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57" w:rsidRPr="00586657" w:rsidRDefault="00586657" w:rsidP="00586657">
      <w:pPr>
        <w:shd w:val="clear" w:color="auto" w:fill="ECECEC"/>
        <w:spacing w:after="240" w:line="180" w:lineRule="atLeast"/>
        <w:textAlignment w:val="baseline"/>
        <w:rPr>
          <w:rFonts w:ascii="Arial" w:eastAsia="Times New Roman" w:hAnsi="Arial" w:cs="Arial"/>
          <w:color w:val="444444"/>
          <w:sz w:val="14"/>
          <w:szCs w:val="14"/>
          <w:lang w:eastAsia="ru-RU"/>
        </w:rPr>
      </w:pPr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 xml:space="preserve">Перечень коммунальных ресурсов, закупаемых у </w:t>
      </w:r>
      <w:proofErr w:type="spellStart"/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>ресурсоснабжающих</w:t>
      </w:r>
      <w:proofErr w:type="spellEnd"/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 xml:space="preserve"> организаций.</w:t>
      </w:r>
    </w:p>
    <w:p w:rsidR="00586657" w:rsidRPr="00586657" w:rsidRDefault="00586657" w:rsidP="00586657">
      <w:pPr>
        <w:numPr>
          <w:ilvl w:val="0"/>
          <w:numId w:val="1"/>
        </w:numPr>
        <w:spacing w:after="192" w:line="180" w:lineRule="atLeast"/>
        <w:ind w:left="350"/>
        <w:textAlignment w:val="baseline"/>
        <w:rPr>
          <w:rFonts w:ascii="Arial" w:eastAsia="Times New Roman" w:hAnsi="Arial" w:cs="Arial"/>
          <w:color w:val="444444"/>
          <w:sz w:val="14"/>
          <w:szCs w:val="14"/>
          <w:lang w:eastAsia="ru-RU"/>
        </w:rPr>
      </w:pPr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 xml:space="preserve">Отопление и горячее водоснабжение – ОАО «Красноярская </w:t>
      </w:r>
      <w:proofErr w:type="spellStart"/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>теплотранспортная</w:t>
      </w:r>
      <w:proofErr w:type="spellEnd"/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 xml:space="preserve"> компания»</w:t>
      </w:r>
    </w:p>
    <w:p w:rsidR="00586657" w:rsidRPr="00586657" w:rsidRDefault="00586657" w:rsidP="00586657">
      <w:pPr>
        <w:numPr>
          <w:ilvl w:val="0"/>
          <w:numId w:val="1"/>
        </w:numPr>
        <w:spacing w:after="192" w:line="180" w:lineRule="atLeast"/>
        <w:ind w:left="350"/>
        <w:textAlignment w:val="baseline"/>
        <w:rPr>
          <w:rFonts w:ascii="Arial" w:eastAsia="Times New Roman" w:hAnsi="Arial" w:cs="Arial"/>
          <w:color w:val="444444"/>
          <w:sz w:val="14"/>
          <w:szCs w:val="14"/>
          <w:lang w:eastAsia="ru-RU"/>
        </w:rPr>
      </w:pPr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>Холодное водоснабжение и водоотведение – ООО «</w:t>
      </w:r>
      <w:proofErr w:type="spellStart"/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>КрасКОМ</w:t>
      </w:r>
      <w:proofErr w:type="spellEnd"/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>»</w:t>
      </w:r>
    </w:p>
    <w:p w:rsidR="00586657" w:rsidRPr="00586657" w:rsidRDefault="00586657" w:rsidP="00586657">
      <w:pPr>
        <w:numPr>
          <w:ilvl w:val="0"/>
          <w:numId w:val="1"/>
        </w:numPr>
        <w:spacing w:after="192" w:line="180" w:lineRule="atLeast"/>
        <w:ind w:left="350"/>
        <w:textAlignment w:val="baseline"/>
        <w:rPr>
          <w:rFonts w:ascii="Arial" w:eastAsia="Times New Roman" w:hAnsi="Arial" w:cs="Arial"/>
          <w:color w:val="444444"/>
          <w:sz w:val="14"/>
          <w:szCs w:val="14"/>
          <w:lang w:eastAsia="ru-RU"/>
        </w:rPr>
      </w:pPr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>Электроэнергия – ОАО «</w:t>
      </w:r>
      <w:proofErr w:type="spellStart"/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>Красноярскэнергосбыт</w:t>
      </w:r>
      <w:proofErr w:type="spellEnd"/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>».</w:t>
      </w:r>
    </w:p>
    <w:p w:rsidR="00586657" w:rsidRPr="00586657" w:rsidRDefault="00586657" w:rsidP="00586657">
      <w:pPr>
        <w:shd w:val="clear" w:color="auto" w:fill="ECECEC"/>
        <w:spacing w:after="0" w:line="180" w:lineRule="atLeast"/>
        <w:textAlignment w:val="baseline"/>
        <w:rPr>
          <w:rFonts w:ascii="Arial" w:eastAsia="Times New Roman" w:hAnsi="Arial" w:cs="Arial"/>
          <w:color w:val="444444"/>
          <w:sz w:val="14"/>
          <w:szCs w:val="14"/>
          <w:lang w:eastAsia="ru-RU"/>
        </w:rPr>
      </w:pPr>
      <w:r w:rsidRPr="00586657">
        <w:rPr>
          <w:rFonts w:ascii="Arial" w:eastAsia="Times New Roman" w:hAnsi="Arial" w:cs="Arial"/>
          <w:b/>
          <w:bCs/>
          <w:color w:val="444444"/>
          <w:sz w:val="14"/>
          <w:lang w:eastAsia="ru-RU"/>
        </w:rPr>
        <w:t>Тарифы на коммунальные услуги</w:t>
      </w:r>
    </w:p>
    <w:tbl>
      <w:tblPr>
        <w:tblW w:w="0" w:type="dxa"/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656"/>
        <w:gridCol w:w="900"/>
        <w:gridCol w:w="4524"/>
      </w:tblGrid>
      <w:tr w:rsidR="00586657" w:rsidRPr="00586657" w:rsidTr="00586657">
        <w:tc>
          <w:tcPr>
            <w:tcW w:w="1656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Отопление</w:t>
            </w:r>
          </w:p>
        </w:tc>
        <w:tc>
          <w:tcPr>
            <w:tcW w:w="900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1208,41</w:t>
            </w:r>
          </w:p>
        </w:tc>
        <w:tc>
          <w:tcPr>
            <w:tcW w:w="4524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Приказ РЭК от 12.12.12. № 335-п</w:t>
            </w:r>
          </w:p>
        </w:tc>
      </w:tr>
      <w:tr w:rsidR="00586657" w:rsidRPr="00586657" w:rsidTr="00586657">
        <w:tc>
          <w:tcPr>
            <w:tcW w:w="1656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Горячее водоснабжение</w:t>
            </w:r>
          </w:p>
        </w:tc>
        <w:tc>
          <w:tcPr>
            <w:tcW w:w="900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77,16</w:t>
            </w:r>
          </w:p>
        </w:tc>
        <w:tc>
          <w:tcPr>
            <w:tcW w:w="4524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Приказ Региональной энергетической комиссии Красноярского края от 07.06.2013 г. №94-п.</w:t>
            </w:r>
          </w:p>
        </w:tc>
      </w:tr>
      <w:tr w:rsidR="00586657" w:rsidRPr="00586657" w:rsidTr="00586657">
        <w:tc>
          <w:tcPr>
            <w:tcW w:w="1656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Холодное водоснабжение</w:t>
            </w:r>
          </w:p>
        </w:tc>
        <w:tc>
          <w:tcPr>
            <w:tcW w:w="900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13,17</w:t>
            </w:r>
          </w:p>
        </w:tc>
        <w:tc>
          <w:tcPr>
            <w:tcW w:w="4524" w:type="dxa"/>
            <w:vMerge w:val="restart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Приказ Министерства жилищно-коммунального хозяйства Красноярского края от 09.11.2012 № 185-т</w:t>
            </w:r>
          </w:p>
        </w:tc>
      </w:tr>
      <w:tr w:rsidR="00586657" w:rsidRPr="00586657" w:rsidTr="00586657">
        <w:tc>
          <w:tcPr>
            <w:tcW w:w="1656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Водоотведение</w:t>
            </w:r>
          </w:p>
        </w:tc>
        <w:tc>
          <w:tcPr>
            <w:tcW w:w="900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9,42</w:t>
            </w:r>
          </w:p>
        </w:tc>
        <w:tc>
          <w:tcPr>
            <w:tcW w:w="0" w:type="auto"/>
            <w:vMerge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auto"/>
            <w:vAlign w:val="bottom"/>
            <w:hideMark/>
          </w:tcPr>
          <w:p w:rsidR="00586657" w:rsidRPr="00586657" w:rsidRDefault="00586657" w:rsidP="0058665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</w:p>
        </w:tc>
      </w:tr>
      <w:tr w:rsidR="00586657" w:rsidRPr="00586657" w:rsidTr="00586657">
        <w:tc>
          <w:tcPr>
            <w:tcW w:w="1656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Электроснабжение  соц. норма</w:t>
            </w:r>
          </w:p>
        </w:tc>
        <w:tc>
          <w:tcPr>
            <w:tcW w:w="900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1,28</w:t>
            </w:r>
          </w:p>
        </w:tc>
        <w:tc>
          <w:tcPr>
            <w:tcW w:w="4524" w:type="dxa"/>
            <w:vMerge w:val="restart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Приказ РЭК от 20.12.12 № 439-п</w:t>
            </w:r>
          </w:p>
        </w:tc>
      </w:tr>
      <w:tr w:rsidR="00586657" w:rsidRPr="00586657" w:rsidTr="00586657">
        <w:tc>
          <w:tcPr>
            <w:tcW w:w="1656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Электроснабжение сверх нормы</w:t>
            </w:r>
          </w:p>
        </w:tc>
        <w:tc>
          <w:tcPr>
            <w:tcW w:w="900" w:type="dxa"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FFFFFF"/>
            <w:tcMar>
              <w:top w:w="50" w:type="dxa"/>
              <w:left w:w="150" w:type="dxa"/>
              <w:bottom w:w="50" w:type="dxa"/>
              <w:right w:w="150" w:type="dxa"/>
            </w:tcMar>
            <w:hideMark/>
          </w:tcPr>
          <w:p w:rsidR="00586657" w:rsidRPr="00586657" w:rsidRDefault="00586657" w:rsidP="00586657">
            <w:pPr>
              <w:spacing w:after="240" w:line="180" w:lineRule="atLeast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  <w:r w:rsidRPr="00586657"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  <w:t>2,08</w:t>
            </w:r>
          </w:p>
        </w:tc>
        <w:tc>
          <w:tcPr>
            <w:tcW w:w="0" w:type="auto"/>
            <w:vMerge/>
            <w:tcBorders>
              <w:top w:val="single" w:sz="8" w:space="0" w:color="ECECEC"/>
              <w:left w:val="single" w:sz="8" w:space="0" w:color="ECECEC"/>
              <w:bottom w:val="single" w:sz="8" w:space="0" w:color="ECECEC"/>
              <w:right w:val="single" w:sz="8" w:space="0" w:color="ECECEC"/>
            </w:tcBorders>
            <w:shd w:val="clear" w:color="auto" w:fill="auto"/>
            <w:vAlign w:val="bottom"/>
            <w:hideMark/>
          </w:tcPr>
          <w:p w:rsidR="00586657" w:rsidRPr="00586657" w:rsidRDefault="00586657" w:rsidP="0058665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4"/>
                <w:szCs w:val="14"/>
                <w:lang w:eastAsia="ru-RU"/>
              </w:rPr>
            </w:pPr>
          </w:p>
        </w:tc>
      </w:tr>
    </w:tbl>
    <w:p w:rsidR="00586657" w:rsidRPr="00586657" w:rsidRDefault="00586657" w:rsidP="00586657">
      <w:pPr>
        <w:shd w:val="clear" w:color="auto" w:fill="ECECEC"/>
        <w:spacing w:after="0" w:line="180" w:lineRule="atLeast"/>
        <w:textAlignment w:val="baseline"/>
        <w:rPr>
          <w:rFonts w:ascii="Arial" w:eastAsia="Times New Roman" w:hAnsi="Arial" w:cs="Arial"/>
          <w:color w:val="444444"/>
          <w:sz w:val="14"/>
          <w:szCs w:val="14"/>
          <w:lang w:eastAsia="ru-RU"/>
        </w:rPr>
      </w:pPr>
      <w:proofErr w:type="spellStart"/>
      <w:r w:rsidRPr="00586657">
        <w:rPr>
          <w:rFonts w:ascii="Arial" w:eastAsia="Times New Roman" w:hAnsi="Arial" w:cs="Arial"/>
          <w:b/>
          <w:bCs/>
          <w:color w:val="444444"/>
          <w:sz w:val="14"/>
          <w:lang w:eastAsia="ru-RU"/>
        </w:rPr>
        <w:t>Велечина</w:t>
      </w:r>
      <w:proofErr w:type="spellEnd"/>
      <w:r w:rsidRPr="00586657">
        <w:rPr>
          <w:rFonts w:ascii="Arial" w:eastAsia="Times New Roman" w:hAnsi="Arial" w:cs="Arial"/>
          <w:b/>
          <w:bCs/>
          <w:color w:val="444444"/>
          <w:sz w:val="14"/>
          <w:lang w:eastAsia="ru-RU"/>
        </w:rPr>
        <w:t xml:space="preserve"> соц. нормы</w:t>
      </w:r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>:  110 кВ на одного человека; 2 и более человек – 75 кВ на каждого человека.</w:t>
      </w:r>
    </w:p>
    <w:p w:rsidR="00586657" w:rsidRPr="00586657" w:rsidRDefault="00586657" w:rsidP="00586657">
      <w:pPr>
        <w:shd w:val="clear" w:color="auto" w:fill="ECECEC"/>
        <w:spacing w:after="240" w:line="180" w:lineRule="atLeast"/>
        <w:textAlignment w:val="baseline"/>
        <w:rPr>
          <w:rFonts w:ascii="Arial" w:eastAsia="Times New Roman" w:hAnsi="Arial" w:cs="Arial"/>
          <w:color w:val="444444"/>
          <w:sz w:val="14"/>
          <w:szCs w:val="14"/>
          <w:lang w:eastAsia="ru-RU"/>
        </w:rPr>
      </w:pPr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> </w:t>
      </w:r>
    </w:p>
    <w:p w:rsidR="00586657" w:rsidRPr="00586657" w:rsidRDefault="00586657" w:rsidP="00586657">
      <w:pPr>
        <w:shd w:val="clear" w:color="auto" w:fill="ECECEC"/>
        <w:spacing w:after="240" w:line="180" w:lineRule="atLeast"/>
        <w:textAlignment w:val="baseline"/>
        <w:rPr>
          <w:rFonts w:ascii="Arial" w:eastAsia="Times New Roman" w:hAnsi="Arial" w:cs="Arial"/>
          <w:color w:val="444444"/>
          <w:sz w:val="14"/>
          <w:szCs w:val="14"/>
          <w:lang w:eastAsia="ru-RU"/>
        </w:rPr>
      </w:pPr>
      <w:r w:rsidRPr="00586657">
        <w:rPr>
          <w:rFonts w:ascii="Arial" w:eastAsia="Times New Roman" w:hAnsi="Arial" w:cs="Arial"/>
          <w:color w:val="444444"/>
          <w:sz w:val="14"/>
          <w:szCs w:val="14"/>
          <w:lang w:eastAsia="ru-RU"/>
        </w:rPr>
        <w:t> </w:t>
      </w:r>
    </w:p>
    <w:p w:rsidR="00D752D7" w:rsidRDefault="00D752D7"/>
    <w:sectPr w:rsidR="00D752D7" w:rsidSect="00D7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86C52"/>
    <w:multiLevelType w:val="multilevel"/>
    <w:tmpl w:val="B1C4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86657"/>
    <w:rsid w:val="00586657"/>
    <w:rsid w:val="00D7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58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6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5EC764-F25D-48C7-B76B-0BE29CA89717}"/>
</file>

<file path=customXml/itemProps2.xml><?xml version="1.0" encoding="utf-8"?>
<ds:datastoreItem xmlns:ds="http://schemas.openxmlformats.org/officeDocument/2006/customXml" ds:itemID="{2ABAFFF0-42F3-474B-BD7E-AFB8D2340BA3}"/>
</file>

<file path=customXml/itemProps3.xml><?xml version="1.0" encoding="utf-8"?>
<ds:datastoreItem xmlns:ds="http://schemas.openxmlformats.org/officeDocument/2006/customXml" ds:itemID="{AC9BB60C-5789-4937-910F-4A9FC7442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>SPecialiST RePack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2014-04-02T02:24:00Z</dcterms:created>
  <dcterms:modified xsi:type="dcterms:W3CDTF">2014-04-02T02:24:00Z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