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2C" w:rsidRPr="00F200F9" w:rsidRDefault="00C8692C" w:rsidP="00C8692C">
      <w:pPr>
        <w:tabs>
          <w:tab w:val="left" w:pos="3366"/>
        </w:tabs>
        <w:jc w:val="center"/>
      </w:pPr>
      <w:r w:rsidRPr="00F200F9">
        <w:rPr>
          <w:noProof/>
        </w:rPr>
        <w:drawing>
          <wp:inline distT="0" distB="0" distL="0" distR="0">
            <wp:extent cx="517525" cy="681355"/>
            <wp:effectExtent l="19050" t="0" r="0" b="0"/>
            <wp:docPr id="2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92C" w:rsidRPr="00F200F9" w:rsidRDefault="00C8692C" w:rsidP="00C8692C">
      <w:pPr>
        <w:tabs>
          <w:tab w:val="left" w:pos="3366"/>
        </w:tabs>
        <w:jc w:val="center"/>
      </w:pPr>
    </w:p>
    <w:p w:rsidR="00C8692C" w:rsidRPr="00F200F9" w:rsidRDefault="00C8692C" w:rsidP="00C8692C">
      <w:pPr>
        <w:pStyle w:val="2"/>
        <w:rPr>
          <w:sz w:val="36"/>
        </w:rPr>
      </w:pPr>
      <w:r w:rsidRPr="00F200F9">
        <w:rPr>
          <w:sz w:val="36"/>
        </w:rPr>
        <w:t xml:space="preserve"> ДЕПАРТАМЕНТ ФИНАНСОВ</w:t>
      </w:r>
    </w:p>
    <w:p w:rsidR="00C8692C" w:rsidRPr="00F200F9" w:rsidRDefault="00C8692C" w:rsidP="00C8692C">
      <w:pPr>
        <w:pStyle w:val="2"/>
        <w:rPr>
          <w:sz w:val="36"/>
        </w:rPr>
      </w:pPr>
      <w:r w:rsidRPr="00F200F9">
        <w:rPr>
          <w:sz w:val="36"/>
        </w:rPr>
        <w:t>АДМИНИСТРАЦИИ ГОРОДА КРАСНОЯРСКА</w:t>
      </w:r>
    </w:p>
    <w:p w:rsidR="00C8692C" w:rsidRPr="00F200F9" w:rsidRDefault="00C8692C" w:rsidP="00C8692C">
      <w:pPr>
        <w:rPr>
          <w:sz w:val="25"/>
          <w:szCs w:val="25"/>
        </w:rPr>
      </w:pPr>
    </w:p>
    <w:p w:rsidR="00E3095F" w:rsidRPr="001268AD" w:rsidRDefault="00C8692C" w:rsidP="001268AD">
      <w:pPr>
        <w:jc w:val="center"/>
        <w:rPr>
          <w:sz w:val="44"/>
          <w:szCs w:val="44"/>
        </w:rPr>
      </w:pPr>
      <w:r w:rsidRPr="00F200F9">
        <w:rPr>
          <w:sz w:val="44"/>
          <w:szCs w:val="44"/>
        </w:rPr>
        <w:t>ПРИКАЗ</w:t>
      </w:r>
    </w:p>
    <w:p w:rsidR="00C8692C" w:rsidRPr="009B244B" w:rsidRDefault="009B244B" w:rsidP="00C8692C">
      <w:pPr>
        <w:pStyle w:val="3"/>
        <w:rPr>
          <w:rFonts w:ascii="Times New Roman" w:hAnsi="Times New Roman" w:cs="Times New Roman"/>
          <w:b w:val="0"/>
          <w:color w:val="auto"/>
          <w:sz w:val="30"/>
          <w:szCs w:val="30"/>
          <w:u w:val="single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  <w:u w:val="single"/>
        </w:rPr>
        <w:t xml:space="preserve">   </w:t>
      </w:r>
      <w:r w:rsidR="00F24E46">
        <w:rPr>
          <w:rFonts w:ascii="Times New Roman" w:hAnsi="Times New Roman" w:cs="Times New Roman"/>
          <w:b w:val="0"/>
          <w:color w:val="auto"/>
          <w:sz w:val="30"/>
          <w:szCs w:val="30"/>
          <w:u w:val="single"/>
        </w:rPr>
        <w:t>13.08.2018</w:t>
      </w:r>
      <w:r>
        <w:rPr>
          <w:rFonts w:ascii="Times New Roman" w:hAnsi="Times New Roman" w:cs="Times New Roman"/>
          <w:b w:val="0"/>
          <w:color w:val="auto"/>
          <w:sz w:val="30"/>
          <w:szCs w:val="30"/>
          <w:u w:val="single"/>
        </w:rPr>
        <w:t xml:space="preserve">  </w:t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ab/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ab/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ab/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ab/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ab/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ab/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ab/>
        <w:t xml:space="preserve">       </w:t>
      </w:r>
      <w:r w:rsidR="00E3095F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      </w:t>
      </w:r>
      <w:r w:rsidR="00E3095F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C8692C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>№</w:t>
      </w:r>
      <w:r w:rsidR="00797142" w:rsidRPr="002B3672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F24E46">
        <w:rPr>
          <w:rFonts w:ascii="Times New Roman" w:hAnsi="Times New Roman" w:cs="Times New Roman"/>
          <w:b w:val="0"/>
          <w:color w:val="auto"/>
          <w:sz w:val="30"/>
          <w:szCs w:val="30"/>
          <w:u w:val="single"/>
        </w:rPr>
        <w:t xml:space="preserve"> 229  </w:t>
      </w:r>
      <w:r w:rsidRPr="009B244B">
        <w:rPr>
          <w:rFonts w:ascii="Times New Roman" w:hAnsi="Times New Roman" w:cs="Times New Roman"/>
          <w:b w:val="0"/>
          <w:color w:val="FFFFFF" w:themeColor="background1"/>
          <w:sz w:val="30"/>
          <w:szCs w:val="30"/>
          <w:u w:val="single"/>
        </w:rPr>
        <w:t>.</w:t>
      </w:r>
    </w:p>
    <w:p w:rsidR="009E310F" w:rsidRPr="002B3672" w:rsidRDefault="009E310F" w:rsidP="009E310F">
      <w:pPr>
        <w:rPr>
          <w:sz w:val="30"/>
          <w:szCs w:val="30"/>
        </w:rPr>
      </w:pPr>
    </w:p>
    <w:p w:rsidR="003A0A5F" w:rsidRPr="009E310F" w:rsidRDefault="00C8692C" w:rsidP="0018325E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 w:rsidRPr="009E310F">
        <w:rPr>
          <w:bCs/>
          <w:sz w:val="30"/>
          <w:szCs w:val="30"/>
        </w:rPr>
        <w:t>Об утверждении Порядка санкционирования расходов</w:t>
      </w:r>
    </w:p>
    <w:p w:rsidR="00C8692C" w:rsidRDefault="00C8692C" w:rsidP="0018325E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 w:rsidRPr="009E310F">
        <w:rPr>
          <w:bCs/>
          <w:sz w:val="30"/>
          <w:szCs w:val="30"/>
        </w:rPr>
        <w:t xml:space="preserve"> муниципальных </w:t>
      </w:r>
      <w:r w:rsidR="00F86479" w:rsidRPr="009E310F">
        <w:rPr>
          <w:bCs/>
          <w:sz w:val="30"/>
          <w:szCs w:val="30"/>
        </w:rPr>
        <w:t>унитарных предприятий</w:t>
      </w:r>
      <w:r w:rsidRPr="009E310F">
        <w:rPr>
          <w:bCs/>
          <w:sz w:val="30"/>
          <w:szCs w:val="30"/>
        </w:rPr>
        <w:t>, источником финансового обеспечения которых являются субсидии, полученные в соответствии с пунктом 1 статьи 78.2 Бюджетного кодекса Российской Федерации</w:t>
      </w:r>
    </w:p>
    <w:p w:rsidR="00C8692C" w:rsidRPr="009E310F" w:rsidRDefault="00C8692C" w:rsidP="00C8692C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1268AD" w:rsidRDefault="00C8692C" w:rsidP="00A1461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9E310F">
        <w:rPr>
          <w:sz w:val="30"/>
          <w:szCs w:val="30"/>
        </w:rPr>
        <w:t>В соответствии пунктом</w:t>
      </w:r>
      <w:r w:rsidR="00F86479" w:rsidRPr="009E310F">
        <w:rPr>
          <w:sz w:val="30"/>
          <w:szCs w:val="30"/>
        </w:rPr>
        <w:t xml:space="preserve"> </w:t>
      </w:r>
      <w:r w:rsidRPr="009E310F">
        <w:rPr>
          <w:sz w:val="30"/>
          <w:szCs w:val="30"/>
        </w:rPr>
        <w:t xml:space="preserve">1 статьи 78.2 Бюджетного кодекса Российской Федерации, </w:t>
      </w:r>
      <w:r w:rsidR="009754BF" w:rsidRPr="009E310F">
        <w:rPr>
          <w:sz w:val="30"/>
          <w:szCs w:val="30"/>
        </w:rPr>
        <w:t>постановлением администрации города Красноярска от 30.05.2014 № 313 «Об утверждении порядков осуществления бюджетных инвестиций и представления субсидии муниципальным бюджетным и муниципальным автономным учреждениям, муниципальным унитарным предприятиям на осуществление капитальных вложений в объекты муниципальной собственности»</w:t>
      </w:r>
      <w:r w:rsidRPr="009E310F">
        <w:rPr>
          <w:sz w:val="30"/>
          <w:szCs w:val="30"/>
        </w:rPr>
        <w:t xml:space="preserve">, </w:t>
      </w:r>
      <w:r w:rsidR="003A0A5F" w:rsidRPr="009E310F">
        <w:rPr>
          <w:sz w:val="30"/>
          <w:szCs w:val="30"/>
        </w:rPr>
        <w:t>руководствуясь Положением о департаменте финансов администрации города</w:t>
      </w:r>
      <w:r w:rsidR="00140E9A" w:rsidRPr="009E310F">
        <w:rPr>
          <w:sz w:val="30"/>
          <w:szCs w:val="30"/>
        </w:rPr>
        <w:t xml:space="preserve"> Красноярска</w:t>
      </w:r>
      <w:r w:rsidR="003A0A5F" w:rsidRPr="009E310F">
        <w:rPr>
          <w:sz w:val="30"/>
          <w:szCs w:val="30"/>
        </w:rPr>
        <w:t>, утвержденным распоряжением Главы города Красноярска от</w:t>
      </w:r>
      <w:r w:rsidR="009754BF" w:rsidRPr="009E310F">
        <w:rPr>
          <w:sz w:val="30"/>
          <w:szCs w:val="30"/>
        </w:rPr>
        <w:t xml:space="preserve"> </w:t>
      </w:r>
      <w:r w:rsidR="003A0A5F" w:rsidRPr="009E310F">
        <w:rPr>
          <w:sz w:val="30"/>
          <w:szCs w:val="30"/>
        </w:rPr>
        <w:t>15.04.2009 № 66-р,</w:t>
      </w:r>
      <w:proofErr w:type="gramEnd"/>
    </w:p>
    <w:p w:rsidR="00A14615" w:rsidRPr="009E310F" w:rsidRDefault="003A0A5F" w:rsidP="001268AD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9E310F">
        <w:rPr>
          <w:sz w:val="30"/>
          <w:szCs w:val="30"/>
        </w:rPr>
        <w:t>ПРИКАЗЫВАЮ:</w:t>
      </w:r>
    </w:p>
    <w:p w:rsidR="003A0A5F" w:rsidRPr="009E310F" w:rsidRDefault="003A0A5F" w:rsidP="00A1461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E310F">
        <w:rPr>
          <w:sz w:val="30"/>
          <w:szCs w:val="30"/>
        </w:rPr>
        <w:t xml:space="preserve">1. Утвердить </w:t>
      </w:r>
      <w:r w:rsidR="00592776" w:rsidRPr="009E310F">
        <w:rPr>
          <w:bCs/>
          <w:sz w:val="30"/>
          <w:szCs w:val="30"/>
        </w:rPr>
        <w:t>Порядок</w:t>
      </w:r>
      <w:r w:rsidRPr="009E310F">
        <w:rPr>
          <w:bCs/>
          <w:sz w:val="30"/>
          <w:szCs w:val="30"/>
        </w:rPr>
        <w:t xml:space="preserve"> санкционирования расходов  муниципальных</w:t>
      </w:r>
      <w:r w:rsidR="00C65247">
        <w:rPr>
          <w:bCs/>
          <w:sz w:val="30"/>
          <w:szCs w:val="30"/>
        </w:rPr>
        <w:t xml:space="preserve"> унитарных</w:t>
      </w:r>
      <w:r w:rsidRPr="009E310F">
        <w:rPr>
          <w:bCs/>
          <w:sz w:val="30"/>
          <w:szCs w:val="30"/>
        </w:rPr>
        <w:t xml:space="preserve"> </w:t>
      </w:r>
      <w:r w:rsidR="00F86479" w:rsidRPr="009E310F">
        <w:rPr>
          <w:bCs/>
          <w:sz w:val="30"/>
          <w:szCs w:val="30"/>
        </w:rPr>
        <w:t>предприятий</w:t>
      </w:r>
      <w:r w:rsidRPr="009E310F">
        <w:rPr>
          <w:bCs/>
          <w:sz w:val="30"/>
          <w:szCs w:val="30"/>
        </w:rPr>
        <w:t xml:space="preserve">, источником финансового обеспечения которых являются субсидии, полученные в соответствии </w:t>
      </w:r>
      <w:r w:rsidR="00D13B72">
        <w:rPr>
          <w:bCs/>
          <w:sz w:val="30"/>
          <w:szCs w:val="30"/>
        </w:rPr>
        <w:t xml:space="preserve">с </w:t>
      </w:r>
      <w:r w:rsidRPr="009E310F">
        <w:rPr>
          <w:bCs/>
          <w:sz w:val="30"/>
          <w:szCs w:val="30"/>
        </w:rPr>
        <w:t xml:space="preserve">пунктом 1 статьи 78.2 Бюджетного кодекса Российской Федерации, </w:t>
      </w:r>
      <w:r w:rsidRPr="009E310F">
        <w:rPr>
          <w:sz w:val="30"/>
          <w:szCs w:val="30"/>
        </w:rPr>
        <w:t>согласно приложению.</w:t>
      </w:r>
    </w:p>
    <w:p w:rsidR="00797142" w:rsidRPr="009E310F" w:rsidRDefault="00797142" w:rsidP="00A1461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E310F">
        <w:rPr>
          <w:sz w:val="30"/>
          <w:szCs w:val="30"/>
        </w:rPr>
        <w:t xml:space="preserve">2. Отделу финансирования (Е.С. Бражникова) уведомить главных распорядителей бюджетных средств об издании настоящего приказа. </w:t>
      </w:r>
    </w:p>
    <w:p w:rsidR="00797142" w:rsidRPr="009E310F" w:rsidRDefault="00797142" w:rsidP="00797142">
      <w:pPr>
        <w:ind w:firstLine="708"/>
        <w:jc w:val="both"/>
        <w:rPr>
          <w:sz w:val="30"/>
          <w:szCs w:val="30"/>
        </w:rPr>
      </w:pPr>
      <w:r w:rsidRPr="009E310F">
        <w:rPr>
          <w:sz w:val="30"/>
          <w:szCs w:val="30"/>
        </w:rPr>
        <w:t>3. Отделу по работе с кадрами и общим вопросам (О.А. Белова) ознакомить под роспись с настоящим приказом заместителей руководителя департамента, заместителя руководителя департамента – начальника отдела</w:t>
      </w:r>
      <w:r w:rsidR="0069681D">
        <w:rPr>
          <w:sz w:val="30"/>
          <w:szCs w:val="30"/>
        </w:rPr>
        <w:t>,</w:t>
      </w:r>
      <w:r w:rsidRPr="009E310F">
        <w:rPr>
          <w:sz w:val="30"/>
          <w:szCs w:val="30"/>
        </w:rPr>
        <w:t xml:space="preserve"> начальник</w:t>
      </w:r>
      <w:r w:rsidR="00C27AA4">
        <w:rPr>
          <w:sz w:val="30"/>
          <w:szCs w:val="30"/>
        </w:rPr>
        <w:t>а</w:t>
      </w:r>
      <w:r w:rsidRPr="009E310F">
        <w:rPr>
          <w:sz w:val="30"/>
          <w:szCs w:val="30"/>
        </w:rPr>
        <w:t xml:space="preserve"> </w:t>
      </w:r>
      <w:r w:rsidR="0069681D">
        <w:rPr>
          <w:sz w:val="30"/>
          <w:szCs w:val="30"/>
        </w:rPr>
        <w:t>юридического</w:t>
      </w:r>
      <w:r w:rsidR="0003095A">
        <w:rPr>
          <w:sz w:val="30"/>
          <w:szCs w:val="30"/>
        </w:rPr>
        <w:t xml:space="preserve"> отдела</w:t>
      </w:r>
      <w:r w:rsidR="00C27AA4">
        <w:rPr>
          <w:sz w:val="30"/>
          <w:szCs w:val="30"/>
        </w:rPr>
        <w:t>, начальника</w:t>
      </w:r>
      <w:r w:rsidR="0069681D">
        <w:rPr>
          <w:sz w:val="30"/>
          <w:szCs w:val="30"/>
        </w:rPr>
        <w:t xml:space="preserve"> </w:t>
      </w:r>
      <w:r w:rsidR="0003095A">
        <w:rPr>
          <w:sz w:val="30"/>
          <w:szCs w:val="30"/>
        </w:rPr>
        <w:t xml:space="preserve">отдела </w:t>
      </w:r>
      <w:r w:rsidR="00C65247">
        <w:rPr>
          <w:sz w:val="30"/>
          <w:szCs w:val="30"/>
        </w:rPr>
        <w:t>бюджетных инвестиций</w:t>
      </w:r>
      <w:r w:rsidR="00C27AA4">
        <w:rPr>
          <w:sz w:val="30"/>
          <w:szCs w:val="30"/>
        </w:rPr>
        <w:t>, начальника отдела финансов отраслей экономики</w:t>
      </w:r>
      <w:r w:rsidRPr="009E310F">
        <w:rPr>
          <w:sz w:val="30"/>
          <w:szCs w:val="30"/>
        </w:rPr>
        <w:t>.</w:t>
      </w:r>
    </w:p>
    <w:p w:rsidR="00797142" w:rsidRPr="009E310F" w:rsidRDefault="00797142" w:rsidP="00A14615">
      <w:pPr>
        <w:ind w:firstLine="709"/>
        <w:jc w:val="both"/>
        <w:rPr>
          <w:sz w:val="30"/>
          <w:szCs w:val="30"/>
        </w:rPr>
      </w:pPr>
      <w:r w:rsidRPr="009E310F">
        <w:rPr>
          <w:sz w:val="30"/>
          <w:szCs w:val="30"/>
        </w:rPr>
        <w:t xml:space="preserve">4.  Отделу информатизации (Скок Ю.А.) </w:t>
      </w:r>
      <w:proofErr w:type="gramStart"/>
      <w:r w:rsidRPr="009E310F">
        <w:rPr>
          <w:sz w:val="30"/>
          <w:szCs w:val="30"/>
        </w:rPr>
        <w:t>разместить</w:t>
      </w:r>
      <w:proofErr w:type="gramEnd"/>
      <w:r w:rsidRPr="009E310F">
        <w:rPr>
          <w:sz w:val="30"/>
          <w:szCs w:val="30"/>
        </w:rPr>
        <w:t xml:space="preserve"> настоящий приказ на официальном сайте администрации города (</w:t>
      </w:r>
      <w:r w:rsidRPr="009E310F">
        <w:rPr>
          <w:sz w:val="30"/>
          <w:szCs w:val="30"/>
          <w:lang w:val="en-US"/>
        </w:rPr>
        <w:t>www</w:t>
      </w:r>
      <w:r w:rsidRPr="009E310F">
        <w:rPr>
          <w:sz w:val="30"/>
          <w:szCs w:val="30"/>
        </w:rPr>
        <w:t>.</w:t>
      </w:r>
      <w:proofErr w:type="spellStart"/>
      <w:r w:rsidRPr="009E310F">
        <w:rPr>
          <w:sz w:val="30"/>
          <w:szCs w:val="30"/>
          <w:lang w:val="en-US"/>
        </w:rPr>
        <w:t>admkrsk</w:t>
      </w:r>
      <w:proofErr w:type="spellEnd"/>
      <w:r w:rsidRPr="009E310F">
        <w:rPr>
          <w:sz w:val="30"/>
          <w:szCs w:val="30"/>
        </w:rPr>
        <w:t>.</w:t>
      </w:r>
      <w:proofErr w:type="spellStart"/>
      <w:r w:rsidRPr="009E310F">
        <w:rPr>
          <w:sz w:val="30"/>
          <w:szCs w:val="30"/>
          <w:lang w:val="en-US"/>
        </w:rPr>
        <w:t>ru</w:t>
      </w:r>
      <w:proofErr w:type="spellEnd"/>
      <w:r w:rsidRPr="009E310F">
        <w:rPr>
          <w:sz w:val="30"/>
          <w:szCs w:val="30"/>
        </w:rPr>
        <w:t xml:space="preserve">). </w:t>
      </w:r>
    </w:p>
    <w:p w:rsidR="0018325E" w:rsidRDefault="00797142" w:rsidP="0018325E">
      <w:pPr>
        <w:ind w:firstLine="708"/>
        <w:jc w:val="both"/>
        <w:rPr>
          <w:sz w:val="30"/>
          <w:szCs w:val="30"/>
        </w:rPr>
      </w:pPr>
      <w:r w:rsidRPr="009E310F">
        <w:rPr>
          <w:sz w:val="30"/>
          <w:szCs w:val="30"/>
        </w:rPr>
        <w:t xml:space="preserve">5. </w:t>
      </w:r>
      <w:proofErr w:type="gramStart"/>
      <w:r w:rsidRPr="009E310F">
        <w:rPr>
          <w:sz w:val="30"/>
          <w:szCs w:val="30"/>
        </w:rPr>
        <w:t>Контроль за</w:t>
      </w:r>
      <w:proofErr w:type="gramEnd"/>
      <w:r w:rsidRPr="009E310F">
        <w:rPr>
          <w:sz w:val="30"/>
          <w:szCs w:val="30"/>
        </w:rPr>
        <w:t xml:space="preserve"> исполнением </w:t>
      </w:r>
      <w:r w:rsidR="00C65247">
        <w:rPr>
          <w:sz w:val="30"/>
          <w:szCs w:val="30"/>
        </w:rPr>
        <w:t xml:space="preserve">настоящего </w:t>
      </w:r>
      <w:r w:rsidRPr="009E310F">
        <w:rPr>
          <w:sz w:val="30"/>
          <w:szCs w:val="30"/>
        </w:rPr>
        <w:t xml:space="preserve">приказа возложить на начальника отдела финансирования (Е.С. </w:t>
      </w:r>
      <w:proofErr w:type="spellStart"/>
      <w:r w:rsidRPr="009E310F">
        <w:rPr>
          <w:sz w:val="30"/>
          <w:szCs w:val="30"/>
        </w:rPr>
        <w:t>Бражникова</w:t>
      </w:r>
      <w:proofErr w:type="spellEnd"/>
      <w:r w:rsidRPr="009E310F">
        <w:rPr>
          <w:sz w:val="30"/>
          <w:szCs w:val="30"/>
        </w:rPr>
        <w:t>).</w:t>
      </w:r>
    </w:p>
    <w:p w:rsidR="00E3095F" w:rsidRPr="009E310F" w:rsidRDefault="00E3095F" w:rsidP="001268AD">
      <w:pPr>
        <w:jc w:val="both"/>
        <w:rPr>
          <w:sz w:val="30"/>
          <w:szCs w:val="30"/>
        </w:rPr>
      </w:pPr>
    </w:p>
    <w:p w:rsidR="001268AD" w:rsidRDefault="001268AD" w:rsidP="005B3B50">
      <w:pPr>
        <w:spacing w:line="192" w:lineRule="auto"/>
        <w:jc w:val="both"/>
        <w:rPr>
          <w:sz w:val="30"/>
          <w:szCs w:val="30"/>
        </w:rPr>
      </w:pPr>
    </w:p>
    <w:p w:rsidR="003A0A5F" w:rsidRPr="009E310F" w:rsidRDefault="003A0A5F" w:rsidP="005B3B50">
      <w:pPr>
        <w:spacing w:line="192" w:lineRule="auto"/>
        <w:jc w:val="both"/>
        <w:rPr>
          <w:sz w:val="30"/>
          <w:szCs w:val="30"/>
        </w:rPr>
      </w:pPr>
      <w:r w:rsidRPr="009E310F">
        <w:rPr>
          <w:sz w:val="30"/>
          <w:szCs w:val="30"/>
        </w:rPr>
        <w:t xml:space="preserve">Заместитель Главы города – </w:t>
      </w:r>
    </w:p>
    <w:p w:rsidR="002B3672" w:rsidRPr="001268AD" w:rsidRDefault="003A0A5F" w:rsidP="001268AD">
      <w:pPr>
        <w:spacing w:line="192" w:lineRule="auto"/>
        <w:jc w:val="both"/>
        <w:rPr>
          <w:sz w:val="30"/>
          <w:szCs w:val="30"/>
        </w:rPr>
      </w:pPr>
      <w:r w:rsidRPr="009E310F">
        <w:rPr>
          <w:sz w:val="30"/>
          <w:szCs w:val="30"/>
        </w:rPr>
        <w:t xml:space="preserve">руководитель департамента                                     </w:t>
      </w:r>
      <w:r w:rsidR="00A7673B">
        <w:rPr>
          <w:sz w:val="30"/>
          <w:szCs w:val="30"/>
        </w:rPr>
        <w:t xml:space="preserve">   </w:t>
      </w:r>
      <w:r w:rsidRPr="009E310F">
        <w:rPr>
          <w:sz w:val="30"/>
          <w:szCs w:val="30"/>
        </w:rPr>
        <w:t xml:space="preserve">   </w:t>
      </w:r>
      <w:r w:rsidR="00A14615">
        <w:rPr>
          <w:sz w:val="30"/>
          <w:szCs w:val="30"/>
        </w:rPr>
        <w:t xml:space="preserve">    </w:t>
      </w:r>
      <w:r w:rsidRPr="009E310F">
        <w:rPr>
          <w:sz w:val="30"/>
          <w:szCs w:val="30"/>
        </w:rPr>
        <w:t xml:space="preserve">И.Н. </w:t>
      </w:r>
      <w:proofErr w:type="spellStart"/>
      <w:r w:rsidRPr="009E310F">
        <w:rPr>
          <w:sz w:val="30"/>
          <w:szCs w:val="30"/>
        </w:rPr>
        <w:t>Хаснутдинова</w:t>
      </w:r>
      <w:proofErr w:type="spellEnd"/>
    </w:p>
    <w:p w:rsidR="00190070" w:rsidRPr="00A7759E" w:rsidRDefault="00190070" w:rsidP="00140E9A">
      <w:pPr>
        <w:ind w:left="4248" w:firstLine="708"/>
        <w:jc w:val="both"/>
      </w:pPr>
      <w:r w:rsidRPr="00A7759E">
        <w:lastRenderedPageBreak/>
        <w:t xml:space="preserve">Приложение </w:t>
      </w:r>
    </w:p>
    <w:p w:rsidR="00190070" w:rsidRPr="00A7759E" w:rsidRDefault="00190070" w:rsidP="00140E9A">
      <w:pPr>
        <w:ind w:left="4956"/>
        <w:jc w:val="both"/>
        <w:rPr>
          <w:i/>
        </w:rPr>
      </w:pPr>
      <w:r w:rsidRPr="00A7759E">
        <w:t xml:space="preserve">к приказу </w:t>
      </w:r>
      <w:proofErr w:type="gramStart"/>
      <w:r w:rsidRPr="00A7759E">
        <w:t>департамента финансов</w:t>
      </w:r>
      <w:r w:rsidR="00140E9A">
        <w:t xml:space="preserve"> администрации города Красноярска</w:t>
      </w:r>
      <w:proofErr w:type="gramEnd"/>
    </w:p>
    <w:p w:rsidR="00190070" w:rsidRPr="00A7759E" w:rsidRDefault="00190070" w:rsidP="00190070">
      <w:pPr>
        <w:jc w:val="both"/>
      </w:pPr>
      <w:r w:rsidRPr="00A7759E">
        <w:t xml:space="preserve"> </w:t>
      </w:r>
      <w:r w:rsidR="009B244B">
        <w:tab/>
      </w:r>
      <w:r w:rsidR="009B244B">
        <w:tab/>
      </w:r>
      <w:r w:rsidR="009B244B">
        <w:tab/>
      </w:r>
      <w:r w:rsidR="009B244B">
        <w:tab/>
      </w:r>
      <w:r w:rsidR="009B244B">
        <w:tab/>
      </w:r>
      <w:r w:rsidR="009B244B">
        <w:tab/>
      </w:r>
      <w:r w:rsidR="009B244B">
        <w:tab/>
        <w:t>от</w:t>
      </w:r>
      <w:r w:rsidR="00E02A1B">
        <w:rPr>
          <w:u w:val="single"/>
        </w:rPr>
        <w:t xml:space="preserve"> </w:t>
      </w:r>
      <w:r w:rsidR="009B244B">
        <w:rPr>
          <w:u w:val="single"/>
        </w:rPr>
        <w:t xml:space="preserve"> </w:t>
      </w:r>
      <w:r w:rsidR="007344B1">
        <w:rPr>
          <w:u w:val="single"/>
        </w:rPr>
        <w:t>13.08.2018</w:t>
      </w:r>
      <w:bookmarkStart w:id="0" w:name="_GoBack"/>
      <w:bookmarkEnd w:id="0"/>
      <w:r w:rsidR="009B244B">
        <w:rPr>
          <w:u w:val="single"/>
        </w:rPr>
        <w:t xml:space="preserve">    </w:t>
      </w:r>
      <w:r w:rsidRPr="00A7759E">
        <w:t>№</w:t>
      </w:r>
      <w:r w:rsidR="009B244B">
        <w:rPr>
          <w:u w:val="single"/>
        </w:rPr>
        <w:t xml:space="preserve">  </w:t>
      </w:r>
      <w:r w:rsidR="007344B1">
        <w:rPr>
          <w:u w:val="single"/>
        </w:rPr>
        <w:t>229</w:t>
      </w:r>
      <w:r w:rsidR="009B244B">
        <w:rPr>
          <w:u w:val="single"/>
        </w:rPr>
        <w:t xml:space="preserve">  </w:t>
      </w:r>
      <w:r w:rsidR="009B244B" w:rsidRPr="009B244B">
        <w:rPr>
          <w:color w:val="FFFFFF" w:themeColor="background1"/>
          <w:u w:val="single"/>
        </w:rPr>
        <w:t>.</w:t>
      </w:r>
      <w:r w:rsidRPr="009B244B">
        <w:rPr>
          <w:color w:val="FFFFFF" w:themeColor="background1"/>
        </w:rPr>
        <w:t xml:space="preserve"> </w:t>
      </w:r>
    </w:p>
    <w:p w:rsidR="00190070" w:rsidRPr="00F200F9" w:rsidRDefault="00190070" w:rsidP="001900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5B1B07" w:rsidRDefault="005B1B07" w:rsidP="005B1B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0A5F" w:rsidRDefault="003A0A5F" w:rsidP="003A0A5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1"/>
      <w:bookmarkEnd w:id="1"/>
      <w:r>
        <w:rPr>
          <w:bCs/>
          <w:sz w:val="28"/>
          <w:szCs w:val="28"/>
        </w:rPr>
        <w:t>Порядок</w:t>
      </w:r>
      <w:r w:rsidRPr="00594010">
        <w:rPr>
          <w:bCs/>
          <w:sz w:val="28"/>
          <w:szCs w:val="28"/>
        </w:rPr>
        <w:t xml:space="preserve"> санкционировани</w:t>
      </w:r>
      <w:r>
        <w:rPr>
          <w:bCs/>
          <w:sz w:val="28"/>
          <w:szCs w:val="28"/>
        </w:rPr>
        <w:t>я</w:t>
      </w:r>
      <w:r w:rsidRPr="005940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расходов</w:t>
      </w:r>
    </w:p>
    <w:p w:rsidR="003A0A5F" w:rsidRPr="00594010" w:rsidRDefault="003A0A5F" w:rsidP="003A0A5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муниципальных </w:t>
      </w:r>
      <w:r w:rsidR="0069681D">
        <w:rPr>
          <w:bCs/>
          <w:sz w:val="28"/>
          <w:szCs w:val="28"/>
        </w:rPr>
        <w:t>унитарных предприятий</w:t>
      </w:r>
      <w:r>
        <w:rPr>
          <w:bCs/>
          <w:sz w:val="28"/>
          <w:szCs w:val="28"/>
        </w:rPr>
        <w:t>, источником финансового обеспечения которых являются субсидии, полученные в соответствии с пунктом 1 статьи 78.2 Бюджетного кодекса Российской Федерации</w:t>
      </w:r>
    </w:p>
    <w:p w:rsidR="005B1B07" w:rsidRDefault="005B1B07" w:rsidP="005B1B07">
      <w:pPr>
        <w:widowControl w:val="0"/>
        <w:autoSpaceDE w:val="0"/>
        <w:autoSpaceDN w:val="0"/>
        <w:adjustRightInd w:val="0"/>
        <w:jc w:val="center"/>
      </w:pP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4E7290">
        <w:rPr>
          <w:rFonts w:ascii="Times New Roman" w:hAnsi="Times New Roman" w:cs="Times New Roman"/>
          <w:sz w:val="28"/>
          <w:szCs w:val="28"/>
        </w:rPr>
        <w:t xml:space="preserve">Федерального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t xml:space="preserve">по Красноярскому краю (далее – Управление) </w:t>
      </w:r>
      <w:r w:rsidRPr="004E7290">
        <w:rPr>
          <w:rFonts w:ascii="Times New Roman" w:hAnsi="Times New Roman" w:cs="Times New Roman"/>
          <w:sz w:val="28"/>
          <w:szCs w:val="28"/>
        </w:rPr>
        <w:t xml:space="preserve">санкционирования расходов, источником финансового обеспечения которых являются субсидии на </w:t>
      </w:r>
      <w:r>
        <w:rPr>
          <w:rFonts w:ascii="Times New Roman" w:hAnsi="Times New Roman" w:cs="Times New Roman"/>
          <w:sz w:val="28"/>
          <w:szCs w:val="28"/>
        </w:rPr>
        <w:t>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 w:rsidRPr="004E7290">
        <w:rPr>
          <w:rFonts w:ascii="Times New Roman" w:hAnsi="Times New Roman" w:cs="Times New Roman"/>
          <w:sz w:val="28"/>
          <w:szCs w:val="28"/>
        </w:rPr>
        <w:t xml:space="preserve">, предоставляемые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унитарным предприятиям </w:t>
      </w:r>
      <w:r w:rsidRPr="004E729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предприятие) на основании </w:t>
      </w:r>
      <w:r w:rsidRPr="004E7290">
        <w:rPr>
          <w:rFonts w:ascii="Times New Roman" w:hAnsi="Times New Roman" w:cs="Times New Roman"/>
          <w:sz w:val="28"/>
          <w:szCs w:val="28"/>
        </w:rPr>
        <w:t>соглашений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4E7290">
        <w:rPr>
          <w:rFonts w:ascii="Times New Roman" w:hAnsi="Times New Roman" w:cs="Times New Roman"/>
          <w:sz w:val="28"/>
          <w:szCs w:val="28"/>
        </w:rPr>
        <w:t xml:space="preserve"> (далее - субсидии), </w:t>
      </w:r>
      <w:bookmarkStart w:id="2" w:name="P49"/>
      <w:bookmarkEnd w:id="2"/>
      <w:proofErr w:type="gramEnd"/>
    </w:p>
    <w:p w:rsidR="00FA0E13" w:rsidRPr="004E7290" w:rsidRDefault="00A14615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FA0E13">
        <w:rPr>
          <w:rFonts w:ascii="Times New Roman" w:hAnsi="Times New Roman" w:cs="Times New Roman"/>
          <w:sz w:val="28"/>
          <w:szCs w:val="28"/>
        </w:rPr>
        <w:t>Предприятие</w:t>
      </w:r>
      <w:r w:rsidR="00FA0E13" w:rsidRPr="004E7290">
        <w:rPr>
          <w:rFonts w:ascii="Times New Roman" w:hAnsi="Times New Roman" w:cs="Times New Roman"/>
          <w:sz w:val="28"/>
          <w:szCs w:val="28"/>
        </w:rPr>
        <w:t xml:space="preserve">, являющееся получателем субсидии, в целях санкционирования в соответствии с настоящим Порядком </w:t>
      </w:r>
      <w:r w:rsidR="00FA0E13">
        <w:rPr>
          <w:rFonts w:ascii="Times New Roman" w:hAnsi="Times New Roman" w:cs="Times New Roman"/>
          <w:sz w:val="28"/>
          <w:szCs w:val="28"/>
        </w:rPr>
        <w:t>Управлением</w:t>
      </w:r>
      <w:r w:rsidR="00FA0E13" w:rsidRPr="004E7290">
        <w:rPr>
          <w:rFonts w:ascii="Times New Roman" w:hAnsi="Times New Roman" w:cs="Times New Roman"/>
          <w:sz w:val="28"/>
          <w:szCs w:val="28"/>
        </w:rPr>
        <w:t xml:space="preserve"> расходов, источником финансового обеспечения которых являются </w:t>
      </w:r>
      <w:r w:rsidR="00FA0E13">
        <w:rPr>
          <w:rFonts w:ascii="Times New Roman" w:hAnsi="Times New Roman" w:cs="Times New Roman"/>
          <w:sz w:val="28"/>
          <w:szCs w:val="28"/>
        </w:rPr>
        <w:t>субсидии (далее – целевые расходы)</w:t>
      </w:r>
      <w:r w:rsidR="00FA0E13" w:rsidRPr="004E7290">
        <w:rPr>
          <w:rFonts w:ascii="Times New Roman" w:hAnsi="Times New Roman" w:cs="Times New Roman"/>
          <w:sz w:val="28"/>
          <w:szCs w:val="28"/>
        </w:rPr>
        <w:t xml:space="preserve">, представляет в </w:t>
      </w:r>
      <w:r w:rsidR="00FA0E1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A0E13" w:rsidRPr="004E7290">
        <w:rPr>
          <w:rFonts w:ascii="Times New Roman" w:hAnsi="Times New Roman" w:cs="Times New Roman"/>
          <w:sz w:val="28"/>
          <w:szCs w:val="28"/>
        </w:rPr>
        <w:t xml:space="preserve">платежные поручения, оформленные в соответствии с </w:t>
      </w:r>
      <w:hyperlink r:id="rId9" w:history="1">
        <w:r w:rsidR="00FA0E13" w:rsidRPr="006F23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FA0E13" w:rsidRPr="004E7290">
        <w:rPr>
          <w:rFonts w:ascii="Times New Roman" w:hAnsi="Times New Roman" w:cs="Times New Roman"/>
          <w:sz w:val="28"/>
          <w:szCs w:val="28"/>
        </w:rPr>
        <w:t xml:space="preserve"> о правилах осуществления перевода денежных средств, утвержденным Центральным банком Российской Федерации 19 июня 2012 г. N 383-П (зарегистрировано в Министерстве юстиции Российской Федерации 22 июня 2012 г</w:t>
      </w:r>
      <w:proofErr w:type="gramEnd"/>
      <w:r w:rsidR="00DA3D7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DA3D77">
        <w:rPr>
          <w:rFonts w:ascii="Times New Roman" w:hAnsi="Times New Roman" w:cs="Times New Roman"/>
          <w:sz w:val="28"/>
          <w:szCs w:val="28"/>
        </w:rPr>
        <w:t>регистрационный номер 24667)</w:t>
      </w:r>
      <w:r w:rsidR="00FA0E13" w:rsidRPr="004E7290">
        <w:rPr>
          <w:rFonts w:ascii="Times New Roman" w:hAnsi="Times New Roman" w:cs="Times New Roman"/>
          <w:sz w:val="28"/>
          <w:szCs w:val="28"/>
        </w:rPr>
        <w:t xml:space="preserve">, с учетом требований, установленных </w:t>
      </w:r>
      <w:hyperlink r:id="rId10" w:history="1">
        <w:r w:rsidR="00FA0E13" w:rsidRPr="006F23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FA0E13" w:rsidRPr="004E7290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 Министерства финансов Российской Федерации от 18 февраля 2014 г. N 414-П/8н "Об особенностях расчетного и 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 и органов управления государственными внебюджетными фондами Российской Федерации" (зарегистрировано в Министерстве юстиции Российской Федерации 24 апреля 2014 г</w:t>
      </w:r>
      <w:proofErr w:type="gramEnd"/>
      <w:r w:rsidR="00FA0E13" w:rsidRPr="004E7290">
        <w:rPr>
          <w:rFonts w:ascii="Times New Roman" w:hAnsi="Times New Roman" w:cs="Times New Roman"/>
          <w:sz w:val="28"/>
          <w:szCs w:val="28"/>
        </w:rPr>
        <w:t>., регистрационный номер 32114)</w:t>
      </w:r>
      <w:r w:rsidR="00FA0E13">
        <w:rPr>
          <w:rFonts w:ascii="Times New Roman" w:hAnsi="Times New Roman" w:cs="Times New Roman"/>
          <w:sz w:val="28"/>
          <w:szCs w:val="28"/>
        </w:rPr>
        <w:t>, и настоящим Порядком.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4E729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При санкционировании целевых расходов обмен документами между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4E7290">
        <w:rPr>
          <w:rFonts w:ascii="Times New Roman" w:hAnsi="Times New Roman" w:cs="Times New Roman"/>
          <w:sz w:val="28"/>
          <w:szCs w:val="28"/>
        </w:rPr>
        <w:t>, получателем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 w:rsidRPr="004E7290">
        <w:rPr>
          <w:rFonts w:ascii="Times New Roman" w:hAnsi="Times New Roman" w:cs="Times New Roman"/>
          <w:sz w:val="28"/>
          <w:szCs w:val="28"/>
        </w:rPr>
        <w:t xml:space="preserve">, которому доведены лимиты бюджетных обязательств на предоставление субсидий (далее - получатель бюджетных средств), на заключение </w:t>
      </w:r>
      <w:r>
        <w:rPr>
          <w:rFonts w:ascii="Times New Roman" w:hAnsi="Times New Roman" w:cs="Times New Roman"/>
          <w:sz w:val="28"/>
          <w:szCs w:val="28"/>
        </w:rPr>
        <w:t>соглашений</w:t>
      </w:r>
      <w:r w:rsidRPr="004E7290">
        <w:rPr>
          <w:rFonts w:ascii="Times New Roman" w:hAnsi="Times New Roman" w:cs="Times New Roman"/>
          <w:sz w:val="28"/>
          <w:szCs w:val="28"/>
        </w:rPr>
        <w:t xml:space="preserve">,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на основании договора (соглашения) об обмене электронными документами, заключенного получателем бюджетных средств и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4E7290">
        <w:rPr>
          <w:rFonts w:ascii="Times New Roman" w:hAnsi="Times New Roman" w:cs="Times New Roman"/>
          <w:sz w:val="28"/>
          <w:szCs w:val="28"/>
        </w:rPr>
        <w:t>.</w:t>
      </w:r>
      <w:bookmarkStart w:id="4" w:name="P67"/>
      <w:bookmarkStart w:id="5" w:name="P78"/>
      <w:bookmarkEnd w:id="4"/>
      <w:bookmarkEnd w:id="5"/>
      <w:proofErr w:type="gramEnd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E72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Основанием для санкционирования целевых расходов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не использованные на начало текущего финансового года остатки субсидий, а также средства от </w:t>
      </w:r>
      <w:r w:rsidRPr="004E7290">
        <w:rPr>
          <w:rFonts w:ascii="Times New Roman" w:hAnsi="Times New Roman" w:cs="Times New Roman"/>
          <w:sz w:val="28"/>
          <w:szCs w:val="28"/>
        </w:rPr>
        <w:lastRenderedPageBreak/>
        <w:t xml:space="preserve">возврата ранее произведенных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выплат (далее - дебиторская задолженность), источником финансового обеспечения которой являются указанные субсидии, в отношении которых в установленном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администрации города Красноярска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C21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епартамент финансов) </w:t>
      </w:r>
      <w:r w:rsidRPr="004E7290">
        <w:rPr>
          <w:rFonts w:ascii="Times New Roman" w:hAnsi="Times New Roman" w:cs="Times New Roman"/>
          <w:sz w:val="28"/>
          <w:szCs w:val="28"/>
        </w:rPr>
        <w:t xml:space="preserve">порядке принято решение соответствующего получателя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4E7290">
        <w:rPr>
          <w:rFonts w:ascii="Times New Roman" w:hAnsi="Times New Roman" w:cs="Times New Roman"/>
          <w:sz w:val="28"/>
          <w:szCs w:val="28"/>
        </w:rPr>
        <w:t>средств об</w:t>
      </w:r>
      <w:proofErr w:type="gramEnd"/>
      <w:r w:rsidRPr="004E7290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4E7290">
        <w:rPr>
          <w:rFonts w:ascii="Times New Roman" w:hAnsi="Times New Roman" w:cs="Times New Roman"/>
          <w:sz w:val="28"/>
          <w:szCs w:val="28"/>
        </w:rPr>
        <w:t xml:space="preserve"> для достижения целей, установленных при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нормативно правовой акт </w:t>
      </w:r>
      <w:r w:rsidRPr="004E7290">
        <w:rPr>
          <w:rFonts w:ascii="Times New Roman" w:hAnsi="Times New Roman" w:cs="Times New Roman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4E7290">
        <w:rPr>
          <w:rFonts w:ascii="Times New Roman" w:hAnsi="Times New Roman" w:cs="Times New Roman"/>
          <w:sz w:val="28"/>
          <w:szCs w:val="28"/>
        </w:rPr>
        <w:t>средств.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E7290">
        <w:rPr>
          <w:rFonts w:ascii="Times New Roman" w:hAnsi="Times New Roman" w:cs="Times New Roman"/>
          <w:sz w:val="28"/>
          <w:szCs w:val="28"/>
        </w:rPr>
        <w:t xml:space="preserve">. При санкционировании целевых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4E7290">
        <w:rPr>
          <w:rFonts w:ascii="Times New Roman" w:hAnsi="Times New Roman" w:cs="Times New Roman"/>
          <w:sz w:val="28"/>
          <w:szCs w:val="28"/>
        </w:rPr>
        <w:t xml:space="preserve">не принимает к исполнению платежные поручения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 на перечисление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E7290">
        <w:rPr>
          <w:rFonts w:ascii="Times New Roman" w:hAnsi="Times New Roman" w:cs="Times New Roman"/>
          <w:sz w:val="28"/>
          <w:szCs w:val="28"/>
        </w:rPr>
        <w:t>: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 xml:space="preserve">в качестве взноса (вклада), если нормативными правовыми актами, регулирующими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E7290">
        <w:rPr>
          <w:rFonts w:ascii="Times New Roman" w:hAnsi="Times New Roman" w:cs="Times New Roman"/>
          <w:sz w:val="28"/>
          <w:szCs w:val="28"/>
        </w:rPr>
        <w:t xml:space="preserve">, не предусмотрена возможность их перечисления указанному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4E7290">
        <w:rPr>
          <w:rFonts w:ascii="Times New Roman" w:hAnsi="Times New Roman" w:cs="Times New Roman"/>
          <w:sz w:val="28"/>
          <w:szCs w:val="28"/>
        </w:rPr>
        <w:t xml:space="preserve"> (дочернему обществу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4E7290">
        <w:rPr>
          <w:rFonts w:ascii="Times New Roman" w:hAnsi="Times New Roman" w:cs="Times New Roman"/>
          <w:sz w:val="28"/>
          <w:szCs w:val="28"/>
        </w:rPr>
        <w:t>) на счета, открытые им в банке;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 xml:space="preserve">в целях размещения средств на депозиты, а также в иные финансовые инструменты, 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t>администрацией города Красноярска</w:t>
      </w:r>
      <w:r w:rsidRPr="004E7290">
        <w:rPr>
          <w:rFonts w:ascii="Times New Roman" w:hAnsi="Times New Roman" w:cs="Times New Roman"/>
          <w:sz w:val="28"/>
          <w:szCs w:val="28"/>
        </w:rPr>
        <w:t xml:space="preserve"> (с последующим возвратом указанных средств на лицевые счета, включая средства, полученные от их размещения);</w:t>
      </w:r>
    </w:p>
    <w:p w:rsidR="00FA0E13" w:rsidRPr="004E7290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 xml:space="preserve">на счета, открытые в банке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4E7290">
        <w:rPr>
          <w:rFonts w:ascii="Times New Roman" w:hAnsi="Times New Roman" w:cs="Times New Roman"/>
          <w:sz w:val="28"/>
          <w:szCs w:val="28"/>
        </w:rPr>
        <w:t>, за исключением:</w:t>
      </w:r>
    </w:p>
    <w:p w:rsidR="00FA0E13" w:rsidRPr="004E7290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4E7290">
        <w:rPr>
          <w:rFonts w:ascii="Times New Roman" w:hAnsi="Times New Roman" w:cs="Times New Roman"/>
          <w:sz w:val="28"/>
          <w:szCs w:val="28"/>
        </w:rPr>
        <w:t>оплаты обязатель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едприятия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соответствии с валютным законодательством Российской Федерации;</w:t>
      </w:r>
    </w:p>
    <w:p w:rsidR="00FA0E13" w:rsidRPr="004E7290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>оплаты обязатель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едприятия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по оплате труда с учетом начислений и социальных выплат, иных выплат в пользу работников, а также лиц, не состоящих в штате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, привлеченных для достижения целей, определенных при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E7290">
        <w:rPr>
          <w:rFonts w:ascii="Times New Roman" w:hAnsi="Times New Roman" w:cs="Times New Roman"/>
          <w:sz w:val="28"/>
          <w:szCs w:val="28"/>
        </w:rPr>
        <w:t>;</w:t>
      </w:r>
    </w:p>
    <w:p w:rsidR="00FA0E13" w:rsidRPr="004E7290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2"/>
      <w:bookmarkEnd w:id="7"/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оплаты фактически выполненных </w:t>
      </w:r>
      <w:r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4E7290">
        <w:rPr>
          <w:rFonts w:ascii="Times New Roman" w:hAnsi="Times New Roman" w:cs="Times New Roman"/>
          <w:sz w:val="28"/>
          <w:szCs w:val="28"/>
        </w:rPr>
        <w:t xml:space="preserve">работ, оказанных услуг, изготовленной продукции, источником финансового обеспечения которых являются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E7290">
        <w:rPr>
          <w:rFonts w:ascii="Times New Roman" w:hAnsi="Times New Roman" w:cs="Times New Roman"/>
          <w:sz w:val="28"/>
          <w:szCs w:val="28"/>
        </w:rPr>
        <w:t xml:space="preserve">, в случае, если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не привлекает для выполнения работ, оказания услуг и изготовления продукции иных юридических лиц, а также при условии представления документов, подтверждающих факт выполнения работ, оказания услуг, изготовления продукции, определенных </w:t>
      </w:r>
      <w:hyperlink r:id="rId11" w:history="1">
        <w:r w:rsidR="00DA3D77">
          <w:rPr>
            <w:rFonts w:ascii="Times New Roman" w:hAnsi="Times New Roman" w:cs="Times New Roman"/>
            <w:sz w:val="28"/>
            <w:szCs w:val="28"/>
          </w:rPr>
          <w:t>п</w:t>
        </w:r>
        <w:r w:rsidR="00DA3D77" w:rsidRPr="00D5416C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="00DA3D77">
        <w:rPr>
          <w:rFonts w:ascii="Times New Roman" w:hAnsi="Times New Roman" w:cs="Times New Roman"/>
          <w:sz w:val="28"/>
          <w:szCs w:val="28"/>
        </w:rPr>
        <w:t>ом</w:t>
      </w:r>
      <w:r w:rsidR="00DA3D77" w:rsidRPr="004E7290">
        <w:rPr>
          <w:rFonts w:ascii="Times New Roman" w:hAnsi="Times New Roman" w:cs="Times New Roman"/>
          <w:sz w:val="28"/>
          <w:szCs w:val="28"/>
        </w:rPr>
        <w:t xml:space="preserve"> </w:t>
      </w:r>
      <w:r w:rsidR="00DA3D77">
        <w:rPr>
          <w:rFonts w:ascii="Times New Roman" w:hAnsi="Times New Roman" w:cs="Times New Roman"/>
          <w:sz w:val="28"/>
          <w:szCs w:val="28"/>
        </w:rPr>
        <w:t>департамента финансов администрации города Красноярска</w:t>
      </w:r>
      <w:r w:rsidR="00DA3D77" w:rsidRPr="004E7290">
        <w:rPr>
          <w:rFonts w:ascii="Times New Roman" w:hAnsi="Times New Roman" w:cs="Times New Roman"/>
          <w:sz w:val="28"/>
          <w:szCs w:val="28"/>
        </w:rPr>
        <w:t xml:space="preserve"> от </w:t>
      </w:r>
      <w:r w:rsidR="00DA3D77">
        <w:rPr>
          <w:rFonts w:ascii="Times New Roman" w:hAnsi="Times New Roman" w:cs="Times New Roman"/>
          <w:sz w:val="28"/>
          <w:szCs w:val="28"/>
        </w:rPr>
        <w:t>08</w:t>
      </w:r>
      <w:r w:rsidR="00DA3D77" w:rsidRPr="004E7290">
        <w:rPr>
          <w:rFonts w:ascii="Times New Roman" w:hAnsi="Times New Roman" w:cs="Times New Roman"/>
          <w:sz w:val="28"/>
          <w:szCs w:val="28"/>
        </w:rPr>
        <w:t xml:space="preserve"> </w:t>
      </w:r>
      <w:r w:rsidR="00DA3D77">
        <w:rPr>
          <w:rFonts w:ascii="Times New Roman" w:hAnsi="Times New Roman" w:cs="Times New Roman"/>
          <w:sz w:val="28"/>
          <w:szCs w:val="28"/>
        </w:rPr>
        <w:t>сентя</w:t>
      </w:r>
      <w:r w:rsidR="00DA3D77" w:rsidRPr="004E7290">
        <w:rPr>
          <w:rFonts w:ascii="Times New Roman" w:hAnsi="Times New Roman" w:cs="Times New Roman"/>
          <w:sz w:val="28"/>
          <w:szCs w:val="28"/>
        </w:rPr>
        <w:t>бря 201</w:t>
      </w:r>
      <w:r w:rsidR="00DA3D77">
        <w:rPr>
          <w:rFonts w:ascii="Times New Roman" w:hAnsi="Times New Roman" w:cs="Times New Roman"/>
          <w:sz w:val="28"/>
          <w:szCs w:val="28"/>
        </w:rPr>
        <w:t>4</w:t>
      </w:r>
      <w:r w:rsidR="00DA3D77" w:rsidRPr="004E7290">
        <w:rPr>
          <w:rFonts w:ascii="Times New Roman" w:hAnsi="Times New Roman" w:cs="Times New Roman"/>
          <w:sz w:val="28"/>
          <w:szCs w:val="28"/>
        </w:rPr>
        <w:t xml:space="preserve"> г. N</w:t>
      </w:r>
      <w:proofErr w:type="gramEnd"/>
      <w:r w:rsidR="00DA3D77" w:rsidRPr="004E72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3D77">
        <w:rPr>
          <w:rFonts w:ascii="Times New Roman" w:hAnsi="Times New Roman" w:cs="Times New Roman"/>
          <w:sz w:val="28"/>
          <w:szCs w:val="28"/>
        </w:rPr>
        <w:t>315</w:t>
      </w:r>
      <w:r w:rsidR="00DA3D77" w:rsidRPr="004E7290">
        <w:rPr>
          <w:rFonts w:ascii="Times New Roman" w:hAnsi="Times New Roman" w:cs="Times New Roman"/>
          <w:sz w:val="28"/>
          <w:szCs w:val="28"/>
        </w:rPr>
        <w:t xml:space="preserve"> "О</w:t>
      </w:r>
      <w:r w:rsidR="00DA3D77">
        <w:rPr>
          <w:rFonts w:ascii="Times New Roman" w:hAnsi="Times New Roman" w:cs="Times New Roman"/>
          <w:sz w:val="28"/>
          <w:szCs w:val="28"/>
        </w:rPr>
        <w:t>б утверждении</w:t>
      </w:r>
      <w:r w:rsidR="00DA3D77" w:rsidRPr="004E7290">
        <w:rPr>
          <w:rFonts w:ascii="Times New Roman" w:hAnsi="Times New Roman" w:cs="Times New Roman"/>
          <w:sz w:val="28"/>
          <w:szCs w:val="28"/>
        </w:rPr>
        <w:t xml:space="preserve"> </w:t>
      </w:r>
      <w:r w:rsidR="00DA3D77">
        <w:rPr>
          <w:rFonts w:ascii="Times New Roman" w:hAnsi="Times New Roman" w:cs="Times New Roman"/>
          <w:sz w:val="28"/>
          <w:szCs w:val="28"/>
        </w:rPr>
        <w:t>п</w:t>
      </w:r>
      <w:r w:rsidR="00DA3D77" w:rsidRPr="004E7290">
        <w:rPr>
          <w:rFonts w:ascii="Times New Roman" w:hAnsi="Times New Roman" w:cs="Times New Roman"/>
          <w:sz w:val="28"/>
          <w:szCs w:val="28"/>
        </w:rPr>
        <w:t>орядк</w:t>
      </w:r>
      <w:r w:rsidR="00DA3D77">
        <w:rPr>
          <w:rFonts w:ascii="Times New Roman" w:hAnsi="Times New Roman" w:cs="Times New Roman"/>
          <w:sz w:val="28"/>
          <w:szCs w:val="28"/>
        </w:rPr>
        <w:t>а</w:t>
      </w:r>
      <w:r w:rsidR="00DA3D77" w:rsidRPr="004E7290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</w:t>
      </w:r>
      <w:r w:rsidR="00DA3D7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A3D77" w:rsidRPr="004E7290">
        <w:rPr>
          <w:rFonts w:ascii="Times New Roman" w:hAnsi="Times New Roman" w:cs="Times New Roman"/>
          <w:sz w:val="28"/>
          <w:szCs w:val="28"/>
        </w:rPr>
        <w:t>и администраторов источников финансирования дефицита бюджета</w:t>
      </w:r>
      <w:r w:rsidR="00DA3D77"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 w:rsidR="00DA3D77" w:rsidRPr="004E7290">
        <w:rPr>
          <w:rFonts w:ascii="Times New Roman" w:hAnsi="Times New Roman" w:cs="Times New Roman"/>
          <w:sz w:val="28"/>
          <w:szCs w:val="28"/>
        </w:rPr>
        <w:t>"</w:t>
      </w:r>
      <w:r w:rsidR="00DA3D77">
        <w:rPr>
          <w:rFonts w:ascii="Times New Roman" w:hAnsi="Times New Roman" w:cs="Times New Roman"/>
          <w:sz w:val="28"/>
          <w:szCs w:val="28"/>
        </w:rPr>
        <w:t xml:space="preserve"> </w:t>
      </w:r>
      <w:r w:rsidRPr="004E7290">
        <w:rPr>
          <w:rFonts w:ascii="Times New Roman" w:hAnsi="Times New Roman" w:cs="Times New Roman"/>
          <w:sz w:val="28"/>
          <w:szCs w:val="28"/>
        </w:rPr>
        <w:t xml:space="preserve">для получателя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Красноярска </w:t>
      </w:r>
      <w:r w:rsidRPr="004E7290">
        <w:rPr>
          <w:rFonts w:ascii="Times New Roman" w:hAnsi="Times New Roman" w:cs="Times New Roman"/>
          <w:sz w:val="28"/>
          <w:szCs w:val="28"/>
        </w:rPr>
        <w:t xml:space="preserve">при установлении порядка санкционирования оплаты денежных обязательств получателей средств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DA3D77">
        <w:rPr>
          <w:rFonts w:ascii="Times New Roman" w:hAnsi="Times New Roman" w:cs="Times New Roman"/>
          <w:sz w:val="28"/>
          <w:szCs w:val="28"/>
        </w:rPr>
        <w:t xml:space="preserve"> Красноярска</w:t>
      </w:r>
      <w:r w:rsidRPr="004E7290">
        <w:rPr>
          <w:rFonts w:ascii="Times New Roman" w:hAnsi="Times New Roman" w:cs="Times New Roman"/>
          <w:sz w:val="28"/>
          <w:szCs w:val="28"/>
        </w:rPr>
        <w:t>, и (или) иных докуме</w:t>
      </w:r>
      <w:r>
        <w:rPr>
          <w:rFonts w:ascii="Times New Roman" w:hAnsi="Times New Roman" w:cs="Times New Roman"/>
          <w:sz w:val="28"/>
          <w:szCs w:val="28"/>
        </w:rPr>
        <w:t>нтов, предусмотренных соглашение</w:t>
      </w:r>
      <w:r w:rsidRPr="004E72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7290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 предоставлении субсидии, (далее - документы-основания);</w:t>
      </w:r>
      <w:proofErr w:type="gramEnd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 xml:space="preserve">возмещения произведенных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расходов (части расходов) в случае, если указанные расходы осуществлялись до поступления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7290">
        <w:rPr>
          <w:rFonts w:ascii="Times New Roman" w:hAnsi="Times New Roman" w:cs="Times New Roman"/>
          <w:sz w:val="28"/>
          <w:szCs w:val="28"/>
        </w:rPr>
        <w:t xml:space="preserve"> на лицевой счет и при условии представления документов, указанных в </w:t>
      </w:r>
      <w:hyperlink w:anchor="P132" w:history="1">
        <w:r w:rsidRPr="00D5416C">
          <w:rPr>
            <w:rFonts w:ascii="Times New Roman" w:hAnsi="Times New Roman" w:cs="Times New Roman"/>
            <w:sz w:val="28"/>
            <w:szCs w:val="28"/>
          </w:rPr>
          <w:t>абзаце седьмом</w:t>
        </w:r>
      </w:hyperlink>
      <w:r w:rsidRPr="00D5416C">
        <w:rPr>
          <w:rFonts w:ascii="Times New Roman" w:hAnsi="Times New Roman" w:cs="Times New Roman"/>
          <w:sz w:val="28"/>
          <w:szCs w:val="28"/>
        </w:rPr>
        <w:t xml:space="preserve"> </w:t>
      </w:r>
      <w:r w:rsidRPr="004E7290">
        <w:rPr>
          <w:rFonts w:ascii="Times New Roman" w:hAnsi="Times New Roman" w:cs="Times New Roman"/>
          <w:sz w:val="28"/>
          <w:szCs w:val="28"/>
        </w:rPr>
        <w:t xml:space="preserve">настоящего пункта, копий платежных поручений, реестров платежных поручений, подтверждающих оплату произведенных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целевых расходов (части расходов);</w:t>
      </w:r>
      <w:bookmarkStart w:id="8" w:name="P137"/>
      <w:bookmarkEnd w:id="8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 xml:space="preserve">выплаты прибыли после исполнения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всех обязательств по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4E7290">
        <w:rPr>
          <w:rFonts w:ascii="Times New Roman" w:hAnsi="Times New Roman" w:cs="Times New Roman"/>
          <w:sz w:val="28"/>
          <w:szCs w:val="28"/>
        </w:rPr>
        <w:t xml:space="preserve"> (в случае, если это предусмотрено условиями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) при предоставлении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документов-оснований;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290">
        <w:rPr>
          <w:rFonts w:ascii="Times New Roman" w:hAnsi="Times New Roman" w:cs="Times New Roman"/>
          <w:sz w:val="28"/>
          <w:szCs w:val="28"/>
        </w:rPr>
        <w:lastRenderedPageBreak/>
        <w:t xml:space="preserve">оплаты обязательств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по договорам, заключаемым в целях приобретения услуг связи, коммунальных услуг, электроэнергии,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4E7290">
        <w:rPr>
          <w:rFonts w:ascii="Times New Roman" w:hAnsi="Times New Roman" w:cs="Times New Roman"/>
          <w:sz w:val="28"/>
          <w:szCs w:val="28"/>
        </w:rPr>
        <w:t xml:space="preserve"> инженерных сетей, коммуникаций, сооружений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законодательством.</w:t>
      </w:r>
      <w:bookmarkStart w:id="9" w:name="P139"/>
      <w:bookmarkEnd w:id="9"/>
      <w:proofErr w:type="gramEnd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E7290">
        <w:rPr>
          <w:rFonts w:ascii="Times New Roman" w:hAnsi="Times New Roman" w:cs="Times New Roman"/>
          <w:sz w:val="28"/>
          <w:szCs w:val="28"/>
        </w:rPr>
        <w:t xml:space="preserve">. Для санкционирования целевых расходов, связанных с поставкой товаров, выполнением работ, оказанием услуг,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вместе с платежным поручением на оплату целевых расходов представляет в соответствии с настоящим пунктом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соглашение,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 w:rsidRPr="007F16BC">
        <w:rPr>
          <w:rFonts w:ascii="Times New Roman" w:hAnsi="Times New Roman" w:cs="Times New Roman"/>
          <w:sz w:val="28"/>
          <w:szCs w:val="28"/>
        </w:rPr>
        <w:t xml:space="preserve">контракт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7F16BC">
        <w:rPr>
          <w:rFonts w:ascii="Times New Roman" w:hAnsi="Times New Roman" w:cs="Times New Roman"/>
          <w:sz w:val="28"/>
          <w:szCs w:val="28"/>
        </w:rPr>
        <w:t xml:space="preserve">, договор </w:t>
      </w:r>
      <w:r w:rsidRPr="004E7290">
        <w:rPr>
          <w:rFonts w:ascii="Times New Roman" w:hAnsi="Times New Roman" w:cs="Times New Roman"/>
          <w:sz w:val="28"/>
          <w:szCs w:val="28"/>
        </w:rPr>
        <w:t>и документы - основания.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39" w:history="1">
        <w:r w:rsidRPr="00D5416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E7290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4E7290">
        <w:rPr>
          <w:rFonts w:ascii="Times New Roman" w:hAnsi="Times New Roman" w:cs="Times New Roman"/>
          <w:sz w:val="28"/>
          <w:szCs w:val="28"/>
        </w:rPr>
        <w:t xml:space="preserve"> (далее - электронная копия документа).</w:t>
      </w:r>
      <w:proofErr w:type="gramEnd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Повторное представление документов, указанных в </w:t>
      </w:r>
      <w:hyperlink w:anchor="P139" w:history="1">
        <w:r w:rsidRPr="00D5416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5416C">
        <w:rPr>
          <w:rFonts w:ascii="Times New Roman" w:hAnsi="Times New Roman" w:cs="Times New Roman"/>
          <w:sz w:val="28"/>
          <w:szCs w:val="28"/>
        </w:rPr>
        <w:t xml:space="preserve"> </w:t>
      </w:r>
      <w:r w:rsidRPr="004E7290">
        <w:rPr>
          <w:rFonts w:ascii="Times New Roman" w:hAnsi="Times New Roman" w:cs="Times New Roman"/>
          <w:sz w:val="28"/>
          <w:szCs w:val="28"/>
        </w:rPr>
        <w:t xml:space="preserve">настоящего пункта не требуется, если они уже были представлены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при открытии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4E7290">
        <w:rPr>
          <w:rFonts w:ascii="Times New Roman" w:hAnsi="Times New Roman" w:cs="Times New Roman"/>
          <w:sz w:val="28"/>
          <w:szCs w:val="28"/>
        </w:rPr>
        <w:t xml:space="preserve"> лицевого счета в соответствии с </w:t>
      </w:r>
      <w:r w:rsidRPr="006B602C">
        <w:rPr>
          <w:rFonts w:ascii="Times New Roman" w:hAnsi="Times New Roman" w:cs="Times New Roman"/>
          <w:sz w:val="28"/>
          <w:szCs w:val="28"/>
        </w:rPr>
        <w:t>порядком открытия и ведения лицевых счетов территориальными органами Федерального казначейства", утвержденным приказом Федерального казначейства от 17 октября 2016 г. N 21н (зарегистрирован в Министерстве юстиции Российской Федерации 1 декабря 2016 г., регистрационный номер 44513</w:t>
      </w:r>
      <w:proofErr w:type="gramEnd"/>
      <w:r w:rsidRPr="006B602C">
        <w:rPr>
          <w:rFonts w:ascii="Times New Roman" w:hAnsi="Times New Roman" w:cs="Times New Roman"/>
          <w:sz w:val="28"/>
          <w:szCs w:val="28"/>
        </w:rPr>
        <w:t>) (далее - Порядок открытия лицевых счетов).</w:t>
      </w:r>
      <w:bookmarkStart w:id="10" w:name="P143"/>
      <w:bookmarkEnd w:id="10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E72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при санкционировании целевых расходов осуществляет проверку представленных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платежных поручений по следующим направлениям: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 xml:space="preserve">а) соблюдение требований, установленных </w:t>
      </w:r>
      <w:hyperlink w:anchor="P49" w:history="1">
        <w:r w:rsidRPr="00032EA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E729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б) соответствие </w:t>
      </w:r>
      <w:r>
        <w:rPr>
          <w:rFonts w:ascii="Times New Roman" w:hAnsi="Times New Roman" w:cs="Times New Roman"/>
          <w:sz w:val="28"/>
          <w:szCs w:val="28"/>
        </w:rPr>
        <w:t>номера и даты</w:t>
      </w:r>
      <w:r w:rsidRPr="004E7290">
        <w:rPr>
          <w:rFonts w:ascii="Times New Roman" w:hAnsi="Times New Roman" w:cs="Times New Roman"/>
          <w:sz w:val="28"/>
          <w:szCs w:val="28"/>
        </w:rPr>
        <w:t xml:space="preserve"> соглашения,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платежном поручении, </w:t>
      </w:r>
      <w:r>
        <w:rPr>
          <w:rFonts w:ascii="Times New Roman" w:hAnsi="Times New Roman" w:cs="Times New Roman"/>
          <w:sz w:val="28"/>
          <w:szCs w:val="28"/>
        </w:rPr>
        <w:t>номеру и дате</w:t>
      </w:r>
      <w:r w:rsidRPr="004E7290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документах-основаниях</w:t>
      </w:r>
      <w:r w:rsidRPr="004E7290">
        <w:rPr>
          <w:rFonts w:ascii="Times New Roman" w:hAnsi="Times New Roman" w:cs="Times New Roman"/>
          <w:sz w:val="28"/>
          <w:szCs w:val="28"/>
        </w:rPr>
        <w:t>;</w:t>
      </w:r>
      <w:bookmarkStart w:id="11" w:name="P147"/>
      <w:bookmarkEnd w:id="11"/>
      <w:proofErr w:type="gramEnd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7290">
        <w:rPr>
          <w:rFonts w:ascii="Times New Roman" w:hAnsi="Times New Roman" w:cs="Times New Roman"/>
          <w:sz w:val="28"/>
          <w:szCs w:val="28"/>
        </w:rPr>
        <w:t>) соответствие наименования, ИНН, КПП, банковских реквизитов получателя денежных средств, указанных в платежном поручении, наименованию, ИНН, КПП, банковским реквизитам получателя денежных средств, указанным в документе, обосновывающем обязательство, и документах-основаниях;</w:t>
      </w:r>
      <w:bookmarkStart w:id="12" w:name="P149"/>
      <w:bookmarkEnd w:id="12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E7290">
        <w:rPr>
          <w:rFonts w:ascii="Times New Roman" w:hAnsi="Times New Roman" w:cs="Times New Roman"/>
          <w:sz w:val="28"/>
          <w:szCs w:val="28"/>
        </w:rPr>
        <w:t>) не</w:t>
      </w:r>
      <w:r w:rsidR="007C6B8F">
        <w:rPr>
          <w:rFonts w:ascii="Times New Roman" w:hAnsi="Times New Roman" w:cs="Times New Roman"/>
          <w:sz w:val="28"/>
          <w:szCs w:val="28"/>
        </w:rPr>
        <w:t xml:space="preserve"> </w:t>
      </w:r>
      <w:r w:rsidRPr="004E7290">
        <w:rPr>
          <w:rFonts w:ascii="Times New Roman" w:hAnsi="Times New Roman" w:cs="Times New Roman"/>
          <w:sz w:val="28"/>
          <w:szCs w:val="28"/>
        </w:rPr>
        <w:t>превышение суммы, указанной в платежном поручении, над суммой остатка средств на лицевом счете;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E7290">
        <w:rPr>
          <w:rFonts w:ascii="Times New Roman" w:hAnsi="Times New Roman" w:cs="Times New Roman"/>
          <w:sz w:val="28"/>
          <w:szCs w:val="28"/>
        </w:rPr>
        <w:t>) наличие в платежном поручении на оплату целевых расходов, связанных с поставкой товаров (выполнением работ, оказанием услуг), реквизитов (тип, номер, дата)</w:t>
      </w:r>
      <w:r>
        <w:rPr>
          <w:rFonts w:ascii="Times New Roman" w:hAnsi="Times New Roman" w:cs="Times New Roman"/>
          <w:sz w:val="28"/>
          <w:szCs w:val="28"/>
        </w:rPr>
        <w:t xml:space="preserve"> соглашения,</w:t>
      </w:r>
      <w:r w:rsidRPr="006B602C">
        <w:t xml:space="preserve"> </w:t>
      </w:r>
      <w:r w:rsidRPr="006B602C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02C">
        <w:rPr>
          <w:rFonts w:ascii="Times New Roman" w:hAnsi="Times New Roman" w:cs="Times New Roman"/>
          <w:sz w:val="28"/>
          <w:szCs w:val="28"/>
        </w:rPr>
        <w:t xml:space="preserve"> предприятия, договор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4E7290">
        <w:rPr>
          <w:rFonts w:ascii="Times New Roman" w:hAnsi="Times New Roman" w:cs="Times New Roman"/>
          <w:sz w:val="28"/>
          <w:szCs w:val="28"/>
        </w:rPr>
        <w:t xml:space="preserve"> документов-оснований и их соответствие реквизитам </w:t>
      </w:r>
      <w:r>
        <w:rPr>
          <w:rFonts w:ascii="Times New Roman" w:hAnsi="Times New Roman" w:cs="Times New Roman"/>
          <w:sz w:val="28"/>
          <w:szCs w:val="28"/>
        </w:rPr>
        <w:t>соглашения,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 w:rsidRPr="006B602C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02C">
        <w:rPr>
          <w:rFonts w:ascii="Times New Roman" w:hAnsi="Times New Roman" w:cs="Times New Roman"/>
          <w:sz w:val="28"/>
          <w:szCs w:val="28"/>
        </w:rPr>
        <w:t xml:space="preserve"> предприятия, договор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6B602C">
        <w:rPr>
          <w:rFonts w:ascii="Times New Roman" w:hAnsi="Times New Roman" w:cs="Times New Roman"/>
          <w:sz w:val="28"/>
          <w:szCs w:val="28"/>
        </w:rPr>
        <w:t xml:space="preserve"> </w:t>
      </w:r>
      <w:r w:rsidRPr="004E7290">
        <w:rPr>
          <w:rFonts w:ascii="Times New Roman" w:hAnsi="Times New Roman" w:cs="Times New Roman"/>
          <w:sz w:val="28"/>
          <w:szCs w:val="28"/>
        </w:rPr>
        <w:t xml:space="preserve">документов-оснований, представленных вместе с платежным поручением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032EA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39" w:history="1">
        <w:r w:rsidRPr="00032EA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4E729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E7290">
        <w:rPr>
          <w:rFonts w:ascii="Times New Roman" w:hAnsi="Times New Roman" w:cs="Times New Roman"/>
          <w:sz w:val="28"/>
          <w:szCs w:val="28"/>
        </w:rPr>
        <w:t xml:space="preserve">) соответствие содержания операции по расходам, связанного с </w:t>
      </w:r>
      <w:r w:rsidRPr="004E7290">
        <w:rPr>
          <w:rFonts w:ascii="Times New Roman" w:hAnsi="Times New Roman" w:cs="Times New Roman"/>
          <w:sz w:val="28"/>
          <w:szCs w:val="28"/>
        </w:rPr>
        <w:lastRenderedPageBreak/>
        <w:t xml:space="preserve">поставкой товаров (выполнением работ, оказанием услуг), исходя из документа-основания, текстовому назначению платежа, указанному в платежном поручении, </w:t>
      </w:r>
      <w:r>
        <w:rPr>
          <w:rFonts w:ascii="Times New Roman" w:hAnsi="Times New Roman" w:cs="Times New Roman"/>
          <w:sz w:val="28"/>
          <w:szCs w:val="28"/>
        </w:rPr>
        <w:t>целям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соглашения.</w:t>
      </w:r>
      <w:bookmarkStart w:id="13" w:name="P152"/>
      <w:bookmarkStart w:id="14" w:name="P155"/>
      <w:bookmarkStart w:id="15" w:name="P162"/>
      <w:bookmarkStart w:id="16" w:name="P163"/>
      <w:bookmarkEnd w:id="13"/>
      <w:bookmarkEnd w:id="14"/>
      <w:bookmarkEnd w:id="15"/>
      <w:bookmarkEnd w:id="16"/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E7290">
        <w:rPr>
          <w:rFonts w:ascii="Times New Roman" w:hAnsi="Times New Roman" w:cs="Times New Roman"/>
          <w:sz w:val="28"/>
          <w:szCs w:val="28"/>
        </w:rPr>
        <w:t>. Принятые к и</w:t>
      </w:r>
      <w:r>
        <w:rPr>
          <w:rFonts w:ascii="Times New Roman" w:hAnsi="Times New Roman" w:cs="Times New Roman"/>
          <w:sz w:val="28"/>
          <w:szCs w:val="28"/>
        </w:rPr>
        <w:t xml:space="preserve">сполнению платежные поручения </w:t>
      </w:r>
      <w:r w:rsidRPr="004E7290">
        <w:rPr>
          <w:rFonts w:ascii="Times New Roman" w:hAnsi="Times New Roman" w:cs="Times New Roman"/>
          <w:sz w:val="28"/>
          <w:szCs w:val="28"/>
        </w:rPr>
        <w:t xml:space="preserve">исполняются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не позднее второго рабочего дня, следующего за днем их представления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>.</w:t>
      </w:r>
    </w:p>
    <w:p w:rsidR="00A14615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E72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при несоответствии платежных поручений и документов-оснований (при наличии) требованиям, установленным </w:t>
      </w:r>
      <w:hyperlink w:anchor="P64" w:history="1">
        <w:r w:rsidRPr="006B602C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B60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4E7290">
        <w:rPr>
          <w:rFonts w:ascii="Times New Roman" w:hAnsi="Times New Roman" w:cs="Times New Roman"/>
          <w:sz w:val="28"/>
          <w:szCs w:val="28"/>
        </w:rPr>
        <w:t xml:space="preserve">настоящего Порядка, не позднее </w:t>
      </w:r>
      <w:r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4E7290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представления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платежных поручений и (или) документов-оснований (при наличии), осуществляет процедуру возврата платежного поручения (документов-оснований), в порядке, установленном </w:t>
      </w:r>
      <w:hyperlink w:anchor="P171" w:history="1">
        <w:r w:rsidRPr="006B602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6B602C">
        <w:rPr>
          <w:rFonts w:ascii="Times New Roman" w:hAnsi="Times New Roman" w:cs="Times New Roman"/>
          <w:sz w:val="28"/>
          <w:szCs w:val="28"/>
        </w:rPr>
        <w:t xml:space="preserve">0 </w:t>
      </w:r>
      <w:r w:rsidRPr="004E7290">
        <w:rPr>
          <w:rFonts w:ascii="Times New Roman" w:hAnsi="Times New Roman" w:cs="Times New Roman"/>
          <w:sz w:val="28"/>
          <w:szCs w:val="28"/>
        </w:rPr>
        <w:t>настоящего Порядка.</w:t>
      </w:r>
      <w:bookmarkStart w:id="17" w:name="P171"/>
      <w:bookmarkEnd w:id="17"/>
      <w:proofErr w:type="gramEnd"/>
    </w:p>
    <w:p w:rsidR="00FA0E13" w:rsidRPr="004E7290" w:rsidRDefault="00FA0E13" w:rsidP="00A14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E72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 xml:space="preserve">При возврате документов, предусмотренных настоящим Порядком,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4E7290">
        <w:rPr>
          <w:rFonts w:ascii="Times New Roman" w:hAnsi="Times New Roman" w:cs="Times New Roman"/>
          <w:sz w:val="28"/>
          <w:szCs w:val="28"/>
        </w:rPr>
        <w:t xml:space="preserve"> экземпляры документов на бумажном носителе, если документы представлялись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E7290">
        <w:rPr>
          <w:rFonts w:ascii="Times New Roman" w:hAnsi="Times New Roman" w:cs="Times New Roman"/>
          <w:sz w:val="28"/>
          <w:szCs w:val="28"/>
        </w:rPr>
        <w:t xml:space="preserve"> на бумажном носителе, с указанием в прилагаемом </w:t>
      </w:r>
      <w:hyperlink r:id="rId12" w:history="1">
        <w:r w:rsidRPr="00FA0E1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="007C6B8F">
        <w:rPr>
          <w:rFonts w:ascii="Times New Roman" w:hAnsi="Times New Roman" w:cs="Times New Roman"/>
          <w:sz w:val="28"/>
          <w:szCs w:val="28"/>
        </w:rPr>
        <w:t xml:space="preserve"> (код формы по КФД 0531805), утвержденного приказом Федерального казначейства от 10 октября 2008 № 8н,</w:t>
      </w:r>
      <w:r w:rsidRPr="004E7290">
        <w:rPr>
          <w:rFonts w:ascii="Times New Roman" w:hAnsi="Times New Roman" w:cs="Times New Roman"/>
          <w:sz w:val="28"/>
          <w:szCs w:val="28"/>
        </w:rPr>
        <w:t xml:space="preserve"> причины возврата, либо направляет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A0E1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Pr="00FA0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7290">
        <w:rPr>
          <w:rFonts w:ascii="Times New Roman" w:hAnsi="Times New Roman" w:cs="Times New Roman"/>
          <w:sz w:val="28"/>
          <w:szCs w:val="28"/>
        </w:rPr>
        <w:t>(код формы по КФД 0531805) в электронном виде, если документы представлялись в электронном</w:t>
      </w:r>
      <w:proofErr w:type="gramEnd"/>
      <w:r w:rsidRPr="004E72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290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4E7290">
        <w:rPr>
          <w:rFonts w:ascii="Times New Roman" w:hAnsi="Times New Roman" w:cs="Times New Roman"/>
          <w:sz w:val="28"/>
          <w:szCs w:val="28"/>
        </w:rPr>
        <w:t>.</w:t>
      </w:r>
    </w:p>
    <w:p w:rsidR="00FA0E13" w:rsidRDefault="00FA0E13" w:rsidP="00FA0E13">
      <w:pPr>
        <w:pStyle w:val="ConsPlusNormal"/>
        <w:jc w:val="both"/>
      </w:pPr>
    </w:p>
    <w:p w:rsidR="009B261F" w:rsidRDefault="009B261F"/>
    <w:p w:rsidR="000D305B" w:rsidRDefault="000D305B"/>
    <w:p w:rsidR="009B261F" w:rsidRDefault="009B261F"/>
    <w:p w:rsidR="009B261F" w:rsidRPr="00E02A1B" w:rsidRDefault="009B261F" w:rsidP="001268AD">
      <w:pPr>
        <w:spacing w:line="192" w:lineRule="auto"/>
        <w:jc w:val="both"/>
        <w:rPr>
          <w:sz w:val="28"/>
          <w:szCs w:val="28"/>
        </w:rPr>
      </w:pPr>
      <w:r w:rsidRPr="00E02A1B">
        <w:rPr>
          <w:sz w:val="28"/>
          <w:szCs w:val="28"/>
        </w:rPr>
        <w:t xml:space="preserve">Заместитель Главы города – </w:t>
      </w:r>
    </w:p>
    <w:p w:rsidR="009B261F" w:rsidRPr="00E02A1B" w:rsidRDefault="009B261F" w:rsidP="001268AD">
      <w:pPr>
        <w:spacing w:line="192" w:lineRule="auto"/>
        <w:jc w:val="both"/>
        <w:rPr>
          <w:sz w:val="28"/>
          <w:szCs w:val="28"/>
        </w:rPr>
      </w:pPr>
      <w:r w:rsidRPr="00E02A1B">
        <w:rPr>
          <w:sz w:val="28"/>
          <w:szCs w:val="28"/>
        </w:rPr>
        <w:t xml:space="preserve">руководитель департамента                                      </w:t>
      </w:r>
      <w:r w:rsidR="007C6B8F">
        <w:rPr>
          <w:sz w:val="28"/>
          <w:szCs w:val="28"/>
        </w:rPr>
        <w:t xml:space="preserve">            </w:t>
      </w:r>
      <w:r w:rsidRPr="00E02A1B">
        <w:rPr>
          <w:sz w:val="28"/>
          <w:szCs w:val="28"/>
        </w:rPr>
        <w:t xml:space="preserve">  </w:t>
      </w:r>
      <w:r w:rsidR="005F4A38">
        <w:rPr>
          <w:sz w:val="28"/>
          <w:szCs w:val="28"/>
        </w:rPr>
        <w:t xml:space="preserve">    </w:t>
      </w:r>
      <w:r w:rsidRPr="00E02A1B">
        <w:rPr>
          <w:sz w:val="28"/>
          <w:szCs w:val="28"/>
        </w:rPr>
        <w:t xml:space="preserve">И.Н. </w:t>
      </w:r>
      <w:proofErr w:type="spellStart"/>
      <w:r w:rsidRPr="00E02A1B">
        <w:rPr>
          <w:sz w:val="28"/>
          <w:szCs w:val="28"/>
        </w:rPr>
        <w:t>Хаснутдинова</w:t>
      </w:r>
      <w:proofErr w:type="spellEnd"/>
    </w:p>
    <w:sectPr w:rsidR="009B261F" w:rsidRPr="00E02A1B" w:rsidSect="001268AD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4A" w:rsidRDefault="008F604A" w:rsidP="008F604A">
      <w:r>
        <w:separator/>
      </w:r>
    </w:p>
  </w:endnote>
  <w:endnote w:type="continuationSeparator" w:id="0">
    <w:p w:rsidR="008F604A" w:rsidRDefault="008F604A" w:rsidP="008F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4A" w:rsidRDefault="008F604A" w:rsidP="008F604A">
      <w:r>
        <w:separator/>
      </w:r>
    </w:p>
  </w:footnote>
  <w:footnote w:type="continuationSeparator" w:id="0">
    <w:p w:rsidR="008F604A" w:rsidRDefault="008F604A" w:rsidP="008F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2C"/>
    <w:rsid w:val="00002666"/>
    <w:rsid w:val="00017273"/>
    <w:rsid w:val="0003095A"/>
    <w:rsid w:val="00037844"/>
    <w:rsid w:val="000510B4"/>
    <w:rsid w:val="00062037"/>
    <w:rsid w:val="000807A2"/>
    <w:rsid w:val="000877B3"/>
    <w:rsid w:val="00096078"/>
    <w:rsid w:val="00097214"/>
    <w:rsid w:val="000A2280"/>
    <w:rsid w:val="000B07EF"/>
    <w:rsid w:val="000B55EB"/>
    <w:rsid w:val="000C2B4A"/>
    <w:rsid w:val="000D305B"/>
    <w:rsid w:val="00115238"/>
    <w:rsid w:val="00120189"/>
    <w:rsid w:val="001268AD"/>
    <w:rsid w:val="00130FF9"/>
    <w:rsid w:val="00135851"/>
    <w:rsid w:val="00140011"/>
    <w:rsid w:val="001409C1"/>
    <w:rsid w:val="00140E9A"/>
    <w:rsid w:val="0015795B"/>
    <w:rsid w:val="00166856"/>
    <w:rsid w:val="0018325E"/>
    <w:rsid w:val="00190070"/>
    <w:rsid w:val="001944EF"/>
    <w:rsid w:val="0019726E"/>
    <w:rsid w:val="001B26C8"/>
    <w:rsid w:val="001C21F9"/>
    <w:rsid w:val="00206FD8"/>
    <w:rsid w:val="00207FEA"/>
    <w:rsid w:val="00212D30"/>
    <w:rsid w:val="002410CE"/>
    <w:rsid w:val="002429B1"/>
    <w:rsid w:val="00253711"/>
    <w:rsid w:val="00263855"/>
    <w:rsid w:val="00287ED1"/>
    <w:rsid w:val="00290FE8"/>
    <w:rsid w:val="002B3672"/>
    <w:rsid w:val="002C47BC"/>
    <w:rsid w:val="002D2128"/>
    <w:rsid w:val="002D69E5"/>
    <w:rsid w:val="002E61F8"/>
    <w:rsid w:val="002E6C49"/>
    <w:rsid w:val="00302099"/>
    <w:rsid w:val="00304CE6"/>
    <w:rsid w:val="00311E81"/>
    <w:rsid w:val="003225E7"/>
    <w:rsid w:val="00324EC7"/>
    <w:rsid w:val="00341B91"/>
    <w:rsid w:val="00354ED6"/>
    <w:rsid w:val="003626FE"/>
    <w:rsid w:val="00381A9D"/>
    <w:rsid w:val="003A0A5F"/>
    <w:rsid w:val="003A2417"/>
    <w:rsid w:val="003A4236"/>
    <w:rsid w:val="003A4DFA"/>
    <w:rsid w:val="003B0E7A"/>
    <w:rsid w:val="003B1126"/>
    <w:rsid w:val="003B473E"/>
    <w:rsid w:val="003B5A3C"/>
    <w:rsid w:val="003E24A8"/>
    <w:rsid w:val="003F4C34"/>
    <w:rsid w:val="00421261"/>
    <w:rsid w:val="004A112F"/>
    <w:rsid w:val="004A6189"/>
    <w:rsid w:val="004B419C"/>
    <w:rsid w:val="004C7359"/>
    <w:rsid w:val="004D05B3"/>
    <w:rsid w:val="004D7831"/>
    <w:rsid w:val="005006A4"/>
    <w:rsid w:val="0052004C"/>
    <w:rsid w:val="0052480A"/>
    <w:rsid w:val="005250BE"/>
    <w:rsid w:val="00531380"/>
    <w:rsid w:val="00561FFC"/>
    <w:rsid w:val="005749A9"/>
    <w:rsid w:val="00586E8E"/>
    <w:rsid w:val="00592776"/>
    <w:rsid w:val="00595559"/>
    <w:rsid w:val="005B047B"/>
    <w:rsid w:val="005B1B07"/>
    <w:rsid w:val="005B3B50"/>
    <w:rsid w:val="005C0762"/>
    <w:rsid w:val="005C5156"/>
    <w:rsid w:val="005D1558"/>
    <w:rsid w:val="005F4A38"/>
    <w:rsid w:val="00616060"/>
    <w:rsid w:val="00622BA3"/>
    <w:rsid w:val="00664D92"/>
    <w:rsid w:val="00677067"/>
    <w:rsid w:val="0068547A"/>
    <w:rsid w:val="00694064"/>
    <w:rsid w:val="0069681D"/>
    <w:rsid w:val="006C0984"/>
    <w:rsid w:val="006C1B99"/>
    <w:rsid w:val="006C4116"/>
    <w:rsid w:val="006D0018"/>
    <w:rsid w:val="006F6F6D"/>
    <w:rsid w:val="007052EE"/>
    <w:rsid w:val="00710B16"/>
    <w:rsid w:val="007344B1"/>
    <w:rsid w:val="00763664"/>
    <w:rsid w:val="00766317"/>
    <w:rsid w:val="00776F82"/>
    <w:rsid w:val="00792371"/>
    <w:rsid w:val="007923A2"/>
    <w:rsid w:val="00797142"/>
    <w:rsid w:val="007C6B8F"/>
    <w:rsid w:val="007D6A19"/>
    <w:rsid w:val="007E4FA7"/>
    <w:rsid w:val="007F3B40"/>
    <w:rsid w:val="0082576D"/>
    <w:rsid w:val="00830571"/>
    <w:rsid w:val="00835923"/>
    <w:rsid w:val="008413DD"/>
    <w:rsid w:val="00846A37"/>
    <w:rsid w:val="00846E43"/>
    <w:rsid w:val="00871C31"/>
    <w:rsid w:val="008767C1"/>
    <w:rsid w:val="00883B7A"/>
    <w:rsid w:val="00884186"/>
    <w:rsid w:val="00885511"/>
    <w:rsid w:val="008A00E9"/>
    <w:rsid w:val="008C1777"/>
    <w:rsid w:val="008C7708"/>
    <w:rsid w:val="008F604A"/>
    <w:rsid w:val="0090477E"/>
    <w:rsid w:val="00912D00"/>
    <w:rsid w:val="00923FD8"/>
    <w:rsid w:val="00933A2F"/>
    <w:rsid w:val="0093500B"/>
    <w:rsid w:val="009444FA"/>
    <w:rsid w:val="00960358"/>
    <w:rsid w:val="00960829"/>
    <w:rsid w:val="009668EA"/>
    <w:rsid w:val="009754BF"/>
    <w:rsid w:val="0098605A"/>
    <w:rsid w:val="0099685B"/>
    <w:rsid w:val="00997A05"/>
    <w:rsid w:val="009A0FC0"/>
    <w:rsid w:val="009B244B"/>
    <w:rsid w:val="009B261F"/>
    <w:rsid w:val="009B3357"/>
    <w:rsid w:val="009B44AA"/>
    <w:rsid w:val="009C314E"/>
    <w:rsid w:val="009E025A"/>
    <w:rsid w:val="009E2950"/>
    <w:rsid w:val="009E310F"/>
    <w:rsid w:val="009E37E8"/>
    <w:rsid w:val="009E75A5"/>
    <w:rsid w:val="00A14615"/>
    <w:rsid w:val="00A214A8"/>
    <w:rsid w:val="00A30339"/>
    <w:rsid w:val="00A30E8A"/>
    <w:rsid w:val="00A35CA4"/>
    <w:rsid w:val="00A703AD"/>
    <w:rsid w:val="00A73C9C"/>
    <w:rsid w:val="00A74242"/>
    <w:rsid w:val="00A7673B"/>
    <w:rsid w:val="00A86F9F"/>
    <w:rsid w:val="00AA00BB"/>
    <w:rsid w:val="00AA6283"/>
    <w:rsid w:val="00AB24AB"/>
    <w:rsid w:val="00AB40E6"/>
    <w:rsid w:val="00AD5221"/>
    <w:rsid w:val="00AF1D48"/>
    <w:rsid w:val="00AF6BD5"/>
    <w:rsid w:val="00AF6C82"/>
    <w:rsid w:val="00AF715D"/>
    <w:rsid w:val="00B012AF"/>
    <w:rsid w:val="00B0315D"/>
    <w:rsid w:val="00B47B51"/>
    <w:rsid w:val="00B7075D"/>
    <w:rsid w:val="00BB7A4A"/>
    <w:rsid w:val="00BC159A"/>
    <w:rsid w:val="00BD5570"/>
    <w:rsid w:val="00BE3ACB"/>
    <w:rsid w:val="00BE5529"/>
    <w:rsid w:val="00BF590A"/>
    <w:rsid w:val="00C07092"/>
    <w:rsid w:val="00C15836"/>
    <w:rsid w:val="00C27AA4"/>
    <w:rsid w:val="00C34207"/>
    <w:rsid w:val="00C35FD0"/>
    <w:rsid w:val="00C44B6F"/>
    <w:rsid w:val="00C54AE1"/>
    <w:rsid w:val="00C65247"/>
    <w:rsid w:val="00C8569B"/>
    <w:rsid w:val="00C8692C"/>
    <w:rsid w:val="00C87712"/>
    <w:rsid w:val="00C92A8D"/>
    <w:rsid w:val="00CA0CF9"/>
    <w:rsid w:val="00CB3DEF"/>
    <w:rsid w:val="00CC2358"/>
    <w:rsid w:val="00CC7857"/>
    <w:rsid w:val="00CD1471"/>
    <w:rsid w:val="00D13B72"/>
    <w:rsid w:val="00D26E8B"/>
    <w:rsid w:val="00D55F89"/>
    <w:rsid w:val="00D672EB"/>
    <w:rsid w:val="00DA3D77"/>
    <w:rsid w:val="00DC7D02"/>
    <w:rsid w:val="00DE2248"/>
    <w:rsid w:val="00DF19FD"/>
    <w:rsid w:val="00E02A1B"/>
    <w:rsid w:val="00E16422"/>
    <w:rsid w:val="00E3095F"/>
    <w:rsid w:val="00E35098"/>
    <w:rsid w:val="00E82508"/>
    <w:rsid w:val="00E8551E"/>
    <w:rsid w:val="00E907A0"/>
    <w:rsid w:val="00EA17AE"/>
    <w:rsid w:val="00EB6270"/>
    <w:rsid w:val="00ED06A6"/>
    <w:rsid w:val="00ED4DB7"/>
    <w:rsid w:val="00EE150D"/>
    <w:rsid w:val="00EF0736"/>
    <w:rsid w:val="00EF56D9"/>
    <w:rsid w:val="00F027DF"/>
    <w:rsid w:val="00F02A14"/>
    <w:rsid w:val="00F24828"/>
    <w:rsid w:val="00F24E46"/>
    <w:rsid w:val="00F27E92"/>
    <w:rsid w:val="00F46077"/>
    <w:rsid w:val="00F47C9F"/>
    <w:rsid w:val="00F54467"/>
    <w:rsid w:val="00F64161"/>
    <w:rsid w:val="00F7514A"/>
    <w:rsid w:val="00F86479"/>
    <w:rsid w:val="00F961F2"/>
    <w:rsid w:val="00FA0E13"/>
    <w:rsid w:val="00FA5351"/>
    <w:rsid w:val="00FA783B"/>
    <w:rsid w:val="00FC1D2A"/>
    <w:rsid w:val="00FD2BD4"/>
    <w:rsid w:val="00FE170E"/>
    <w:rsid w:val="00FE1C2A"/>
    <w:rsid w:val="00FE4EE5"/>
    <w:rsid w:val="00FE7CEA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692C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9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692C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69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6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F60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60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6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A0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692C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9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692C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69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6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F60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60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6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A0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50484AE3CC70590DA69E1505FCEE8B360133A6A9EC25581DBACCDF7FD2A97A6D95E3237CA4AB510P6a7D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0484AE3CC70590DA69E1505FCEE8B360133A6A9EC25581DBACCDF7FD2A97A6D95E3237CA4AB510P6a7D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0484AE3CC70590DA69E1505FCEE8B360123F6492C45581DBACCDF7FDP2a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0484AE3CC70590DA69E1505FCEE8B3631D3E659FC65581DBACCDF7FDP2a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0484AE3CC70590DA69E1505FCEE8B3601839639EC75581DBACCDF7FDP2a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E9BD5D-AAEB-4F82-B3E3-4D89BABA4DCA}"/>
</file>

<file path=customXml/itemProps2.xml><?xml version="1.0" encoding="utf-8"?>
<ds:datastoreItem xmlns:ds="http://schemas.openxmlformats.org/officeDocument/2006/customXml" ds:itemID="{EE898A23-22ED-4875-9E14-EC34A7CF69AD}"/>
</file>

<file path=customXml/itemProps3.xml><?xml version="1.0" encoding="utf-8"?>
<ds:datastoreItem xmlns:ds="http://schemas.openxmlformats.org/officeDocument/2006/customXml" ds:itemID="{9B8BE761-CD69-42A7-9296-470256A4724B}"/>
</file>

<file path=customXml/itemProps4.xml><?xml version="1.0" encoding="utf-8"?>
<ds:datastoreItem xmlns:ds="http://schemas.openxmlformats.org/officeDocument/2006/customXml" ds:itemID="{2F6751D2-ED1F-4338-B48C-A915DAF03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fedorenko</dc:creator>
  <cp:lastModifiedBy>Бессмольная Наталья Владимировна</cp:lastModifiedBy>
  <cp:revision>30</cp:revision>
  <cp:lastPrinted>2018-08-21T10:44:00Z</cp:lastPrinted>
  <dcterms:created xsi:type="dcterms:W3CDTF">2018-08-14T09:01:00Z</dcterms:created>
  <dcterms:modified xsi:type="dcterms:W3CDTF">2018-08-23T02:16:00Z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