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B" w:rsidRPr="00F97D38" w:rsidRDefault="00D473FB" w:rsidP="00D473FB">
      <w:pPr>
        <w:jc w:val="center"/>
        <w:outlineLvl w:val="0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>Экспертная комиссия</w:t>
      </w:r>
    </w:p>
    <w:p w:rsidR="00D473FB" w:rsidRPr="00F97D38" w:rsidRDefault="00D473FB" w:rsidP="00D473FB">
      <w:pPr>
        <w:jc w:val="center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 xml:space="preserve">по проведению публичной независимой экспертизы </w:t>
      </w:r>
    </w:p>
    <w:p w:rsidR="00D473FB" w:rsidRPr="00F97D38" w:rsidRDefault="00D473FB" w:rsidP="00D473FB">
      <w:pPr>
        <w:jc w:val="center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 xml:space="preserve">проектов решений Красноярского городского Совета депутатов </w:t>
      </w:r>
    </w:p>
    <w:p w:rsidR="00D473FB" w:rsidRPr="00F97D38" w:rsidRDefault="00D473FB" w:rsidP="00D473FB">
      <w:pPr>
        <w:jc w:val="center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>по бюджетным и налоговым вопросам</w:t>
      </w:r>
    </w:p>
    <w:p w:rsidR="00D473FB" w:rsidRPr="00F97D38" w:rsidRDefault="00D473FB" w:rsidP="00D473FB">
      <w:pPr>
        <w:jc w:val="center"/>
        <w:rPr>
          <w:b/>
          <w:sz w:val="28"/>
          <w:szCs w:val="28"/>
        </w:rPr>
      </w:pPr>
    </w:p>
    <w:p w:rsidR="00D473FB" w:rsidRPr="00F97D38" w:rsidRDefault="00D473FB" w:rsidP="00D473FB">
      <w:pPr>
        <w:jc w:val="center"/>
        <w:outlineLvl w:val="0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>Заключение</w:t>
      </w:r>
    </w:p>
    <w:p w:rsidR="00D473FB" w:rsidRPr="00F97D38" w:rsidRDefault="00D473FB" w:rsidP="00D473FB">
      <w:pPr>
        <w:jc w:val="center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 xml:space="preserve">на проект решения Красноярского городского Совета депутатов </w:t>
      </w:r>
    </w:p>
    <w:p w:rsidR="00D473FB" w:rsidRPr="00F97D38" w:rsidRDefault="00D473FB" w:rsidP="00D473FB">
      <w:pPr>
        <w:jc w:val="center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>«Об исполнении бюджета города за 201</w:t>
      </w:r>
      <w:r w:rsidR="004066F3" w:rsidRPr="00F97D38">
        <w:rPr>
          <w:b/>
          <w:sz w:val="28"/>
          <w:szCs w:val="28"/>
        </w:rPr>
        <w:t>8</w:t>
      </w:r>
      <w:r w:rsidRPr="00F97D38">
        <w:rPr>
          <w:b/>
          <w:sz w:val="28"/>
          <w:szCs w:val="28"/>
        </w:rPr>
        <w:t xml:space="preserve"> год»</w:t>
      </w:r>
    </w:p>
    <w:p w:rsidR="00D473FB" w:rsidRPr="00F97D38" w:rsidRDefault="00D473FB" w:rsidP="00D473FB">
      <w:pPr>
        <w:jc w:val="right"/>
        <w:rPr>
          <w:b/>
          <w:sz w:val="28"/>
          <w:szCs w:val="28"/>
        </w:rPr>
      </w:pPr>
    </w:p>
    <w:p w:rsidR="00D473FB" w:rsidRPr="00F97D38" w:rsidRDefault="00D473FB" w:rsidP="00D473FB">
      <w:pPr>
        <w:jc w:val="right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>от 2</w:t>
      </w:r>
      <w:r w:rsidR="004066F3" w:rsidRPr="00F97D38">
        <w:rPr>
          <w:b/>
          <w:sz w:val="28"/>
          <w:szCs w:val="28"/>
        </w:rPr>
        <w:t>5</w:t>
      </w:r>
      <w:r w:rsidRPr="00F97D38">
        <w:rPr>
          <w:b/>
          <w:sz w:val="28"/>
          <w:szCs w:val="28"/>
        </w:rPr>
        <w:t xml:space="preserve"> апреля 201</w:t>
      </w:r>
      <w:r w:rsidR="004066F3" w:rsidRPr="00F97D38">
        <w:rPr>
          <w:b/>
          <w:sz w:val="28"/>
          <w:szCs w:val="28"/>
        </w:rPr>
        <w:t>9</w:t>
      </w:r>
      <w:r w:rsidRPr="00F97D38">
        <w:rPr>
          <w:b/>
          <w:sz w:val="28"/>
          <w:szCs w:val="28"/>
        </w:rPr>
        <w:t xml:space="preserve"> г. № 4</w:t>
      </w:r>
      <w:r w:rsidR="004066F3" w:rsidRPr="00F97D38">
        <w:rPr>
          <w:b/>
          <w:sz w:val="28"/>
          <w:szCs w:val="28"/>
        </w:rPr>
        <w:t>6</w:t>
      </w:r>
    </w:p>
    <w:p w:rsidR="000638FD" w:rsidRPr="00F97D38" w:rsidRDefault="000638FD" w:rsidP="00A8081A">
      <w:pPr>
        <w:jc w:val="center"/>
        <w:rPr>
          <w:b/>
          <w:sz w:val="28"/>
          <w:szCs w:val="28"/>
        </w:rPr>
      </w:pPr>
    </w:p>
    <w:p w:rsidR="000638FD" w:rsidRPr="00F97D38" w:rsidRDefault="000638FD" w:rsidP="00A8081A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Экспертной комиссией по проведению публичной независимой </w:t>
      </w:r>
      <w:proofErr w:type="gramStart"/>
      <w:r w:rsidRPr="00F97D38">
        <w:rPr>
          <w:sz w:val="28"/>
          <w:szCs w:val="28"/>
        </w:rPr>
        <w:t>экспертизы проектов решений Красноярского городского Совета депутатов</w:t>
      </w:r>
      <w:proofErr w:type="gramEnd"/>
      <w:r w:rsidRPr="00F97D38">
        <w:rPr>
          <w:sz w:val="28"/>
          <w:szCs w:val="28"/>
        </w:rPr>
        <w:t xml:space="preserve"> по бюджетным и налоговым вопросам рассмотрен проект решения Красноярского городского Совета депутатов «Об исполнении бюджета города за 201</w:t>
      </w:r>
      <w:r w:rsidR="004066F3" w:rsidRPr="00F97D38">
        <w:rPr>
          <w:sz w:val="28"/>
          <w:szCs w:val="28"/>
        </w:rPr>
        <w:t>8</w:t>
      </w:r>
      <w:r w:rsidRPr="00F97D38">
        <w:rPr>
          <w:sz w:val="28"/>
          <w:szCs w:val="28"/>
        </w:rPr>
        <w:t xml:space="preserve"> год».</w:t>
      </w:r>
    </w:p>
    <w:p w:rsidR="000638FD" w:rsidRPr="00F97D38" w:rsidRDefault="000638FD" w:rsidP="00A8081A">
      <w:pPr>
        <w:ind w:firstLine="851"/>
        <w:rPr>
          <w:sz w:val="28"/>
          <w:szCs w:val="28"/>
        </w:rPr>
      </w:pPr>
      <w:r w:rsidRPr="00F97D38">
        <w:rPr>
          <w:sz w:val="28"/>
          <w:szCs w:val="28"/>
        </w:rPr>
        <w:t>Экспертиза проведена на предмет оценки качества проекта решения.</w:t>
      </w:r>
    </w:p>
    <w:p w:rsidR="000638FD" w:rsidRPr="00F97D38" w:rsidRDefault="000638FD" w:rsidP="00A8081A">
      <w:pPr>
        <w:ind w:firstLine="851"/>
        <w:rPr>
          <w:sz w:val="28"/>
          <w:szCs w:val="28"/>
        </w:rPr>
      </w:pPr>
    </w:p>
    <w:p w:rsidR="000638FD" w:rsidRPr="00F97D38" w:rsidRDefault="000638FD" w:rsidP="00A8081A">
      <w:pPr>
        <w:ind w:firstLine="851"/>
        <w:rPr>
          <w:b/>
          <w:i/>
          <w:sz w:val="28"/>
          <w:szCs w:val="28"/>
        </w:rPr>
      </w:pPr>
      <w:r w:rsidRPr="00F97D38">
        <w:rPr>
          <w:b/>
          <w:i/>
          <w:sz w:val="28"/>
          <w:szCs w:val="28"/>
        </w:rPr>
        <w:t>Выводы экспертной комиссии</w:t>
      </w:r>
    </w:p>
    <w:p w:rsidR="000638FD" w:rsidRPr="00F97D38" w:rsidRDefault="000638FD" w:rsidP="00A8081A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Представленный на рассмотрение экспертной комиссии проект решения Красноярского городского Совета депутатов «Об исполнении бюджета города за 201</w:t>
      </w:r>
      <w:r w:rsidR="00794862" w:rsidRPr="00F97D38">
        <w:rPr>
          <w:sz w:val="28"/>
          <w:szCs w:val="28"/>
        </w:rPr>
        <w:t>8</w:t>
      </w:r>
      <w:r w:rsidRPr="00F97D38">
        <w:rPr>
          <w:sz w:val="28"/>
          <w:szCs w:val="28"/>
        </w:rPr>
        <w:t xml:space="preserve"> год» подготовлен департаментом финансов администрации города Красноярска в соответствии с Бюджетным Кодексом РФ, Уставом города Красноярска и решением Красноярского городского совета «О бюджетном процессе в городе Красноярске».</w:t>
      </w:r>
    </w:p>
    <w:p w:rsidR="00C63AD0" w:rsidRPr="00F97D38" w:rsidRDefault="00C63AD0" w:rsidP="00A8081A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Все нормативные ограничения, налагаемые Бюджетным Кодексом на бюджетные показатели: размер дефицита местного бюджета, предельный объем муниципального долга, расходы местного бюджета на обслуживание муниципального долга и другие показатели по итогам исполнения бюджета города Красноярска </w:t>
      </w:r>
      <w:r w:rsidR="00860085" w:rsidRPr="00F97D38">
        <w:rPr>
          <w:sz w:val="28"/>
          <w:szCs w:val="28"/>
        </w:rPr>
        <w:t>соблюдены</w:t>
      </w:r>
      <w:r w:rsidR="00F03660" w:rsidRPr="00F97D38">
        <w:rPr>
          <w:sz w:val="28"/>
          <w:szCs w:val="28"/>
        </w:rPr>
        <w:t>.</w:t>
      </w:r>
    </w:p>
    <w:p w:rsidR="00720C33" w:rsidRPr="00F97D38" w:rsidRDefault="00720C33" w:rsidP="00A8081A">
      <w:pPr>
        <w:ind w:firstLine="851"/>
        <w:jc w:val="both"/>
        <w:rPr>
          <w:sz w:val="28"/>
          <w:szCs w:val="28"/>
        </w:rPr>
      </w:pPr>
    </w:p>
    <w:p w:rsidR="000638FD" w:rsidRPr="00F97D38" w:rsidRDefault="000638FD" w:rsidP="00A8081A">
      <w:pPr>
        <w:numPr>
          <w:ilvl w:val="0"/>
          <w:numId w:val="2"/>
        </w:numPr>
        <w:tabs>
          <w:tab w:val="clear" w:pos="1860"/>
          <w:tab w:val="num" w:pos="0"/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 xml:space="preserve">Основные характеристики исполнения бюджета города </w:t>
      </w:r>
      <w:r w:rsidR="004A677A" w:rsidRPr="00F97D38">
        <w:rPr>
          <w:b/>
          <w:sz w:val="28"/>
          <w:szCs w:val="28"/>
        </w:rPr>
        <w:t>за 201</w:t>
      </w:r>
      <w:r w:rsidR="00794862" w:rsidRPr="00F97D38">
        <w:rPr>
          <w:b/>
          <w:sz w:val="28"/>
          <w:szCs w:val="28"/>
        </w:rPr>
        <w:t>8</w:t>
      </w:r>
      <w:r w:rsidR="004A677A" w:rsidRPr="00F97D38">
        <w:rPr>
          <w:b/>
          <w:sz w:val="28"/>
          <w:szCs w:val="28"/>
        </w:rPr>
        <w:t xml:space="preserve"> год</w:t>
      </w:r>
    </w:p>
    <w:p w:rsidR="00D1036A" w:rsidRPr="00F97D38" w:rsidRDefault="004A677A" w:rsidP="00720C33">
      <w:pPr>
        <w:pStyle w:val="11"/>
        <w:numPr>
          <w:ilvl w:val="0"/>
          <w:numId w:val="25"/>
        </w:numPr>
        <w:tabs>
          <w:tab w:val="left" w:pos="720"/>
        </w:tabs>
        <w:ind w:left="1134" w:hanging="283"/>
        <w:rPr>
          <w:color w:val="auto"/>
          <w:sz w:val="28"/>
          <w:szCs w:val="28"/>
        </w:rPr>
      </w:pPr>
      <w:r w:rsidRPr="00F97D38">
        <w:rPr>
          <w:color w:val="auto"/>
          <w:sz w:val="28"/>
          <w:szCs w:val="28"/>
        </w:rPr>
        <w:t>и</w:t>
      </w:r>
      <w:r w:rsidR="00D1036A" w:rsidRPr="00F97D38">
        <w:rPr>
          <w:color w:val="auto"/>
          <w:sz w:val="28"/>
          <w:szCs w:val="28"/>
        </w:rPr>
        <w:t xml:space="preserve">сполнение по доходам составило </w:t>
      </w:r>
      <w:r w:rsidR="00186F86" w:rsidRPr="00F97D38">
        <w:rPr>
          <w:color w:val="auto"/>
          <w:sz w:val="28"/>
          <w:szCs w:val="28"/>
        </w:rPr>
        <w:t>34</w:t>
      </w:r>
      <w:r w:rsidR="00947FE9" w:rsidRPr="00F97D38">
        <w:rPr>
          <w:color w:val="auto"/>
          <w:sz w:val="28"/>
          <w:szCs w:val="28"/>
        </w:rPr>
        <w:t> </w:t>
      </w:r>
      <w:r w:rsidR="00186F86" w:rsidRPr="00F97D38">
        <w:rPr>
          <w:color w:val="auto"/>
          <w:sz w:val="28"/>
          <w:szCs w:val="28"/>
        </w:rPr>
        <w:t>657</w:t>
      </w:r>
      <w:r w:rsidR="00947FE9" w:rsidRPr="00F97D38">
        <w:rPr>
          <w:color w:val="auto"/>
          <w:sz w:val="28"/>
          <w:szCs w:val="28"/>
        </w:rPr>
        <w:t> </w:t>
      </w:r>
      <w:r w:rsidR="00186F86" w:rsidRPr="00F97D38">
        <w:rPr>
          <w:color w:val="auto"/>
          <w:sz w:val="28"/>
          <w:szCs w:val="28"/>
        </w:rPr>
        <w:t>124</w:t>
      </w:r>
      <w:r w:rsidR="00947FE9" w:rsidRPr="00F97D38">
        <w:rPr>
          <w:color w:val="auto"/>
          <w:sz w:val="28"/>
          <w:szCs w:val="28"/>
        </w:rPr>
        <w:t>,</w:t>
      </w:r>
      <w:r w:rsidR="00186F86" w:rsidRPr="00F97D38">
        <w:rPr>
          <w:color w:val="auto"/>
          <w:sz w:val="28"/>
          <w:szCs w:val="28"/>
        </w:rPr>
        <w:t>50</w:t>
      </w:r>
      <w:r w:rsidR="00947FE9" w:rsidRPr="00F97D38">
        <w:rPr>
          <w:color w:val="auto"/>
        </w:rPr>
        <w:t xml:space="preserve"> </w:t>
      </w:r>
      <w:r w:rsidR="00D1036A" w:rsidRPr="00F97D38">
        <w:rPr>
          <w:color w:val="auto"/>
          <w:sz w:val="28"/>
          <w:szCs w:val="28"/>
        </w:rPr>
        <w:t>тыс. рублей (</w:t>
      </w:r>
      <w:r w:rsidR="00947FE9" w:rsidRPr="00F97D38">
        <w:rPr>
          <w:color w:val="auto"/>
          <w:sz w:val="28"/>
          <w:szCs w:val="28"/>
        </w:rPr>
        <w:t>что составляет 9</w:t>
      </w:r>
      <w:r w:rsidR="00186F86" w:rsidRPr="00F97D38">
        <w:rPr>
          <w:color w:val="auto"/>
          <w:sz w:val="28"/>
          <w:szCs w:val="28"/>
        </w:rPr>
        <w:t>6</w:t>
      </w:r>
      <w:r w:rsidR="00947FE9" w:rsidRPr="00F97D38">
        <w:rPr>
          <w:color w:val="auto"/>
          <w:sz w:val="28"/>
          <w:szCs w:val="28"/>
        </w:rPr>
        <w:t>,</w:t>
      </w:r>
      <w:r w:rsidR="00186F86" w:rsidRPr="00F97D38">
        <w:rPr>
          <w:color w:val="auto"/>
          <w:sz w:val="28"/>
          <w:szCs w:val="28"/>
        </w:rPr>
        <w:t>5</w:t>
      </w:r>
      <w:r w:rsidR="00986D03" w:rsidRPr="00F97D38">
        <w:rPr>
          <w:color w:val="auto"/>
          <w:sz w:val="28"/>
          <w:szCs w:val="28"/>
        </w:rPr>
        <w:t xml:space="preserve"> </w:t>
      </w:r>
      <w:r w:rsidR="00947FE9" w:rsidRPr="00F97D38">
        <w:rPr>
          <w:color w:val="auto"/>
          <w:sz w:val="28"/>
          <w:szCs w:val="28"/>
        </w:rPr>
        <w:t xml:space="preserve">% </w:t>
      </w:r>
      <w:r w:rsidR="00D1036A" w:rsidRPr="00F97D38">
        <w:rPr>
          <w:color w:val="auto"/>
          <w:sz w:val="28"/>
          <w:szCs w:val="28"/>
        </w:rPr>
        <w:t>к уточненному плану года);</w:t>
      </w:r>
    </w:p>
    <w:p w:rsidR="00186F86" w:rsidRPr="00F97D38" w:rsidRDefault="00186F86" w:rsidP="00186F86">
      <w:pPr>
        <w:pStyle w:val="11"/>
        <w:numPr>
          <w:ilvl w:val="0"/>
          <w:numId w:val="25"/>
        </w:numPr>
        <w:tabs>
          <w:tab w:val="left" w:pos="720"/>
        </w:tabs>
        <w:ind w:left="1134" w:hanging="283"/>
        <w:rPr>
          <w:color w:val="auto"/>
          <w:sz w:val="28"/>
          <w:szCs w:val="28"/>
        </w:rPr>
      </w:pPr>
      <w:r w:rsidRPr="00F97D38">
        <w:rPr>
          <w:color w:val="auto"/>
          <w:sz w:val="28"/>
          <w:szCs w:val="28"/>
        </w:rPr>
        <w:t>исполнение по расходам составило 34 286 233,84 тыс. рублей, что составляет 94,5</w:t>
      </w:r>
      <w:r w:rsidR="00986D03" w:rsidRPr="00F97D38">
        <w:rPr>
          <w:color w:val="auto"/>
          <w:sz w:val="28"/>
          <w:szCs w:val="28"/>
        </w:rPr>
        <w:t xml:space="preserve"> </w:t>
      </w:r>
      <w:r w:rsidRPr="00F97D38">
        <w:rPr>
          <w:color w:val="auto"/>
          <w:sz w:val="28"/>
          <w:szCs w:val="28"/>
        </w:rPr>
        <w:t>% от уточненной бюджетной росписи;</w:t>
      </w:r>
    </w:p>
    <w:p w:rsidR="00186F86" w:rsidRPr="00F97D38" w:rsidRDefault="00186F86" w:rsidP="00186F86">
      <w:pPr>
        <w:pStyle w:val="11"/>
        <w:numPr>
          <w:ilvl w:val="0"/>
          <w:numId w:val="25"/>
        </w:numPr>
        <w:tabs>
          <w:tab w:val="left" w:pos="720"/>
        </w:tabs>
        <w:ind w:left="1134" w:hanging="283"/>
        <w:rPr>
          <w:color w:val="auto"/>
          <w:sz w:val="28"/>
          <w:szCs w:val="28"/>
        </w:rPr>
      </w:pPr>
      <w:r w:rsidRPr="00F97D38">
        <w:rPr>
          <w:color w:val="auto"/>
          <w:sz w:val="28"/>
          <w:szCs w:val="28"/>
        </w:rPr>
        <w:t>по факту исполнения бюджета сложился профицит (превышение доходов над расходами) в сумме 370 890,66 тыс. рублей.</w:t>
      </w:r>
    </w:p>
    <w:p w:rsidR="0070073D" w:rsidRPr="00F97D38" w:rsidRDefault="00DD0C76" w:rsidP="006A2359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По </w:t>
      </w:r>
      <w:r w:rsidR="008719D1" w:rsidRPr="00F97D38">
        <w:rPr>
          <w:sz w:val="28"/>
          <w:szCs w:val="28"/>
        </w:rPr>
        <w:t>сравнению с</w:t>
      </w:r>
      <w:r w:rsidRPr="00F97D38">
        <w:rPr>
          <w:sz w:val="28"/>
          <w:szCs w:val="28"/>
        </w:rPr>
        <w:t xml:space="preserve"> 201</w:t>
      </w:r>
      <w:r w:rsidR="00186F86" w:rsidRPr="00F97D38">
        <w:rPr>
          <w:sz w:val="28"/>
          <w:szCs w:val="28"/>
        </w:rPr>
        <w:t>7</w:t>
      </w:r>
      <w:r w:rsidRPr="00F97D38">
        <w:rPr>
          <w:sz w:val="28"/>
          <w:szCs w:val="28"/>
        </w:rPr>
        <w:t xml:space="preserve"> год</w:t>
      </w:r>
      <w:r w:rsidR="008719D1" w:rsidRPr="00F97D38">
        <w:rPr>
          <w:sz w:val="28"/>
          <w:szCs w:val="28"/>
        </w:rPr>
        <w:t>ом</w:t>
      </w:r>
      <w:r w:rsidRPr="00F97D38">
        <w:rPr>
          <w:sz w:val="28"/>
          <w:szCs w:val="28"/>
        </w:rPr>
        <w:t xml:space="preserve"> </w:t>
      </w:r>
      <w:r w:rsidR="000D5F45" w:rsidRPr="00F97D38">
        <w:rPr>
          <w:sz w:val="28"/>
          <w:szCs w:val="28"/>
        </w:rPr>
        <w:t xml:space="preserve">доходы </w:t>
      </w:r>
      <w:r w:rsidR="00FB0B6C" w:rsidRPr="00F97D38">
        <w:rPr>
          <w:sz w:val="28"/>
          <w:szCs w:val="28"/>
        </w:rPr>
        <w:t xml:space="preserve">бюджета города </w:t>
      </w:r>
      <w:r w:rsidR="00FB69E8" w:rsidRPr="00F97D38">
        <w:rPr>
          <w:sz w:val="28"/>
          <w:szCs w:val="28"/>
        </w:rPr>
        <w:t>увеличились</w:t>
      </w:r>
      <w:r w:rsidR="008719D1" w:rsidRPr="00F97D38">
        <w:rPr>
          <w:sz w:val="28"/>
          <w:szCs w:val="28"/>
        </w:rPr>
        <w:t xml:space="preserve"> на </w:t>
      </w:r>
      <w:r w:rsidR="00186F86" w:rsidRPr="00F97D38">
        <w:rPr>
          <w:sz w:val="28"/>
          <w:szCs w:val="28"/>
        </w:rPr>
        <w:t>21,9</w:t>
      </w:r>
      <w:r w:rsidR="00986D03" w:rsidRPr="00F97D38">
        <w:rPr>
          <w:sz w:val="28"/>
          <w:szCs w:val="28"/>
        </w:rPr>
        <w:t> </w:t>
      </w:r>
      <w:r w:rsidR="00FB69E8" w:rsidRPr="00F97D38">
        <w:rPr>
          <w:sz w:val="28"/>
          <w:szCs w:val="28"/>
        </w:rPr>
        <w:t>% (</w:t>
      </w:r>
      <w:r w:rsidR="00186F86" w:rsidRPr="00F97D38">
        <w:rPr>
          <w:sz w:val="28"/>
          <w:szCs w:val="28"/>
        </w:rPr>
        <w:t>6,2</w:t>
      </w:r>
      <w:r w:rsidR="00FB69E8" w:rsidRPr="00F97D38">
        <w:rPr>
          <w:sz w:val="28"/>
          <w:szCs w:val="28"/>
        </w:rPr>
        <w:t xml:space="preserve"> </w:t>
      </w:r>
      <w:proofErr w:type="gramStart"/>
      <w:r w:rsidR="00FB69E8" w:rsidRPr="00F97D38">
        <w:rPr>
          <w:sz w:val="28"/>
          <w:szCs w:val="28"/>
        </w:rPr>
        <w:t>млрд</w:t>
      </w:r>
      <w:proofErr w:type="gramEnd"/>
      <w:r w:rsidR="00FB69E8" w:rsidRPr="00F97D38">
        <w:rPr>
          <w:sz w:val="28"/>
          <w:szCs w:val="28"/>
        </w:rPr>
        <w:t xml:space="preserve"> рублей)</w:t>
      </w:r>
      <w:r w:rsidR="00D473FB" w:rsidRPr="00F97D38">
        <w:rPr>
          <w:sz w:val="28"/>
          <w:szCs w:val="28"/>
        </w:rPr>
        <w:t xml:space="preserve">. </w:t>
      </w:r>
    </w:p>
    <w:p w:rsidR="00FB69E8" w:rsidRPr="00F97D38" w:rsidRDefault="00D473FB" w:rsidP="006A2359">
      <w:pPr>
        <w:ind w:firstLine="851"/>
        <w:jc w:val="both"/>
        <w:rPr>
          <w:strike/>
          <w:sz w:val="28"/>
          <w:szCs w:val="28"/>
        </w:rPr>
      </w:pPr>
      <w:r w:rsidRPr="00F97D38">
        <w:rPr>
          <w:sz w:val="28"/>
          <w:szCs w:val="28"/>
        </w:rPr>
        <w:t xml:space="preserve">В большей степени </w:t>
      </w:r>
      <w:r w:rsidR="008719D1" w:rsidRPr="00F97D38">
        <w:rPr>
          <w:sz w:val="28"/>
          <w:szCs w:val="28"/>
        </w:rPr>
        <w:t>это</w:t>
      </w:r>
      <w:r w:rsidR="00FB69E8" w:rsidRPr="00F97D38">
        <w:rPr>
          <w:sz w:val="28"/>
          <w:szCs w:val="28"/>
        </w:rPr>
        <w:t>т</w:t>
      </w:r>
      <w:r w:rsidR="008719D1" w:rsidRPr="00F97D38">
        <w:rPr>
          <w:sz w:val="28"/>
          <w:szCs w:val="28"/>
        </w:rPr>
        <w:t xml:space="preserve"> прирост </w:t>
      </w:r>
      <w:r w:rsidR="00FB69E8" w:rsidRPr="00F97D38">
        <w:rPr>
          <w:sz w:val="28"/>
          <w:szCs w:val="28"/>
        </w:rPr>
        <w:t xml:space="preserve">достигнут благодаря увеличению </w:t>
      </w:r>
      <w:r w:rsidR="008719D1" w:rsidRPr="00F97D38">
        <w:rPr>
          <w:sz w:val="28"/>
          <w:szCs w:val="28"/>
        </w:rPr>
        <w:t>безвозмездны</w:t>
      </w:r>
      <w:r w:rsidR="00FB69E8" w:rsidRPr="00F97D38">
        <w:rPr>
          <w:sz w:val="28"/>
          <w:szCs w:val="28"/>
        </w:rPr>
        <w:t>х</w:t>
      </w:r>
      <w:r w:rsidR="008719D1" w:rsidRPr="00F97D38">
        <w:rPr>
          <w:sz w:val="28"/>
          <w:szCs w:val="28"/>
        </w:rPr>
        <w:t xml:space="preserve"> поступлени</w:t>
      </w:r>
      <w:r w:rsidR="00FB69E8" w:rsidRPr="00F97D38">
        <w:rPr>
          <w:sz w:val="28"/>
          <w:szCs w:val="28"/>
        </w:rPr>
        <w:t>й</w:t>
      </w:r>
      <w:r w:rsidR="008719D1" w:rsidRPr="00F97D38">
        <w:rPr>
          <w:sz w:val="28"/>
          <w:szCs w:val="28"/>
        </w:rPr>
        <w:t xml:space="preserve"> от бюджетов других уровней бюджетной системы</w:t>
      </w:r>
      <w:r w:rsidR="00186F86" w:rsidRPr="00F97D38">
        <w:rPr>
          <w:sz w:val="28"/>
          <w:szCs w:val="28"/>
        </w:rPr>
        <w:t xml:space="preserve"> (+5,4 </w:t>
      </w:r>
      <w:proofErr w:type="gramStart"/>
      <w:r w:rsidR="00186F86" w:rsidRPr="00F97D38">
        <w:rPr>
          <w:sz w:val="28"/>
          <w:szCs w:val="28"/>
        </w:rPr>
        <w:t>млрд</w:t>
      </w:r>
      <w:proofErr w:type="gramEnd"/>
      <w:r w:rsidR="00186F86" w:rsidRPr="00F97D38">
        <w:rPr>
          <w:sz w:val="28"/>
          <w:szCs w:val="28"/>
        </w:rPr>
        <w:t xml:space="preserve"> рублей), что связано с трансфертами на завершен</w:t>
      </w:r>
      <w:r w:rsidR="0070073D" w:rsidRPr="00F97D38">
        <w:rPr>
          <w:sz w:val="28"/>
          <w:szCs w:val="28"/>
        </w:rPr>
        <w:t>и</w:t>
      </w:r>
      <w:r w:rsidR="00186F86" w:rsidRPr="00F97D38">
        <w:rPr>
          <w:sz w:val="28"/>
          <w:szCs w:val="28"/>
        </w:rPr>
        <w:t>е подготовки к Универсиаде 2019 года</w:t>
      </w:r>
      <w:r w:rsidR="00FB69E8" w:rsidRPr="00F97D38">
        <w:rPr>
          <w:sz w:val="28"/>
          <w:szCs w:val="28"/>
        </w:rPr>
        <w:t>.</w:t>
      </w:r>
      <w:r w:rsidR="0070073D" w:rsidRPr="00F97D38">
        <w:rPr>
          <w:sz w:val="28"/>
          <w:szCs w:val="28"/>
        </w:rPr>
        <w:t xml:space="preserve"> В то же время нельзя не отметить тот факт, что произошло увеличение налоговых доходов бюджета города на 10,6</w:t>
      </w:r>
      <w:r w:rsidR="00986D03" w:rsidRPr="00F97D38">
        <w:rPr>
          <w:sz w:val="28"/>
          <w:szCs w:val="28"/>
        </w:rPr>
        <w:t xml:space="preserve"> </w:t>
      </w:r>
      <w:r w:rsidR="0070073D" w:rsidRPr="00F97D38">
        <w:rPr>
          <w:sz w:val="28"/>
          <w:szCs w:val="28"/>
        </w:rPr>
        <w:t xml:space="preserve">% или на 1,16 </w:t>
      </w:r>
      <w:proofErr w:type="gramStart"/>
      <w:r w:rsidR="0070073D" w:rsidRPr="00F97D38">
        <w:rPr>
          <w:sz w:val="28"/>
          <w:szCs w:val="28"/>
        </w:rPr>
        <w:t>млрд</w:t>
      </w:r>
      <w:proofErr w:type="gramEnd"/>
      <w:r w:rsidR="0070073D" w:rsidRPr="00F97D38">
        <w:rPr>
          <w:sz w:val="28"/>
          <w:szCs w:val="28"/>
        </w:rPr>
        <w:t xml:space="preserve"> рублей, </w:t>
      </w:r>
      <w:r w:rsidR="0070073D" w:rsidRPr="00972238">
        <w:rPr>
          <w:sz w:val="28"/>
          <w:szCs w:val="28"/>
        </w:rPr>
        <w:t xml:space="preserve">что существенно превышает </w:t>
      </w:r>
      <w:r w:rsidR="00ED200C" w:rsidRPr="00972238">
        <w:rPr>
          <w:sz w:val="28"/>
          <w:szCs w:val="28"/>
        </w:rPr>
        <w:t xml:space="preserve">общероссийский </w:t>
      </w:r>
      <w:r w:rsidR="0070073D" w:rsidRPr="00972238">
        <w:rPr>
          <w:sz w:val="28"/>
          <w:szCs w:val="28"/>
        </w:rPr>
        <w:t>уровень инфляции в 2018 году (</w:t>
      </w:r>
      <w:r w:rsidR="006005F0" w:rsidRPr="00972238">
        <w:rPr>
          <w:sz w:val="28"/>
          <w:szCs w:val="28"/>
        </w:rPr>
        <w:t>4</w:t>
      </w:r>
      <w:r w:rsidR="0070073D" w:rsidRPr="00972238">
        <w:rPr>
          <w:sz w:val="28"/>
          <w:szCs w:val="28"/>
        </w:rPr>
        <w:t>,3</w:t>
      </w:r>
      <w:r w:rsidR="001E5459" w:rsidRPr="00972238">
        <w:rPr>
          <w:sz w:val="28"/>
          <w:szCs w:val="28"/>
        </w:rPr>
        <w:t> </w:t>
      </w:r>
      <w:r w:rsidR="0070073D" w:rsidRPr="00972238">
        <w:rPr>
          <w:sz w:val="28"/>
          <w:szCs w:val="28"/>
        </w:rPr>
        <w:t xml:space="preserve">%). Однако неналоговые доходы </w:t>
      </w:r>
      <w:r w:rsidR="00AD2C7D" w:rsidRPr="00972238">
        <w:rPr>
          <w:sz w:val="28"/>
          <w:szCs w:val="28"/>
        </w:rPr>
        <w:t>снизились на 13,8 % к уровню 2017 года.</w:t>
      </w:r>
      <w:r w:rsidR="00AD2C7D" w:rsidRPr="00F97D38">
        <w:rPr>
          <w:sz w:val="28"/>
          <w:szCs w:val="28"/>
        </w:rPr>
        <w:t xml:space="preserve"> </w:t>
      </w:r>
    </w:p>
    <w:p w:rsidR="000638FD" w:rsidRPr="00F97D38" w:rsidRDefault="000638FD" w:rsidP="00A8081A">
      <w:pPr>
        <w:numPr>
          <w:ilvl w:val="0"/>
          <w:numId w:val="2"/>
        </w:numPr>
        <w:tabs>
          <w:tab w:val="clear" w:pos="1860"/>
          <w:tab w:val="num" w:pos="0"/>
          <w:tab w:val="left" w:pos="993"/>
        </w:tabs>
        <w:ind w:left="0" w:firstLine="851"/>
        <w:jc w:val="both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lastRenderedPageBreak/>
        <w:t>Соответствие проекта отчета об исполнении бюджета города основным направлениям налоговой политики города в области доходов</w:t>
      </w:r>
    </w:p>
    <w:p w:rsidR="00882AB4" w:rsidRPr="00F97D38" w:rsidRDefault="00882AB4" w:rsidP="00882A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D38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8920FE" w:rsidRPr="00F97D38">
        <w:rPr>
          <w:rFonts w:ascii="Times New Roman" w:hAnsi="Times New Roman" w:cs="Times New Roman"/>
          <w:sz w:val="28"/>
          <w:szCs w:val="28"/>
        </w:rPr>
        <w:t>города Красноярска на 201</w:t>
      </w:r>
      <w:r w:rsidR="0070073D" w:rsidRPr="00F97D38">
        <w:rPr>
          <w:rFonts w:ascii="Times New Roman" w:hAnsi="Times New Roman" w:cs="Times New Roman"/>
          <w:sz w:val="28"/>
          <w:szCs w:val="28"/>
        </w:rPr>
        <w:t>8</w:t>
      </w:r>
      <w:r w:rsidR="008920FE" w:rsidRPr="00F97D3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97D38">
        <w:rPr>
          <w:rFonts w:ascii="Times New Roman" w:hAnsi="Times New Roman" w:cs="Times New Roman"/>
          <w:sz w:val="28"/>
          <w:szCs w:val="28"/>
        </w:rPr>
        <w:t xml:space="preserve">ставила своей целью обеспечение сбалансированности и устойчивости бюджета города </w:t>
      </w:r>
      <w:r w:rsidR="00C378AE" w:rsidRPr="00F97D38">
        <w:rPr>
          <w:rFonts w:ascii="Times New Roman" w:hAnsi="Times New Roman" w:cs="Times New Roman"/>
          <w:sz w:val="28"/>
          <w:szCs w:val="28"/>
        </w:rPr>
        <w:t xml:space="preserve">и содействие развитию реального сектора экономики на территории города в условиях </w:t>
      </w:r>
      <w:proofErr w:type="gramStart"/>
      <w:r w:rsidR="00C378AE" w:rsidRPr="00F97D38">
        <w:rPr>
          <w:rFonts w:ascii="Times New Roman" w:hAnsi="Times New Roman" w:cs="Times New Roman"/>
          <w:sz w:val="28"/>
          <w:szCs w:val="28"/>
        </w:rPr>
        <w:t>сохранения положительных тенденций развития экономики страны</w:t>
      </w:r>
      <w:proofErr w:type="gramEnd"/>
      <w:r w:rsidR="00C378AE" w:rsidRPr="00F97D38">
        <w:rPr>
          <w:rFonts w:ascii="Times New Roman" w:hAnsi="Times New Roman" w:cs="Times New Roman"/>
          <w:sz w:val="28"/>
          <w:szCs w:val="28"/>
        </w:rPr>
        <w:t xml:space="preserve"> и края</w:t>
      </w:r>
      <w:r w:rsidRPr="00F97D38">
        <w:rPr>
          <w:rFonts w:ascii="Times New Roman" w:hAnsi="Times New Roman" w:cs="Times New Roman"/>
          <w:sz w:val="28"/>
          <w:szCs w:val="28"/>
        </w:rPr>
        <w:t xml:space="preserve">. </w:t>
      </w:r>
      <w:r w:rsidR="00C378AE" w:rsidRPr="00F97D38">
        <w:rPr>
          <w:rFonts w:ascii="Times New Roman" w:hAnsi="Times New Roman" w:cs="Times New Roman"/>
          <w:sz w:val="28"/>
          <w:szCs w:val="28"/>
        </w:rPr>
        <w:t>Политика</w:t>
      </w:r>
      <w:r w:rsidRPr="00F97D38">
        <w:rPr>
          <w:rFonts w:ascii="Times New Roman" w:hAnsi="Times New Roman" w:cs="Times New Roman"/>
          <w:sz w:val="28"/>
          <w:szCs w:val="28"/>
        </w:rPr>
        <w:t xml:space="preserve"> предусматривала: </w:t>
      </w:r>
    </w:p>
    <w:p w:rsidR="00C378AE" w:rsidRPr="00F97D38" w:rsidRDefault="00C378AE" w:rsidP="00C378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38">
        <w:rPr>
          <w:rFonts w:ascii="Times New Roman" w:hAnsi="Times New Roman" w:cs="Times New Roman"/>
          <w:sz w:val="28"/>
          <w:szCs w:val="28"/>
        </w:rPr>
        <w:t>- сохранение и развитие собственной доходной базы бюджета города, в том числе путем применения всех форм и методов администрирования;</w:t>
      </w:r>
    </w:p>
    <w:p w:rsidR="00C378AE" w:rsidRPr="00F97D38" w:rsidRDefault="00C378AE" w:rsidP="00C378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38">
        <w:rPr>
          <w:rFonts w:ascii="Times New Roman" w:hAnsi="Times New Roman" w:cs="Times New Roman"/>
          <w:sz w:val="28"/>
          <w:szCs w:val="28"/>
        </w:rPr>
        <w:t>- продолжение курса на повышение предпринимательской активности и конкурентоспособности экономики города, содействие развитию реального сектора экономики на территории Красноярска для укрепления и расширения налоговой базы.</w:t>
      </w:r>
    </w:p>
    <w:p w:rsidR="00C378AE" w:rsidRPr="00F97D38" w:rsidRDefault="00C378AE" w:rsidP="00160C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89C" w:rsidRPr="00F97D38" w:rsidRDefault="00C378AE" w:rsidP="00160C44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Как и в предшествующем году</w:t>
      </w:r>
      <w:r w:rsidR="00BC6290">
        <w:rPr>
          <w:sz w:val="28"/>
          <w:szCs w:val="28"/>
        </w:rPr>
        <w:t>,</w:t>
      </w:r>
      <w:r w:rsidR="00160C44" w:rsidRPr="00F97D38">
        <w:rPr>
          <w:sz w:val="28"/>
          <w:szCs w:val="28"/>
        </w:rPr>
        <w:t xml:space="preserve"> </w:t>
      </w:r>
      <w:r w:rsidR="000D789C" w:rsidRPr="00F97D38">
        <w:rPr>
          <w:sz w:val="28"/>
          <w:szCs w:val="28"/>
        </w:rPr>
        <w:t xml:space="preserve">исполнение плана и </w:t>
      </w:r>
      <w:r w:rsidR="00160C44" w:rsidRPr="00F97D38">
        <w:rPr>
          <w:sz w:val="28"/>
          <w:szCs w:val="28"/>
        </w:rPr>
        <w:t>динамика налоговых и неналоговых доходов в 201</w:t>
      </w:r>
      <w:r w:rsidRPr="00F97D38">
        <w:rPr>
          <w:sz w:val="28"/>
          <w:szCs w:val="28"/>
        </w:rPr>
        <w:t>8</w:t>
      </w:r>
      <w:r w:rsidR="00395D84" w:rsidRPr="00F97D38">
        <w:rPr>
          <w:sz w:val="28"/>
          <w:szCs w:val="28"/>
        </w:rPr>
        <w:t xml:space="preserve"> году была разнонаправленная.</w:t>
      </w:r>
    </w:p>
    <w:p w:rsidR="000D789C" w:rsidRPr="00F97D38" w:rsidRDefault="000D789C" w:rsidP="00160C44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В целом налоговые и неналоговые доходы в 2018 году были исполнены на 97,3</w:t>
      </w:r>
      <w:r w:rsidR="00986D0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% от запланированной величины, в том числе налоговые доходы были исполнены на 103,4</w:t>
      </w:r>
      <w:r w:rsidR="00A82CA5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%, а неналоговые доходы на 74,5</w:t>
      </w:r>
      <w:r w:rsidR="00A82CA5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% к плановым назначениям.</w:t>
      </w:r>
    </w:p>
    <w:p w:rsidR="00160C44" w:rsidRPr="00F97D38" w:rsidRDefault="000D789C" w:rsidP="00160C44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Темп роста налоговых и неналоговых доходов в 2018 году по сравнению с 2017 годом составил 105,7</w:t>
      </w:r>
      <w:r w:rsidR="00A82CA5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 xml:space="preserve">%, из которых налоговые доходы </w:t>
      </w:r>
      <w:r w:rsidR="00160C44" w:rsidRPr="00F97D38">
        <w:rPr>
          <w:sz w:val="28"/>
          <w:szCs w:val="28"/>
        </w:rPr>
        <w:t>увеличились на</w:t>
      </w:r>
      <w:r w:rsidR="00B1780E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10,6</w:t>
      </w:r>
      <w:r w:rsidR="00DF6780" w:rsidRPr="00F97D38">
        <w:rPr>
          <w:sz w:val="28"/>
          <w:szCs w:val="28"/>
        </w:rPr>
        <w:t> </w:t>
      </w:r>
      <w:r w:rsidRPr="00F97D38">
        <w:rPr>
          <w:sz w:val="28"/>
          <w:szCs w:val="28"/>
        </w:rPr>
        <w:t>% (+</w:t>
      </w:r>
      <w:r w:rsidR="00395D84" w:rsidRPr="00F97D38">
        <w:rPr>
          <w:sz w:val="28"/>
          <w:szCs w:val="28"/>
        </w:rPr>
        <w:t>1 164,1</w:t>
      </w:r>
      <w:r w:rsidRPr="00F97D38">
        <w:rPr>
          <w:sz w:val="28"/>
          <w:szCs w:val="28"/>
        </w:rPr>
        <w:t xml:space="preserve"> </w:t>
      </w:r>
      <w:proofErr w:type="gramStart"/>
      <w:r w:rsidRPr="00F97D38">
        <w:rPr>
          <w:sz w:val="28"/>
          <w:szCs w:val="28"/>
        </w:rPr>
        <w:t>млн</w:t>
      </w:r>
      <w:proofErr w:type="gramEnd"/>
      <w:r w:rsidRPr="00F97D38">
        <w:rPr>
          <w:sz w:val="28"/>
          <w:szCs w:val="28"/>
        </w:rPr>
        <w:t xml:space="preserve"> рублей)</w:t>
      </w:r>
      <w:r w:rsidR="00160C44" w:rsidRPr="00F97D38">
        <w:rPr>
          <w:sz w:val="28"/>
          <w:szCs w:val="28"/>
        </w:rPr>
        <w:t xml:space="preserve">, а неналоговые доходы в бюджет города Красноярска уменьшились на </w:t>
      </w:r>
      <w:r w:rsidRPr="00F97D38">
        <w:rPr>
          <w:sz w:val="28"/>
          <w:szCs w:val="28"/>
        </w:rPr>
        <w:t>13,8</w:t>
      </w:r>
      <w:r w:rsidR="00DF6780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% (-</w:t>
      </w:r>
      <w:r w:rsidR="00C378AE" w:rsidRPr="00F97D38">
        <w:rPr>
          <w:sz w:val="28"/>
          <w:szCs w:val="28"/>
        </w:rPr>
        <w:t>383</w:t>
      </w:r>
      <w:r w:rsidR="00160C44" w:rsidRPr="00F97D38">
        <w:rPr>
          <w:sz w:val="28"/>
          <w:szCs w:val="28"/>
        </w:rPr>
        <w:t>,</w:t>
      </w:r>
      <w:r w:rsidR="00395D84" w:rsidRPr="00F97D38">
        <w:rPr>
          <w:sz w:val="28"/>
          <w:szCs w:val="28"/>
        </w:rPr>
        <w:t>5</w:t>
      </w:r>
      <w:r w:rsidR="00160C44" w:rsidRPr="00F97D38">
        <w:rPr>
          <w:sz w:val="28"/>
          <w:szCs w:val="28"/>
        </w:rPr>
        <w:t xml:space="preserve"> млн рублей</w:t>
      </w:r>
      <w:r w:rsidRPr="00F97D38">
        <w:rPr>
          <w:sz w:val="28"/>
          <w:szCs w:val="28"/>
        </w:rPr>
        <w:t>)</w:t>
      </w:r>
      <w:r w:rsidR="00160C44" w:rsidRPr="00F97D38">
        <w:rPr>
          <w:sz w:val="28"/>
          <w:szCs w:val="28"/>
        </w:rPr>
        <w:t xml:space="preserve">. </w:t>
      </w:r>
    </w:p>
    <w:p w:rsidR="00160C44" w:rsidRPr="00F97D38" w:rsidRDefault="00160C44" w:rsidP="00160C44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Можно заметить, что в 201</w:t>
      </w:r>
      <w:r w:rsidR="000D789C" w:rsidRPr="00F97D38">
        <w:rPr>
          <w:sz w:val="28"/>
          <w:szCs w:val="28"/>
        </w:rPr>
        <w:t>8</w:t>
      </w:r>
      <w:r w:rsidRPr="00F97D38">
        <w:rPr>
          <w:sz w:val="28"/>
          <w:szCs w:val="28"/>
        </w:rPr>
        <w:t xml:space="preserve"> году </w:t>
      </w:r>
      <w:r w:rsidR="000D789C" w:rsidRPr="00F97D38">
        <w:rPr>
          <w:sz w:val="28"/>
          <w:szCs w:val="28"/>
        </w:rPr>
        <w:t>продолжается существенный рост налоговых доходов</w:t>
      </w:r>
      <w:r w:rsidRPr="00F97D38">
        <w:rPr>
          <w:sz w:val="28"/>
          <w:szCs w:val="28"/>
        </w:rPr>
        <w:t>, причиной увеличения поступлений НДФЛ</w:t>
      </w:r>
      <w:r w:rsidR="00F82536" w:rsidRPr="00F97D38">
        <w:rPr>
          <w:sz w:val="28"/>
          <w:szCs w:val="28"/>
        </w:rPr>
        <w:t xml:space="preserve"> и</w:t>
      </w:r>
      <w:r w:rsidRPr="00F97D38">
        <w:rPr>
          <w:sz w:val="28"/>
          <w:szCs w:val="28"/>
        </w:rPr>
        <w:t xml:space="preserve"> налога на прибыль</w:t>
      </w:r>
      <w:r w:rsidR="00A82CA5" w:rsidRPr="00F97D38">
        <w:rPr>
          <w:sz w:val="28"/>
          <w:szCs w:val="28"/>
        </w:rPr>
        <w:t xml:space="preserve"> организаций</w:t>
      </w:r>
      <w:r w:rsidR="000D789C" w:rsidRPr="00F97D38">
        <w:rPr>
          <w:sz w:val="28"/>
          <w:szCs w:val="28"/>
        </w:rPr>
        <w:t xml:space="preserve">, </w:t>
      </w:r>
      <w:r w:rsidRPr="00F97D38">
        <w:rPr>
          <w:sz w:val="28"/>
          <w:szCs w:val="28"/>
        </w:rPr>
        <w:t>выступа</w:t>
      </w:r>
      <w:r w:rsidR="000D789C" w:rsidRPr="00F97D38">
        <w:rPr>
          <w:sz w:val="28"/>
          <w:szCs w:val="28"/>
        </w:rPr>
        <w:t>ю</w:t>
      </w:r>
      <w:r w:rsidRPr="00F97D38">
        <w:rPr>
          <w:sz w:val="28"/>
          <w:szCs w:val="28"/>
        </w:rPr>
        <w:t>т постепенное восстановление развития экономики в стране и крае</w:t>
      </w:r>
      <w:r w:rsidR="000D789C" w:rsidRPr="00F97D38">
        <w:rPr>
          <w:sz w:val="28"/>
          <w:szCs w:val="28"/>
        </w:rPr>
        <w:t>, запу</w:t>
      </w:r>
      <w:proofErr w:type="gramStart"/>
      <w:r w:rsidR="000D789C" w:rsidRPr="00F97D38">
        <w:rPr>
          <w:sz w:val="28"/>
          <w:szCs w:val="28"/>
        </w:rPr>
        <w:t>ск в пр</w:t>
      </w:r>
      <w:proofErr w:type="gramEnd"/>
      <w:r w:rsidR="000D789C" w:rsidRPr="00F97D38">
        <w:rPr>
          <w:sz w:val="28"/>
          <w:szCs w:val="28"/>
        </w:rPr>
        <w:t>омышленную эксплуатацию нефтегазовых ме</w:t>
      </w:r>
      <w:r w:rsidR="00395D84" w:rsidRPr="00F97D38">
        <w:rPr>
          <w:sz w:val="28"/>
          <w:szCs w:val="28"/>
        </w:rPr>
        <w:t>с</w:t>
      </w:r>
      <w:r w:rsidR="000D789C" w:rsidRPr="00F97D38">
        <w:rPr>
          <w:sz w:val="28"/>
          <w:szCs w:val="28"/>
        </w:rPr>
        <w:t>торождений, рост фонда оплаты труда в публичном и частном секторе</w:t>
      </w:r>
      <w:r w:rsidRPr="00F97D38">
        <w:rPr>
          <w:sz w:val="28"/>
          <w:szCs w:val="28"/>
        </w:rPr>
        <w:t>.</w:t>
      </w:r>
    </w:p>
    <w:p w:rsidR="000D3C47" w:rsidRPr="00F97D38" w:rsidRDefault="00BC2FE3" w:rsidP="006A2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D38">
        <w:rPr>
          <w:rFonts w:ascii="Times New Roman" w:hAnsi="Times New Roman" w:cs="Times New Roman"/>
          <w:sz w:val="28"/>
          <w:szCs w:val="28"/>
        </w:rPr>
        <w:t xml:space="preserve">Уменьшение налоговых доходов </w:t>
      </w:r>
      <w:r w:rsidR="000D789C" w:rsidRPr="00F97D38">
        <w:rPr>
          <w:rFonts w:ascii="Times New Roman" w:hAnsi="Times New Roman" w:cs="Times New Roman"/>
          <w:sz w:val="28"/>
          <w:szCs w:val="28"/>
        </w:rPr>
        <w:t>по подгруппе «Налоги на совокупный доход» связано с массовым отнесением расходов предпринимателей на приобретение ККТ на уменьшение единого налога</w:t>
      </w:r>
      <w:r w:rsidR="00A82CA5" w:rsidRPr="00F97D38">
        <w:rPr>
          <w:rFonts w:ascii="Times New Roman" w:hAnsi="Times New Roman" w:cs="Times New Roman"/>
          <w:sz w:val="28"/>
          <w:szCs w:val="28"/>
        </w:rPr>
        <w:t xml:space="preserve"> на вмененный доход для отдельных видов деятельности</w:t>
      </w:r>
      <w:r w:rsidR="000D3C47" w:rsidRPr="00F97D38">
        <w:rPr>
          <w:rFonts w:ascii="Times New Roman" w:hAnsi="Times New Roman" w:cs="Times New Roman"/>
          <w:sz w:val="28"/>
          <w:szCs w:val="28"/>
        </w:rPr>
        <w:t>.</w:t>
      </w:r>
    </w:p>
    <w:p w:rsidR="000D5128" w:rsidRPr="00F97D38" w:rsidRDefault="000D789C" w:rsidP="000D5128">
      <w:pPr>
        <w:pStyle w:val="11"/>
        <w:tabs>
          <w:tab w:val="left" w:pos="720"/>
        </w:tabs>
        <w:ind w:firstLine="851"/>
        <w:rPr>
          <w:color w:val="auto"/>
          <w:sz w:val="28"/>
        </w:rPr>
      </w:pPr>
      <w:r w:rsidRPr="00F97D38">
        <w:rPr>
          <w:color w:val="auto"/>
          <w:sz w:val="28"/>
          <w:szCs w:val="28"/>
        </w:rPr>
        <w:t>Н</w:t>
      </w:r>
      <w:r w:rsidR="000D5128" w:rsidRPr="00F97D38">
        <w:rPr>
          <w:color w:val="auto"/>
          <w:sz w:val="28"/>
          <w:szCs w:val="28"/>
        </w:rPr>
        <w:t xml:space="preserve">а протяжении последних лет </w:t>
      </w:r>
      <w:r w:rsidR="00AD2C7D" w:rsidRPr="00F97D38">
        <w:rPr>
          <w:color w:val="auto"/>
          <w:sz w:val="28"/>
          <w:szCs w:val="28"/>
        </w:rPr>
        <w:t xml:space="preserve">наблюдаются </w:t>
      </w:r>
      <w:r w:rsidR="000D5128" w:rsidRPr="00F97D38">
        <w:rPr>
          <w:color w:val="auto"/>
          <w:sz w:val="28"/>
          <w:szCs w:val="28"/>
        </w:rPr>
        <w:t xml:space="preserve">проблемы </w:t>
      </w:r>
      <w:r w:rsidR="00AD2C7D" w:rsidRPr="00F97D38">
        <w:rPr>
          <w:color w:val="auto"/>
          <w:sz w:val="28"/>
          <w:szCs w:val="28"/>
        </w:rPr>
        <w:t>непогашения в запланированном объеме задолженности прошлых лет и текущих платежей по аренде за земельные участки, плате за наем муниципального жилья</w:t>
      </w:r>
      <w:r w:rsidR="00C479A1" w:rsidRPr="00F97D38">
        <w:rPr>
          <w:color w:val="auto"/>
          <w:sz w:val="28"/>
          <w:szCs w:val="28"/>
        </w:rPr>
        <w:t xml:space="preserve">, </w:t>
      </w:r>
      <w:proofErr w:type="spellStart"/>
      <w:r w:rsidR="00C479A1" w:rsidRPr="00F97D38">
        <w:rPr>
          <w:color w:val="auto"/>
          <w:sz w:val="28"/>
          <w:szCs w:val="28"/>
        </w:rPr>
        <w:t>не</w:t>
      </w:r>
      <w:r w:rsidR="00AD2C7D" w:rsidRPr="00F97D38">
        <w:rPr>
          <w:color w:val="auto"/>
          <w:sz w:val="28"/>
          <w:szCs w:val="28"/>
        </w:rPr>
        <w:t>до</w:t>
      </w:r>
      <w:r w:rsidR="00C479A1" w:rsidRPr="00F97D38">
        <w:rPr>
          <w:color w:val="auto"/>
          <w:sz w:val="28"/>
          <w:szCs w:val="28"/>
        </w:rPr>
        <w:t>поступлени</w:t>
      </w:r>
      <w:r w:rsidR="00AD2C7D" w:rsidRPr="00F97D38">
        <w:rPr>
          <w:color w:val="auto"/>
          <w:sz w:val="28"/>
          <w:szCs w:val="28"/>
        </w:rPr>
        <w:t>я</w:t>
      </w:r>
      <w:proofErr w:type="spellEnd"/>
      <w:r w:rsidR="00C479A1" w:rsidRPr="00F97D38">
        <w:rPr>
          <w:color w:val="auto"/>
          <w:sz w:val="28"/>
          <w:szCs w:val="28"/>
        </w:rPr>
        <w:t xml:space="preserve"> доходов от продажи права на размещение временных сооружений, платы за установку и эксплуатацию рекламных конструкций</w:t>
      </w:r>
      <w:r w:rsidR="000D5128" w:rsidRPr="00F97D38">
        <w:rPr>
          <w:color w:val="auto"/>
          <w:sz w:val="28"/>
          <w:szCs w:val="28"/>
        </w:rPr>
        <w:t xml:space="preserve">. </w:t>
      </w:r>
    </w:p>
    <w:p w:rsidR="00CE6C04" w:rsidRPr="00F97D38" w:rsidRDefault="00CE6C04" w:rsidP="000D5128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F97D38">
        <w:rPr>
          <w:sz w:val="28"/>
          <w:szCs w:val="28"/>
          <w:lang w:eastAsia="ar-SA"/>
        </w:rPr>
        <w:t>Доходы от продажи материальных и нематериальных активов также исполнены всего на 69</w:t>
      </w:r>
      <w:r w:rsidR="00986D03" w:rsidRPr="00F97D38">
        <w:rPr>
          <w:sz w:val="28"/>
          <w:szCs w:val="28"/>
          <w:lang w:eastAsia="ar-SA"/>
        </w:rPr>
        <w:t xml:space="preserve"> </w:t>
      </w:r>
      <w:r w:rsidRPr="00F97D38">
        <w:rPr>
          <w:sz w:val="28"/>
          <w:szCs w:val="28"/>
          <w:lang w:eastAsia="ar-SA"/>
        </w:rPr>
        <w:t>% из-за отсутствия спроса на объекты, выставленные на торги.</w:t>
      </w:r>
    </w:p>
    <w:p w:rsidR="00CE6C04" w:rsidRPr="00F97D38" w:rsidRDefault="000D5128" w:rsidP="00CE6C04">
      <w:pPr>
        <w:suppressAutoHyphens/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  <w:lang w:eastAsia="ar-SA"/>
        </w:rPr>
        <w:t xml:space="preserve">Администрация города </w:t>
      </w:r>
      <w:r w:rsidR="00CE6C04" w:rsidRPr="00F97D38">
        <w:rPr>
          <w:sz w:val="28"/>
          <w:szCs w:val="28"/>
          <w:lang w:eastAsia="ar-SA"/>
        </w:rPr>
        <w:t xml:space="preserve">регулярно </w:t>
      </w:r>
      <w:r w:rsidR="00CE6C04" w:rsidRPr="00F97D38">
        <w:rPr>
          <w:sz w:val="28"/>
          <w:szCs w:val="28"/>
        </w:rPr>
        <w:t xml:space="preserve">применяет прогрессивные формы и методы </w:t>
      </w:r>
      <w:proofErr w:type="gramStart"/>
      <w:r w:rsidR="00CE6C04" w:rsidRPr="00F97D38">
        <w:rPr>
          <w:sz w:val="28"/>
          <w:szCs w:val="28"/>
        </w:rPr>
        <w:t>администрирования</w:t>
      </w:r>
      <w:proofErr w:type="gramEnd"/>
      <w:r w:rsidR="00CE6C04" w:rsidRPr="00F97D38">
        <w:rPr>
          <w:sz w:val="28"/>
          <w:szCs w:val="28"/>
          <w:lang w:eastAsia="ar-SA"/>
        </w:rPr>
        <w:t xml:space="preserve"> налоговых и неналоговых доходов, так, </w:t>
      </w:r>
      <w:r w:rsidRPr="00F97D38">
        <w:rPr>
          <w:sz w:val="28"/>
          <w:szCs w:val="28"/>
          <w:lang w:eastAsia="ar-SA"/>
        </w:rPr>
        <w:t xml:space="preserve">в рамках межведомственного взаимодействия </w:t>
      </w:r>
      <w:r w:rsidR="00CE6C04" w:rsidRPr="00F97D38">
        <w:rPr>
          <w:sz w:val="28"/>
          <w:szCs w:val="28"/>
          <w:lang w:eastAsia="ar-SA"/>
        </w:rPr>
        <w:t>проводи</w:t>
      </w:r>
      <w:r w:rsidR="00313243" w:rsidRPr="00F97D38">
        <w:rPr>
          <w:sz w:val="28"/>
          <w:szCs w:val="28"/>
          <w:lang w:eastAsia="ar-SA"/>
        </w:rPr>
        <w:t>тся</w:t>
      </w:r>
      <w:r w:rsidR="00CE6C04" w:rsidRPr="00F97D38">
        <w:rPr>
          <w:sz w:val="28"/>
          <w:szCs w:val="28"/>
          <w:lang w:eastAsia="ar-SA"/>
        </w:rPr>
        <w:t xml:space="preserve"> работ</w:t>
      </w:r>
      <w:r w:rsidR="00313243" w:rsidRPr="00F97D38">
        <w:rPr>
          <w:sz w:val="28"/>
          <w:szCs w:val="28"/>
          <w:lang w:eastAsia="ar-SA"/>
        </w:rPr>
        <w:t>а</w:t>
      </w:r>
      <w:r w:rsidR="00CE6C04" w:rsidRPr="00F97D38">
        <w:rPr>
          <w:sz w:val="28"/>
          <w:szCs w:val="28"/>
          <w:lang w:eastAsia="ar-SA"/>
        </w:rPr>
        <w:t xml:space="preserve"> по легализации заработной платы, снижению неформальной занятости (в </w:t>
      </w:r>
      <w:proofErr w:type="spellStart"/>
      <w:r w:rsidR="00CE6C04" w:rsidRPr="00F97D38">
        <w:rPr>
          <w:sz w:val="28"/>
          <w:szCs w:val="28"/>
          <w:lang w:eastAsia="ar-SA"/>
        </w:rPr>
        <w:t>т.ч</w:t>
      </w:r>
      <w:proofErr w:type="spellEnd"/>
      <w:r w:rsidR="00CE6C04" w:rsidRPr="00F97D38">
        <w:rPr>
          <w:sz w:val="28"/>
          <w:szCs w:val="28"/>
          <w:lang w:eastAsia="ar-SA"/>
        </w:rPr>
        <w:t xml:space="preserve">. среди трудовых мигрантов), </w:t>
      </w:r>
      <w:r w:rsidR="00554CFC" w:rsidRPr="00F97D38">
        <w:rPr>
          <w:sz w:val="28"/>
          <w:szCs w:val="28"/>
          <w:lang w:eastAsia="ar-SA"/>
        </w:rPr>
        <w:t xml:space="preserve">выявлению организаций, выплачивающих заработную плату ниже среднеотраслевого уровня, </w:t>
      </w:r>
      <w:r w:rsidRPr="00F97D38">
        <w:rPr>
          <w:sz w:val="28"/>
          <w:szCs w:val="28"/>
          <w:lang w:eastAsia="ar-SA"/>
        </w:rPr>
        <w:t xml:space="preserve">по </w:t>
      </w:r>
      <w:r w:rsidRPr="00F97D38">
        <w:rPr>
          <w:sz w:val="28"/>
          <w:szCs w:val="28"/>
        </w:rPr>
        <w:t xml:space="preserve">выявлению </w:t>
      </w:r>
      <w:r w:rsidR="00313243" w:rsidRPr="00F97D38">
        <w:rPr>
          <w:sz w:val="28"/>
          <w:szCs w:val="28"/>
        </w:rPr>
        <w:t xml:space="preserve">незарегистрированных земельных участков или объектов недвижимости, </w:t>
      </w:r>
      <w:r w:rsidR="00CE6C04" w:rsidRPr="00F97D38">
        <w:rPr>
          <w:sz w:val="28"/>
          <w:szCs w:val="28"/>
        </w:rPr>
        <w:t xml:space="preserve">сдаваемых в аренду квартир без уплаты </w:t>
      </w:r>
      <w:r w:rsidR="00CE6C04" w:rsidRPr="00F97D38">
        <w:rPr>
          <w:sz w:val="28"/>
          <w:szCs w:val="28"/>
        </w:rPr>
        <w:lastRenderedPageBreak/>
        <w:t xml:space="preserve">НДФЛ и привлечению их владельцев к </w:t>
      </w:r>
      <w:r w:rsidR="00313243" w:rsidRPr="00F97D38">
        <w:rPr>
          <w:sz w:val="28"/>
          <w:szCs w:val="28"/>
        </w:rPr>
        <w:t xml:space="preserve">регистрации объектов, к </w:t>
      </w:r>
      <w:r w:rsidR="00CE6C04" w:rsidRPr="00F97D38">
        <w:rPr>
          <w:sz w:val="28"/>
          <w:szCs w:val="28"/>
        </w:rPr>
        <w:t>декларированию доходов или приобретению патентов на сдачу своего жилья в аренду.</w:t>
      </w:r>
    </w:p>
    <w:p w:rsidR="00313243" w:rsidRPr="00F97D38" w:rsidRDefault="00313243" w:rsidP="00FD74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D38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FD7497" w:rsidRPr="00F97D38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F97D38">
        <w:rPr>
          <w:rFonts w:ascii="Times New Roman" w:hAnsi="Times New Roman" w:cs="Times New Roman"/>
          <w:sz w:val="28"/>
          <w:szCs w:val="28"/>
        </w:rPr>
        <w:t xml:space="preserve">налоговой политики города </w:t>
      </w:r>
      <w:r w:rsidR="00FD7497" w:rsidRPr="00F97D38">
        <w:rPr>
          <w:rFonts w:ascii="Times New Roman" w:hAnsi="Times New Roman" w:cs="Times New Roman"/>
          <w:sz w:val="28"/>
          <w:szCs w:val="28"/>
        </w:rPr>
        <w:t xml:space="preserve">– </w:t>
      </w:r>
      <w:r w:rsidRPr="00F97D38">
        <w:rPr>
          <w:rFonts w:ascii="Times New Roman" w:hAnsi="Times New Roman" w:cs="Times New Roman"/>
          <w:sz w:val="28"/>
          <w:szCs w:val="28"/>
        </w:rPr>
        <w:t xml:space="preserve">повышение предпринимательской активности и конкурентоспособности экономики города, содействие развитию реального сектора экономики на территории Красноярска для укрепления и расширения налоговой базы во многом реализовывалось в 2018 году благодаря завершению строительства объектов Универсиады, кроме того на ряде крупных промышленных </w:t>
      </w:r>
      <w:r w:rsidR="00554CFC" w:rsidRPr="00F97D38">
        <w:rPr>
          <w:rFonts w:ascii="Times New Roman" w:hAnsi="Times New Roman" w:cs="Times New Roman"/>
          <w:sz w:val="28"/>
          <w:szCs w:val="28"/>
        </w:rPr>
        <w:t>организаций</w:t>
      </w:r>
      <w:r w:rsidRPr="00F97D38">
        <w:rPr>
          <w:rFonts w:ascii="Times New Roman" w:hAnsi="Times New Roman" w:cs="Times New Roman"/>
          <w:sz w:val="28"/>
          <w:szCs w:val="28"/>
        </w:rPr>
        <w:t xml:space="preserve"> города (РУСАЛ, КраМЗ, </w:t>
      </w:r>
      <w:proofErr w:type="spellStart"/>
      <w:r w:rsidRPr="00F97D38">
        <w:rPr>
          <w:rFonts w:ascii="Times New Roman" w:hAnsi="Times New Roman" w:cs="Times New Roman"/>
          <w:sz w:val="28"/>
          <w:szCs w:val="28"/>
        </w:rPr>
        <w:t>КрасМашзавод</w:t>
      </w:r>
      <w:proofErr w:type="spellEnd"/>
      <w:r w:rsidRPr="00F97D38">
        <w:rPr>
          <w:rFonts w:ascii="Times New Roman" w:hAnsi="Times New Roman" w:cs="Times New Roman"/>
          <w:sz w:val="28"/>
          <w:szCs w:val="28"/>
        </w:rPr>
        <w:t>, завод синтетического каучука) проводилась модернизация производства</w:t>
      </w:r>
      <w:r w:rsidR="00FD7497" w:rsidRPr="00F97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7497" w:rsidRPr="00F97D38">
        <w:rPr>
          <w:rFonts w:ascii="Times New Roman" w:hAnsi="Times New Roman" w:cs="Times New Roman"/>
          <w:sz w:val="28"/>
          <w:szCs w:val="28"/>
        </w:rPr>
        <w:t xml:space="preserve"> </w:t>
      </w:r>
      <w:r w:rsidRPr="00F97D38">
        <w:rPr>
          <w:rFonts w:ascii="Times New Roman" w:hAnsi="Times New Roman" w:cs="Times New Roman"/>
          <w:sz w:val="28"/>
          <w:szCs w:val="28"/>
        </w:rPr>
        <w:t>Н</w:t>
      </w:r>
      <w:r w:rsidR="00FD7497" w:rsidRPr="00F97D38">
        <w:rPr>
          <w:rFonts w:ascii="Times New Roman" w:hAnsi="Times New Roman" w:cs="Times New Roman"/>
          <w:sz w:val="28"/>
          <w:szCs w:val="28"/>
        </w:rPr>
        <w:t xml:space="preserve">а </w:t>
      </w:r>
      <w:r w:rsidRPr="00F97D38">
        <w:rPr>
          <w:rFonts w:ascii="Times New Roman" w:hAnsi="Times New Roman" w:cs="Times New Roman"/>
          <w:sz w:val="28"/>
          <w:szCs w:val="28"/>
        </w:rPr>
        <w:t xml:space="preserve">15-ом </w:t>
      </w:r>
      <w:r w:rsidR="00FD7497" w:rsidRPr="00F97D38">
        <w:rPr>
          <w:rFonts w:ascii="Times New Roman" w:hAnsi="Times New Roman" w:cs="Times New Roman"/>
          <w:sz w:val="28"/>
          <w:szCs w:val="28"/>
        </w:rPr>
        <w:t xml:space="preserve">Красноярском экономическом форуме </w:t>
      </w:r>
      <w:r w:rsidRPr="00F97D38">
        <w:rPr>
          <w:rFonts w:ascii="Times New Roman" w:hAnsi="Times New Roman" w:cs="Times New Roman"/>
          <w:sz w:val="28"/>
          <w:szCs w:val="28"/>
        </w:rPr>
        <w:t xml:space="preserve">в апреле 2018 года </w:t>
      </w:r>
      <w:r w:rsidR="00FD7497" w:rsidRPr="00F97D38">
        <w:rPr>
          <w:rFonts w:ascii="Times New Roman" w:hAnsi="Times New Roman" w:cs="Times New Roman"/>
          <w:sz w:val="28"/>
          <w:szCs w:val="28"/>
        </w:rPr>
        <w:t xml:space="preserve">администрацией города были </w:t>
      </w:r>
      <w:r w:rsidRPr="00F97D38">
        <w:rPr>
          <w:rFonts w:ascii="Times New Roman" w:hAnsi="Times New Roman" w:cs="Times New Roman"/>
          <w:sz w:val="28"/>
          <w:szCs w:val="28"/>
        </w:rPr>
        <w:t>подписаны 7 соглашений</w:t>
      </w:r>
      <w:r w:rsidR="00554CFC" w:rsidRPr="00F97D38">
        <w:rPr>
          <w:rFonts w:ascii="Times New Roman" w:hAnsi="Times New Roman" w:cs="Times New Roman"/>
          <w:sz w:val="28"/>
          <w:szCs w:val="28"/>
        </w:rPr>
        <w:t>, направленных</w:t>
      </w:r>
      <w:r w:rsidRPr="00F97D38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 и благоустройств</w:t>
      </w:r>
      <w:r w:rsidR="00554CFC" w:rsidRPr="00F97D38">
        <w:rPr>
          <w:rFonts w:ascii="Times New Roman" w:hAnsi="Times New Roman" w:cs="Times New Roman"/>
          <w:sz w:val="28"/>
          <w:szCs w:val="28"/>
        </w:rPr>
        <w:t>о</w:t>
      </w:r>
      <w:r w:rsidRPr="00F97D38">
        <w:rPr>
          <w:rFonts w:ascii="Times New Roman" w:hAnsi="Times New Roman" w:cs="Times New Roman"/>
          <w:sz w:val="28"/>
          <w:szCs w:val="28"/>
        </w:rPr>
        <w:t xml:space="preserve"> города на сумму 4,6 </w:t>
      </w:r>
      <w:proofErr w:type="gramStart"/>
      <w:r w:rsidRPr="00F97D3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97D3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1F3C" w:rsidRPr="00F97D38" w:rsidRDefault="008C1F3C" w:rsidP="008C1F3C">
      <w:pPr>
        <w:pStyle w:val="a4"/>
        <w:widowControl w:val="0"/>
        <w:spacing w:after="0" w:line="240" w:lineRule="auto"/>
        <w:ind w:left="0" w:firstLine="851"/>
        <w:rPr>
          <w:sz w:val="28"/>
          <w:szCs w:val="28"/>
        </w:rPr>
      </w:pPr>
      <w:r w:rsidRPr="00F97D38">
        <w:rPr>
          <w:sz w:val="28"/>
          <w:szCs w:val="28"/>
        </w:rPr>
        <w:t>По состоянию на 01.01.2019 года общая сумма недоимки в бюджет города по налоговым и неналоговым доходам составила 1 960 014,16 тыс. рублей, по сравнению с 01.01.2018 года она возросла на 97 516,86 тыс. рублей или на 5,2</w:t>
      </w:r>
      <w:r w:rsidR="00986D0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 xml:space="preserve">%. </w:t>
      </w:r>
    </w:p>
    <w:p w:rsidR="00E854CB" w:rsidRPr="00F97D38" w:rsidRDefault="00E854CB" w:rsidP="00A8081A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p w:rsidR="000638FD" w:rsidRPr="00F97D38" w:rsidRDefault="000638FD" w:rsidP="00A8081A">
      <w:pPr>
        <w:ind w:firstLine="851"/>
        <w:jc w:val="both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>3.</w:t>
      </w:r>
      <w:r w:rsidRPr="00F97D38">
        <w:rPr>
          <w:sz w:val="28"/>
          <w:szCs w:val="28"/>
        </w:rPr>
        <w:t xml:space="preserve"> </w:t>
      </w:r>
      <w:r w:rsidRPr="00F97D38">
        <w:rPr>
          <w:b/>
          <w:sz w:val="28"/>
          <w:szCs w:val="28"/>
        </w:rPr>
        <w:t>Соответствие проекта отчета об исполнении бюджета города основным направлениям бюджетной политики города в области расходов.</w:t>
      </w:r>
    </w:p>
    <w:p w:rsidR="006B7E83" w:rsidRPr="00F97D38" w:rsidRDefault="00906ED9" w:rsidP="00A8081A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Исполнение расходов бюджета города в 201</w:t>
      </w:r>
      <w:r w:rsidR="00B402DE" w:rsidRPr="00F97D38">
        <w:rPr>
          <w:sz w:val="28"/>
          <w:szCs w:val="28"/>
        </w:rPr>
        <w:t>8</w:t>
      </w:r>
      <w:r w:rsidRPr="00F97D38">
        <w:rPr>
          <w:sz w:val="28"/>
          <w:szCs w:val="28"/>
        </w:rPr>
        <w:t xml:space="preserve"> году составляет 9</w:t>
      </w:r>
      <w:r w:rsidR="004D0685" w:rsidRPr="00F97D38">
        <w:rPr>
          <w:sz w:val="28"/>
          <w:szCs w:val="28"/>
        </w:rPr>
        <w:t>4</w:t>
      </w:r>
      <w:r w:rsidR="006A2359" w:rsidRPr="00F97D38">
        <w:rPr>
          <w:sz w:val="28"/>
          <w:szCs w:val="28"/>
        </w:rPr>
        <w:t>,</w:t>
      </w:r>
      <w:r w:rsidR="008C79D1" w:rsidRPr="00F97D38">
        <w:rPr>
          <w:sz w:val="28"/>
          <w:szCs w:val="28"/>
        </w:rPr>
        <w:t>5</w:t>
      </w:r>
      <w:r w:rsidR="00986D0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 xml:space="preserve">% к </w:t>
      </w:r>
      <w:r w:rsidR="00B8396C" w:rsidRPr="00F97D38">
        <w:rPr>
          <w:sz w:val="28"/>
          <w:szCs w:val="28"/>
        </w:rPr>
        <w:t>уточ</w:t>
      </w:r>
      <w:r w:rsidR="006F10BB" w:rsidRPr="00F97D38">
        <w:rPr>
          <w:sz w:val="28"/>
          <w:szCs w:val="28"/>
        </w:rPr>
        <w:t>н</w:t>
      </w:r>
      <w:r w:rsidR="00B8396C" w:rsidRPr="00F97D38">
        <w:rPr>
          <w:sz w:val="28"/>
          <w:szCs w:val="28"/>
        </w:rPr>
        <w:t>енной бюджетной росписи</w:t>
      </w:r>
      <w:r w:rsidR="006A2359" w:rsidRPr="00F97D38">
        <w:rPr>
          <w:sz w:val="28"/>
          <w:szCs w:val="28"/>
        </w:rPr>
        <w:t>, в том числе программные расходы исполнены на 9</w:t>
      </w:r>
      <w:r w:rsidR="00B52E42" w:rsidRPr="00F97D38">
        <w:rPr>
          <w:sz w:val="28"/>
          <w:szCs w:val="28"/>
        </w:rPr>
        <w:t>5</w:t>
      </w:r>
      <w:r w:rsidR="00986D03" w:rsidRPr="00F97D38">
        <w:rPr>
          <w:sz w:val="28"/>
          <w:szCs w:val="28"/>
        </w:rPr>
        <w:t xml:space="preserve"> </w:t>
      </w:r>
      <w:r w:rsidR="006A2359" w:rsidRPr="00F97D38">
        <w:rPr>
          <w:sz w:val="28"/>
          <w:szCs w:val="28"/>
        </w:rPr>
        <w:t>%, непрограммные расходы на 8</w:t>
      </w:r>
      <w:r w:rsidR="00B52E42" w:rsidRPr="00F97D38">
        <w:rPr>
          <w:sz w:val="28"/>
          <w:szCs w:val="28"/>
        </w:rPr>
        <w:t>2</w:t>
      </w:r>
      <w:r w:rsidR="006A2359" w:rsidRPr="00F97D38">
        <w:rPr>
          <w:sz w:val="28"/>
          <w:szCs w:val="28"/>
        </w:rPr>
        <w:t>,</w:t>
      </w:r>
      <w:r w:rsidR="00B52E42" w:rsidRPr="00F97D38">
        <w:rPr>
          <w:sz w:val="28"/>
          <w:szCs w:val="28"/>
        </w:rPr>
        <w:t>7</w:t>
      </w:r>
      <w:r w:rsidR="00986D03" w:rsidRPr="00F97D38">
        <w:rPr>
          <w:sz w:val="28"/>
          <w:szCs w:val="28"/>
        </w:rPr>
        <w:t xml:space="preserve"> </w:t>
      </w:r>
      <w:r w:rsidR="006A2359" w:rsidRPr="00F97D38">
        <w:rPr>
          <w:sz w:val="28"/>
          <w:szCs w:val="28"/>
        </w:rPr>
        <w:t>%</w:t>
      </w:r>
      <w:r w:rsidR="009232B9" w:rsidRPr="00F97D38">
        <w:rPr>
          <w:sz w:val="28"/>
          <w:szCs w:val="28"/>
        </w:rPr>
        <w:t>.</w:t>
      </w:r>
    </w:p>
    <w:p w:rsidR="006A2359" w:rsidRPr="00F97D38" w:rsidRDefault="006A2359" w:rsidP="00A8081A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F97D38">
        <w:rPr>
          <w:sz w:val="28"/>
          <w:szCs w:val="28"/>
        </w:rPr>
        <w:t xml:space="preserve">Такой результат обусловлен </w:t>
      </w:r>
      <w:r w:rsidR="00F3366B" w:rsidRPr="00F97D38">
        <w:rPr>
          <w:sz w:val="28"/>
          <w:szCs w:val="28"/>
        </w:rPr>
        <w:t>рядом факторов, в том числе экономией</w:t>
      </w:r>
      <w:r w:rsidRPr="00F97D38">
        <w:rPr>
          <w:sz w:val="28"/>
          <w:szCs w:val="28"/>
        </w:rPr>
        <w:t xml:space="preserve"> бюджетных средств по результатам проведения торгов</w:t>
      </w:r>
      <w:r w:rsidR="00B52E42" w:rsidRPr="00F97D38">
        <w:rPr>
          <w:sz w:val="28"/>
          <w:szCs w:val="28"/>
        </w:rPr>
        <w:t xml:space="preserve">, экономией фонда оплаты труда за счет больничных, </w:t>
      </w:r>
      <w:r w:rsidR="00FB1955" w:rsidRPr="00F97D38">
        <w:rPr>
          <w:sz w:val="28"/>
          <w:szCs w:val="28"/>
        </w:rPr>
        <w:t>или тем, что фактическая потребность в муниципальных услугах или работах оказалась ниже плановой</w:t>
      </w:r>
      <w:r w:rsidRPr="00F97D38">
        <w:rPr>
          <w:sz w:val="28"/>
          <w:szCs w:val="28"/>
        </w:rPr>
        <w:t xml:space="preserve">, </w:t>
      </w:r>
      <w:r w:rsidR="00864374" w:rsidRPr="00F97D38">
        <w:rPr>
          <w:sz w:val="28"/>
          <w:szCs w:val="28"/>
        </w:rPr>
        <w:t>расторжение</w:t>
      </w:r>
      <w:r w:rsidR="00F3366B" w:rsidRPr="00F97D38">
        <w:rPr>
          <w:sz w:val="28"/>
          <w:szCs w:val="28"/>
        </w:rPr>
        <w:t>м</w:t>
      </w:r>
      <w:r w:rsidR="00864374" w:rsidRPr="00F97D38">
        <w:rPr>
          <w:sz w:val="28"/>
          <w:szCs w:val="28"/>
        </w:rPr>
        <w:t xml:space="preserve"> муниципальных контрактов и договоров с недобросовестными подрядчиками</w:t>
      </w:r>
      <w:r w:rsidR="00F97D38">
        <w:rPr>
          <w:sz w:val="28"/>
          <w:szCs w:val="28"/>
        </w:rPr>
        <w:t>.</w:t>
      </w:r>
      <w:r w:rsidR="00AB74A3" w:rsidRPr="00F97D38">
        <w:rPr>
          <w:sz w:val="28"/>
          <w:szCs w:val="28"/>
        </w:rPr>
        <w:t xml:space="preserve"> </w:t>
      </w:r>
      <w:proofErr w:type="gramEnd"/>
    </w:p>
    <w:p w:rsidR="00B8396C" w:rsidRPr="00F97D38" w:rsidRDefault="00B8396C" w:rsidP="00FB1955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Бюджетная политика города на 201</w:t>
      </w:r>
      <w:r w:rsidR="00B52E42" w:rsidRPr="00F97D38">
        <w:rPr>
          <w:sz w:val="28"/>
          <w:szCs w:val="28"/>
        </w:rPr>
        <w:t>8</w:t>
      </w:r>
      <w:r w:rsidRPr="00F97D38">
        <w:rPr>
          <w:sz w:val="28"/>
          <w:szCs w:val="28"/>
        </w:rPr>
        <w:t xml:space="preserve"> год предусматривала </w:t>
      </w:r>
      <w:r w:rsidR="004D0685" w:rsidRPr="00F97D38">
        <w:rPr>
          <w:sz w:val="28"/>
          <w:szCs w:val="28"/>
        </w:rPr>
        <w:t>ре</w:t>
      </w:r>
      <w:r w:rsidR="00B52E42" w:rsidRPr="00F97D38">
        <w:rPr>
          <w:sz w:val="28"/>
          <w:szCs w:val="28"/>
        </w:rPr>
        <w:t>шение</w:t>
      </w:r>
      <w:r w:rsidR="004D0685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следующих основных задач:</w:t>
      </w:r>
    </w:p>
    <w:p w:rsidR="00B52E42" w:rsidRPr="00F97D38" w:rsidRDefault="00B52E42" w:rsidP="00B52E42">
      <w:pPr>
        <w:widowControl w:val="0"/>
        <w:numPr>
          <w:ilvl w:val="0"/>
          <w:numId w:val="45"/>
        </w:numPr>
        <w:tabs>
          <w:tab w:val="left" w:pos="1134"/>
        </w:tabs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завершение реализации Указов Президента Российской Федерации 2012 года; </w:t>
      </w:r>
    </w:p>
    <w:p w:rsidR="00847AB0" w:rsidRPr="00F97D38" w:rsidRDefault="00847AB0" w:rsidP="00847AB0">
      <w:pPr>
        <w:widowControl w:val="0"/>
        <w:numPr>
          <w:ilvl w:val="0"/>
          <w:numId w:val="45"/>
        </w:numPr>
        <w:tabs>
          <w:tab w:val="left" w:pos="1134"/>
        </w:tabs>
        <w:jc w:val="both"/>
        <w:rPr>
          <w:sz w:val="28"/>
          <w:szCs w:val="28"/>
        </w:rPr>
      </w:pPr>
      <w:r w:rsidRPr="00F97D38">
        <w:rPr>
          <w:sz w:val="28"/>
          <w:szCs w:val="28"/>
        </w:rPr>
        <w:t>продолжение реализации мероприятий по созданию дополнительных мест в общеобразовательных учреждениях;</w:t>
      </w:r>
    </w:p>
    <w:p w:rsidR="00847AB0" w:rsidRPr="00F97D38" w:rsidRDefault="00847AB0" w:rsidP="00847AB0">
      <w:pPr>
        <w:widowControl w:val="0"/>
        <w:numPr>
          <w:ilvl w:val="0"/>
          <w:numId w:val="45"/>
        </w:numPr>
        <w:tabs>
          <w:tab w:val="left" w:pos="1134"/>
        </w:tabs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подготовка к проведению </w:t>
      </w:r>
      <w:r w:rsidR="00E36001" w:rsidRPr="00F97D38">
        <w:rPr>
          <w:sz w:val="28"/>
          <w:szCs w:val="28"/>
        </w:rPr>
        <w:t>ХХ</w:t>
      </w:r>
      <w:proofErr w:type="gramStart"/>
      <w:r w:rsidR="00E36001" w:rsidRPr="00F97D38">
        <w:rPr>
          <w:sz w:val="28"/>
          <w:szCs w:val="28"/>
          <w:lang w:val="en-US"/>
        </w:rPr>
        <w:t>I</w:t>
      </w:r>
      <w:proofErr w:type="gramEnd"/>
      <w:r w:rsidR="00E36001" w:rsidRPr="00F97D38">
        <w:rPr>
          <w:sz w:val="28"/>
          <w:szCs w:val="28"/>
        </w:rPr>
        <w:t>Х</w:t>
      </w:r>
      <w:r w:rsidRPr="00F97D38">
        <w:rPr>
          <w:sz w:val="28"/>
          <w:szCs w:val="28"/>
        </w:rPr>
        <w:t xml:space="preserve"> Всемирной зимней </w:t>
      </w:r>
      <w:r w:rsidR="00DF6780" w:rsidRPr="00F97D38">
        <w:rPr>
          <w:sz w:val="28"/>
          <w:szCs w:val="28"/>
        </w:rPr>
        <w:t>у</w:t>
      </w:r>
      <w:r w:rsidRPr="00F97D38">
        <w:rPr>
          <w:sz w:val="28"/>
          <w:szCs w:val="28"/>
        </w:rPr>
        <w:t>ниверсиады 2019 года;</w:t>
      </w:r>
    </w:p>
    <w:p w:rsidR="00B52E42" w:rsidRPr="00F97D38" w:rsidRDefault="00B52E42" w:rsidP="00B52E42">
      <w:pPr>
        <w:widowControl w:val="0"/>
        <w:numPr>
          <w:ilvl w:val="0"/>
          <w:numId w:val="45"/>
        </w:numPr>
        <w:tabs>
          <w:tab w:val="left" w:pos="1134"/>
        </w:tabs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реализацию федеральных приоритетных проектов; </w:t>
      </w:r>
    </w:p>
    <w:p w:rsidR="00B52E42" w:rsidRPr="00F97D38" w:rsidRDefault="00B52E42" w:rsidP="00B52E42">
      <w:pPr>
        <w:widowControl w:val="0"/>
        <w:numPr>
          <w:ilvl w:val="0"/>
          <w:numId w:val="45"/>
        </w:numPr>
        <w:tabs>
          <w:tab w:val="left" w:pos="1134"/>
        </w:tabs>
        <w:jc w:val="both"/>
        <w:rPr>
          <w:sz w:val="28"/>
          <w:szCs w:val="28"/>
        </w:rPr>
      </w:pPr>
      <w:r w:rsidRPr="00F97D38">
        <w:rPr>
          <w:sz w:val="28"/>
          <w:szCs w:val="28"/>
        </w:rPr>
        <w:t>взаимодействие с федеральными и краевыми органами власти по увеличению объема средств, предоставляемых из вышестоящих бюджетов;</w:t>
      </w:r>
    </w:p>
    <w:p w:rsidR="00B52E42" w:rsidRPr="00F97D38" w:rsidRDefault="00B52E42" w:rsidP="00B52E42">
      <w:pPr>
        <w:widowControl w:val="0"/>
        <w:numPr>
          <w:ilvl w:val="0"/>
          <w:numId w:val="45"/>
        </w:numPr>
        <w:tabs>
          <w:tab w:val="left" w:pos="1134"/>
        </w:tabs>
        <w:jc w:val="both"/>
        <w:rPr>
          <w:sz w:val="28"/>
          <w:szCs w:val="28"/>
        </w:rPr>
      </w:pPr>
      <w:r w:rsidRPr="00F97D38">
        <w:rPr>
          <w:sz w:val="28"/>
          <w:szCs w:val="28"/>
        </w:rPr>
        <w:t>повышение эффективности бюджетных расходов;</w:t>
      </w:r>
    </w:p>
    <w:p w:rsidR="00B52E42" w:rsidRPr="00F97D38" w:rsidRDefault="00B52E42" w:rsidP="00B52E42">
      <w:pPr>
        <w:widowControl w:val="0"/>
        <w:numPr>
          <w:ilvl w:val="0"/>
          <w:numId w:val="45"/>
        </w:numPr>
        <w:tabs>
          <w:tab w:val="left" w:pos="1134"/>
        </w:tabs>
        <w:jc w:val="both"/>
        <w:rPr>
          <w:sz w:val="28"/>
          <w:szCs w:val="28"/>
        </w:rPr>
      </w:pPr>
      <w:r w:rsidRPr="00F97D38">
        <w:rPr>
          <w:sz w:val="28"/>
          <w:szCs w:val="28"/>
        </w:rPr>
        <w:t>повышение открытости и прозрачности бюджета города, в том числе внедрение практики инициативного бюджетирования.</w:t>
      </w:r>
    </w:p>
    <w:p w:rsidR="004D0685" w:rsidRPr="00F97D38" w:rsidRDefault="004D0685" w:rsidP="004D0685">
      <w:pPr>
        <w:pStyle w:val="a9"/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</w:p>
    <w:p w:rsidR="00847AB0" w:rsidRPr="00F97D38" w:rsidRDefault="00847AB0" w:rsidP="00847AB0">
      <w:pPr>
        <w:pStyle w:val="a9"/>
        <w:numPr>
          <w:ilvl w:val="1"/>
          <w:numId w:val="28"/>
        </w:numPr>
        <w:tabs>
          <w:tab w:val="clear" w:pos="1440"/>
        </w:tabs>
        <w:ind w:left="1276" w:hanging="425"/>
        <w:jc w:val="both"/>
        <w:rPr>
          <w:i/>
          <w:sz w:val="28"/>
          <w:szCs w:val="28"/>
        </w:rPr>
      </w:pPr>
      <w:r w:rsidRPr="00F97D38">
        <w:rPr>
          <w:i/>
          <w:sz w:val="28"/>
          <w:szCs w:val="28"/>
        </w:rPr>
        <w:t>Завершение реализации указов Президента Российской Федерации 2012 года</w:t>
      </w:r>
    </w:p>
    <w:p w:rsidR="00847AB0" w:rsidRPr="00F97D38" w:rsidRDefault="00847AB0" w:rsidP="00847AB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Администрацией города Красноярска в 2018 году проводилась работа в следующих направлениях:</w:t>
      </w:r>
    </w:p>
    <w:p w:rsidR="00847AB0" w:rsidRPr="00F97D38" w:rsidRDefault="00847AB0" w:rsidP="00847AB0">
      <w:pPr>
        <w:pStyle w:val="a9"/>
        <w:numPr>
          <w:ilvl w:val="0"/>
          <w:numId w:val="30"/>
        </w:numPr>
        <w:ind w:left="1276" w:hanging="425"/>
        <w:jc w:val="both"/>
        <w:rPr>
          <w:sz w:val="28"/>
        </w:rPr>
      </w:pPr>
      <w:r w:rsidRPr="00F97D38">
        <w:rPr>
          <w:sz w:val="28"/>
        </w:rPr>
        <w:lastRenderedPageBreak/>
        <w:t>повышение заработной платы отдельным категориям работников бюджетной сферы;</w:t>
      </w:r>
    </w:p>
    <w:p w:rsidR="00847AB0" w:rsidRPr="00F97D38" w:rsidRDefault="00847AB0" w:rsidP="00847AB0">
      <w:pPr>
        <w:pStyle w:val="a9"/>
        <w:numPr>
          <w:ilvl w:val="0"/>
          <w:numId w:val="30"/>
        </w:numPr>
        <w:ind w:left="1276" w:hanging="425"/>
        <w:jc w:val="both"/>
        <w:rPr>
          <w:sz w:val="28"/>
        </w:rPr>
      </w:pPr>
      <w:r w:rsidRPr="00F97D38">
        <w:rPr>
          <w:sz w:val="28"/>
        </w:rPr>
        <w:t xml:space="preserve">переселение граждан из аварийного жилищного фонда. </w:t>
      </w:r>
    </w:p>
    <w:p w:rsidR="00847AB0" w:rsidRPr="00F97D38" w:rsidRDefault="00816998" w:rsidP="00847AB0">
      <w:pPr>
        <w:ind w:firstLine="851"/>
        <w:jc w:val="both"/>
        <w:rPr>
          <w:sz w:val="28"/>
          <w:szCs w:val="28"/>
        </w:rPr>
      </w:pPr>
      <w:r w:rsidRPr="00F97D38">
        <w:rPr>
          <w:sz w:val="28"/>
        </w:rPr>
        <w:t>По итогам исполнения бюджета за 2018 год достигнуты у</w:t>
      </w:r>
      <w:r w:rsidR="00847AB0" w:rsidRPr="00F97D38">
        <w:rPr>
          <w:sz w:val="28"/>
        </w:rPr>
        <w:t xml:space="preserve">становленные городу целевые значения средней заработной платы отдельным категориям работников бюджетной сферы. Осуществлено повышение заработной платы </w:t>
      </w:r>
      <w:r w:rsidRPr="00F97D38">
        <w:rPr>
          <w:sz w:val="28"/>
        </w:rPr>
        <w:t>работникам более 400 муниципальных учреждений (</w:t>
      </w:r>
      <w:r w:rsidR="00847AB0" w:rsidRPr="00F97D38">
        <w:rPr>
          <w:sz w:val="28"/>
        </w:rPr>
        <w:t xml:space="preserve">педагогическим работникам </w:t>
      </w:r>
      <w:r w:rsidRPr="00F97D38">
        <w:rPr>
          <w:sz w:val="28"/>
        </w:rPr>
        <w:t xml:space="preserve">школ, детских садов, </w:t>
      </w:r>
      <w:r w:rsidR="00847AB0" w:rsidRPr="00F97D38">
        <w:rPr>
          <w:sz w:val="28"/>
        </w:rPr>
        <w:t>учреждений дополнительного образования, учреждений работающи</w:t>
      </w:r>
      <w:r w:rsidRPr="00F97D38">
        <w:rPr>
          <w:sz w:val="28"/>
        </w:rPr>
        <w:t>х</w:t>
      </w:r>
      <w:r w:rsidR="00847AB0" w:rsidRPr="00F97D38">
        <w:rPr>
          <w:sz w:val="28"/>
        </w:rPr>
        <w:t xml:space="preserve"> с детьми-сиротами,</w:t>
      </w:r>
      <w:r w:rsidRPr="00F97D38">
        <w:rPr>
          <w:sz w:val="28"/>
        </w:rPr>
        <w:t xml:space="preserve"> медицинским работникам и работникам учреждений культуры, социальным работникам учреждений социального обслуживания)</w:t>
      </w:r>
      <w:r w:rsidR="00847AB0" w:rsidRPr="00F97D38">
        <w:rPr>
          <w:sz w:val="28"/>
        </w:rPr>
        <w:t xml:space="preserve">. </w:t>
      </w:r>
    </w:p>
    <w:p w:rsidR="00816998" w:rsidRPr="00F97D38" w:rsidRDefault="00847AB0" w:rsidP="00847AB0">
      <w:pPr>
        <w:ind w:firstLine="851"/>
        <w:jc w:val="both"/>
        <w:rPr>
          <w:sz w:val="28"/>
        </w:rPr>
      </w:pPr>
      <w:r w:rsidRPr="00F97D38">
        <w:rPr>
          <w:sz w:val="28"/>
        </w:rPr>
        <w:t>В 201</w:t>
      </w:r>
      <w:r w:rsidR="00816998" w:rsidRPr="00F97D38">
        <w:rPr>
          <w:sz w:val="28"/>
        </w:rPr>
        <w:t>8</w:t>
      </w:r>
      <w:r w:rsidRPr="00F97D38">
        <w:rPr>
          <w:sz w:val="28"/>
        </w:rPr>
        <w:t xml:space="preserve"> году </w:t>
      </w:r>
      <w:r w:rsidR="00816998" w:rsidRPr="00F97D38">
        <w:rPr>
          <w:sz w:val="28"/>
        </w:rPr>
        <w:t xml:space="preserve">снесено 47 непригодных для проживания домов, 468 семей переселены из аварийного фонда (признанных аварийными после 1 января 2012 года и находящихся вдоль </w:t>
      </w:r>
      <w:r w:rsidR="00296A3A" w:rsidRPr="00F97D38">
        <w:rPr>
          <w:sz w:val="28"/>
        </w:rPr>
        <w:t>протокольных маршрутов</w:t>
      </w:r>
      <w:r w:rsidR="00816998" w:rsidRPr="00F97D38">
        <w:rPr>
          <w:sz w:val="28"/>
        </w:rPr>
        <w:t xml:space="preserve"> Универсиады</w:t>
      </w:r>
      <w:r w:rsidR="00296A3A" w:rsidRPr="00F97D38">
        <w:rPr>
          <w:sz w:val="28"/>
        </w:rPr>
        <w:t xml:space="preserve"> 2019 года</w:t>
      </w:r>
      <w:r w:rsidR="00816998" w:rsidRPr="00F97D38">
        <w:rPr>
          <w:sz w:val="28"/>
        </w:rPr>
        <w:t>).</w:t>
      </w:r>
    </w:p>
    <w:p w:rsidR="001776EF" w:rsidRPr="00F97D38" w:rsidRDefault="001776EF" w:rsidP="001776EF">
      <w:pPr>
        <w:pStyle w:val="a9"/>
        <w:ind w:left="0" w:firstLine="851"/>
        <w:jc w:val="both"/>
        <w:rPr>
          <w:sz w:val="28"/>
          <w:szCs w:val="28"/>
        </w:rPr>
      </w:pPr>
    </w:p>
    <w:p w:rsidR="001776EF" w:rsidRPr="00F97D38" w:rsidRDefault="001776EF" w:rsidP="001776EF">
      <w:pPr>
        <w:pStyle w:val="a9"/>
        <w:numPr>
          <w:ilvl w:val="1"/>
          <w:numId w:val="28"/>
        </w:numPr>
        <w:tabs>
          <w:tab w:val="clear" w:pos="1440"/>
          <w:tab w:val="num" w:pos="1276"/>
        </w:tabs>
        <w:ind w:left="1276" w:hanging="425"/>
        <w:jc w:val="both"/>
        <w:rPr>
          <w:i/>
          <w:sz w:val="28"/>
          <w:szCs w:val="28"/>
        </w:rPr>
      </w:pPr>
      <w:r w:rsidRPr="00F97D38">
        <w:rPr>
          <w:i/>
          <w:sz w:val="28"/>
          <w:szCs w:val="28"/>
        </w:rPr>
        <w:t>Продолжение реализации мероприятий по созданию дополнительных мест в образовательных учреждениях</w:t>
      </w:r>
    </w:p>
    <w:p w:rsidR="00CB79F3" w:rsidRPr="00F97D38" w:rsidRDefault="007B6B20" w:rsidP="001776EF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За счет средств бюджета города р</w:t>
      </w:r>
      <w:r w:rsidR="00CE017F" w:rsidRPr="00F97D38">
        <w:rPr>
          <w:sz w:val="28"/>
          <w:szCs w:val="28"/>
        </w:rPr>
        <w:t xml:space="preserve">асходы на текущее содержание и обеспечение </w:t>
      </w:r>
      <w:r w:rsidRPr="00F97D38">
        <w:rPr>
          <w:sz w:val="28"/>
          <w:szCs w:val="28"/>
        </w:rPr>
        <w:t>деятельности</w:t>
      </w:r>
      <w:r w:rsidR="00CE017F" w:rsidRPr="00F97D38">
        <w:rPr>
          <w:sz w:val="28"/>
          <w:szCs w:val="28"/>
        </w:rPr>
        <w:t xml:space="preserve"> муниципальных детских садов в г. Красноярске исполнены на 99</w:t>
      </w:r>
      <w:r w:rsidR="00986D03" w:rsidRPr="00F97D38">
        <w:rPr>
          <w:sz w:val="28"/>
          <w:szCs w:val="28"/>
        </w:rPr>
        <w:t xml:space="preserve"> </w:t>
      </w:r>
      <w:r w:rsidR="00CE017F" w:rsidRPr="00F97D38">
        <w:rPr>
          <w:sz w:val="28"/>
          <w:szCs w:val="28"/>
        </w:rPr>
        <w:t xml:space="preserve">% к уточненному плану. </w:t>
      </w:r>
      <w:r w:rsidR="00CB79F3" w:rsidRPr="00F97D38">
        <w:rPr>
          <w:sz w:val="28"/>
          <w:szCs w:val="28"/>
        </w:rPr>
        <w:t>По школам города Красноярска расходы на эти цели исполнены на 99,4</w:t>
      </w:r>
      <w:r w:rsidR="00986D03" w:rsidRPr="00F97D38">
        <w:rPr>
          <w:sz w:val="28"/>
          <w:szCs w:val="28"/>
        </w:rPr>
        <w:t xml:space="preserve"> </w:t>
      </w:r>
      <w:r w:rsidR="00CB79F3" w:rsidRPr="00F97D38">
        <w:rPr>
          <w:sz w:val="28"/>
          <w:szCs w:val="28"/>
        </w:rPr>
        <w:t>%.</w:t>
      </w:r>
    </w:p>
    <w:p w:rsidR="001776EF" w:rsidRPr="00F97D38" w:rsidRDefault="001776EF" w:rsidP="001776EF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В 2018 году </w:t>
      </w:r>
      <w:r w:rsidR="00986D03" w:rsidRPr="00F97D38">
        <w:rPr>
          <w:sz w:val="28"/>
          <w:szCs w:val="28"/>
        </w:rPr>
        <w:t>израсходовано 268,4 млн</w:t>
      </w:r>
      <w:r w:rsidRPr="00F97D38">
        <w:rPr>
          <w:sz w:val="28"/>
          <w:szCs w:val="28"/>
        </w:rPr>
        <w:t xml:space="preserve"> рублей на закупку 3211 мест в частных детских садах. Это составляет 87,1</w:t>
      </w:r>
      <w:r w:rsidR="00986D0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% от уточненного плана.</w:t>
      </w:r>
    </w:p>
    <w:p w:rsidR="003F7E1D" w:rsidRPr="00F97D38" w:rsidRDefault="003F7E1D" w:rsidP="003F7E1D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На развитие общеобразовательных учреждений в рамках адресной инвестиционной программы направлено 39,1 </w:t>
      </w:r>
      <w:proofErr w:type="gramStart"/>
      <w:r w:rsidRPr="00F97D38">
        <w:rPr>
          <w:sz w:val="28"/>
          <w:szCs w:val="28"/>
        </w:rPr>
        <w:t>млн</w:t>
      </w:r>
      <w:proofErr w:type="gramEnd"/>
      <w:r w:rsidRPr="00F97D38">
        <w:rPr>
          <w:sz w:val="28"/>
          <w:szCs w:val="28"/>
        </w:rPr>
        <w:t xml:space="preserve"> рублей или 71,1 % плановых назначений, в том числе завершение подготовки ПСД на строительство общеобразовательной школы в </w:t>
      </w:r>
      <w:proofErr w:type="spellStart"/>
      <w:r w:rsidRPr="00F97D38">
        <w:rPr>
          <w:sz w:val="28"/>
          <w:szCs w:val="28"/>
        </w:rPr>
        <w:t>мкрн</w:t>
      </w:r>
      <w:proofErr w:type="spellEnd"/>
      <w:r w:rsidRPr="00F97D38">
        <w:rPr>
          <w:sz w:val="28"/>
          <w:szCs w:val="28"/>
        </w:rPr>
        <w:t>. «Покровский» и проведение проектно-изыскательских работ для строительства двух новых школ и реконструкции общеобразовательной школы №47.</w:t>
      </w:r>
    </w:p>
    <w:p w:rsidR="003F7E1D" w:rsidRPr="00F97D38" w:rsidRDefault="003F7E1D" w:rsidP="003F7E1D">
      <w:pPr>
        <w:ind w:firstLine="851"/>
        <w:jc w:val="both"/>
        <w:rPr>
          <w:strike/>
          <w:sz w:val="28"/>
          <w:szCs w:val="28"/>
        </w:rPr>
      </w:pPr>
      <w:r w:rsidRPr="00F97D38">
        <w:rPr>
          <w:sz w:val="28"/>
          <w:szCs w:val="28"/>
        </w:rPr>
        <w:t xml:space="preserve">Средства в сумме 202,2 </w:t>
      </w:r>
      <w:proofErr w:type="gramStart"/>
      <w:r w:rsidRPr="00F97D38">
        <w:rPr>
          <w:sz w:val="28"/>
          <w:szCs w:val="28"/>
        </w:rPr>
        <w:t>млн</w:t>
      </w:r>
      <w:proofErr w:type="gramEnd"/>
      <w:r w:rsidRPr="00F97D38">
        <w:rPr>
          <w:sz w:val="28"/>
          <w:szCs w:val="28"/>
        </w:rPr>
        <w:t xml:space="preserve"> рублей на выкуп здания детского сада в Советском районе на 300 мест</w:t>
      </w:r>
      <w:r w:rsidR="00AF24FA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 xml:space="preserve">освоены полностью. </w:t>
      </w:r>
    </w:p>
    <w:p w:rsidR="001776EF" w:rsidRPr="00F97D38" w:rsidRDefault="007B6B20" w:rsidP="001776EF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Средства краевого бюджета </w:t>
      </w:r>
      <w:r w:rsidR="001776EF" w:rsidRPr="00F97D38">
        <w:rPr>
          <w:sz w:val="28"/>
          <w:szCs w:val="28"/>
        </w:rPr>
        <w:t>на строительство общеобразовательной школы в</w:t>
      </w:r>
      <w:r w:rsidR="00BC1643" w:rsidRPr="00F97D38">
        <w:rPr>
          <w:sz w:val="28"/>
          <w:szCs w:val="28"/>
        </w:rPr>
        <w:t xml:space="preserve">о 2 </w:t>
      </w:r>
      <w:proofErr w:type="spellStart"/>
      <w:r w:rsidR="00BC1643" w:rsidRPr="00F97D38">
        <w:rPr>
          <w:sz w:val="28"/>
          <w:szCs w:val="28"/>
        </w:rPr>
        <w:t>мкрн</w:t>
      </w:r>
      <w:proofErr w:type="spellEnd"/>
      <w:r w:rsidR="00BC1643" w:rsidRPr="00F97D38">
        <w:rPr>
          <w:sz w:val="28"/>
          <w:szCs w:val="28"/>
        </w:rPr>
        <w:t xml:space="preserve">. жилого района Покровский (728 </w:t>
      </w:r>
      <w:proofErr w:type="gramStart"/>
      <w:r w:rsidR="00BC1643" w:rsidRPr="00F97D38">
        <w:rPr>
          <w:sz w:val="28"/>
          <w:szCs w:val="28"/>
        </w:rPr>
        <w:t>млн</w:t>
      </w:r>
      <w:proofErr w:type="gramEnd"/>
      <w:r w:rsidR="00BC1643" w:rsidRPr="00F97D38">
        <w:rPr>
          <w:sz w:val="28"/>
          <w:szCs w:val="28"/>
        </w:rPr>
        <w:t xml:space="preserve"> руб</w:t>
      </w:r>
      <w:r w:rsidR="00986D03" w:rsidRPr="00F97D38">
        <w:rPr>
          <w:sz w:val="28"/>
          <w:szCs w:val="28"/>
        </w:rPr>
        <w:t>лей</w:t>
      </w:r>
      <w:r w:rsidR="00BC1643" w:rsidRPr="00F97D38">
        <w:rPr>
          <w:sz w:val="28"/>
          <w:szCs w:val="28"/>
        </w:rPr>
        <w:t>) и на приобретение средств обучения для школы в</w:t>
      </w:r>
      <w:r w:rsidR="001776EF" w:rsidRPr="00F97D38">
        <w:rPr>
          <w:sz w:val="28"/>
          <w:szCs w:val="28"/>
        </w:rPr>
        <w:t xml:space="preserve"> </w:t>
      </w:r>
      <w:r w:rsidR="001776EF" w:rsidRPr="00F97D38">
        <w:rPr>
          <w:sz w:val="28"/>
          <w:szCs w:val="28"/>
          <w:lang w:val="en-US"/>
        </w:rPr>
        <w:t>VI</w:t>
      </w:r>
      <w:r w:rsidR="001776EF" w:rsidRPr="00F97D38">
        <w:rPr>
          <w:sz w:val="28"/>
          <w:szCs w:val="28"/>
        </w:rPr>
        <w:t xml:space="preserve"> микрорайоне жилого массива «</w:t>
      </w:r>
      <w:proofErr w:type="spellStart"/>
      <w:r w:rsidR="001776EF" w:rsidRPr="00F97D38">
        <w:rPr>
          <w:sz w:val="28"/>
          <w:szCs w:val="28"/>
        </w:rPr>
        <w:t>Иннокентьевский</w:t>
      </w:r>
      <w:proofErr w:type="spellEnd"/>
      <w:r w:rsidR="001776EF" w:rsidRPr="00F97D38">
        <w:rPr>
          <w:sz w:val="28"/>
          <w:szCs w:val="28"/>
        </w:rPr>
        <w:t>»</w:t>
      </w:r>
      <w:r w:rsidR="00BC1643" w:rsidRPr="00F97D38">
        <w:rPr>
          <w:sz w:val="28"/>
          <w:szCs w:val="28"/>
        </w:rPr>
        <w:t xml:space="preserve"> (почти 5 млн рублей) освоены в полном объеме</w:t>
      </w:r>
      <w:r w:rsidR="001776EF" w:rsidRPr="00F97D38">
        <w:rPr>
          <w:sz w:val="28"/>
          <w:szCs w:val="28"/>
        </w:rPr>
        <w:t>.</w:t>
      </w:r>
    </w:p>
    <w:p w:rsidR="00161BBC" w:rsidRPr="00F97D38" w:rsidRDefault="00161BBC" w:rsidP="00161BBC">
      <w:pPr>
        <w:pStyle w:val="a9"/>
        <w:tabs>
          <w:tab w:val="left" w:pos="993"/>
        </w:tabs>
        <w:ind w:left="0" w:firstLine="851"/>
        <w:contextualSpacing/>
        <w:jc w:val="both"/>
        <w:rPr>
          <w:sz w:val="28"/>
          <w:szCs w:val="28"/>
        </w:rPr>
      </w:pPr>
    </w:p>
    <w:p w:rsidR="00BC1643" w:rsidRPr="00F97D38" w:rsidRDefault="00BC1643" w:rsidP="001D54F5">
      <w:pPr>
        <w:pStyle w:val="a9"/>
        <w:numPr>
          <w:ilvl w:val="1"/>
          <w:numId w:val="28"/>
        </w:numPr>
        <w:tabs>
          <w:tab w:val="clear" w:pos="1440"/>
          <w:tab w:val="num" w:pos="1276"/>
        </w:tabs>
        <w:ind w:left="1276" w:hanging="425"/>
        <w:jc w:val="both"/>
        <w:rPr>
          <w:i/>
          <w:sz w:val="28"/>
          <w:szCs w:val="28"/>
        </w:rPr>
      </w:pPr>
      <w:r w:rsidRPr="00F97D38">
        <w:rPr>
          <w:i/>
          <w:sz w:val="28"/>
          <w:szCs w:val="28"/>
        </w:rPr>
        <w:t xml:space="preserve">Подготовка к проведению </w:t>
      </w:r>
      <w:r w:rsidRPr="00F97D38">
        <w:rPr>
          <w:i/>
          <w:sz w:val="28"/>
          <w:szCs w:val="28"/>
          <w:lang w:val="en-US"/>
        </w:rPr>
        <w:t>XXIX</w:t>
      </w:r>
      <w:r w:rsidRPr="00F97D38">
        <w:rPr>
          <w:i/>
          <w:sz w:val="28"/>
          <w:szCs w:val="28"/>
        </w:rPr>
        <w:t xml:space="preserve"> Всемирной зимней Универсиады 2019 года</w:t>
      </w:r>
    </w:p>
    <w:p w:rsidR="00FF36A5" w:rsidRPr="00F97D38" w:rsidRDefault="00BC1643" w:rsidP="00BC1643">
      <w:pPr>
        <w:ind w:firstLine="851"/>
        <w:jc w:val="both"/>
        <w:rPr>
          <w:sz w:val="28"/>
        </w:rPr>
      </w:pPr>
      <w:r w:rsidRPr="00F97D38">
        <w:rPr>
          <w:sz w:val="28"/>
        </w:rPr>
        <w:t xml:space="preserve">В 2018 году на подготовку города к проведению </w:t>
      </w:r>
      <w:r w:rsidRPr="00F97D38">
        <w:rPr>
          <w:sz w:val="28"/>
          <w:szCs w:val="28"/>
          <w:lang w:val="en-US"/>
        </w:rPr>
        <w:t>XXIX</w:t>
      </w:r>
      <w:r w:rsidRPr="00F97D38">
        <w:rPr>
          <w:sz w:val="28"/>
          <w:szCs w:val="28"/>
        </w:rPr>
        <w:t xml:space="preserve"> Всемирной зимней Универсиады</w:t>
      </w:r>
      <w:r w:rsidRPr="00F97D38">
        <w:rPr>
          <w:i/>
          <w:sz w:val="28"/>
          <w:szCs w:val="28"/>
        </w:rPr>
        <w:t xml:space="preserve"> </w:t>
      </w:r>
      <w:r w:rsidRPr="00F97D38">
        <w:rPr>
          <w:sz w:val="28"/>
        </w:rPr>
        <w:t>за счет средств бюджетов всех трех уровней израс</w:t>
      </w:r>
      <w:r w:rsidR="00FF36A5" w:rsidRPr="00F97D38">
        <w:rPr>
          <w:sz w:val="28"/>
        </w:rPr>
        <w:t xml:space="preserve">ходовано почти 8,5 </w:t>
      </w:r>
      <w:proofErr w:type="gramStart"/>
      <w:r w:rsidR="00FF36A5" w:rsidRPr="00F97D38">
        <w:rPr>
          <w:sz w:val="28"/>
        </w:rPr>
        <w:t>млрд</w:t>
      </w:r>
      <w:proofErr w:type="gramEnd"/>
      <w:r w:rsidR="00FF36A5" w:rsidRPr="00F97D38">
        <w:rPr>
          <w:sz w:val="28"/>
        </w:rPr>
        <w:t xml:space="preserve"> рублей, н</w:t>
      </w:r>
      <w:r w:rsidRPr="00F97D38">
        <w:rPr>
          <w:sz w:val="28"/>
        </w:rPr>
        <w:t>аглядно видно, на что были потрачены эти деньги</w:t>
      </w:r>
      <w:r w:rsidR="00FF36A5" w:rsidRPr="00F97D38">
        <w:rPr>
          <w:sz w:val="28"/>
        </w:rPr>
        <w:t>.</w:t>
      </w:r>
    </w:p>
    <w:p w:rsidR="00C91FE5" w:rsidRPr="00F97D38" w:rsidRDefault="00B12BB4" w:rsidP="00C91FE5">
      <w:pPr>
        <w:ind w:firstLine="851"/>
        <w:jc w:val="both"/>
        <w:rPr>
          <w:sz w:val="28"/>
        </w:rPr>
      </w:pPr>
      <w:r w:rsidRPr="00F97D38">
        <w:rPr>
          <w:sz w:val="28"/>
        </w:rPr>
        <w:t xml:space="preserve">В рамках краевой государственной программы </w:t>
      </w:r>
      <w:r w:rsidR="00FF36A5" w:rsidRPr="00F97D38">
        <w:rPr>
          <w:sz w:val="28"/>
        </w:rPr>
        <w:t>было</w:t>
      </w:r>
      <w:r w:rsidR="00BC1643" w:rsidRPr="00F97D38">
        <w:rPr>
          <w:sz w:val="28"/>
        </w:rPr>
        <w:t xml:space="preserve"> завершено строительство 1 этапа развязки в микрорайоне Тихие зори и дороги в створе ул.</w:t>
      </w:r>
      <w:r w:rsidR="00DA36AB" w:rsidRPr="00F97D38">
        <w:rPr>
          <w:sz w:val="28"/>
        </w:rPr>
        <w:t> </w:t>
      </w:r>
      <w:proofErr w:type="spellStart"/>
      <w:r w:rsidR="00BC1643" w:rsidRPr="00F97D38">
        <w:rPr>
          <w:sz w:val="28"/>
        </w:rPr>
        <w:t>Волочаевской</w:t>
      </w:r>
      <w:proofErr w:type="spellEnd"/>
      <w:r w:rsidR="00BC1643" w:rsidRPr="00F97D38">
        <w:rPr>
          <w:sz w:val="28"/>
        </w:rPr>
        <w:t xml:space="preserve">, благодаря чему дорога от главного корпуса СФУ до правобережья </w:t>
      </w:r>
      <w:r w:rsidR="00FF36A5" w:rsidRPr="00F97D38">
        <w:rPr>
          <w:sz w:val="28"/>
        </w:rPr>
        <w:t xml:space="preserve">сейчас </w:t>
      </w:r>
      <w:r w:rsidR="00BC1643" w:rsidRPr="00F97D38">
        <w:rPr>
          <w:sz w:val="28"/>
        </w:rPr>
        <w:t>занимает не более 10-15 минут.</w:t>
      </w:r>
      <w:r w:rsidRPr="00F97D38">
        <w:rPr>
          <w:sz w:val="28"/>
        </w:rPr>
        <w:t xml:space="preserve"> </w:t>
      </w:r>
      <w:r w:rsidR="00C91FE5" w:rsidRPr="00F97D38">
        <w:rPr>
          <w:sz w:val="28"/>
        </w:rPr>
        <w:t xml:space="preserve">Город Красноярск в рамках реализации данных объектов выполнял государственные полномочия по изъятию </w:t>
      </w:r>
      <w:r w:rsidR="00C91FE5" w:rsidRPr="00F97D38">
        <w:rPr>
          <w:sz w:val="28"/>
        </w:rPr>
        <w:lastRenderedPageBreak/>
        <w:t>земельных участков для государственных нужд с целью подготовки строительной площадки.</w:t>
      </w:r>
    </w:p>
    <w:p w:rsidR="00FF36A5" w:rsidRPr="00F97D38" w:rsidRDefault="00BC1643" w:rsidP="00BC1643">
      <w:pPr>
        <w:ind w:firstLine="851"/>
        <w:jc w:val="both"/>
        <w:rPr>
          <w:sz w:val="28"/>
        </w:rPr>
      </w:pPr>
      <w:r w:rsidRPr="00F97D38">
        <w:rPr>
          <w:sz w:val="28"/>
        </w:rPr>
        <w:t>Построены и введены в эксплуатацию пешеходные переходы и подъездные пути к ледовым объектам</w:t>
      </w:r>
      <w:r w:rsidR="00FF36A5" w:rsidRPr="00F97D38">
        <w:rPr>
          <w:sz w:val="28"/>
        </w:rPr>
        <w:t>. Существенно обновлены и обустроены общественные пространства и объекты, улучшено уличное освещение, проведены ремонты фасадов домов. На улицах работала специализированная техника, которой раньше мы не видели.</w:t>
      </w:r>
    </w:p>
    <w:p w:rsidR="008E6041" w:rsidRPr="00F97D38" w:rsidRDefault="00153276" w:rsidP="00F97D38">
      <w:pPr>
        <w:ind w:firstLine="851"/>
        <w:jc w:val="both"/>
        <w:rPr>
          <w:strike/>
          <w:sz w:val="28"/>
        </w:rPr>
      </w:pPr>
      <w:r w:rsidRPr="00F97D38">
        <w:rPr>
          <w:sz w:val="28"/>
        </w:rPr>
        <w:t>Однако</w:t>
      </w:r>
      <w:proofErr w:type="gramStart"/>
      <w:r w:rsidRPr="00F97D38">
        <w:rPr>
          <w:sz w:val="28"/>
        </w:rPr>
        <w:t>,</w:t>
      </w:r>
      <w:proofErr w:type="gramEnd"/>
      <w:r w:rsidRPr="00F97D38">
        <w:rPr>
          <w:sz w:val="28"/>
        </w:rPr>
        <w:t xml:space="preserve"> не </w:t>
      </w:r>
      <w:r w:rsidR="00FF36A5" w:rsidRPr="00F97D38">
        <w:rPr>
          <w:sz w:val="28"/>
        </w:rPr>
        <w:t>все средства были освоены в запланированном объеме</w:t>
      </w:r>
      <w:r w:rsidR="004B66D3" w:rsidRPr="00F97D38">
        <w:rPr>
          <w:sz w:val="28"/>
        </w:rPr>
        <w:t xml:space="preserve">. </w:t>
      </w:r>
    </w:p>
    <w:p w:rsidR="00153276" w:rsidRPr="00F97D38" w:rsidRDefault="004F03D5" w:rsidP="00BC1643">
      <w:pPr>
        <w:ind w:firstLine="851"/>
        <w:jc w:val="both"/>
        <w:rPr>
          <w:sz w:val="28"/>
        </w:rPr>
      </w:pPr>
      <w:r w:rsidRPr="00F97D38">
        <w:rPr>
          <w:sz w:val="28"/>
        </w:rPr>
        <w:t xml:space="preserve">Расходы на </w:t>
      </w:r>
      <w:r w:rsidR="0022006B" w:rsidRPr="00F97D38">
        <w:rPr>
          <w:sz w:val="28"/>
        </w:rPr>
        <w:t xml:space="preserve">благоустройство общественных пространств, ремонт сетей освещения, озеленение, </w:t>
      </w:r>
      <w:r w:rsidRPr="00F97D38">
        <w:rPr>
          <w:sz w:val="28"/>
        </w:rPr>
        <w:t>р</w:t>
      </w:r>
      <w:r w:rsidR="00153276" w:rsidRPr="00F97D38">
        <w:rPr>
          <w:sz w:val="28"/>
        </w:rPr>
        <w:t xml:space="preserve">емонт фасадов </w:t>
      </w:r>
      <w:r w:rsidRPr="00F97D38">
        <w:rPr>
          <w:sz w:val="28"/>
        </w:rPr>
        <w:t xml:space="preserve">домов </w:t>
      </w:r>
      <w:r w:rsidR="0022006B" w:rsidRPr="00F97D38">
        <w:rPr>
          <w:sz w:val="28"/>
        </w:rPr>
        <w:t>освоены на 89,2 %, в том числе за счет средств вышестоящих бюджетов 89,9 %.</w:t>
      </w:r>
      <w:r w:rsidRPr="00F97D38">
        <w:rPr>
          <w:sz w:val="28"/>
        </w:rPr>
        <w:t xml:space="preserve"> </w:t>
      </w:r>
      <w:r w:rsidR="0031395D" w:rsidRPr="00D9244F">
        <w:rPr>
          <w:sz w:val="28"/>
        </w:rPr>
        <w:t xml:space="preserve">Необходимо отметить, что по </w:t>
      </w:r>
      <w:r w:rsidR="0031395D" w:rsidRPr="00972238">
        <w:rPr>
          <w:sz w:val="28"/>
        </w:rPr>
        <w:t>некоторым направлениям</w:t>
      </w:r>
      <w:r w:rsidR="001D2D1D" w:rsidRPr="00972238">
        <w:rPr>
          <w:sz w:val="28"/>
        </w:rPr>
        <w:t>,</w:t>
      </w:r>
      <w:r w:rsidR="0031395D" w:rsidRPr="00972238">
        <w:rPr>
          <w:sz w:val="28"/>
        </w:rPr>
        <w:t xml:space="preserve"> </w:t>
      </w:r>
      <w:r w:rsidR="001D2D1D" w:rsidRPr="00972238">
        <w:rPr>
          <w:sz w:val="28"/>
        </w:rPr>
        <w:t>по причине не</w:t>
      </w:r>
      <w:r w:rsidR="00985AB4" w:rsidRPr="00972238">
        <w:rPr>
          <w:sz w:val="28"/>
        </w:rPr>
        <w:t>выпол</w:t>
      </w:r>
      <w:r w:rsidR="001D2D1D" w:rsidRPr="00972238">
        <w:rPr>
          <w:sz w:val="28"/>
        </w:rPr>
        <w:t xml:space="preserve">нения подрядчиками </w:t>
      </w:r>
      <w:r w:rsidR="007A4175" w:rsidRPr="00972238">
        <w:rPr>
          <w:sz w:val="28"/>
        </w:rPr>
        <w:t>обязательств</w:t>
      </w:r>
      <w:r w:rsidR="001D2D1D" w:rsidRPr="00972238">
        <w:rPr>
          <w:sz w:val="28"/>
        </w:rPr>
        <w:t>,</w:t>
      </w:r>
      <w:bookmarkStart w:id="0" w:name="_GoBack"/>
      <w:bookmarkEnd w:id="0"/>
      <w:r w:rsidR="001D2D1D" w:rsidRPr="00D9244F">
        <w:rPr>
          <w:sz w:val="28"/>
        </w:rPr>
        <w:t xml:space="preserve"> </w:t>
      </w:r>
      <w:r w:rsidR="0031395D" w:rsidRPr="00D9244F">
        <w:rPr>
          <w:sz w:val="28"/>
        </w:rPr>
        <w:t>процент освоения был очень низким (например, расходы на ремонт фасадов домов исполнены всего на 42,4</w:t>
      </w:r>
      <w:r w:rsidR="001D2D1D" w:rsidRPr="00D9244F">
        <w:rPr>
          <w:sz w:val="28"/>
        </w:rPr>
        <w:t xml:space="preserve"> </w:t>
      </w:r>
      <w:r w:rsidR="0031395D" w:rsidRPr="00D9244F">
        <w:rPr>
          <w:sz w:val="28"/>
        </w:rPr>
        <w:t>%).</w:t>
      </w:r>
    </w:p>
    <w:p w:rsidR="00C91FE5" w:rsidRPr="00F97D38" w:rsidRDefault="004F03D5" w:rsidP="00BC1643">
      <w:pPr>
        <w:ind w:firstLine="851"/>
        <w:jc w:val="both"/>
        <w:rPr>
          <w:sz w:val="28"/>
        </w:rPr>
      </w:pPr>
      <w:r w:rsidRPr="00F97D38">
        <w:rPr>
          <w:sz w:val="28"/>
        </w:rPr>
        <w:t>За счет средств вышестоящих бюджетов освоено</w:t>
      </w:r>
      <w:r w:rsidR="008E6041" w:rsidRPr="00F97D38">
        <w:rPr>
          <w:sz w:val="28"/>
        </w:rPr>
        <w:t xml:space="preserve"> </w:t>
      </w:r>
      <w:r w:rsidR="00C91FE5" w:rsidRPr="00F97D38">
        <w:rPr>
          <w:sz w:val="28"/>
        </w:rPr>
        <w:t>89,3</w:t>
      </w:r>
      <w:r w:rsidR="001D2D1D">
        <w:rPr>
          <w:sz w:val="28"/>
        </w:rPr>
        <w:t xml:space="preserve"> </w:t>
      </w:r>
      <w:r w:rsidR="00C91FE5" w:rsidRPr="00F97D38">
        <w:rPr>
          <w:sz w:val="28"/>
        </w:rPr>
        <w:t xml:space="preserve">% </w:t>
      </w:r>
      <w:r w:rsidR="00C06DC7" w:rsidRPr="00F97D38">
        <w:rPr>
          <w:sz w:val="28"/>
        </w:rPr>
        <w:t>запланированных расходов на в</w:t>
      </w:r>
      <w:r w:rsidRPr="00F97D38">
        <w:rPr>
          <w:sz w:val="28"/>
        </w:rPr>
        <w:t xml:space="preserve">ыплаты возмещения собственникам изымаемого имущества, </w:t>
      </w:r>
      <w:r w:rsidR="00C06DC7" w:rsidRPr="00F97D38">
        <w:rPr>
          <w:sz w:val="28"/>
        </w:rPr>
        <w:t xml:space="preserve">на приобретение жилья для переселения их из аварийного фонда, </w:t>
      </w:r>
      <w:r w:rsidRPr="00F97D38">
        <w:rPr>
          <w:sz w:val="28"/>
        </w:rPr>
        <w:t>снос 38 аварийных жилых домов</w:t>
      </w:r>
      <w:r w:rsidR="00C06DC7" w:rsidRPr="00F97D38">
        <w:rPr>
          <w:sz w:val="28"/>
        </w:rPr>
        <w:t xml:space="preserve">. </w:t>
      </w:r>
    </w:p>
    <w:p w:rsidR="00C91FE5" w:rsidRPr="00F97D38" w:rsidRDefault="00C91FE5" w:rsidP="00C91FE5">
      <w:pPr>
        <w:ind w:firstLine="851"/>
        <w:jc w:val="both"/>
        <w:rPr>
          <w:sz w:val="28"/>
        </w:rPr>
      </w:pPr>
      <w:r w:rsidRPr="00F97D38">
        <w:rPr>
          <w:sz w:val="28"/>
        </w:rPr>
        <w:t>Заявленные как инвестиционные проекты в рамках подготовки к Универсиаде – строительство (проектирование)</w:t>
      </w:r>
      <w:r w:rsidR="00062202" w:rsidRPr="00F97D38">
        <w:rPr>
          <w:sz w:val="28"/>
        </w:rPr>
        <w:t xml:space="preserve"> </w:t>
      </w:r>
      <w:r w:rsidRPr="00F97D38">
        <w:rPr>
          <w:sz w:val="28"/>
        </w:rPr>
        <w:t xml:space="preserve">очистных сооружений, сетей водоснабжения и </w:t>
      </w:r>
      <w:proofErr w:type="spellStart"/>
      <w:r w:rsidRPr="00F97D38">
        <w:rPr>
          <w:sz w:val="28"/>
        </w:rPr>
        <w:t>берегоукрепление</w:t>
      </w:r>
      <w:proofErr w:type="spellEnd"/>
      <w:r w:rsidRPr="00F97D38">
        <w:rPr>
          <w:sz w:val="28"/>
        </w:rPr>
        <w:t xml:space="preserve"> правого берега исполнены (за счет всех источников финансирования) на 78,1 %. </w:t>
      </w:r>
    </w:p>
    <w:p w:rsidR="00BC1643" w:rsidRPr="00F97D38" w:rsidRDefault="00BC1643" w:rsidP="00BC1643">
      <w:pPr>
        <w:ind w:left="720"/>
        <w:jc w:val="both"/>
        <w:rPr>
          <w:i/>
          <w:sz w:val="28"/>
          <w:szCs w:val="28"/>
        </w:rPr>
      </w:pPr>
    </w:p>
    <w:p w:rsidR="00C06DC7" w:rsidRPr="00F97D38" w:rsidRDefault="00C06DC7" w:rsidP="00177B0B">
      <w:pPr>
        <w:pStyle w:val="a9"/>
        <w:widowControl w:val="0"/>
        <w:numPr>
          <w:ilvl w:val="1"/>
          <w:numId w:val="28"/>
        </w:numPr>
        <w:tabs>
          <w:tab w:val="left" w:pos="1134"/>
        </w:tabs>
        <w:ind w:hanging="589"/>
        <w:jc w:val="both"/>
        <w:rPr>
          <w:i/>
          <w:sz w:val="28"/>
          <w:szCs w:val="28"/>
        </w:rPr>
      </w:pPr>
      <w:r w:rsidRPr="00F97D38">
        <w:rPr>
          <w:i/>
          <w:sz w:val="28"/>
          <w:szCs w:val="28"/>
        </w:rPr>
        <w:t xml:space="preserve">Реализация федеральных приоритетных проектов; </w:t>
      </w:r>
    </w:p>
    <w:p w:rsidR="00D26149" w:rsidRPr="00F97D38" w:rsidRDefault="00AE0D97" w:rsidP="00D261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В 2018 году в</w:t>
      </w:r>
      <w:r w:rsidR="00AA251D" w:rsidRPr="00F97D38">
        <w:rPr>
          <w:sz w:val="28"/>
          <w:szCs w:val="28"/>
        </w:rPr>
        <w:t xml:space="preserve"> рамках</w:t>
      </w:r>
      <w:r w:rsidRPr="00F97D38">
        <w:rPr>
          <w:sz w:val="28"/>
          <w:szCs w:val="28"/>
        </w:rPr>
        <w:t xml:space="preserve"> федерально</w:t>
      </w:r>
      <w:r w:rsidR="00AA251D" w:rsidRPr="00F97D38">
        <w:rPr>
          <w:sz w:val="28"/>
          <w:szCs w:val="28"/>
        </w:rPr>
        <w:t>го</w:t>
      </w:r>
      <w:r w:rsidRPr="00F97D38">
        <w:rPr>
          <w:sz w:val="28"/>
          <w:szCs w:val="28"/>
        </w:rPr>
        <w:t xml:space="preserve"> приоритетно</w:t>
      </w:r>
      <w:r w:rsidR="00AA251D" w:rsidRPr="00F97D38">
        <w:rPr>
          <w:sz w:val="28"/>
          <w:szCs w:val="28"/>
        </w:rPr>
        <w:t>го</w:t>
      </w:r>
      <w:r w:rsidRPr="00F97D38">
        <w:rPr>
          <w:sz w:val="28"/>
          <w:szCs w:val="28"/>
        </w:rPr>
        <w:t xml:space="preserve"> проект</w:t>
      </w:r>
      <w:r w:rsidR="00AA251D" w:rsidRPr="00F97D38">
        <w:rPr>
          <w:sz w:val="28"/>
          <w:szCs w:val="28"/>
        </w:rPr>
        <w:t>а</w:t>
      </w:r>
      <w:r w:rsidRPr="00F97D38">
        <w:rPr>
          <w:sz w:val="28"/>
          <w:szCs w:val="28"/>
        </w:rPr>
        <w:t xml:space="preserve"> «Безопасные и качественные дороги» </w:t>
      </w:r>
      <w:r w:rsidR="00F051C3" w:rsidRPr="00F97D38">
        <w:rPr>
          <w:sz w:val="28"/>
          <w:szCs w:val="28"/>
        </w:rPr>
        <w:t>проведен</w:t>
      </w:r>
      <w:r w:rsidR="00AA251D" w:rsidRPr="00F97D38">
        <w:rPr>
          <w:sz w:val="28"/>
          <w:szCs w:val="28"/>
        </w:rPr>
        <w:t xml:space="preserve">ы мероприятия по </w:t>
      </w:r>
      <w:r w:rsidR="00F051C3" w:rsidRPr="00F97D38">
        <w:rPr>
          <w:sz w:val="28"/>
          <w:szCs w:val="28"/>
        </w:rPr>
        <w:t>капитальн</w:t>
      </w:r>
      <w:r w:rsidR="00AA251D" w:rsidRPr="00F97D38">
        <w:rPr>
          <w:sz w:val="28"/>
          <w:szCs w:val="28"/>
        </w:rPr>
        <w:t>ому</w:t>
      </w:r>
      <w:r w:rsidR="00F051C3" w:rsidRPr="00F97D38">
        <w:rPr>
          <w:sz w:val="28"/>
          <w:szCs w:val="28"/>
        </w:rPr>
        <w:t xml:space="preserve"> р</w:t>
      </w:r>
      <w:r w:rsidRPr="00F97D38">
        <w:rPr>
          <w:sz w:val="28"/>
          <w:szCs w:val="28"/>
        </w:rPr>
        <w:t>емонт</w:t>
      </w:r>
      <w:r w:rsidR="00AA251D" w:rsidRPr="00F97D38">
        <w:rPr>
          <w:sz w:val="28"/>
          <w:szCs w:val="28"/>
        </w:rPr>
        <w:t>у дорог</w:t>
      </w:r>
      <w:r w:rsidRPr="00F97D38">
        <w:rPr>
          <w:sz w:val="28"/>
          <w:szCs w:val="28"/>
        </w:rPr>
        <w:t xml:space="preserve"> </w:t>
      </w:r>
      <w:r w:rsidR="00F051C3" w:rsidRPr="00F97D38">
        <w:rPr>
          <w:sz w:val="28"/>
          <w:szCs w:val="28"/>
        </w:rPr>
        <w:t xml:space="preserve">на 51 </w:t>
      </w:r>
      <w:r w:rsidR="00AA251D" w:rsidRPr="00F97D38">
        <w:rPr>
          <w:sz w:val="28"/>
          <w:szCs w:val="28"/>
        </w:rPr>
        <w:t>объекте</w:t>
      </w:r>
      <w:r w:rsidR="00D26149" w:rsidRPr="00F97D38">
        <w:rPr>
          <w:sz w:val="28"/>
          <w:szCs w:val="28"/>
        </w:rPr>
        <w:t xml:space="preserve"> и ликвидации аварийно-опасных участков и оптимизации дорожного движения  на 20 объектах.</w:t>
      </w:r>
    </w:p>
    <w:p w:rsidR="00D26149" w:rsidRPr="00F97D38" w:rsidRDefault="00D26149" w:rsidP="00D26149">
      <w:pPr>
        <w:ind w:firstLine="851"/>
        <w:jc w:val="both"/>
        <w:rPr>
          <w:sz w:val="28"/>
          <w:szCs w:val="28"/>
          <w:lang w:eastAsia="ar-SA"/>
        </w:rPr>
      </w:pPr>
      <w:r w:rsidRPr="00F97D38">
        <w:rPr>
          <w:sz w:val="28"/>
          <w:szCs w:val="28"/>
        </w:rPr>
        <w:t xml:space="preserve">В целом, за счет всех источников отремонтировано </w:t>
      </w:r>
      <w:r w:rsidR="004B66D3" w:rsidRPr="00F97D38">
        <w:rPr>
          <w:sz w:val="28"/>
          <w:szCs w:val="28"/>
        </w:rPr>
        <w:t>118,8</w:t>
      </w:r>
      <w:r w:rsidRPr="00F97D38">
        <w:rPr>
          <w:sz w:val="28"/>
          <w:szCs w:val="28"/>
        </w:rPr>
        <w:t xml:space="preserve"> км дорог. </w:t>
      </w:r>
    </w:p>
    <w:p w:rsidR="00C06DC7" w:rsidRPr="00F97D38" w:rsidRDefault="00F051C3" w:rsidP="00D26149">
      <w:pPr>
        <w:pStyle w:val="a9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В городе появились современные светофоры, новые унифицированные остановки, технические тротуары.</w:t>
      </w:r>
    </w:p>
    <w:p w:rsidR="00F051C3" w:rsidRPr="00F97D38" w:rsidRDefault="00F051C3" w:rsidP="00D26149">
      <w:pPr>
        <w:pStyle w:val="a9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Продолжено участие в федеральном проекте «Формирование комфортной городской среды». В 2</w:t>
      </w:r>
      <w:r w:rsidR="0022006B" w:rsidRPr="00F97D38">
        <w:rPr>
          <w:sz w:val="28"/>
          <w:szCs w:val="28"/>
        </w:rPr>
        <w:t>01</w:t>
      </w:r>
      <w:r w:rsidRPr="00F97D38">
        <w:rPr>
          <w:sz w:val="28"/>
          <w:szCs w:val="28"/>
        </w:rPr>
        <w:t>8 году благоустроено 158 дворовых территорий, создано 11 новых скверов и парков в разных районах города</w:t>
      </w:r>
      <w:r w:rsidR="00855C98" w:rsidRPr="00F97D38">
        <w:rPr>
          <w:sz w:val="28"/>
          <w:szCs w:val="28"/>
        </w:rPr>
        <w:t>.</w:t>
      </w:r>
    </w:p>
    <w:p w:rsidR="009E32D0" w:rsidRPr="00F97D38" w:rsidRDefault="009E32D0" w:rsidP="00C06DC7">
      <w:pPr>
        <w:pStyle w:val="a9"/>
        <w:widowControl w:val="0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:rsidR="00C15D6E" w:rsidRPr="00F97D38" w:rsidRDefault="00F051C3" w:rsidP="001145CD">
      <w:pPr>
        <w:pStyle w:val="a9"/>
        <w:numPr>
          <w:ilvl w:val="1"/>
          <w:numId w:val="28"/>
        </w:numPr>
        <w:tabs>
          <w:tab w:val="clear" w:pos="1440"/>
          <w:tab w:val="num" w:pos="1560"/>
        </w:tabs>
        <w:ind w:left="1134" w:hanging="283"/>
        <w:jc w:val="both"/>
        <w:rPr>
          <w:i/>
          <w:sz w:val="28"/>
          <w:szCs w:val="28"/>
        </w:rPr>
      </w:pPr>
      <w:r w:rsidRPr="00F97D38">
        <w:rPr>
          <w:i/>
          <w:sz w:val="28"/>
          <w:szCs w:val="28"/>
        </w:rPr>
        <w:t>Взаимодействие с федеральными и краевыми органами власти по увеличению</w:t>
      </w:r>
      <w:r w:rsidRPr="00F97D38">
        <w:rPr>
          <w:sz w:val="28"/>
          <w:szCs w:val="28"/>
        </w:rPr>
        <w:t xml:space="preserve"> </w:t>
      </w:r>
      <w:r w:rsidRPr="00F97D38">
        <w:rPr>
          <w:i/>
          <w:sz w:val="28"/>
          <w:szCs w:val="28"/>
        </w:rPr>
        <w:t>объема средств, предоставляемых из вышестоящих бюджетов</w:t>
      </w:r>
    </w:p>
    <w:p w:rsidR="009E32D0" w:rsidRPr="00F97D38" w:rsidRDefault="009E32D0" w:rsidP="00C15D6E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Проведение в городе Красноярске </w:t>
      </w:r>
      <w:r w:rsidR="008043CE" w:rsidRPr="00F97D38">
        <w:rPr>
          <w:sz w:val="28"/>
          <w:szCs w:val="28"/>
        </w:rPr>
        <w:t xml:space="preserve">грандиозного </w:t>
      </w:r>
      <w:r w:rsidRPr="00F97D38">
        <w:rPr>
          <w:sz w:val="28"/>
          <w:szCs w:val="28"/>
        </w:rPr>
        <w:t xml:space="preserve">события – </w:t>
      </w:r>
      <w:r w:rsidR="006F10BB" w:rsidRPr="00F97D38">
        <w:rPr>
          <w:sz w:val="28"/>
          <w:szCs w:val="28"/>
          <w:lang w:val="en-US"/>
        </w:rPr>
        <w:t>XXIX</w:t>
      </w:r>
      <w:r w:rsidR="006F10BB" w:rsidRPr="00F97D38">
        <w:rPr>
          <w:sz w:val="28"/>
          <w:szCs w:val="28"/>
        </w:rPr>
        <w:t xml:space="preserve"> </w:t>
      </w:r>
      <w:r w:rsidR="008043CE" w:rsidRPr="00F97D38">
        <w:rPr>
          <w:sz w:val="28"/>
          <w:szCs w:val="28"/>
        </w:rPr>
        <w:t>Всемирных зи</w:t>
      </w:r>
      <w:r w:rsidRPr="00F97D38">
        <w:rPr>
          <w:sz w:val="28"/>
          <w:szCs w:val="28"/>
        </w:rPr>
        <w:t>мних студенческих игр повлекло за собой прогрессивное увеличение объема средств, предоставляемых городу из вышестоящих бюджетов.</w:t>
      </w:r>
    </w:p>
    <w:p w:rsidR="00246E21" w:rsidRPr="00F97D38" w:rsidRDefault="009E32D0" w:rsidP="00C15D6E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Так, в 2016 и 2017 годах об</w:t>
      </w:r>
      <w:r w:rsidR="00C15D6E" w:rsidRPr="00F97D38">
        <w:rPr>
          <w:sz w:val="28"/>
          <w:szCs w:val="28"/>
        </w:rPr>
        <w:t>ъем субсидий, полученных в бюджет г</w:t>
      </w:r>
      <w:r w:rsidR="005F4C4F" w:rsidRPr="00F97D38">
        <w:rPr>
          <w:sz w:val="28"/>
          <w:szCs w:val="28"/>
        </w:rPr>
        <w:t>орода</w:t>
      </w:r>
      <w:r w:rsidR="00C15D6E" w:rsidRPr="00F97D38">
        <w:rPr>
          <w:sz w:val="28"/>
          <w:szCs w:val="28"/>
        </w:rPr>
        <w:t xml:space="preserve"> Красноярска из </w:t>
      </w:r>
      <w:r w:rsidRPr="00F97D38">
        <w:rPr>
          <w:sz w:val="28"/>
          <w:szCs w:val="28"/>
        </w:rPr>
        <w:t xml:space="preserve">краевого и федерального </w:t>
      </w:r>
      <w:r w:rsidR="00C15D6E" w:rsidRPr="00F97D38">
        <w:rPr>
          <w:sz w:val="28"/>
          <w:szCs w:val="28"/>
        </w:rPr>
        <w:t xml:space="preserve">бюджетов, составил </w:t>
      </w:r>
      <w:r w:rsidRPr="00F97D38">
        <w:rPr>
          <w:sz w:val="28"/>
          <w:szCs w:val="28"/>
        </w:rPr>
        <w:t xml:space="preserve">2,3 млрд рублей и </w:t>
      </w:r>
      <w:r w:rsidR="00D83C6F" w:rsidRPr="00F97D38">
        <w:rPr>
          <w:sz w:val="28"/>
          <w:szCs w:val="28"/>
        </w:rPr>
        <w:t>4,3</w:t>
      </w:r>
      <w:r w:rsidRPr="00F97D38">
        <w:rPr>
          <w:sz w:val="28"/>
          <w:szCs w:val="28"/>
        </w:rPr>
        <w:t xml:space="preserve"> млрд рублей соответственно.</w:t>
      </w:r>
    </w:p>
    <w:p w:rsidR="008043CE" w:rsidRPr="00F97D38" w:rsidRDefault="009E32D0" w:rsidP="00C15D6E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В 2018 году финансовая поддержка в бюджет города достигла рекордной суммы 9,9 </w:t>
      </w:r>
      <w:proofErr w:type="gramStart"/>
      <w:r w:rsidRPr="00F97D38">
        <w:rPr>
          <w:sz w:val="28"/>
          <w:szCs w:val="28"/>
        </w:rPr>
        <w:t>млрд</w:t>
      </w:r>
      <w:proofErr w:type="gramEnd"/>
      <w:r w:rsidRPr="00F97D38">
        <w:rPr>
          <w:sz w:val="28"/>
          <w:szCs w:val="28"/>
        </w:rPr>
        <w:t xml:space="preserve"> рублей, </w:t>
      </w:r>
      <w:r w:rsidR="00A969C3" w:rsidRPr="00F97D38">
        <w:rPr>
          <w:sz w:val="28"/>
          <w:szCs w:val="28"/>
        </w:rPr>
        <w:t xml:space="preserve">в основном средства </w:t>
      </w:r>
      <w:r w:rsidRPr="00F97D38">
        <w:rPr>
          <w:sz w:val="28"/>
          <w:szCs w:val="28"/>
        </w:rPr>
        <w:t xml:space="preserve">были </w:t>
      </w:r>
      <w:r w:rsidR="00C9217E" w:rsidRPr="00F97D38">
        <w:rPr>
          <w:sz w:val="28"/>
          <w:szCs w:val="28"/>
        </w:rPr>
        <w:t>предусмотрены</w:t>
      </w:r>
      <w:r w:rsidRPr="00F97D38">
        <w:rPr>
          <w:sz w:val="28"/>
          <w:szCs w:val="28"/>
        </w:rPr>
        <w:t xml:space="preserve"> на</w:t>
      </w:r>
      <w:r w:rsidR="008043CE" w:rsidRPr="00F97D38">
        <w:rPr>
          <w:sz w:val="28"/>
          <w:szCs w:val="28"/>
        </w:rPr>
        <w:t xml:space="preserve">, благоустройство города и развитие его инфраструктуры, строительство и </w:t>
      </w:r>
      <w:r w:rsidR="008043CE" w:rsidRPr="00F97D38">
        <w:rPr>
          <w:sz w:val="28"/>
          <w:szCs w:val="28"/>
        </w:rPr>
        <w:lastRenderedPageBreak/>
        <w:t>капитальный ремонт автодорог</w:t>
      </w:r>
      <w:r w:rsidR="00067BAB" w:rsidRPr="00F97D38">
        <w:rPr>
          <w:sz w:val="28"/>
          <w:szCs w:val="28"/>
        </w:rPr>
        <w:t xml:space="preserve"> в целях подготовки Красноярска к проведению </w:t>
      </w:r>
      <w:r w:rsidR="00067BAB" w:rsidRPr="00F97D38">
        <w:rPr>
          <w:sz w:val="28"/>
          <w:szCs w:val="28"/>
          <w:lang w:val="en-US"/>
        </w:rPr>
        <w:t>XXIX</w:t>
      </w:r>
      <w:r w:rsidR="00067BAB" w:rsidRPr="00F97D38">
        <w:rPr>
          <w:sz w:val="28"/>
          <w:szCs w:val="28"/>
        </w:rPr>
        <w:t xml:space="preserve"> Всемирной зимней универсиады 2019 года</w:t>
      </w:r>
      <w:r w:rsidR="008043CE" w:rsidRPr="00F97D38">
        <w:rPr>
          <w:sz w:val="28"/>
          <w:szCs w:val="28"/>
        </w:rPr>
        <w:t>, и другие цели.</w:t>
      </w:r>
    </w:p>
    <w:p w:rsidR="008043CE" w:rsidRPr="00F97D38" w:rsidRDefault="00FA34CC" w:rsidP="00C15D6E">
      <w:pPr>
        <w:ind w:firstLine="851"/>
        <w:jc w:val="both"/>
        <w:rPr>
          <w:sz w:val="28"/>
          <w:szCs w:val="28"/>
        </w:rPr>
      </w:pPr>
      <w:proofErr w:type="gramStart"/>
      <w:r w:rsidRPr="00F97D38">
        <w:rPr>
          <w:sz w:val="28"/>
          <w:szCs w:val="28"/>
        </w:rPr>
        <w:t>Ч</w:t>
      </w:r>
      <w:r w:rsidR="008043CE" w:rsidRPr="00F97D38">
        <w:rPr>
          <w:sz w:val="28"/>
          <w:szCs w:val="28"/>
        </w:rPr>
        <w:t>тобы претендовать на стабильно высокие суммы средств из вышестоящих бюджетов</w:t>
      </w:r>
      <w:r w:rsidRPr="00F97D38">
        <w:rPr>
          <w:sz w:val="28"/>
          <w:szCs w:val="28"/>
        </w:rPr>
        <w:t xml:space="preserve"> в будущем</w:t>
      </w:r>
      <w:r w:rsidR="00560324" w:rsidRPr="00F97D38">
        <w:rPr>
          <w:sz w:val="28"/>
          <w:szCs w:val="28"/>
        </w:rPr>
        <w:t>,</w:t>
      </w:r>
      <w:r w:rsidR="008043CE" w:rsidRPr="00F97D38">
        <w:rPr>
          <w:sz w:val="28"/>
          <w:szCs w:val="28"/>
        </w:rPr>
        <w:t xml:space="preserve"> уже сейчас </w:t>
      </w:r>
      <w:r w:rsidR="001612A7" w:rsidRPr="00F97D38">
        <w:rPr>
          <w:sz w:val="28"/>
          <w:szCs w:val="28"/>
        </w:rPr>
        <w:t>а</w:t>
      </w:r>
      <w:r w:rsidR="008043CE" w:rsidRPr="00F97D38">
        <w:rPr>
          <w:sz w:val="28"/>
          <w:szCs w:val="28"/>
        </w:rPr>
        <w:t>дминистрации города необходимо активно включаться в новые и корректировать участие в действующих национальных проектах.</w:t>
      </w:r>
      <w:proofErr w:type="gramEnd"/>
    </w:p>
    <w:p w:rsidR="001703A3" w:rsidRPr="00F97D38" w:rsidRDefault="001703A3" w:rsidP="001703A3">
      <w:pPr>
        <w:pStyle w:val="a9"/>
        <w:ind w:left="0"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Не секрет, что многие задачи </w:t>
      </w:r>
      <w:r w:rsidR="00A26538" w:rsidRPr="00F97D38">
        <w:rPr>
          <w:sz w:val="28"/>
          <w:szCs w:val="28"/>
        </w:rPr>
        <w:t xml:space="preserve">по подготовке города к </w:t>
      </w:r>
      <w:r w:rsidRPr="00F97D38">
        <w:rPr>
          <w:sz w:val="28"/>
          <w:szCs w:val="28"/>
        </w:rPr>
        <w:t>Униве</w:t>
      </w:r>
      <w:r w:rsidR="00A22BD3" w:rsidRPr="00F97D38">
        <w:rPr>
          <w:sz w:val="28"/>
          <w:szCs w:val="28"/>
        </w:rPr>
        <w:t>р</w:t>
      </w:r>
      <w:r w:rsidRPr="00F97D38">
        <w:rPr>
          <w:sz w:val="28"/>
          <w:szCs w:val="28"/>
        </w:rPr>
        <w:t>сиад</w:t>
      </w:r>
      <w:r w:rsidR="00A26538" w:rsidRPr="00F97D38">
        <w:rPr>
          <w:sz w:val="28"/>
          <w:szCs w:val="28"/>
        </w:rPr>
        <w:t>е</w:t>
      </w:r>
      <w:r w:rsidRPr="00F97D38">
        <w:rPr>
          <w:sz w:val="28"/>
          <w:szCs w:val="28"/>
        </w:rPr>
        <w:t xml:space="preserve"> реализовывались </w:t>
      </w:r>
      <w:r w:rsidR="00560324" w:rsidRPr="00F97D38">
        <w:rPr>
          <w:sz w:val="28"/>
          <w:szCs w:val="28"/>
        </w:rPr>
        <w:t xml:space="preserve">в </w:t>
      </w:r>
      <w:r w:rsidR="00A26538" w:rsidRPr="00F97D38">
        <w:rPr>
          <w:sz w:val="28"/>
          <w:szCs w:val="28"/>
        </w:rPr>
        <w:t xml:space="preserve">оперативном </w:t>
      </w:r>
      <w:r w:rsidRPr="00F97D38">
        <w:rPr>
          <w:sz w:val="28"/>
          <w:szCs w:val="28"/>
        </w:rPr>
        <w:t>режиме. Сейчас наступил период, когда необходимо провести анализ результативности и эффективности использования выделенных средств, провести грамотное планирование и уточнение расходов из бюджета города на содержание наследия Универсиады, которое необходимо обеспечивать на стандартах высокого уровня. Это подводит нас к 6-му приоритетному направлению бюджетной политики города</w:t>
      </w:r>
      <w:r w:rsidR="00AB74A3" w:rsidRPr="00F97D38">
        <w:rPr>
          <w:sz w:val="28"/>
          <w:szCs w:val="28"/>
        </w:rPr>
        <w:t>.</w:t>
      </w:r>
    </w:p>
    <w:p w:rsidR="001703A3" w:rsidRPr="00F97D38" w:rsidRDefault="001703A3" w:rsidP="009E32D0">
      <w:pPr>
        <w:pStyle w:val="a9"/>
        <w:widowControl w:val="0"/>
        <w:tabs>
          <w:tab w:val="left" w:pos="1134"/>
        </w:tabs>
        <w:ind w:left="0" w:firstLine="851"/>
        <w:jc w:val="both"/>
        <w:rPr>
          <w:i/>
          <w:sz w:val="28"/>
          <w:szCs w:val="28"/>
        </w:rPr>
      </w:pPr>
    </w:p>
    <w:p w:rsidR="009E32D0" w:rsidRPr="00F97D38" w:rsidRDefault="009E32D0" w:rsidP="009E32D0">
      <w:pPr>
        <w:pStyle w:val="a9"/>
        <w:numPr>
          <w:ilvl w:val="1"/>
          <w:numId w:val="28"/>
        </w:numPr>
        <w:tabs>
          <w:tab w:val="clear" w:pos="1440"/>
          <w:tab w:val="num" w:pos="1276"/>
        </w:tabs>
        <w:ind w:hanging="589"/>
        <w:jc w:val="both"/>
        <w:rPr>
          <w:i/>
          <w:sz w:val="28"/>
          <w:szCs w:val="28"/>
        </w:rPr>
      </w:pPr>
      <w:r w:rsidRPr="00F97D38">
        <w:rPr>
          <w:i/>
          <w:sz w:val="28"/>
          <w:szCs w:val="28"/>
        </w:rPr>
        <w:t>Повышение э</w:t>
      </w:r>
      <w:r w:rsidR="000340CF" w:rsidRPr="00F97D38">
        <w:rPr>
          <w:i/>
          <w:sz w:val="28"/>
          <w:szCs w:val="28"/>
        </w:rPr>
        <w:t>ффективности бюджетных расходов</w:t>
      </w:r>
    </w:p>
    <w:p w:rsidR="009E32D0" w:rsidRPr="00F97D38" w:rsidRDefault="009E32D0" w:rsidP="009E32D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В 201</w:t>
      </w:r>
      <w:r w:rsidR="001703A3" w:rsidRPr="00F97D38">
        <w:rPr>
          <w:sz w:val="28"/>
          <w:szCs w:val="28"/>
        </w:rPr>
        <w:t>8</w:t>
      </w:r>
      <w:r w:rsidRPr="00F97D38">
        <w:rPr>
          <w:sz w:val="28"/>
          <w:szCs w:val="28"/>
        </w:rPr>
        <w:t xml:space="preserve"> году исполнение бюджета города по расходам осуществлялось на основе 13 муниципальных программ, доля программных расходов в бюджете города составила 96</w:t>
      </w:r>
      <w:r w:rsidR="001703A3" w:rsidRPr="00F97D38">
        <w:rPr>
          <w:sz w:val="28"/>
          <w:szCs w:val="28"/>
        </w:rPr>
        <w:t>,2</w:t>
      </w:r>
      <w:r w:rsidR="00A22BD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% (что соответствует плану – не менее 94</w:t>
      </w:r>
      <w:r w:rsidR="00A22BD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%), освоение расходов по муниципальным программам сложилось на уровне 9</w:t>
      </w:r>
      <w:r w:rsidR="001703A3" w:rsidRPr="00F97D38">
        <w:rPr>
          <w:sz w:val="28"/>
          <w:szCs w:val="28"/>
        </w:rPr>
        <w:t>5</w:t>
      </w:r>
      <w:r w:rsidR="00A22BD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 xml:space="preserve">% от плановых назначений. </w:t>
      </w:r>
    </w:p>
    <w:p w:rsidR="0018050A" w:rsidRPr="00F97D38" w:rsidRDefault="0018050A" w:rsidP="009E32D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97D38">
        <w:rPr>
          <w:sz w:val="28"/>
          <w:szCs w:val="28"/>
        </w:rPr>
        <w:t>Муниципальные задания на оказание муниципальных услуг и работ на 2018 год были впервые сформированы в соответствии с общероссийским базовым и региональным перечнями государственных и муниципальных услуги работ.</w:t>
      </w:r>
      <w:proofErr w:type="gramEnd"/>
    </w:p>
    <w:p w:rsidR="009E32D0" w:rsidRPr="00F97D38" w:rsidRDefault="009E32D0" w:rsidP="009E32D0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Объем финансового обеспечения муниципального задания, выполняемого муниципальными учреждениями в 201</w:t>
      </w:r>
      <w:r w:rsidR="0018050A" w:rsidRPr="00F97D38">
        <w:rPr>
          <w:sz w:val="28"/>
          <w:szCs w:val="28"/>
        </w:rPr>
        <w:t>8</w:t>
      </w:r>
      <w:r w:rsidRPr="00F97D38">
        <w:rPr>
          <w:sz w:val="28"/>
          <w:szCs w:val="28"/>
        </w:rPr>
        <w:t xml:space="preserve"> году рассчитан исключительно на основании нормативных затрат на оказание муниципальных услуг и выполнение работ, </w:t>
      </w:r>
      <w:r w:rsidR="0018050A" w:rsidRPr="00F97D38">
        <w:rPr>
          <w:sz w:val="28"/>
          <w:szCs w:val="28"/>
        </w:rPr>
        <w:t xml:space="preserve">на основе </w:t>
      </w:r>
      <w:r w:rsidRPr="00F97D38">
        <w:rPr>
          <w:sz w:val="28"/>
          <w:szCs w:val="28"/>
        </w:rPr>
        <w:t xml:space="preserve">базовых нормативов затрат и применяемых к ним корректирующих коэффициентов, что обеспечило прозрачность стоимости каждой бюджетной услуги, более рациональное использование бюджетных средств. </w:t>
      </w:r>
    </w:p>
    <w:p w:rsidR="0018050A" w:rsidRPr="00F97D38" w:rsidRDefault="009E32D0" w:rsidP="009E32D0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Продолжает использоваться показавший свою эффективность механизм </w:t>
      </w:r>
      <w:proofErr w:type="spellStart"/>
      <w:r w:rsidRPr="00F97D38">
        <w:rPr>
          <w:sz w:val="28"/>
          <w:szCs w:val="28"/>
        </w:rPr>
        <w:t>муниципально</w:t>
      </w:r>
      <w:proofErr w:type="spellEnd"/>
      <w:r w:rsidRPr="00F97D38">
        <w:rPr>
          <w:sz w:val="28"/>
          <w:szCs w:val="28"/>
        </w:rPr>
        <w:t xml:space="preserve">-частного партнерства в области трудового воспитания молодёжи, при закупке мест в частных детских садах, </w:t>
      </w:r>
      <w:r w:rsidR="0018050A" w:rsidRPr="00F97D38">
        <w:rPr>
          <w:sz w:val="28"/>
          <w:szCs w:val="28"/>
        </w:rPr>
        <w:t xml:space="preserve">утвержден план мероприятий по созданию условий для передачи предоставления социальных услуг населению, </w:t>
      </w:r>
      <w:r w:rsidR="001703A3" w:rsidRPr="00F97D38">
        <w:rPr>
          <w:sz w:val="28"/>
          <w:szCs w:val="28"/>
        </w:rPr>
        <w:t>социально-ориентированны</w:t>
      </w:r>
      <w:r w:rsidR="0018050A" w:rsidRPr="00F97D38">
        <w:rPr>
          <w:sz w:val="28"/>
          <w:szCs w:val="28"/>
        </w:rPr>
        <w:t>м</w:t>
      </w:r>
      <w:r w:rsidR="001703A3" w:rsidRPr="00F97D38">
        <w:rPr>
          <w:sz w:val="28"/>
          <w:szCs w:val="28"/>
        </w:rPr>
        <w:t xml:space="preserve"> НКО</w:t>
      </w:r>
      <w:r w:rsidR="0018050A" w:rsidRPr="00F97D38">
        <w:rPr>
          <w:sz w:val="28"/>
          <w:szCs w:val="28"/>
        </w:rPr>
        <w:t>.</w:t>
      </w:r>
      <w:r w:rsidR="001703A3" w:rsidRPr="00F97D38">
        <w:rPr>
          <w:sz w:val="28"/>
          <w:szCs w:val="28"/>
        </w:rPr>
        <w:t xml:space="preserve"> </w:t>
      </w:r>
    </w:p>
    <w:p w:rsidR="009E32D0" w:rsidRPr="00F97D38" w:rsidRDefault="009E32D0" w:rsidP="009E32D0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В рамках работы по повышению эффективности использования бюджетных средств в 201</w:t>
      </w:r>
      <w:r w:rsidR="0018050A" w:rsidRPr="00F97D38">
        <w:rPr>
          <w:sz w:val="28"/>
          <w:szCs w:val="28"/>
        </w:rPr>
        <w:t>8</w:t>
      </w:r>
      <w:r w:rsidRPr="00F97D38">
        <w:rPr>
          <w:sz w:val="28"/>
          <w:szCs w:val="28"/>
        </w:rPr>
        <w:t xml:space="preserve"> году </w:t>
      </w:r>
      <w:r w:rsidR="0018050A" w:rsidRPr="00F97D38">
        <w:rPr>
          <w:sz w:val="28"/>
          <w:szCs w:val="28"/>
        </w:rPr>
        <w:t xml:space="preserve">проводилась работа по передаче ряда функций 175 муниципальных учреждений на </w:t>
      </w:r>
      <w:r w:rsidR="007D5B91" w:rsidRPr="00F97D38">
        <w:rPr>
          <w:sz w:val="28"/>
          <w:szCs w:val="28"/>
        </w:rPr>
        <w:t>исполнение сторонним организациям</w:t>
      </w:r>
      <w:r w:rsidR="0018050A" w:rsidRPr="00F97D38">
        <w:rPr>
          <w:sz w:val="28"/>
          <w:szCs w:val="28"/>
        </w:rPr>
        <w:t xml:space="preserve">, укрупнению 4 образовательных учреждений, 12 подведомственных главному управлению образования </w:t>
      </w:r>
      <w:proofErr w:type="spellStart"/>
      <w:r w:rsidRPr="00F97D38">
        <w:rPr>
          <w:sz w:val="28"/>
          <w:szCs w:val="28"/>
        </w:rPr>
        <w:t>разнопрофильных</w:t>
      </w:r>
      <w:proofErr w:type="spellEnd"/>
      <w:r w:rsidRPr="00F97D38">
        <w:rPr>
          <w:sz w:val="28"/>
          <w:szCs w:val="28"/>
        </w:rPr>
        <w:t xml:space="preserve"> учреждений </w:t>
      </w:r>
      <w:r w:rsidR="0018050A" w:rsidRPr="00F97D38">
        <w:rPr>
          <w:sz w:val="28"/>
          <w:szCs w:val="28"/>
        </w:rPr>
        <w:t xml:space="preserve">были размещены </w:t>
      </w:r>
      <w:r w:rsidRPr="00F97D38">
        <w:rPr>
          <w:sz w:val="28"/>
          <w:szCs w:val="28"/>
        </w:rPr>
        <w:t>под «одной крышей».</w:t>
      </w:r>
    </w:p>
    <w:p w:rsidR="009E32D0" w:rsidRPr="00F97D38" w:rsidRDefault="009E32D0" w:rsidP="009E32D0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</w:p>
    <w:p w:rsidR="00F16199" w:rsidRPr="00F97D38" w:rsidRDefault="00F16199" w:rsidP="00692719">
      <w:pPr>
        <w:pStyle w:val="a9"/>
        <w:numPr>
          <w:ilvl w:val="1"/>
          <w:numId w:val="28"/>
        </w:numPr>
        <w:tabs>
          <w:tab w:val="clear" w:pos="1440"/>
        </w:tabs>
        <w:ind w:left="1134" w:hanging="283"/>
        <w:jc w:val="both"/>
        <w:rPr>
          <w:i/>
          <w:sz w:val="28"/>
          <w:szCs w:val="28"/>
        </w:rPr>
      </w:pPr>
      <w:r w:rsidRPr="00F97D38">
        <w:rPr>
          <w:i/>
          <w:sz w:val="28"/>
          <w:szCs w:val="28"/>
        </w:rPr>
        <w:t>Повышение открытости и прозрачности бюджета</w:t>
      </w:r>
      <w:r w:rsidR="00FD71EC" w:rsidRPr="00F97D38">
        <w:rPr>
          <w:i/>
          <w:sz w:val="28"/>
          <w:szCs w:val="28"/>
        </w:rPr>
        <w:t xml:space="preserve"> города</w:t>
      </w:r>
      <w:r w:rsidR="00855C98" w:rsidRPr="00F97D38">
        <w:rPr>
          <w:i/>
          <w:sz w:val="28"/>
          <w:szCs w:val="28"/>
        </w:rPr>
        <w:t>, внедрение практики инициативного бюджетирования</w:t>
      </w:r>
      <w:r w:rsidRPr="00F97D38">
        <w:rPr>
          <w:i/>
          <w:sz w:val="28"/>
          <w:szCs w:val="28"/>
        </w:rPr>
        <w:t>.</w:t>
      </w:r>
    </w:p>
    <w:p w:rsidR="00AD2D36" w:rsidRPr="00F97D38" w:rsidRDefault="00692719" w:rsidP="00F16199">
      <w:pPr>
        <w:ind w:firstLine="851"/>
        <w:jc w:val="both"/>
        <w:rPr>
          <w:sz w:val="28"/>
        </w:rPr>
      </w:pPr>
      <w:r w:rsidRPr="00F97D38">
        <w:rPr>
          <w:sz w:val="28"/>
          <w:szCs w:val="28"/>
        </w:rPr>
        <w:t xml:space="preserve">Город </w:t>
      </w:r>
      <w:r w:rsidR="00AD2D36" w:rsidRPr="00F97D38">
        <w:rPr>
          <w:sz w:val="28"/>
          <w:szCs w:val="28"/>
        </w:rPr>
        <w:t xml:space="preserve">Красноярск в последние годы стабильно входит в число территорий Красноярского края с </w:t>
      </w:r>
      <w:r w:rsidR="00AD2D36" w:rsidRPr="00F97D38">
        <w:rPr>
          <w:sz w:val="28"/>
        </w:rPr>
        <w:t>наивысшими оценками показателей уровня открытости бюджетных данных.</w:t>
      </w:r>
    </w:p>
    <w:p w:rsidR="00AD2D36" w:rsidRPr="00F97D38" w:rsidRDefault="00AD2D36" w:rsidP="00F16199">
      <w:pPr>
        <w:ind w:firstLine="851"/>
        <w:jc w:val="both"/>
        <w:rPr>
          <w:sz w:val="28"/>
          <w:szCs w:val="28"/>
        </w:rPr>
      </w:pPr>
      <w:r w:rsidRPr="00F97D38">
        <w:rPr>
          <w:sz w:val="28"/>
        </w:rPr>
        <w:t>О</w:t>
      </w:r>
      <w:r w:rsidRPr="00F97D38">
        <w:rPr>
          <w:sz w:val="28"/>
          <w:szCs w:val="28"/>
        </w:rPr>
        <w:t xml:space="preserve">фициальный сайт «Открытый бюджет города Красноярска» </w:t>
      </w:r>
      <w:r w:rsidR="00855C98" w:rsidRPr="00F97D38">
        <w:rPr>
          <w:sz w:val="28"/>
          <w:szCs w:val="28"/>
        </w:rPr>
        <w:t xml:space="preserve">с возможностью обратной связи </w:t>
      </w:r>
      <w:r w:rsidRPr="00F97D38">
        <w:rPr>
          <w:sz w:val="28"/>
          <w:szCs w:val="28"/>
        </w:rPr>
        <w:t xml:space="preserve">позволяет гражданам, не обладающим </w:t>
      </w:r>
      <w:r w:rsidRPr="00F97D38">
        <w:rPr>
          <w:sz w:val="28"/>
          <w:szCs w:val="28"/>
        </w:rPr>
        <w:lastRenderedPageBreak/>
        <w:t xml:space="preserve">специальными познаниями в области финансов и бюджета, получить понятную и максимально наглядную информацию о бюджетных показателях. На сайте регулярно актуализируются Путеводители по бюджету и </w:t>
      </w:r>
      <w:r w:rsidR="00855C98" w:rsidRPr="00F97D38">
        <w:rPr>
          <w:sz w:val="28"/>
          <w:szCs w:val="28"/>
        </w:rPr>
        <w:t>Путеводитель по исполнению бюджета</w:t>
      </w:r>
      <w:r w:rsidR="005D0C74" w:rsidRPr="00F97D38">
        <w:rPr>
          <w:sz w:val="28"/>
          <w:szCs w:val="28"/>
        </w:rPr>
        <w:t xml:space="preserve"> Красноярска, выкладывается оперативная </w:t>
      </w:r>
      <w:r w:rsidRPr="00F97D38">
        <w:rPr>
          <w:sz w:val="28"/>
          <w:szCs w:val="28"/>
        </w:rPr>
        <w:t>информация о поступлении и расходовании средств бюджета города, об управлении муниц</w:t>
      </w:r>
      <w:r w:rsidR="00855C98" w:rsidRPr="00F97D38">
        <w:rPr>
          <w:sz w:val="28"/>
          <w:szCs w:val="28"/>
        </w:rPr>
        <w:t>и</w:t>
      </w:r>
      <w:r w:rsidRPr="00F97D38">
        <w:rPr>
          <w:sz w:val="28"/>
          <w:szCs w:val="28"/>
        </w:rPr>
        <w:t>пальным долгом</w:t>
      </w:r>
      <w:r w:rsidR="005D0C74" w:rsidRPr="00F97D38">
        <w:rPr>
          <w:sz w:val="28"/>
          <w:szCs w:val="28"/>
        </w:rPr>
        <w:t>, о деятельности муниципальных учреждений</w:t>
      </w:r>
      <w:r w:rsidRPr="00F97D38">
        <w:rPr>
          <w:sz w:val="28"/>
          <w:szCs w:val="28"/>
        </w:rPr>
        <w:t>.</w:t>
      </w:r>
    </w:p>
    <w:p w:rsidR="00AD2D36" w:rsidRPr="00F97D38" w:rsidRDefault="00855C98" w:rsidP="00F16199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В школах Красноярска в 2018 году проведено более 300 мероприятий по</w:t>
      </w:r>
      <w:r w:rsidR="00AD2D36" w:rsidRPr="00F97D38">
        <w:rPr>
          <w:sz w:val="28"/>
          <w:szCs w:val="28"/>
        </w:rPr>
        <w:t xml:space="preserve"> повышени</w:t>
      </w:r>
      <w:r w:rsidRPr="00F97D38">
        <w:rPr>
          <w:sz w:val="28"/>
          <w:szCs w:val="28"/>
        </w:rPr>
        <w:t>ю</w:t>
      </w:r>
      <w:r w:rsidR="00AD2D36" w:rsidRPr="00F97D38">
        <w:rPr>
          <w:sz w:val="28"/>
          <w:szCs w:val="28"/>
        </w:rPr>
        <w:t xml:space="preserve"> финансовой грамотности населения. </w:t>
      </w:r>
    </w:p>
    <w:p w:rsidR="00AB74A3" w:rsidRPr="00F97D38" w:rsidRDefault="00855C98" w:rsidP="00AB74A3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В 2018 году </w:t>
      </w:r>
      <w:r w:rsidR="008B0BA6" w:rsidRPr="00F97D38">
        <w:rPr>
          <w:sz w:val="28"/>
          <w:szCs w:val="28"/>
        </w:rPr>
        <w:t xml:space="preserve">впервые реализован </w:t>
      </w:r>
      <w:r w:rsidRPr="00F97D38">
        <w:rPr>
          <w:sz w:val="28"/>
          <w:szCs w:val="28"/>
        </w:rPr>
        <w:t xml:space="preserve">проект «Инициативное бюджетирование», в рамках которого </w:t>
      </w:r>
      <w:r w:rsidR="00AD2D36" w:rsidRPr="00F97D38">
        <w:rPr>
          <w:sz w:val="28"/>
          <w:szCs w:val="28"/>
        </w:rPr>
        <w:t>жител</w:t>
      </w:r>
      <w:r w:rsidRPr="00F97D38">
        <w:rPr>
          <w:sz w:val="28"/>
          <w:szCs w:val="28"/>
        </w:rPr>
        <w:t>и Красноярска</w:t>
      </w:r>
      <w:r w:rsidR="008B0BA6" w:rsidRPr="00F97D38">
        <w:rPr>
          <w:sz w:val="28"/>
          <w:szCs w:val="28"/>
        </w:rPr>
        <w:t xml:space="preserve"> принимали участие в определении </w:t>
      </w:r>
      <w:proofErr w:type="gramStart"/>
      <w:r w:rsidR="008B0BA6" w:rsidRPr="00F97D38">
        <w:rPr>
          <w:sz w:val="28"/>
          <w:szCs w:val="28"/>
        </w:rPr>
        <w:t>приоритетов расходования средств бюджета города</w:t>
      </w:r>
      <w:proofErr w:type="gramEnd"/>
      <w:r w:rsidR="00F97D38">
        <w:rPr>
          <w:sz w:val="28"/>
          <w:szCs w:val="28"/>
        </w:rPr>
        <w:t>.</w:t>
      </w:r>
      <w:r w:rsidRPr="00F97D38">
        <w:rPr>
          <w:sz w:val="28"/>
          <w:szCs w:val="28"/>
        </w:rPr>
        <w:t xml:space="preserve"> </w:t>
      </w:r>
      <w:r w:rsidR="008B0BA6" w:rsidRPr="00F97D38">
        <w:rPr>
          <w:sz w:val="28"/>
          <w:szCs w:val="28"/>
        </w:rPr>
        <w:t xml:space="preserve">Были поданы </w:t>
      </w:r>
      <w:r w:rsidRPr="00F97D38">
        <w:rPr>
          <w:sz w:val="28"/>
          <w:szCs w:val="28"/>
        </w:rPr>
        <w:t xml:space="preserve">заявки на участие в конкурсе, по итогам которого в 2018 году определены 4 проекта </w:t>
      </w:r>
      <w:r w:rsidR="008B0BA6" w:rsidRPr="00F97D38">
        <w:rPr>
          <w:sz w:val="28"/>
          <w:szCs w:val="28"/>
        </w:rPr>
        <w:t xml:space="preserve">победителя </w:t>
      </w:r>
      <w:r w:rsidRPr="00F97D38">
        <w:rPr>
          <w:sz w:val="28"/>
          <w:szCs w:val="28"/>
        </w:rPr>
        <w:t xml:space="preserve">– по благоустройству мест массового отдыха жителей города, а также определены 14 проектов на плановый период </w:t>
      </w:r>
      <w:r w:rsidR="00986D0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2019 и 2020 год</w:t>
      </w:r>
      <w:r w:rsidR="00340428" w:rsidRPr="00F97D38">
        <w:rPr>
          <w:sz w:val="28"/>
          <w:szCs w:val="28"/>
        </w:rPr>
        <w:t>.</w:t>
      </w:r>
      <w:r w:rsidR="00AB74A3" w:rsidRPr="00F97D38">
        <w:rPr>
          <w:sz w:val="28"/>
          <w:szCs w:val="28"/>
        </w:rPr>
        <w:t xml:space="preserve"> </w:t>
      </w:r>
    </w:p>
    <w:p w:rsidR="000638FD" w:rsidRPr="00F97D38" w:rsidRDefault="00AF3103" w:rsidP="00E66105">
      <w:pPr>
        <w:ind w:right="-2"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В целом политика в области расходов бюджета города </w:t>
      </w:r>
      <w:r w:rsidR="00FD71EC" w:rsidRPr="00F97D38">
        <w:rPr>
          <w:sz w:val="28"/>
          <w:szCs w:val="28"/>
        </w:rPr>
        <w:t>в 201</w:t>
      </w:r>
      <w:r w:rsidR="00B402DE" w:rsidRPr="00F97D38">
        <w:rPr>
          <w:sz w:val="28"/>
          <w:szCs w:val="28"/>
        </w:rPr>
        <w:t>8</w:t>
      </w:r>
      <w:r w:rsidR="00FD71EC" w:rsidRPr="00F97D38">
        <w:rPr>
          <w:sz w:val="28"/>
          <w:szCs w:val="28"/>
        </w:rPr>
        <w:t xml:space="preserve"> году </w:t>
      </w:r>
      <w:r w:rsidRPr="00F97D38">
        <w:rPr>
          <w:sz w:val="28"/>
          <w:szCs w:val="28"/>
        </w:rPr>
        <w:t>была направлена на сохранение стабильности и содействие социально-экономическому развитию</w:t>
      </w:r>
      <w:r w:rsidR="006657F1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 xml:space="preserve">г. Красноярска. </w:t>
      </w:r>
    </w:p>
    <w:p w:rsidR="00720C33" w:rsidRPr="00F97D38" w:rsidRDefault="00720C33" w:rsidP="00A8081A">
      <w:pPr>
        <w:ind w:right="-2" w:firstLine="851"/>
        <w:jc w:val="both"/>
        <w:rPr>
          <w:sz w:val="28"/>
          <w:szCs w:val="28"/>
        </w:rPr>
      </w:pPr>
    </w:p>
    <w:p w:rsidR="000638FD" w:rsidRPr="00F97D38" w:rsidRDefault="000638FD" w:rsidP="00A8081A">
      <w:pPr>
        <w:numPr>
          <w:ilvl w:val="0"/>
          <w:numId w:val="4"/>
        </w:numPr>
        <w:tabs>
          <w:tab w:val="clear" w:pos="1080"/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>Соответствие проекта отчета об исполнении бюджета города основным направлениям долговой политики</w:t>
      </w:r>
      <w:r w:rsidR="0081039D" w:rsidRPr="00F97D38">
        <w:rPr>
          <w:b/>
          <w:sz w:val="28"/>
          <w:szCs w:val="28"/>
        </w:rPr>
        <w:t>.</w:t>
      </w:r>
    </w:p>
    <w:p w:rsidR="008658C8" w:rsidRPr="00F97D38" w:rsidRDefault="0072580E" w:rsidP="008658C8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Основные ориентиры долговой политик</w:t>
      </w:r>
      <w:r w:rsidR="008658C8" w:rsidRPr="00F97D38">
        <w:rPr>
          <w:sz w:val="28"/>
          <w:szCs w:val="28"/>
        </w:rPr>
        <w:t>и</w:t>
      </w:r>
      <w:r w:rsidRPr="00F97D38">
        <w:rPr>
          <w:sz w:val="28"/>
          <w:szCs w:val="28"/>
        </w:rPr>
        <w:t xml:space="preserve"> города на 201</w:t>
      </w:r>
      <w:r w:rsidR="00BE5871" w:rsidRPr="00F97D38">
        <w:rPr>
          <w:sz w:val="28"/>
          <w:szCs w:val="28"/>
        </w:rPr>
        <w:t>8</w:t>
      </w:r>
      <w:r w:rsidRPr="00F97D38">
        <w:rPr>
          <w:sz w:val="28"/>
          <w:szCs w:val="28"/>
        </w:rPr>
        <w:t xml:space="preserve"> год были выполнены</w:t>
      </w:r>
      <w:r w:rsidR="008658C8" w:rsidRPr="00F97D38">
        <w:rPr>
          <w:sz w:val="28"/>
          <w:szCs w:val="28"/>
        </w:rPr>
        <w:t xml:space="preserve"> в рамках существующих нормативных ограничений</w:t>
      </w:r>
      <w:r w:rsidRPr="00F97D38">
        <w:rPr>
          <w:sz w:val="28"/>
          <w:szCs w:val="28"/>
        </w:rPr>
        <w:t xml:space="preserve">. </w:t>
      </w:r>
    </w:p>
    <w:p w:rsidR="003B5932" w:rsidRPr="00F97D38" w:rsidRDefault="002B0B07" w:rsidP="002B0B07">
      <w:pPr>
        <w:ind w:firstLine="709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По состоянию на 01.01.201</w:t>
      </w:r>
      <w:r w:rsidR="00AA7FFB" w:rsidRPr="00F97D38">
        <w:rPr>
          <w:sz w:val="28"/>
          <w:szCs w:val="28"/>
        </w:rPr>
        <w:t>9</w:t>
      </w:r>
      <w:r w:rsidRPr="00F97D38">
        <w:rPr>
          <w:sz w:val="28"/>
          <w:szCs w:val="28"/>
        </w:rPr>
        <w:t xml:space="preserve"> года объем муниципального долга составил </w:t>
      </w:r>
      <w:r w:rsidR="00AA7FFB" w:rsidRPr="00F97D38">
        <w:rPr>
          <w:sz w:val="28"/>
          <w:szCs w:val="28"/>
        </w:rPr>
        <w:t xml:space="preserve">11 810 727,00 </w:t>
      </w:r>
      <w:r w:rsidRPr="00F97D38">
        <w:rPr>
          <w:sz w:val="28"/>
          <w:szCs w:val="28"/>
        </w:rPr>
        <w:t xml:space="preserve">тыс. рублей, что на </w:t>
      </w:r>
      <w:r w:rsidR="00AA7FFB" w:rsidRPr="00F97D38">
        <w:rPr>
          <w:sz w:val="28"/>
          <w:szCs w:val="28"/>
        </w:rPr>
        <w:t>268</w:t>
      </w:r>
      <w:r w:rsidR="002C5618" w:rsidRPr="00F97D38">
        <w:rPr>
          <w:sz w:val="28"/>
          <w:szCs w:val="28"/>
        </w:rPr>
        <w:t>,</w:t>
      </w:r>
      <w:r w:rsidR="00AA7FFB" w:rsidRPr="00F97D38">
        <w:rPr>
          <w:sz w:val="28"/>
          <w:szCs w:val="28"/>
        </w:rPr>
        <w:t xml:space="preserve">2 </w:t>
      </w:r>
      <w:r w:rsidR="003B5932" w:rsidRPr="00F97D38">
        <w:rPr>
          <w:sz w:val="28"/>
          <w:szCs w:val="28"/>
        </w:rPr>
        <w:t xml:space="preserve">млн рублей (или </w:t>
      </w:r>
      <w:r w:rsidR="00A07360" w:rsidRPr="00F97D38">
        <w:rPr>
          <w:sz w:val="28"/>
          <w:szCs w:val="28"/>
        </w:rPr>
        <w:t>2</w:t>
      </w:r>
      <w:r w:rsidR="003B5932" w:rsidRPr="00F97D38">
        <w:rPr>
          <w:sz w:val="28"/>
          <w:szCs w:val="28"/>
        </w:rPr>
        <w:t>,</w:t>
      </w:r>
      <w:r w:rsidR="00A07360" w:rsidRPr="00F97D38">
        <w:rPr>
          <w:sz w:val="28"/>
          <w:szCs w:val="28"/>
        </w:rPr>
        <w:t>2</w:t>
      </w:r>
      <w:r w:rsidR="00A22BD3" w:rsidRPr="00F97D38">
        <w:rPr>
          <w:sz w:val="28"/>
          <w:szCs w:val="28"/>
        </w:rPr>
        <w:t xml:space="preserve"> </w:t>
      </w:r>
      <w:r w:rsidR="003B5932" w:rsidRPr="00F97D38">
        <w:rPr>
          <w:sz w:val="28"/>
          <w:szCs w:val="28"/>
        </w:rPr>
        <w:t xml:space="preserve">%) </w:t>
      </w:r>
      <w:r w:rsidR="00AA7FFB" w:rsidRPr="00F97D38">
        <w:rPr>
          <w:sz w:val="28"/>
          <w:szCs w:val="28"/>
        </w:rPr>
        <w:t>меньше</w:t>
      </w:r>
      <w:r w:rsidR="003B5932" w:rsidRPr="00F97D38">
        <w:rPr>
          <w:sz w:val="28"/>
          <w:szCs w:val="28"/>
        </w:rPr>
        <w:t>, по сравнению с его величиной на 01.01.201</w:t>
      </w:r>
      <w:r w:rsidR="00AA7FFB" w:rsidRPr="00F97D38">
        <w:rPr>
          <w:sz w:val="28"/>
          <w:szCs w:val="28"/>
        </w:rPr>
        <w:t>8</w:t>
      </w:r>
      <w:r w:rsidR="003B5932" w:rsidRPr="00F97D38">
        <w:rPr>
          <w:sz w:val="28"/>
          <w:szCs w:val="28"/>
        </w:rPr>
        <w:t xml:space="preserve"> года (</w:t>
      </w:r>
      <w:r w:rsidR="00AA7FFB" w:rsidRPr="00F97D38">
        <w:rPr>
          <w:sz w:val="28"/>
          <w:szCs w:val="28"/>
        </w:rPr>
        <w:t xml:space="preserve">12 078 936,08 </w:t>
      </w:r>
      <w:r w:rsidR="003B5932" w:rsidRPr="00F97D38">
        <w:rPr>
          <w:sz w:val="28"/>
          <w:szCs w:val="28"/>
        </w:rPr>
        <w:t xml:space="preserve">тыс. рублей). </w:t>
      </w:r>
    </w:p>
    <w:p w:rsidR="003B5932" w:rsidRPr="00F97D38" w:rsidRDefault="003B5932" w:rsidP="003B5932">
      <w:pPr>
        <w:pStyle w:val="11"/>
        <w:tabs>
          <w:tab w:val="left" w:pos="720"/>
        </w:tabs>
        <w:ind w:firstLine="851"/>
        <w:rPr>
          <w:color w:val="auto"/>
          <w:sz w:val="28"/>
          <w:szCs w:val="28"/>
        </w:rPr>
      </w:pPr>
      <w:r w:rsidRPr="00F97D38">
        <w:rPr>
          <w:color w:val="auto"/>
          <w:sz w:val="28"/>
          <w:szCs w:val="28"/>
        </w:rPr>
        <w:t>Согласно бюджетному законодательству плановый и фактически сложившийся размер муниципального долга не должен превышать общий объем доходов бюджета за вычетом безвозмездных поступлений. На 01.01.201</w:t>
      </w:r>
      <w:r w:rsidR="00A07360" w:rsidRPr="00F97D38">
        <w:rPr>
          <w:color w:val="auto"/>
          <w:sz w:val="28"/>
          <w:szCs w:val="28"/>
        </w:rPr>
        <w:t>9</w:t>
      </w:r>
      <w:r w:rsidRPr="00F97D38">
        <w:rPr>
          <w:color w:val="auto"/>
          <w:sz w:val="28"/>
          <w:szCs w:val="28"/>
        </w:rPr>
        <w:t xml:space="preserve"> года показатель долговой нагрузки составил </w:t>
      </w:r>
      <w:r w:rsidR="00A07360" w:rsidRPr="00F97D38">
        <w:rPr>
          <w:color w:val="auto"/>
          <w:sz w:val="28"/>
          <w:szCs w:val="28"/>
        </w:rPr>
        <w:t>81</w:t>
      </w:r>
      <w:r w:rsidR="00A22BD3" w:rsidRPr="00F97D38">
        <w:rPr>
          <w:color w:val="auto"/>
          <w:sz w:val="28"/>
          <w:szCs w:val="28"/>
        </w:rPr>
        <w:t xml:space="preserve"> </w:t>
      </w:r>
      <w:r w:rsidR="00A07360" w:rsidRPr="00F97D38">
        <w:rPr>
          <w:color w:val="auto"/>
          <w:sz w:val="28"/>
          <w:szCs w:val="28"/>
        </w:rPr>
        <w:t xml:space="preserve">% </w:t>
      </w:r>
      <w:r w:rsidRPr="00F97D38">
        <w:rPr>
          <w:color w:val="auto"/>
          <w:sz w:val="28"/>
          <w:szCs w:val="28"/>
        </w:rPr>
        <w:t xml:space="preserve">от </w:t>
      </w:r>
      <w:r w:rsidR="00A07360" w:rsidRPr="00F97D38">
        <w:rPr>
          <w:color w:val="auto"/>
          <w:sz w:val="28"/>
          <w:szCs w:val="28"/>
        </w:rPr>
        <w:t xml:space="preserve">предельной </w:t>
      </w:r>
      <w:r w:rsidRPr="00F97D38">
        <w:rPr>
          <w:color w:val="auto"/>
          <w:sz w:val="28"/>
          <w:szCs w:val="28"/>
        </w:rPr>
        <w:t>величины</w:t>
      </w:r>
      <w:r w:rsidR="00A07360" w:rsidRPr="00F97D38">
        <w:rPr>
          <w:color w:val="auto"/>
          <w:sz w:val="28"/>
          <w:szCs w:val="28"/>
        </w:rPr>
        <w:t>, это на 6,7</w:t>
      </w:r>
      <w:r w:rsidR="00986D03" w:rsidRPr="00F97D38">
        <w:rPr>
          <w:color w:val="auto"/>
          <w:sz w:val="28"/>
          <w:szCs w:val="28"/>
        </w:rPr>
        <w:t> </w:t>
      </w:r>
      <w:r w:rsidR="00A07360" w:rsidRPr="00F97D38">
        <w:rPr>
          <w:color w:val="auto"/>
          <w:sz w:val="28"/>
          <w:szCs w:val="28"/>
        </w:rPr>
        <w:t>% меньше показателя на 01.01.2018 года (87,6</w:t>
      </w:r>
      <w:r w:rsidR="00A22BD3" w:rsidRPr="00F97D38">
        <w:rPr>
          <w:color w:val="auto"/>
          <w:sz w:val="28"/>
          <w:szCs w:val="28"/>
        </w:rPr>
        <w:t xml:space="preserve"> </w:t>
      </w:r>
      <w:r w:rsidR="00A07360" w:rsidRPr="00F97D38">
        <w:rPr>
          <w:color w:val="auto"/>
          <w:sz w:val="28"/>
          <w:szCs w:val="28"/>
        </w:rPr>
        <w:t xml:space="preserve">%). </w:t>
      </w:r>
    </w:p>
    <w:p w:rsidR="003B5932" w:rsidRPr="00F97D38" w:rsidRDefault="002B0B07" w:rsidP="00692719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В структуре муниципального долга </w:t>
      </w:r>
      <w:r w:rsidR="00A07360" w:rsidRPr="00F97D38">
        <w:rPr>
          <w:sz w:val="28"/>
          <w:szCs w:val="28"/>
        </w:rPr>
        <w:t>8,43</w:t>
      </w:r>
      <w:r w:rsidR="00A22BD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%</w:t>
      </w:r>
      <w:r w:rsidR="003B5932" w:rsidRPr="00F97D38">
        <w:rPr>
          <w:sz w:val="28"/>
          <w:szCs w:val="28"/>
        </w:rPr>
        <w:t xml:space="preserve"> занимают бюджетные кредиты, доля кредитов кредитных организаций </w:t>
      </w:r>
      <w:r w:rsidRPr="00F97D38">
        <w:rPr>
          <w:sz w:val="28"/>
          <w:szCs w:val="28"/>
        </w:rPr>
        <w:t>составля</w:t>
      </w:r>
      <w:r w:rsidR="003B5932" w:rsidRPr="00F97D38">
        <w:rPr>
          <w:sz w:val="28"/>
          <w:szCs w:val="28"/>
        </w:rPr>
        <w:t>ет почти</w:t>
      </w:r>
      <w:r w:rsidRPr="00F97D38">
        <w:rPr>
          <w:sz w:val="28"/>
          <w:szCs w:val="28"/>
        </w:rPr>
        <w:t xml:space="preserve"> 9</w:t>
      </w:r>
      <w:r w:rsidR="00A07360" w:rsidRPr="00F97D38">
        <w:rPr>
          <w:sz w:val="28"/>
          <w:szCs w:val="28"/>
        </w:rPr>
        <w:t>2</w:t>
      </w:r>
      <w:r w:rsidR="00A22BD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%</w:t>
      </w:r>
      <w:r w:rsidR="003B5932" w:rsidRPr="00F97D38">
        <w:rPr>
          <w:sz w:val="28"/>
          <w:szCs w:val="28"/>
        </w:rPr>
        <w:t>.</w:t>
      </w:r>
    </w:p>
    <w:p w:rsidR="00F969CB" w:rsidRPr="00F97D38" w:rsidRDefault="00F969CB" w:rsidP="00F969CB">
      <w:pPr>
        <w:ind w:right="-2" w:firstLine="851"/>
        <w:jc w:val="both"/>
        <w:rPr>
          <w:sz w:val="28"/>
          <w:szCs w:val="28"/>
        </w:rPr>
      </w:pPr>
      <w:r w:rsidRPr="00F97D38">
        <w:rPr>
          <w:sz w:val="28"/>
          <w:szCs w:val="28"/>
          <w:lang w:eastAsia="ar-SA"/>
        </w:rPr>
        <w:t xml:space="preserve">Благодаря эффективной работе департамента финансов администрации города по замещению </w:t>
      </w:r>
      <w:r w:rsidR="00AB74A3" w:rsidRPr="00F97D38">
        <w:rPr>
          <w:sz w:val="28"/>
          <w:szCs w:val="28"/>
          <w:lang w:eastAsia="ar-SA"/>
        </w:rPr>
        <w:t xml:space="preserve">действующих </w:t>
      </w:r>
      <w:r w:rsidRPr="00F97D38">
        <w:rPr>
          <w:sz w:val="28"/>
          <w:szCs w:val="28"/>
          <w:lang w:eastAsia="ar-SA"/>
        </w:rPr>
        <w:t>кредитов кредитами с более низкой ставкой, с</w:t>
      </w:r>
      <w:r w:rsidRPr="00F97D38">
        <w:rPr>
          <w:sz w:val="28"/>
          <w:szCs w:val="28"/>
        </w:rPr>
        <w:t>редневзвешенная процентная ставка по коммерческим кредитам на 01.01.2019 снизилась на 1,11</w:t>
      </w:r>
      <w:r w:rsidR="00A22BD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% и составила 8,07</w:t>
      </w:r>
      <w:r w:rsidR="00A22BD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% годовых (по состоянию на 01.01.2018 данный показатель составлял 9,18</w:t>
      </w:r>
      <w:r w:rsidR="00A22BD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% годовых). Э</w:t>
      </w:r>
      <w:r w:rsidR="00B402DE" w:rsidRPr="00F97D38">
        <w:rPr>
          <w:sz w:val="28"/>
          <w:szCs w:val="28"/>
          <w:lang w:eastAsia="ar-SA"/>
        </w:rPr>
        <w:t xml:space="preserve">то позволило </w:t>
      </w:r>
      <w:r w:rsidRPr="00F97D38">
        <w:rPr>
          <w:sz w:val="28"/>
          <w:szCs w:val="28"/>
          <w:lang w:eastAsia="ar-SA"/>
        </w:rPr>
        <w:t>существенно сократить расходы на обслуживание муниципального долга.</w:t>
      </w:r>
    </w:p>
    <w:p w:rsidR="00A07360" w:rsidRPr="00F97D38" w:rsidRDefault="00234574" w:rsidP="00A07360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Расходы на обслуживание муниципального долга в 201</w:t>
      </w:r>
      <w:r w:rsidR="00A07360" w:rsidRPr="00F97D38">
        <w:rPr>
          <w:sz w:val="28"/>
          <w:szCs w:val="28"/>
        </w:rPr>
        <w:t>8</w:t>
      </w:r>
      <w:r w:rsidRPr="00F97D38">
        <w:rPr>
          <w:sz w:val="28"/>
          <w:szCs w:val="28"/>
        </w:rPr>
        <w:t xml:space="preserve"> году составили </w:t>
      </w:r>
      <w:r w:rsidR="00A07360" w:rsidRPr="00F97D38">
        <w:rPr>
          <w:sz w:val="28"/>
          <w:szCs w:val="28"/>
        </w:rPr>
        <w:t xml:space="preserve">910 781,73 тыс. рублей или </w:t>
      </w:r>
      <w:r w:rsidR="00F969CB" w:rsidRPr="00F97D38">
        <w:rPr>
          <w:sz w:val="28"/>
          <w:szCs w:val="28"/>
        </w:rPr>
        <w:t>84</w:t>
      </w:r>
      <w:r w:rsidR="00A22BD3" w:rsidRPr="00F97D38">
        <w:rPr>
          <w:sz w:val="28"/>
          <w:szCs w:val="28"/>
        </w:rPr>
        <w:t xml:space="preserve"> </w:t>
      </w:r>
      <w:r w:rsidR="00A07360" w:rsidRPr="00F97D38">
        <w:rPr>
          <w:sz w:val="28"/>
          <w:szCs w:val="28"/>
        </w:rPr>
        <w:t>% от уточненного плана.</w:t>
      </w:r>
    </w:p>
    <w:p w:rsidR="00F969CB" w:rsidRPr="00F97D38" w:rsidRDefault="009C1713" w:rsidP="00F969CB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Согласно бюджетному законодательству доля расходов на обслуживание муниципального долга в общем объеме расходов бюджета за вычетом субвенций не должна превышать 15</w:t>
      </w:r>
      <w:r w:rsidR="00A22BD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 xml:space="preserve">%. </w:t>
      </w:r>
      <w:r w:rsidR="00F969CB" w:rsidRPr="00F97D38">
        <w:rPr>
          <w:sz w:val="28"/>
          <w:szCs w:val="28"/>
        </w:rPr>
        <w:t>По состоянию на 1 января 2019 года указанный показатель составил 3,8</w:t>
      </w:r>
      <w:r w:rsidR="00A22BD3" w:rsidRPr="00F97D38">
        <w:rPr>
          <w:sz w:val="28"/>
          <w:szCs w:val="28"/>
        </w:rPr>
        <w:t xml:space="preserve"> </w:t>
      </w:r>
      <w:r w:rsidR="00F969CB" w:rsidRPr="00F97D38">
        <w:rPr>
          <w:sz w:val="28"/>
          <w:szCs w:val="28"/>
        </w:rPr>
        <w:t>%, что отражает положительную динамику последних трех лет (5,6</w:t>
      </w:r>
      <w:r w:rsidR="00A22BD3" w:rsidRPr="00F97D38">
        <w:rPr>
          <w:sz w:val="28"/>
          <w:szCs w:val="28"/>
        </w:rPr>
        <w:t xml:space="preserve"> </w:t>
      </w:r>
      <w:r w:rsidR="00F969CB" w:rsidRPr="00F97D38">
        <w:rPr>
          <w:sz w:val="28"/>
          <w:szCs w:val="28"/>
        </w:rPr>
        <w:t>% на 01.01.2018 года, 6,5</w:t>
      </w:r>
      <w:r w:rsidR="00A22BD3" w:rsidRPr="00F97D38">
        <w:rPr>
          <w:sz w:val="28"/>
          <w:szCs w:val="28"/>
        </w:rPr>
        <w:t xml:space="preserve"> </w:t>
      </w:r>
      <w:r w:rsidR="00F969CB" w:rsidRPr="00F97D38">
        <w:rPr>
          <w:sz w:val="28"/>
          <w:szCs w:val="28"/>
        </w:rPr>
        <w:t xml:space="preserve">% на 1 января 2017 года). </w:t>
      </w:r>
    </w:p>
    <w:p w:rsidR="00F969CB" w:rsidRPr="00F97D38" w:rsidRDefault="00F969CB" w:rsidP="009C1713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Мы видим, что по всем показателям долговой устойчивости уровень финансовой безопасности города повышается. </w:t>
      </w:r>
    </w:p>
    <w:p w:rsidR="00F969CB" w:rsidRPr="00F97D38" w:rsidRDefault="00F969CB" w:rsidP="00F969CB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lastRenderedPageBreak/>
        <w:t>На 01.01.2019 года кредиторская задолженность составила 810 913,54 тыс. рублей, что выше уровня прошлого года на</w:t>
      </w:r>
      <w:r w:rsidRPr="00F97D38">
        <w:rPr>
          <w:color w:val="FF0000"/>
          <w:sz w:val="28"/>
          <w:szCs w:val="28"/>
        </w:rPr>
        <w:t xml:space="preserve"> </w:t>
      </w:r>
      <w:r w:rsidR="00B402DE" w:rsidRPr="00F97D38">
        <w:rPr>
          <w:sz w:val="28"/>
          <w:szCs w:val="28"/>
        </w:rPr>
        <w:t>56,9</w:t>
      </w:r>
      <w:r w:rsidR="00A22BD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>%</w:t>
      </w:r>
      <w:r w:rsidRPr="00F97D38">
        <w:rPr>
          <w:color w:val="FF0000"/>
          <w:sz w:val="28"/>
          <w:szCs w:val="28"/>
        </w:rPr>
        <w:t xml:space="preserve"> </w:t>
      </w:r>
      <w:r w:rsidRPr="00F97D38">
        <w:rPr>
          <w:sz w:val="28"/>
          <w:szCs w:val="28"/>
        </w:rPr>
        <w:t>(на 01.01.2018 – 516 768,83</w:t>
      </w:r>
      <w:r w:rsidR="00A22BD3" w:rsidRPr="00F97D38">
        <w:rPr>
          <w:sz w:val="28"/>
          <w:szCs w:val="28"/>
        </w:rPr>
        <w:t xml:space="preserve"> </w:t>
      </w:r>
      <w:r w:rsidRPr="00F97D38">
        <w:rPr>
          <w:sz w:val="28"/>
          <w:szCs w:val="28"/>
        </w:rPr>
        <w:t xml:space="preserve">тыс. рублей). </w:t>
      </w:r>
      <w:r w:rsidR="00B402DE" w:rsidRPr="00F97D38">
        <w:rPr>
          <w:sz w:val="28"/>
          <w:szCs w:val="28"/>
        </w:rPr>
        <w:t>Причиной роста задолженности является приобретение в лизинг 100 единиц специальной техники, со сроками оплаты в декабре 2022 г</w:t>
      </w:r>
      <w:r w:rsidR="00986D03" w:rsidRPr="00F97D38">
        <w:rPr>
          <w:sz w:val="28"/>
          <w:szCs w:val="28"/>
        </w:rPr>
        <w:t>ода.</w:t>
      </w:r>
    </w:p>
    <w:p w:rsidR="00B402DE" w:rsidRPr="00F97D38" w:rsidRDefault="00B402DE" w:rsidP="00F969CB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Благодаря мерам, принятым администрацией города, п</w:t>
      </w:r>
      <w:r w:rsidR="00F969CB" w:rsidRPr="00F97D38">
        <w:rPr>
          <w:sz w:val="28"/>
          <w:szCs w:val="28"/>
        </w:rPr>
        <w:t xml:space="preserve">росроченная кредиторская задолженность </w:t>
      </w:r>
      <w:r w:rsidRPr="00F97D38">
        <w:rPr>
          <w:sz w:val="28"/>
          <w:szCs w:val="28"/>
        </w:rPr>
        <w:t xml:space="preserve">уменьшилась со 117 млн рублей в 2018 году до </w:t>
      </w:r>
      <w:r w:rsidR="00F969CB" w:rsidRPr="00F97D38">
        <w:rPr>
          <w:sz w:val="28"/>
          <w:szCs w:val="28"/>
        </w:rPr>
        <w:t>3,</w:t>
      </w:r>
      <w:r w:rsidR="00986D03" w:rsidRPr="00F97D38">
        <w:rPr>
          <w:sz w:val="28"/>
          <w:szCs w:val="28"/>
        </w:rPr>
        <w:t>1</w:t>
      </w:r>
      <w:r w:rsidR="00F969CB" w:rsidRPr="00F97D38">
        <w:rPr>
          <w:sz w:val="28"/>
          <w:szCs w:val="28"/>
        </w:rPr>
        <w:t xml:space="preserve"> млн рублей</w:t>
      </w:r>
      <w:r w:rsidRPr="00F97D38">
        <w:rPr>
          <w:sz w:val="28"/>
          <w:szCs w:val="28"/>
        </w:rPr>
        <w:t xml:space="preserve"> на 01.01.2019 года.</w:t>
      </w:r>
    </w:p>
    <w:p w:rsidR="002B0B07" w:rsidRPr="00F97D38" w:rsidRDefault="002B0B07" w:rsidP="00A8081A">
      <w:pPr>
        <w:ind w:firstLine="709"/>
        <w:jc w:val="both"/>
        <w:rPr>
          <w:sz w:val="28"/>
          <w:szCs w:val="28"/>
        </w:rPr>
      </w:pPr>
    </w:p>
    <w:p w:rsidR="000638FD" w:rsidRPr="00F97D38" w:rsidRDefault="000638FD" w:rsidP="00A8081A">
      <w:pPr>
        <w:pStyle w:val="a5"/>
        <w:numPr>
          <w:ilvl w:val="0"/>
          <w:numId w:val="4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>Соответствие проекта решения Красноярского городского Совета депутатов «Об исполнении бюджета города за 20</w:t>
      </w:r>
      <w:r w:rsidR="00C63AD0" w:rsidRPr="00F97D38">
        <w:rPr>
          <w:b/>
          <w:sz w:val="28"/>
          <w:szCs w:val="28"/>
        </w:rPr>
        <w:t>1</w:t>
      </w:r>
      <w:r w:rsidR="004066F3" w:rsidRPr="00F97D38">
        <w:rPr>
          <w:b/>
          <w:sz w:val="28"/>
          <w:szCs w:val="28"/>
        </w:rPr>
        <w:t>8</w:t>
      </w:r>
      <w:r w:rsidRPr="00F97D38">
        <w:rPr>
          <w:b/>
          <w:sz w:val="28"/>
          <w:szCs w:val="28"/>
        </w:rPr>
        <w:t xml:space="preserve"> год» долгосрочным целям и задачам социально-экономического развития города Красноярска</w:t>
      </w:r>
      <w:r w:rsidR="0081039D" w:rsidRPr="00F97D38">
        <w:rPr>
          <w:b/>
          <w:sz w:val="28"/>
          <w:szCs w:val="28"/>
        </w:rPr>
        <w:t>.</w:t>
      </w:r>
    </w:p>
    <w:p w:rsidR="002B0B07" w:rsidRPr="00F97D38" w:rsidRDefault="002B0B07" w:rsidP="00A8081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Основной задачей администрации города в 201</w:t>
      </w:r>
      <w:r w:rsidR="00DA3A46" w:rsidRPr="00F97D38">
        <w:rPr>
          <w:sz w:val="28"/>
          <w:szCs w:val="28"/>
        </w:rPr>
        <w:t>8</w:t>
      </w:r>
      <w:r w:rsidRPr="00F97D38">
        <w:rPr>
          <w:sz w:val="28"/>
          <w:szCs w:val="28"/>
        </w:rPr>
        <w:t xml:space="preserve"> году было </w:t>
      </w:r>
      <w:r w:rsidR="00DA3A46" w:rsidRPr="00F97D38">
        <w:rPr>
          <w:sz w:val="28"/>
          <w:szCs w:val="28"/>
        </w:rPr>
        <w:t xml:space="preserve">завершение подготовки к проведению </w:t>
      </w:r>
      <w:r w:rsidR="00D62CCD" w:rsidRPr="00F97D38">
        <w:rPr>
          <w:sz w:val="28"/>
          <w:szCs w:val="28"/>
        </w:rPr>
        <w:t>ХХ</w:t>
      </w:r>
      <w:proofErr w:type="gramStart"/>
      <w:r w:rsidR="00D62CCD" w:rsidRPr="00F97D38">
        <w:rPr>
          <w:sz w:val="28"/>
          <w:szCs w:val="28"/>
          <w:lang w:val="en-US"/>
        </w:rPr>
        <w:t>IX</w:t>
      </w:r>
      <w:proofErr w:type="gramEnd"/>
      <w:r w:rsidR="00D62CCD" w:rsidRPr="00F97D38">
        <w:rPr>
          <w:sz w:val="28"/>
          <w:szCs w:val="28"/>
        </w:rPr>
        <w:t xml:space="preserve"> </w:t>
      </w:r>
      <w:r w:rsidR="00DA3A46" w:rsidRPr="00F97D38">
        <w:rPr>
          <w:sz w:val="28"/>
          <w:szCs w:val="28"/>
        </w:rPr>
        <w:t xml:space="preserve">Всемирной зимней </w:t>
      </w:r>
      <w:r w:rsidR="00D62CCD" w:rsidRPr="00F97D38">
        <w:rPr>
          <w:sz w:val="28"/>
          <w:szCs w:val="28"/>
        </w:rPr>
        <w:t>у</w:t>
      </w:r>
      <w:r w:rsidR="00DA3A46" w:rsidRPr="00F97D38">
        <w:rPr>
          <w:sz w:val="28"/>
          <w:szCs w:val="28"/>
        </w:rPr>
        <w:t xml:space="preserve">ниверсиады 2019 года в Красноярске при </w:t>
      </w:r>
      <w:r w:rsidRPr="00F97D38">
        <w:rPr>
          <w:sz w:val="28"/>
          <w:szCs w:val="28"/>
        </w:rPr>
        <w:t>сохранени</w:t>
      </w:r>
      <w:r w:rsidR="00DA3A46" w:rsidRPr="00F97D38">
        <w:rPr>
          <w:sz w:val="28"/>
          <w:szCs w:val="28"/>
        </w:rPr>
        <w:t>и</w:t>
      </w:r>
      <w:r w:rsidRPr="00F97D38">
        <w:rPr>
          <w:sz w:val="28"/>
          <w:szCs w:val="28"/>
        </w:rPr>
        <w:t xml:space="preserve"> сбалансированности, устойчивости и финансовой стабильности бюджета города, реализация государственных приоритетов и исполнение принятых обязательств наиболее эффективным способом.</w:t>
      </w:r>
    </w:p>
    <w:p w:rsidR="00DA3A46" w:rsidRPr="00F97D38" w:rsidRDefault="00DA3A46" w:rsidP="00A8081A">
      <w:pPr>
        <w:ind w:firstLine="851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В 2018 году завершены и подводятся итоги первой долгосрочной стратегии страны</w:t>
      </w:r>
      <w:r w:rsidR="00053F48" w:rsidRPr="00F97D38">
        <w:rPr>
          <w:sz w:val="28"/>
          <w:szCs w:val="28"/>
        </w:rPr>
        <w:t xml:space="preserve"> (2013-2018 годы)</w:t>
      </w:r>
      <w:r w:rsidRPr="00F97D38">
        <w:rPr>
          <w:sz w:val="28"/>
          <w:szCs w:val="28"/>
        </w:rPr>
        <w:t xml:space="preserve">, намеченной Указами Президента Российской Федерации от 2012 года, </w:t>
      </w:r>
      <w:r w:rsidR="00053F48" w:rsidRPr="00F97D38">
        <w:rPr>
          <w:sz w:val="28"/>
          <w:szCs w:val="28"/>
        </w:rPr>
        <w:t>м</w:t>
      </w:r>
      <w:r w:rsidRPr="00F97D38">
        <w:rPr>
          <w:sz w:val="28"/>
          <w:szCs w:val="28"/>
        </w:rPr>
        <w:t>ожно отметить, что</w:t>
      </w:r>
      <w:r w:rsidR="00053F48" w:rsidRPr="00F97D38">
        <w:rPr>
          <w:sz w:val="28"/>
          <w:szCs w:val="28"/>
        </w:rPr>
        <w:t xml:space="preserve"> Красноярск осуществил реализацию поставленных целей и задач на </w:t>
      </w:r>
      <w:r w:rsidR="009E32D0" w:rsidRPr="00F97D38">
        <w:rPr>
          <w:sz w:val="28"/>
          <w:szCs w:val="28"/>
        </w:rPr>
        <w:t>хорошем</w:t>
      </w:r>
      <w:r w:rsidR="00053F48" w:rsidRPr="00F97D38">
        <w:rPr>
          <w:sz w:val="28"/>
          <w:szCs w:val="28"/>
        </w:rPr>
        <w:t xml:space="preserve"> уровне.</w:t>
      </w:r>
    </w:p>
    <w:p w:rsidR="00053F48" w:rsidRPr="00F97D38" w:rsidRDefault="00053F48" w:rsidP="00053F48">
      <w:pPr>
        <w:ind w:firstLine="709"/>
        <w:jc w:val="both"/>
        <w:rPr>
          <w:sz w:val="28"/>
          <w:szCs w:val="28"/>
        </w:rPr>
      </w:pPr>
      <w:r w:rsidRPr="00F97D38">
        <w:rPr>
          <w:sz w:val="28"/>
          <w:szCs w:val="28"/>
        </w:rPr>
        <w:t>За счет средств бюджета в городе Красноярске финансировались все социально-значимые расходы: повышена заработная плата бюджетникам, оказаны необходимые меры социальной поддержки населения.</w:t>
      </w:r>
    </w:p>
    <w:p w:rsidR="00053F48" w:rsidRPr="00F97D38" w:rsidRDefault="00053F48" w:rsidP="00053F48">
      <w:pPr>
        <w:ind w:firstLine="709"/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Благодаря Универсиаде и не только существенно благоустроен город, произошло развитие социальной, инженерной и транспортной инфраструктуры Красноярска, снесено ветхое и аварийное жилье, построены новые и реконструированы действующие объекты социальной сферы, а также проведены реконструкция, строительство и капитальный ремонт дорог, что наглядно видно проживающим в нашем городе и его гостям. </w:t>
      </w:r>
    </w:p>
    <w:p w:rsidR="00053F48" w:rsidRPr="00F97D38" w:rsidRDefault="00053F48" w:rsidP="00A8081A">
      <w:pPr>
        <w:ind w:firstLine="851"/>
        <w:jc w:val="both"/>
        <w:rPr>
          <w:sz w:val="20"/>
          <w:szCs w:val="20"/>
        </w:rPr>
      </w:pPr>
    </w:p>
    <w:p w:rsidR="006A5540" w:rsidRPr="00F97D38" w:rsidRDefault="005C7930" w:rsidP="00A8081A">
      <w:pPr>
        <w:ind w:firstLine="851"/>
        <w:jc w:val="both"/>
        <w:rPr>
          <w:sz w:val="28"/>
          <w:szCs w:val="28"/>
        </w:rPr>
      </w:pPr>
      <w:proofErr w:type="gramStart"/>
      <w:r w:rsidRPr="00F97D38">
        <w:rPr>
          <w:sz w:val="28"/>
          <w:szCs w:val="28"/>
        </w:rPr>
        <w:t>П</w:t>
      </w:r>
      <w:r w:rsidR="000638FD" w:rsidRPr="00F97D38">
        <w:rPr>
          <w:sz w:val="28"/>
          <w:szCs w:val="28"/>
        </w:rPr>
        <w:t>о согласованному мнению Экспертной комиссии предлагаемый к рассмотрению проект решения Красноярского городского Совета депутатов «Об исполнении бюджета города за 201</w:t>
      </w:r>
      <w:r w:rsidR="00794862" w:rsidRPr="00F97D38">
        <w:rPr>
          <w:sz w:val="28"/>
          <w:szCs w:val="28"/>
        </w:rPr>
        <w:t>8</w:t>
      </w:r>
      <w:r w:rsidR="000638FD" w:rsidRPr="00F97D38">
        <w:rPr>
          <w:sz w:val="28"/>
          <w:szCs w:val="28"/>
        </w:rPr>
        <w:t xml:space="preserve"> год» рекомендуется к принятию, поскольку</w:t>
      </w:r>
      <w:r w:rsidR="00C97F81" w:rsidRPr="00F97D38">
        <w:rPr>
          <w:sz w:val="28"/>
          <w:szCs w:val="28"/>
        </w:rPr>
        <w:t xml:space="preserve">, несмотря на </w:t>
      </w:r>
      <w:r w:rsidR="00AA7FFB" w:rsidRPr="00F97D38">
        <w:rPr>
          <w:sz w:val="28"/>
          <w:szCs w:val="28"/>
        </w:rPr>
        <w:t xml:space="preserve">еще </w:t>
      </w:r>
      <w:r w:rsidR="00053F48" w:rsidRPr="00F97D38">
        <w:rPr>
          <w:sz w:val="28"/>
          <w:szCs w:val="28"/>
        </w:rPr>
        <w:t xml:space="preserve">не вполне стабильную </w:t>
      </w:r>
      <w:r w:rsidR="00C97F81" w:rsidRPr="00F97D38">
        <w:rPr>
          <w:sz w:val="28"/>
          <w:szCs w:val="28"/>
        </w:rPr>
        <w:t>политическую и экономическую ситуацию, все основные социальные обязательства, стоящие перед муниципалитетом, в части создания условий для развития города и повышения качества предоставления бюджетных услуг были выполнены</w:t>
      </w:r>
      <w:r w:rsidR="00AA7FFB" w:rsidRPr="00F97D38">
        <w:rPr>
          <w:sz w:val="28"/>
          <w:szCs w:val="28"/>
        </w:rPr>
        <w:t>.</w:t>
      </w:r>
      <w:proofErr w:type="gramEnd"/>
    </w:p>
    <w:p w:rsidR="00315A80" w:rsidRDefault="00315A80" w:rsidP="0081039D">
      <w:pPr>
        <w:ind w:firstLine="851"/>
        <w:jc w:val="both"/>
        <w:rPr>
          <w:sz w:val="28"/>
          <w:szCs w:val="28"/>
        </w:rPr>
      </w:pPr>
    </w:p>
    <w:p w:rsidR="0031395D" w:rsidRDefault="0031395D" w:rsidP="0081039D">
      <w:pPr>
        <w:ind w:firstLine="851"/>
        <w:jc w:val="both"/>
        <w:rPr>
          <w:sz w:val="28"/>
          <w:szCs w:val="28"/>
        </w:rPr>
      </w:pPr>
    </w:p>
    <w:p w:rsidR="0031395D" w:rsidRDefault="0031395D" w:rsidP="0081039D">
      <w:pPr>
        <w:ind w:firstLine="851"/>
        <w:jc w:val="both"/>
        <w:rPr>
          <w:sz w:val="28"/>
          <w:szCs w:val="28"/>
        </w:rPr>
      </w:pP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>Председатель экспертной комиссии,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кандидат экономических наук, профессор, 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>заслуженный экономист РФ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>директор Института экономики,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управления и природопользования 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ФГАОУ </w:t>
      </w:r>
      <w:proofErr w:type="gramStart"/>
      <w:r w:rsidRPr="00F97D38">
        <w:rPr>
          <w:sz w:val="28"/>
          <w:szCs w:val="28"/>
        </w:rPr>
        <w:t>ВО</w:t>
      </w:r>
      <w:proofErr w:type="gramEnd"/>
      <w:r w:rsidRPr="00F97D38">
        <w:rPr>
          <w:sz w:val="28"/>
          <w:szCs w:val="28"/>
        </w:rPr>
        <w:t xml:space="preserve"> «Сибирский федеральный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университет»                                                                                  </w:t>
      </w:r>
      <w:r w:rsidR="00952BB0">
        <w:rPr>
          <w:sz w:val="28"/>
          <w:szCs w:val="28"/>
        </w:rPr>
        <w:t xml:space="preserve">      </w:t>
      </w:r>
      <w:r w:rsidRPr="00F97D38">
        <w:rPr>
          <w:sz w:val="28"/>
          <w:szCs w:val="28"/>
        </w:rPr>
        <w:t xml:space="preserve">   Е.Б. </w:t>
      </w:r>
      <w:proofErr w:type="spellStart"/>
      <w:r w:rsidRPr="00F97D38">
        <w:rPr>
          <w:sz w:val="28"/>
          <w:szCs w:val="28"/>
        </w:rPr>
        <w:t>Бухарова</w:t>
      </w:r>
      <w:proofErr w:type="spellEnd"/>
    </w:p>
    <w:p w:rsidR="00A0521D" w:rsidRPr="00F97D38" w:rsidRDefault="00A0521D" w:rsidP="00F97D38">
      <w:pPr>
        <w:jc w:val="center"/>
        <w:rPr>
          <w:b/>
          <w:sz w:val="28"/>
          <w:szCs w:val="28"/>
        </w:rPr>
      </w:pPr>
      <w:r w:rsidRPr="00F97D38">
        <w:rPr>
          <w:b/>
          <w:color w:val="FF0000"/>
          <w:sz w:val="28"/>
          <w:szCs w:val="28"/>
        </w:rPr>
        <w:br w:type="page"/>
      </w:r>
      <w:r w:rsidRPr="00F97D38">
        <w:rPr>
          <w:b/>
          <w:sz w:val="28"/>
          <w:szCs w:val="28"/>
        </w:rPr>
        <w:lastRenderedPageBreak/>
        <w:t>Протокол №1</w:t>
      </w:r>
    </w:p>
    <w:p w:rsidR="00A0521D" w:rsidRPr="00F97D38" w:rsidRDefault="00A0521D" w:rsidP="00A0521D">
      <w:pPr>
        <w:jc w:val="center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 xml:space="preserve">заседания Экспертной комиссии </w:t>
      </w:r>
    </w:p>
    <w:p w:rsidR="00A0521D" w:rsidRPr="00F97D38" w:rsidRDefault="00A0521D" w:rsidP="00A0521D">
      <w:pPr>
        <w:jc w:val="center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 xml:space="preserve">по проведению публичной независимой экспертизы </w:t>
      </w:r>
    </w:p>
    <w:p w:rsidR="00A0521D" w:rsidRPr="00F97D38" w:rsidRDefault="00A0521D" w:rsidP="00A0521D">
      <w:pPr>
        <w:jc w:val="center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 xml:space="preserve">проектов решений Красноярского городского Совета депутатов </w:t>
      </w:r>
    </w:p>
    <w:p w:rsidR="00A0521D" w:rsidRPr="00F97D38" w:rsidRDefault="00A0521D" w:rsidP="00A0521D">
      <w:pPr>
        <w:jc w:val="center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>по бюджетным и налоговым вопросам</w:t>
      </w:r>
    </w:p>
    <w:p w:rsidR="00A0521D" w:rsidRPr="00F97D38" w:rsidRDefault="00A0521D" w:rsidP="00A0521D">
      <w:pPr>
        <w:jc w:val="center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>от 2</w:t>
      </w:r>
      <w:r w:rsidR="004066F3" w:rsidRPr="00F97D38">
        <w:rPr>
          <w:b/>
          <w:sz w:val="28"/>
          <w:szCs w:val="28"/>
        </w:rPr>
        <w:t>5</w:t>
      </w:r>
      <w:r w:rsidRPr="00F97D38">
        <w:rPr>
          <w:b/>
          <w:sz w:val="28"/>
          <w:szCs w:val="28"/>
        </w:rPr>
        <w:t xml:space="preserve"> апреля 201</w:t>
      </w:r>
      <w:r w:rsidR="004066F3" w:rsidRPr="00F97D38">
        <w:rPr>
          <w:b/>
          <w:sz w:val="28"/>
          <w:szCs w:val="28"/>
        </w:rPr>
        <w:t>9</w:t>
      </w:r>
      <w:r w:rsidRPr="00F97D38">
        <w:rPr>
          <w:b/>
          <w:sz w:val="28"/>
          <w:szCs w:val="28"/>
        </w:rPr>
        <w:t xml:space="preserve"> г.</w:t>
      </w:r>
    </w:p>
    <w:p w:rsidR="00A0521D" w:rsidRPr="00F97D38" w:rsidRDefault="00A0521D" w:rsidP="00A0521D">
      <w:pPr>
        <w:jc w:val="both"/>
        <w:rPr>
          <w:b/>
          <w:sz w:val="28"/>
          <w:szCs w:val="28"/>
        </w:rPr>
      </w:pPr>
    </w:p>
    <w:p w:rsidR="00A0521D" w:rsidRPr="00F97D38" w:rsidRDefault="00A0521D" w:rsidP="00A0521D">
      <w:pPr>
        <w:jc w:val="both"/>
        <w:rPr>
          <w:b/>
          <w:sz w:val="28"/>
          <w:szCs w:val="28"/>
        </w:rPr>
      </w:pP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b/>
          <w:sz w:val="28"/>
          <w:szCs w:val="28"/>
        </w:rPr>
        <w:t xml:space="preserve">Присутствовали: </w:t>
      </w:r>
      <w:r w:rsidRPr="00F97D38">
        <w:rPr>
          <w:sz w:val="28"/>
          <w:szCs w:val="28"/>
        </w:rPr>
        <w:t xml:space="preserve">Е.Б. </w:t>
      </w:r>
      <w:proofErr w:type="spellStart"/>
      <w:r w:rsidRPr="00F97D38">
        <w:rPr>
          <w:sz w:val="28"/>
          <w:szCs w:val="28"/>
        </w:rPr>
        <w:t>Бухарова</w:t>
      </w:r>
      <w:proofErr w:type="spellEnd"/>
      <w:r w:rsidRPr="00F97D38">
        <w:rPr>
          <w:sz w:val="28"/>
          <w:szCs w:val="28"/>
        </w:rPr>
        <w:t xml:space="preserve"> – председатель комиссии, члены комиссии: Вчерашний П.М., Гриб С.Н., Макарова С.Н.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</w:p>
    <w:p w:rsidR="004066F3" w:rsidRPr="00F97D38" w:rsidRDefault="004066F3" w:rsidP="004066F3">
      <w:pPr>
        <w:jc w:val="both"/>
        <w:outlineLvl w:val="0"/>
        <w:rPr>
          <w:sz w:val="28"/>
          <w:szCs w:val="28"/>
        </w:rPr>
      </w:pPr>
      <w:r w:rsidRPr="00F97D38">
        <w:rPr>
          <w:b/>
          <w:sz w:val="28"/>
          <w:szCs w:val="28"/>
        </w:rPr>
        <w:t xml:space="preserve">Повестка дня: </w:t>
      </w:r>
      <w:r w:rsidRPr="00F97D38">
        <w:rPr>
          <w:sz w:val="28"/>
          <w:szCs w:val="28"/>
        </w:rPr>
        <w:t>Проведение публичной независимой экспертизы проекта решения Красноярского городского Совета депутатов «Об исполнении бюджета города за 2018 год».</w:t>
      </w:r>
    </w:p>
    <w:p w:rsidR="004066F3" w:rsidRPr="00F97D38" w:rsidRDefault="004066F3" w:rsidP="004066F3">
      <w:pPr>
        <w:ind w:left="360"/>
        <w:jc w:val="both"/>
        <w:rPr>
          <w:sz w:val="28"/>
          <w:szCs w:val="28"/>
        </w:rPr>
      </w:pPr>
    </w:p>
    <w:p w:rsidR="004066F3" w:rsidRPr="00F97D38" w:rsidRDefault="004066F3" w:rsidP="004066F3">
      <w:pPr>
        <w:jc w:val="both"/>
        <w:outlineLvl w:val="0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 xml:space="preserve">Слушали: </w:t>
      </w:r>
    </w:p>
    <w:p w:rsidR="004066F3" w:rsidRPr="00F97D38" w:rsidRDefault="004066F3" w:rsidP="004066F3">
      <w:pPr>
        <w:jc w:val="both"/>
        <w:rPr>
          <w:strike/>
          <w:sz w:val="28"/>
          <w:szCs w:val="28"/>
        </w:rPr>
      </w:pPr>
      <w:r w:rsidRPr="00F97D38">
        <w:rPr>
          <w:sz w:val="28"/>
          <w:szCs w:val="28"/>
        </w:rPr>
        <w:t xml:space="preserve">Председателя экспертной комиссии Е.Б. </w:t>
      </w:r>
      <w:proofErr w:type="spellStart"/>
      <w:r w:rsidRPr="00F97D38">
        <w:rPr>
          <w:sz w:val="28"/>
          <w:szCs w:val="28"/>
        </w:rPr>
        <w:t>Бухарову</w:t>
      </w:r>
      <w:proofErr w:type="spellEnd"/>
      <w:r w:rsidRPr="00F97D38">
        <w:rPr>
          <w:sz w:val="28"/>
          <w:szCs w:val="28"/>
        </w:rPr>
        <w:t>, членов комиссии Вчерашнего П.М., Гриб С.Н., Макарову С.Н.</w:t>
      </w:r>
    </w:p>
    <w:p w:rsidR="004066F3" w:rsidRPr="00F97D38" w:rsidRDefault="004066F3" w:rsidP="004066F3">
      <w:pPr>
        <w:jc w:val="both"/>
        <w:rPr>
          <w:b/>
          <w:sz w:val="28"/>
          <w:szCs w:val="28"/>
        </w:rPr>
      </w:pPr>
    </w:p>
    <w:p w:rsidR="00A0521D" w:rsidRPr="00F97D38" w:rsidRDefault="00A0521D" w:rsidP="00A0521D">
      <w:pPr>
        <w:jc w:val="both"/>
        <w:outlineLvl w:val="0"/>
        <w:rPr>
          <w:sz w:val="28"/>
          <w:szCs w:val="28"/>
        </w:rPr>
      </w:pPr>
      <w:r w:rsidRPr="00F97D38">
        <w:rPr>
          <w:b/>
          <w:sz w:val="28"/>
          <w:szCs w:val="28"/>
        </w:rPr>
        <w:t xml:space="preserve">Постановили: </w:t>
      </w:r>
      <w:r w:rsidRPr="00F97D38">
        <w:rPr>
          <w:sz w:val="28"/>
          <w:szCs w:val="28"/>
        </w:rPr>
        <w:t>Рекомендовать принять проект решения Красноярского городского Совета депутатов «Об исполнении бюджета города за 201</w:t>
      </w:r>
      <w:r w:rsidR="004066F3" w:rsidRPr="00F97D38">
        <w:rPr>
          <w:sz w:val="28"/>
          <w:szCs w:val="28"/>
        </w:rPr>
        <w:t>8</w:t>
      </w:r>
      <w:r w:rsidRPr="00F97D38">
        <w:rPr>
          <w:sz w:val="28"/>
          <w:szCs w:val="28"/>
        </w:rPr>
        <w:t xml:space="preserve"> год».</w:t>
      </w:r>
    </w:p>
    <w:p w:rsidR="00A0521D" w:rsidRPr="00F97D38" w:rsidRDefault="00A0521D" w:rsidP="00A0521D">
      <w:pPr>
        <w:jc w:val="both"/>
        <w:rPr>
          <w:b/>
          <w:sz w:val="28"/>
          <w:szCs w:val="28"/>
        </w:rPr>
      </w:pPr>
    </w:p>
    <w:p w:rsidR="00A0521D" w:rsidRPr="00F97D38" w:rsidRDefault="00A0521D" w:rsidP="00A0521D">
      <w:pPr>
        <w:jc w:val="both"/>
        <w:rPr>
          <w:b/>
          <w:sz w:val="28"/>
          <w:szCs w:val="28"/>
        </w:rPr>
      </w:pPr>
    </w:p>
    <w:p w:rsidR="00A0521D" w:rsidRPr="00F97D38" w:rsidRDefault="00A0521D" w:rsidP="00A0521D">
      <w:pPr>
        <w:jc w:val="both"/>
        <w:rPr>
          <w:b/>
          <w:sz w:val="28"/>
          <w:szCs w:val="28"/>
        </w:rPr>
      </w:pPr>
    </w:p>
    <w:p w:rsidR="004066F3" w:rsidRPr="00F97D38" w:rsidRDefault="004066F3" w:rsidP="004066F3">
      <w:pPr>
        <w:ind w:firstLine="720"/>
        <w:jc w:val="both"/>
        <w:rPr>
          <w:sz w:val="28"/>
          <w:szCs w:val="28"/>
        </w:rPr>
      </w:pP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>Председатель экспертной комиссии,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кандидат экономических наук, профессор, 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>заслуженный экономист РФ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>директор Института экономики,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управления и природопользования 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ФГАОУ </w:t>
      </w:r>
      <w:proofErr w:type="gramStart"/>
      <w:r w:rsidRPr="00F97D38">
        <w:rPr>
          <w:sz w:val="28"/>
          <w:szCs w:val="28"/>
        </w:rPr>
        <w:t>ВО</w:t>
      </w:r>
      <w:proofErr w:type="gramEnd"/>
      <w:r w:rsidRPr="00F97D38">
        <w:rPr>
          <w:sz w:val="28"/>
          <w:szCs w:val="28"/>
        </w:rPr>
        <w:t xml:space="preserve"> «Сибирский федеральный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университет»                                                                                     Е.Б. </w:t>
      </w:r>
      <w:proofErr w:type="spellStart"/>
      <w:r w:rsidRPr="00F97D38">
        <w:rPr>
          <w:sz w:val="28"/>
          <w:szCs w:val="28"/>
        </w:rPr>
        <w:t>Бухарова</w:t>
      </w:r>
      <w:proofErr w:type="spellEnd"/>
    </w:p>
    <w:p w:rsidR="004066F3" w:rsidRPr="00F97D38" w:rsidRDefault="004066F3" w:rsidP="004066F3">
      <w:pPr>
        <w:jc w:val="both"/>
        <w:rPr>
          <w:sz w:val="28"/>
          <w:szCs w:val="28"/>
        </w:rPr>
      </w:pPr>
    </w:p>
    <w:p w:rsidR="004066F3" w:rsidRPr="00F97D38" w:rsidRDefault="004066F3" w:rsidP="004066F3">
      <w:pPr>
        <w:jc w:val="both"/>
        <w:rPr>
          <w:sz w:val="28"/>
          <w:szCs w:val="28"/>
        </w:rPr>
      </w:pPr>
      <w:r w:rsidRPr="00F97D38">
        <w:rPr>
          <w:sz w:val="28"/>
          <w:szCs w:val="28"/>
        </w:rPr>
        <w:t xml:space="preserve">Секретарь комиссии                                                                          С.Н. Гриб </w:t>
      </w:r>
    </w:p>
    <w:p w:rsidR="004066F3" w:rsidRPr="00F97D38" w:rsidRDefault="004066F3" w:rsidP="004066F3">
      <w:pPr>
        <w:jc w:val="both"/>
        <w:rPr>
          <w:sz w:val="28"/>
          <w:szCs w:val="28"/>
        </w:rPr>
      </w:pPr>
    </w:p>
    <w:p w:rsidR="004066F3" w:rsidRPr="00F97D38" w:rsidRDefault="004066F3" w:rsidP="004066F3">
      <w:pPr>
        <w:jc w:val="both"/>
        <w:rPr>
          <w:sz w:val="28"/>
          <w:szCs w:val="28"/>
        </w:rPr>
      </w:pPr>
    </w:p>
    <w:p w:rsidR="00A0521D" w:rsidRPr="004066F3" w:rsidRDefault="00A0521D" w:rsidP="00A0521D">
      <w:pPr>
        <w:jc w:val="both"/>
        <w:rPr>
          <w:b/>
          <w:sz w:val="28"/>
          <w:szCs w:val="28"/>
        </w:rPr>
      </w:pPr>
      <w:r w:rsidRPr="00F97D38">
        <w:rPr>
          <w:b/>
          <w:sz w:val="28"/>
          <w:szCs w:val="28"/>
        </w:rPr>
        <w:t>2</w:t>
      </w:r>
      <w:r w:rsidR="004066F3" w:rsidRPr="00F97D38">
        <w:rPr>
          <w:b/>
          <w:sz w:val="28"/>
          <w:szCs w:val="28"/>
        </w:rPr>
        <w:t>5</w:t>
      </w:r>
      <w:r w:rsidRPr="00F97D38">
        <w:rPr>
          <w:b/>
          <w:sz w:val="28"/>
          <w:szCs w:val="28"/>
        </w:rPr>
        <w:t xml:space="preserve"> апреля 201</w:t>
      </w:r>
      <w:r w:rsidR="004066F3" w:rsidRPr="00F97D38">
        <w:rPr>
          <w:b/>
          <w:sz w:val="28"/>
          <w:szCs w:val="28"/>
        </w:rPr>
        <w:t>9</w:t>
      </w:r>
      <w:r w:rsidRPr="00F97D38">
        <w:rPr>
          <w:b/>
          <w:sz w:val="28"/>
          <w:szCs w:val="28"/>
        </w:rPr>
        <w:t xml:space="preserve"> г.</w:t>
      </w:r>
    </w:p>
    <w:p w:rsidR="00A0521D" w:rsidRPr="004066F3" w:rsidRDefault="00A0521D" w:rsidP="00A0521D">
      <w:pPr>
        <w:jc w:val="both"/>
        <w:rPr>
          <w:sz w:val="28"/>
          <w:szCs w:val="28"/>
        </w:rPr>
      </w:pPr>
    </w:p>
    <w:p w:rsidR="00A0521D" w:rsidRPr="004066F3" w:rsidRDefault="00A0521D" w:rsidP="0081039D">
      <w:pPr>
        <w:jc w:val="both"/>
        <w:rPr>
          <w:sz w:val="28"/>
          <w:szCs w:val="28"/>
        </w:rPr>
      </w:pPr>
    </w:p>
    <w:sectPr w:rsidR="00A0521D" w:rsidRPr="004066F3" w:rsidSect="00F97D38">
      <w:footerReference w:type="default" r:id="rId9"/>
      <w:pgSz w:w="11906" w:h="16838"/>
      <w:pgMar w:top="851" w:right="70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F5" w:rsidRDefault="003B23F5" w:rsidP="00737C56">
      <w:r>
        <w:separator/>
      </w:r>
    </w:p>
  </w:endnote>
  <w:endnote w:type="continuationSeparator" w:id="0">
    <w:p w:rsidR="003B23F5" w:rsidRDefault="003B23F5" w:rsidP="0073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72"/>
    </w:sdtPr>
    <w:sdtEndPr>
      <w:rPr>
        <w:sz w:val="20"/>
        <w:szCs w:val="20"/>
      </w:rPr>
    </w:sdtEndPr>
    <w:sdtContent>
      <w:p w:rsidR="008043CE" w:rsidRPr="00737C56" w:rsidRDefault="001F692F">
        <w:pPr>
          <w:pStyle w:val="ad"/>
          <w:jc w:val="right"/>
          <w:rPr>
            <w:sz w:val="20"/>
            <w:szCs w:val="20"/>
          </w:rPr>
        </w:pPr>
        <w:r w:rsidRPr="00737C56">
          <w:rPr>
            <w:sz w:val="20"/>
            <w:szCs w:val="20"/>
          </w:rPr>
          <w:fldChar w:fldCharType="begin"/>
        </w:r>
        <w:r w:rsidR="008043CE" w:rsidRPr="00737C56">
          <w:rPr>
            <w:sz w:val="20"/>
            <w:szCs w:val="20"/>
          </w:rPr>
          <w:instrText xml:space="preserve"> PAGE   \* MERGEFORMAT </w:instrText>
        </w:r>
        <w:r w:rsidRPr="00737C56">
          <w:rPr>
            <w:sz w:val="20"/>
            <w:szCs w:val="20"/>
          </w:rPr>
          <w:fldChar w:fldCharType="separate"/>
        </w:r>
        <w:r w:rsidR="00972238">
          <w:rPr>
            <w:noProof/>
            <w:sz w:val="20"/>
            <w:szCs w:val="20"/>
          </w:rPr>
          <w:t>9</w:t>
        </w:r>
        <w:r w:rsidRPr="00737C5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F5" w:rsidRDefault="003B23F5" w:rsidP="00737C56">
      <w:r>
        <w:separator/>
      </w:r>
    </w:p>
  </w:footnote>
  <w:footnote w:type="continuationSeparator" w:id="0">
    <w:p w:rsidR="003B23F5" w:rsidRDefault="003B23F5" w:rsidP="0073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B03"/>
    <w:multiLevelType w:val="hybridMultilevel"/>
    <w:tmpl w:val="7BE46720"/>
    <w:lvl w:ilvl="0" w:tplc="E9528DC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3E460F3"/>
    <w:multiLevelType w:val="hybridMultilevel"/>
    <w:tmpl w:val="34CE44B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54E4059"/>
    <w:multiLevelType w:val="hybridMultilevel"/>
    <w:tmpl w:val="C7F457DC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A8269CC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">
    <w:nsid w:val="105E1BAF"/>
    <w:multiLevelType w:val="hybridMultilevel"/>
    <w:tmpl w:val="81AE8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6552B"/>
    <w:multiLevelType w:val="hybridMultilevel"/>
    <w:tmpl w:val="153A9A3C"/>
    <w:lvl w:ilvl="0" w:tplc="81E6FB3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022735"/>
    <w:multiLevelType w:val="hybridMultilevel"/>
    <w:tmpl w:val="2CB466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A69CB"/>
    <w:multiLevelType w:val="hybridMultilevel"/>
    <w:tmpl w:val="9C923BF0"/>
    <w:lvl w:ilvl="0" w:tplc="E9528D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2C54D76"/>
    <w:multiLevelType w:val="hybridMultilevel"/>
    <w:tmpl w:val="650E202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BA8A54C">
      <w:start w:val="1"/>
      <w:numFmt w:val="bullet"/>
      <w:lvlText w:val="-"/>
      <w:lvlJc w:val="left"/>
      <w:pPr>
        <w:tabs>
          <w:tab w:val="num" w:pos="964"/>
        </w:tabs>
        <w:ind w:firstLine="720"/>
      </w:pPr>
      <w:rPr>
        <w:rFonts w:ascii="Courier New" w:hAnsi="Courier New" w:hint="default"/>
      </w:rPr>
    </w:lvl>
    <w:lvl w:ilvl="2" w:tplc="A60EF552">
      <w:start w:val="1"/>
      <w:numFmt w:val="bullet"/>
      <w:lvlText w:val=""/>
      <w:lvlJc w:val="left"/>
      <w:pPr>
        <w:tabs>
          <w:tab w:val="num" w:pos="2537"/>
        </w:tabs>
        <w:ind w:left="2764" w:hanging="244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931540"/>
    <w:multiLevelType w:val="hybridMultilevel"/>
    <w:tmpl w:val="D1F8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E6A58"/>
    <w:multiLevelType w:val="hybridMultilevel"/>
    <w:tmpl w:val="FECEB2D0"/>
    <w:lvl w:ilvl="0" w:tplc="6DEA1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70C02"/>
    <w:multiLevelType w:val="hybridMultilevel"/>
    <w:tmpl w:val="B024E3E8"/>
    <w:lvl w:ilvl="0" w:tplc="1F5690AC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8AA5611"/>
    <w:multiLevelType w:val="hybridMultilevel"/>
    <w:tmpl w:val="04A2098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B8C0A5B"/>
    <w:multiLevelType w:val="multilevel"/>
    <w:tmpl w:val="F0360EDE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202F56DA"/>
    <w:multiLevelType w:val="hybridMultilevel"/>
    <w:tmpl w:val="FFA85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624FAD"/>
    <w:multiLevelType w:val="hybridMultilevel"/>
    <w:tmpl w:val="D018B5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214A8B"/>
    <w:multiLevelType w:val="hybridMultilevel"/>
    <w:tmpl w:val="6E9E2446"/>
    <w:lvl w:ilvl="0" w:tplc="47E489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D7C17E3"/>
    <w:multiLevelType w:val="hybridMultilevel"/>
    <w:tmpl w:val="3014FED4"/>
    <w:lvl w:ilvl="0" w:tplc="81E6FB3C"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3843206E"/>
    <w:multiLevelType w:val="hybridMultilevel"/>
    <w:tmpl w:val="3E42DA32"/>
    <w:lvl w:ilvl="0" w:tplc="91A6EFA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B224E18"/>
    <w:multiLevelType w:val="hybridMultilevel"/>
    <w:tmpl w:val="59EE7A5A"/>
    <w:lvl w:ilvl="0" w:tplc="0419000D">
      <w:start w:val="1"/>
      <w:numFmt w:val="bullet"/>
      <w:lvlText w:val="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1" w:tplc="0A8269CC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9">
    <w:nsid w:val="413E1A6D"/>
    <w:multiLevelType w:val="hybridMultilevel"/>
    <w:tmpl w:val="DA48A284"/>
    <w:lvl w:ilvl="0" w:tplc="A93AAB72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155298"/>
    <w:multiLevelType w:val="hybridMultilevel"/>
    <w:tmpl w:val="AAAA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10C07"/>
    <w:multiLevelType w:val="hybridMultilevel"/>
    <w:tmpl w:val="2BA01858"/>
    <w:lvl w:ilvl="0" w:tplc="359AB7C8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27FEB"/>
    <w:multiLevelType w:val="hybridMultilevel"/>
    <w:tmpl w:val="E438F9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58020DB0"/>
    <w:multiLevelType w:val="hybridMultilevel"/>
    <w:tmpl w:val="B2421F60"/>
    <w:lvl w:ilvl="0" w:tplc="6958B6FE">
      <w:start w:val="8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4">
    <w:nsid w:val="5A5E18BC"/>
    <w:multiLevelType w:val="hybridMultilevel"/>
    <w:tmpl w:val="3BC66BBA"/>
    <w:lvl w:ilvl="0" w:tplc="FEDE2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5C0524"/>
    <w:multiLevelType w:val="hybridMultilevel"/>
    <w:tmpl w:val="C67AB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5012A"/>
    <w:multiLevelType w:val="hybridMultilevel"/>
    <w:tmpl w:val="7DD2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C87E5F"/>
    <w:multiLevelType w:val="hybridMultilevel"/>
    <w:tmpl w:val="169E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766201"/>
    <w:multiLevelType w:val="hybridMultilevel"/>
    <w:tmpl w:val="6054EFEE"/>
    <w:lvl w:ilvl="0" w:tplc="F06C1E5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64AE2D6F"/>
    <w:multiLevelType w:val="hybridMultilevel"/>
    <w:tmpl w:val="20F2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91A93"/>
    <w:multiLevelType w:val="hybridMultilevel"/>
    <w:tmpl w:val="78FCE454"/>
    <w:lvl w:ilvl="0" w:tplc="4C1A0A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04108E"/>
    <w:multiLevelType w:val="multilevel"/>
    <w:tmpl w:val="E87676B6"/>
    <w:lvl w:ilvl="0">
      <w:start w:val="1"/>
      <w:numFmt w:val="decimal"/>
      <w:pStyle w:val="1"/>
      <w:lvlText w:val="%1."/>
      <w:lvlJc w:val="left"/>
      <w:pPr>
        <w:ind w:left="8157" w:hanging="360"/>
      </w:pPr>
    </w:lvl>
    <w:lvl w:ilvl="1">
      <w:start w:val="1"/>
      <w:numFmt w:val="decimal"/>
      <w:pStyle w:val="2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23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57" w:hanging="2160"/>
      </w:pPr>
      <w:rPr>
        <w:rFonts w:hint="default"/>
      </w:rPr>
    </w:lvl>
  </w:abstractNum>
  <w:abstractNum w:abstractNumId="32">
    <w:nsid w:val="660D55B1"/>
    <w:multiLevelType w:val="hybridMultilevel"/>
    <w:tmpl w:val="6038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517B5"/>
    <w:multiLevelType w:val="hybridMultilevel"/>
    <w:tmpl w:val="D04223C8"/>
    <w:lvl w:ilvl="0" w:tplc="57D2A656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71A817BE"/>
    <w:multiLevelType w:val="hybridMultilevel"/>
    <w:tmpl w:val="2C7E6690"/>
    <w:lvl w:ilvl="0" w:tplc="32124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1669B"/>
    <w:multiLevelType w:val="hybridMultilevel"/>
    <w:tmpl w:val="0AB06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A6650B"/>
    <w:multiLevelType w:val="hybridMultilevel"/>
    <w:tmpl w:val="586ED2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E2607E"/>
    <w:multiLevelType w:val="hybridMultilevel"/>
    <w:tmpl w:val="12B27A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41751D"/>
    <w:multiLevelType w:val="hybridMultilevel"/>
    <w:tmpl w:val="6D40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16056"/>
    <w:multiLevelType w:val="hybridMultilevel"/>
    <w:tmpl w:val="06E4ACF0"/>
    <w:lvl w:ilvl="0" w:tplc="FD1A955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7E0009"/>
    <w:multiLevelType w:val="hybridMultilevel"/>
    <w:tmpl w:val="32F44006"/>
    <w:lvl w:ilvl="0" w:tplc="471427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B5A023A"/>
    <w:multiLevelType w:val="hybridMultilevel"/>
    <w:tmpl w:val="139000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201DC2"/>
    <w:multiLevelType w:val="singleLevel"/>
    <w:tmpl w:val="BA7216A2"/>
    <w:lvl w:ilvl="0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3">
    <w:nsid w:val="7E414F1A"/>
    <w:multiLevelType w:val="hybridMultilevel"/>
    <w:tmpl w:val="99C48A86"/>
    <w:lvl w:ilvl="0" w:tplc="BA7216A2">
      <w:start w:val="23"/>
      <w:numFmt w:val="bullet"/>
      <w:lvlText w:val="-"/>
      <w:lvlJc w:val="left"/>
      <w:pPr>
        <w:ind w:left="22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ED50A5E"/>
    <w:multiLevelType w:val="singleLevel"/>
    <w:tmpl w:val="401002FA"/>
    <w:lvl w:ilvl="0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44"/>
  </w:num>
  <w:num w:numId="4">
    <w:abstractNumId w:val="40"/>
  </w:num>
  <w:num w:numId="5">
    <w:abstractNumId w:val="26"/>
  </w:num>
  <w:num w:numId="6">
    <w:abstractNumId w:val="19"/>
  </w:num>
  <w:num w:numId="7">
    <w:abstractNumId w:val="7"/>
  </w:num>
  <w:num w:numId="8">
    <w:abstractNumId w:val="42"/>
  </w:num>
  <w:num w:numId="9">
    <w:abstractNumId w:val="16"/>
  </w:num>
  <w:num w:numId="10">
    <w:abstractNumId w:val="36"/>
  </w:num>
  <w:num w:numId="11">
    <w:abstractNumId w:val="2"/>
  </w:num>
  <w:num w:numId="12">
    <w:abstractNumId w:val="18"/>
  </w:num>
  <w:num w:numId="13">
    <w:abstractNumId w:val="30"/>
  </w:num>
  <w:num w:numId="14">
    <w:abstractNumId w:val="1"/>
  </w:num>
  <w:num w:numId="15">
    <w:abstractNumId w:val="32"/>
  </w:num>
  <w:num w:numId="16">
    <w:abstractNumId w:val="8"/>
  </w:num>
  <w:num w:numId="17">
    <w:abstractNumId w:val="20"/>
  </w:num>
  <w:num w:numId="18">
    <w:abstractNumId w:val="22"/>
  </w:num>
  <w:num w:numId="19">
    <w:abstractNumId w:val="13"/>
  </w:num>
  <w:num w:numId="20">
    <w:abstractNumId w:val="15"/>
  </w:num>
  <w:num w:numId="21">
    <w:abstractNumId w:val="38"/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3"/>
  </w:num>
  <w:num w:numId="25">
    <w:abstractNumId w:val="6"/>
  </w:num>
  <w:num w:numId="26">
    <w:abstractNumId w:val="4"/>
  </w:num>
  <w:num w:numId="27">
    <w:abstractNumId w:val="29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8"/>
  </w:num>
  <w:num w:numId="39">
    <w:abstractNumId w:val="10"/>
  </w:num>
  <w:num w:numId="40">
    <w:abstractNumId w:val="0"/>
  </w:num>
  <w:num w:numId="41">
    <w:abstractNumId w:val="37"/>
  </w:num>
  <w:num w:numId="42">
    <w:abstractNumId w:val="31"/>
  </w:num>
  <w:num w:numId="43">
    <w:abstractNumId w:val="23"/>
  </w:num>
  <w:num w:numId="44">
    <w:abstractNumId w:val="1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14"/>
    <w:rsid w:val="000043F6"/>
    <w:rsid w:val="000115DF"/>
    <w:rsid w:val="00013F60"/>
    <w:rsid w:val="000159B6"/>
    <w:rsid w:val="00024943"/>
    <w:rsid w:val="00025BF2"/>
    <w:rsid w:val="000335C2"/>
    <w:rsid w:val="000340CF"/>
    <w:rsid w:val="000410D9"/>
    <w:rsid w:val="000412B5"/>
    <w:rsid w:val="00047835"/>
    <w:rsid w:val="00050711"/>
    <w:rsid w:val="00051EE0"/>
    <w:rsid w:val="00053E63"/>
    <w:rsid w:val="00053F48"/>
    <w:rsid w:val="000554E7"/>
    <w:rsid w:val="000577CE"/>
    <w:rsid w:val="00060312"/>
    <w:rsid w:val="00061AB7"/>
    <w:rsid w:val="00062202"/>
    <w:rsid w:val="000623CD"/>
    <w:rsid w:val="00063833"/>
    <w:rsid w:val="000638FD"/>
    <w:rsid w:val="00064013"/>
    <w:rsid w:val="000645B0"/>
    <w:rsid w:val="0006765E"/>
    <w:rsid w:val="00067BAB"/>
    <w:rsid w:val="00070B9C"/>
    <w:rsid w:val="000748E5"/>
    <w:rsid w:val="00084EB2"/>
    <w:rsid w:val="00091874"/>
    <w:rsid w:val="0009380C"/>
    <w:rsid w:val="0009406E"/>
    <w:rsid w:val="0009590E"/>
    <w:rsid w:val="000A4A8A"/>
    <w:rsid w:val="000A4E42"/>
    <w:rsid w:val="000A666D"/>
    <w:rsid w:val="000B1420"/>
    <w:rsid w:val="000B2211"/>
    <w:rsid w:val="000B27DC"/>
    <w:rsid w:val="000B4B76"/>
    <w:rsid w:val="000B5CA3"/>
    <w:rsid w:val="000B7534"/>
    <w:rsid w:val="000B758A"/>
    <w:rsid w:val="000C05DC"/>
    <w:rsid w:val="000D3C47"/>
    <w:rsid w:val="000D5128"/>
    <w:rsid w:val="000D5F45"/>
    <w:rsid w:val="000D789C"/>
    <w:rsid w:val="000D794F"/>
    <w:rsid w:val="000E1FF9"/>
    <w:rsid w:val="000E3254"/>
    <w:rsid w:val="000E44F9"/>
    <w:rsid w:val="000E5D86"/>
    <w:rsid w:val="000F5475"/>
    <w:rsid w:val="000F7855"/>
    <w:rsid w:val="001004ED"/>
    <w:rsid w:val="0010350B"/>
    <w:rsid w:val="00106C91"/>
    <w:rsid w:val="00107BF3"/>
    <w:rsid w:val="00107D01"/>
    <w:rsid w:val="00111395"/>
    <w:rsid w:val="00111C03"/>
    <w:rsid w:val="00113398"/>
    <w:rsid w:val="001145CD"/>
    <w:rsid w:val="00114F6B"/>
    <w:rsid w:val="0011515D"/>
    <w:rsid w:val="00115C37"/>
    <w:rsid w:val="001163BE"/>
    <w:rsid w:val="00121A19"/>
    <w:rsid w:val="00123B85"/>
    <w:rsid w:val="001447CB"/>
    <w:rsid w:val="0015004C"/>
    <w:rsid w:val="00150FED"/>
    <w:rsid w:val="00153276"/>
    <w:rsid w:val="00155218"/>
    <w:rsid w:val="00160C44"/>
    <w:rsid w:val="001612A7"/>
    <w:rsid w:val="00161BBC"/>
    <w:rsid w:val="00165C34"/>
    <w:rsid w:val="001703A3"/>
    <w:rsid w:val="00170AEE"/>
    <w:rsid w:val="001776EF"/>
    <w:rsid w:val="00177B0B"/>
    <w:rsid w:val="0018050A"/>
    <w:rsid w:val="00186AE9"/>
    <w:rsid w:val="00186F86"/>
    <w:rsid w:val="0019319B"/>
    <w:rsid w:val="00196544"/>
    <w:rsid w:val="001A0980"/>
    <w:rsid w:val="001A61BD"/>
    <w:rsid w:val="001A6775"/>
    <w:rsid w:val="001B4726"/>
    <w:rsid w:val="001B606D"/>
    <w:rsid w:val="001B64E0"/>
    <w:rsid w:val="001B7CE7"/>
    <w:rsid w:val="001C047A"/>
    <w:rsid w:val="001C0A81"/>
    <w:rsid w:val="001C11D9"/>
    <w:rsid w:val="001D20EC"/>
    <w:rsid w:val="001D291D"/>
    <w:rsid w:val="001D2D1D"/>
    <w:rsid w:val="001D3658"/>
    <w:rsid w:val="001D54F5"/>
    <w:rsid w:val="001E3757"/>
    <w:rsid w:val="001E4318"/>
    <w:rsid w:val="001E4770"/>
    <w:rsid w:val="001E5459"/>
    <w:rsid w:val="001F2231"/>
    <w:rsid w:val="001F692F"/>
    <w:rsid w:val="001F6AB1"/>
    <w:rsid w:val="00200005"/>
    <w:rsid w:val="00204262"/>
    <w:rsid w:val="00205873"/>
    <w:rsid w:val="00205D15"/>
    <w:rsid w:val="002068D0"/>
    <w:rsid w:val="00212AF0"/>
    <w:rsid w:val="00215334"/>
    <w:rsid w:val="0021643D"/>
    <w:rsid w:val="002167E4"/>
    <w:rsid w:val="0022006B"/>
    <w:rsid w:val="002204A8"/>
    <w:rsid w:val="002219EB"/>
    <w:rsid w:val="002220BB"/>
    <w:rsid w:val="00224926"/>
    <w:rsid w:val="00225DF8"/>
    <w:rsid w:val="002304AF"/>
    <w:rsid w:val="002311BE"/>
    <w:rsid w:val="00234574"/>
    <w:rsid w:val="00237447"/>
    <w:rsid w:val="002417D5"/>
    <w:rsid w:val="0024220D"/>
    <w:rsid w:val="0024462D"/>
    <w:rsid w:val="00246E21"/>
    <w:rsid w:val="002555C1"/>
    <w:rsid w:val="002572F3"/>
    <w:rsid w:val="002577CD"/>
    <w:rsid w:val="00265AC0"/>
    <w:rsid w:val="00265EBD"/>
    <w:rsid w:val="00266773"/>
    <w:rsid w:val="00266A7F"/>
    <w:rsid w:val="002745F8"/>
    <w:rsid w:val="00285230"/>
    <w:rsid w:val="00285F2F"/>
    <w:rsid w:val="002865A1"/>
    <w:rsid w:val="00294ECA"/>
    <w:rsid w:val="002964AA"/>
    <w:rsid w:val="00296A3A"/>
    <w:rsid w:val="002A096C"/>
    <w:rsid w:val="002A3947"/>
    <w:rsid w:val="002B0B07"/>
    <w:rsid w:val="002C129E"/>
    <w:rsid w:val="002C4557"/>
    <w:rsid w:val="002C5618"/>
    <w:rsid w:val="002D5D40"/>
    <w:rsid w:val="002E3215"/>
    <w:rsid w:val="002E371D"/>
    <w:rsid w:val="002E78A2"/>
    <w:rsid w:val="0030143C"/>
    <w:rsid w:val="003042DE"/>
    <w:rsid w:val="003109FB"/>
    <w:rsid w:val="00312773"/>
    <w:rsid w:val="00313243"/>
    <w:rsid w:val="0031395D"/>
    <w:rsid w:val="00315A80"/>
    <w:rsid w:val="00326E49"/>
    <w:rsid w:val="00330DBF"/>
    <w:rsid w:val="00332223"/>
    <w:rsid w:val="00340428"/>
    <w:rsid w:val="00347F57"/>
    <w:rsid w:val="00360744"/>
    <w:rsid w:val="00364CB3"/>
    <w:rsid w:val="00370A17"/>
    <w:rsid w:val="00372D5D"/>
    <w:rsid w:val="003732E8"/>
    <w:rsid w:val="00373771"/>
    <w:rsid w:val="00374965"/>
    <w:rsid w:val="0037626A"/>
    <w:rsid w:val="00387928"/>
    <w:rsid w:val="00390757"/>
    <w:rsid w:val="0039258C"/>
    <w:rsid w:val="0039413B"/>
    <w:rsid w:val="003956BE"/>
    <w:rsid w:val="00395CB6"/>
    <w:rsid w:val="00395D84"/>
    <w:rsid w:val="00395F86"/>
    <w:rsid w:val="003975F1"/>
    <w:rsid w:val="003A0CFF"/>
    <w:rsid w:val="003A13C7"/>
    <w:rsid w:val="003A2665"/>
    <w:rsid w:val="003A26C6"/>
    <w:rsid w:val="003A7125"/>
    <w:rsid w:val="003A7A38"/>
    <w:rsid w:val="003B1310"/>
    <w:rsid w:val="003B23F5"/>
    <w:rsid w:val="003B5932"/>
    <w:rsid w:val="003B642C"/>
    <w:rsid w:val="003C1476"/>
    <w:rsid w:val="003C3EA2"/>
    <w:rsid w:val="003D1AC6"/>
    <w:rsid w:val="003D300B"/>
    <w:rsid w:val="003D5A94"/>
    <w:rsid w:val="003D783F"/>
    <w:rsid w:val="003E0EA0"/>
    <w:rsid w:val="003F20C6"/>
    <w:rsid w:val="003F2671"/>
    <w:rsid w:val="003F39AD"/>
    <w:rsid w:val="003F72A6"/>
    <w:rsid w:val="003F7E1D"/>
    <w:rsid w:val="004015BE"/>
    <w:rsid w:val="0040200C"/>
    <w:rsid w:val="0040278C"/>
    <w:rsid w:val="00405AE5"/>
    <w:rsid w:val="004066F3"/>
    <w:rsid w:val="00407AD3"/>
    <w:rsid w:val="00407BE1"/>
    <w:rsid w:val="00410505"/>
    <w:rsid w:val="00413CE1"/>
    <w:rsid w:val="004158C2"/>
    <w:rsid w:val="00416E80"/>
    <w:rsid w:val="00420F1C"/>
    <w:rsid w:val="0043085B"/>
    <w:rsid w:val="004365C4"/>
    <w:rsid w:val="00440518"/>
    <w:rsid w:val="004414E9"/>
    <w:rsid w:val="00442BFF"/>
    <w:rsid w:val="00443F09"/>
    <w:rsid w:val="00454E46"/>
    <w:rsid w:val="0045516F"/>
    <w:rsid w:val="0045611A"/>
    <w:rsid w:val="0045784A"/>
    <w:rsid w:val="00470DB7"/>
    <w:rsid w:val="004723AE"/>
    <w:rsid w:val="004733BC"/>
    <w:rsid w:val="00480CB1"/>
    <w:rsid w:val="004839E5"/>
    <w:rsid w:val="0049030A"/>
    <w:rsid w:val="00492D59"/>
    <w:rsid w:val="004956DF"/>
    <w:rsid w:val="0049598E"/>
    <w:rsid w:val="00496981"/>
    <w:rsid w:val="004A310D"/>
    <w:rsid w:val="004A677A"/>
    <w:rsid w:val="004B3625"/>
    <w:rsid w:val="004B3637"/>
    <w:rsid w:val="004B5AC6"/>
    <w:rsid w:val="004B66D3"/>
    <w:rsid w:val="004C39FA"/>
    <w:rsid w:val="004D0685"/>
    <w:rsid w:val="004D4674"/>
    <w:rsid w:val="004D50C7"/>
    <w:rsid w:val="004D7637"/>
    <w:rsid w:val="004E0D99"/>
    <w:rsid w:val="004E60FE"/>
    <w:rsid w:val="004E7CB4"/>
    <w:rsid w:val="004F03D5"/>
    <w:rsid w:val="004F1B99"/>
    <w:rsid w:val="004F55DF"/>
    <w:rsid w:val="004F75E6"/>
    <w:rsid w:val="004F760C"/>
    <w:rsid w:val="004F7714"/>
    <w:rsid w:val="00500072"/>
    <w:rsid w:val="0050038B"/>
    <w:rsid w:val="00501D0F"/>
    <w:rsid w:val="00510936"/>
    <w:rsid w:val="005114E2"/>
    <w:rsid w:val="00515D29"/>
    <w:rsid w:val="00524165"/>
    <w:rsid w:val="0052791A"/>
    <w:rsid w:val="00542EA0"/>
    <w:rsid w:val="00544BC9"/>
    <w:rsid w:val="005453B2"/>
    <w:rsid w:val="00554CFC"/>
    <w:rsid w:val="0055663C"/>
    <w:rsid w:val="005573FD"/>
    <w:rsid w:val="00560324"/>
    <w:rsid w:val="00560BD7"/>
    <w:rsid w:val="00564818"/>
    <w:rsid w:val="00566E62"/>
    <w:rsid w:val="00574871"/>
    <w:rsid w:val="00586B5C"/>
    <w:rsid w:val="0059029F"/>
    <w:rsid w:val="00593E3E"/>
    <w:rsid w:val="005952CB"/>
    <w:rsid w:val="00595542"/>
    <w:rsid w:val="00597B63"/>
    <w:rsid w:val="005A024D"/>
    <w:rsid w:val="005A0B63"/>
    <w:rsid w:val="005A337B"/>
    <w:rsid w:val="005A49F4"/>
    <w:rsid w:val="005A7C1D"/>
    <w:rsid w:val="005A7DBD"/>
    <w:rsid w:val="005B0F2E"/>
    <w:rsid w:val="005B116F"/>
    <w:rsid w:val="005B4361"/>
    <w:rsid w:val="005B467E"/>
    <w:rsid w:val="005B4A02"/>
    <w:rsid w:val="005C2C91"/>
    <w:rsid w:val="005C2F86"/>
    <w:rsid w:val="005C5C81"/>
    <w:rsid w:val="005C664A"/>
    <w:rsid w:val="005C7930"/>
    <w:rsid w:val="005D0C74"/>
    <w:rsid w:val="005D55BF"/>
    <w:rsid w:val="005D66B6"/>
    <w:rsid w:val="005E0643"/>
    <w:rsid w:val="005E12ED"/>
    <w:rsid w:val="005E2847"/>
    <w:rsid w:val="005E49E5"/>
    <w:rsid w:val="005F0223"/>
    <w:rsid w:val="005F49BA"/>
    <w:rsid w:val="005F4C4F"/>
    <w:rsid w:val="005F7702"/>
    <w:rsid w:val="005F7704"/>
    <w:rsid w:val="006005F0"/>
    <w:rsid w:val="0060204B"/>
    <w:rsid w:val="00610EDE"/>
    <w:rsid w:val="006170A1"/>
    <w:rsid w:val="00626F67"/>
    <w:rsid w:val="006308E3"/>
    <w:rsid w:val="006312FE"/>
    <w:rsid w:val="0063130B"/>
    <w:rsid w:val="006330A8"/>
    <w:rsid w:val="006344EE"/>
    <w:rsid w:val="00635659"/>
    <w:rsid w:val="0065113E"/>
    <w:rsid w:val="00652D28"/>
    <w:rsid w:val="00657025"/>
    <w:rsid w:val="0066199C"/>
    <w:rsid w:val="006657F1"/>
    <w:rsid w:val="00671D4E"/>
    <w:rsid w:val="0067238B"/>
    <w:rsid w:val="00674521"/>
    <w:rsid w:val="00685335"/>
    <w:rsid w:val="006853AF"/>
    <w:rsid w:val="00692719"/>
    <w:rsid w:val="00697E95"/>
    <w:rsid w:val="006A2359"/>
    <w:rsid w:val="006A5540"/>
    <w:rsid w:val="006B2937"/>
    <w:rsid w:val="006B38C4"/>
    <w:rsid w:val="006B7E83"/>
    <w:rsid w:val="006C15EB"/>
    <w:rsid w:val="006C1EE0"/>
    <w:rsid w:val="006C582A"/>
    <w:rsid w:val="006C76EC"/>
    <w:rsid w:val="006D1236"/>
    <w:rsid w:val="006D3EBB"/>
    <w:rsid w:val="006D3EEC"/>
    <w:rsid w:val="006D44D8"/>
    <w:rsid w:val="006E3273"/>
    <w:rsid w:val="006E6214"/>
    <w:rsid w:val="006F10BB"/>
    <w:rsid w:val="006F51AF"/>
    <w:rsid w:val="006F6206"/>
    <w:rsid w:val="00700385"/>
    <w:rsid w:val="0070073D"/>
    <w:rsid w:val="00712DD8"/>
    <w:rsid w:val="007153A0"/>
    <w:rsid w:val="0071778C"/>
    <w:rsid w:val="007202A9"/>
    <w:rsid w:val="00720C33"/>
    <w:rsid w:val="0072580E"/>
    <w:rsid w:val="00726173"/>
    <w:rsid w:val="00726292"/>
    <w:rsid w:val="0072716D"/>
    <w:rsid w:val="00737C56"/>
    <w:rsid w:val="0074157B"/>
    <w:rsid w:val="007430F7"/>
    <w:rsid w:val="00745A9C"/>
    <w:rsid w:val="00746DC0"/>
    <w:rsid w:val="00746E46"/>
    <w:rsid w:val="00763757"/>
    <w:rsid w:val="00763782"/>
    <w:rsid w:val="007669EA"/>
    <w:rsid w:val="00771BC3"/>
    <w:rsid w:val="00772823"/>
    <w:rsid w:val="00784DE4"/>
    <w:rsid w:val="00786A5D"/>
    <w:rsid w:val="00790690"/>
    <w:rsid w:val="00793717"/>
    <w:rsid w:val="00794862"/>
    <w:rsid w:val="00794D1A"/>
    <w:rsid w:val="0079666B"/>
    <w:rsid w:val="007A4175"/>
    <w:rsid w:val="007A4D10"/>
    <w:rsid w:val="007B1087"/>
    <w:rsid w:val="007B2C03"/>
    <w:rsid w:val="007B5252"/>
    <w:rsid w:val="007B6B20"/>
    <w:rsid w:val="007C20D0"/>
    <w:rsid w:val="007C4E56"/>
    <w:rsid w:val="007D1346"/>
    <w:rsid w:val="007D4D5A"/>
    <w:rsid w:val="007D5B91"/>
    <w:rsid w:val="007E01CC"/>
    <w:rsid w:val="007E147F"/>
    <w:rsid w:val="007E5ED8"/>
    <w:rsid w:val="007E7282"/>
    <w:rsid w:val="007E78B5"/>
    <w:rsid w:val="008043CE"/>
    <w:rsid w:val="00804650"/>
    <w:rsid w:val="0081039D"/>
    <w:rsid w:val="00810870"/>
    <w:rsid w:val="00813866"/>
    <w:rsid w:val="00816998"/>
    <w:rsid w:val="00831955"/>
    <w:rsid w:val="0083247C"/>
    <w:rsid w:val="00837CFD"/>
    <w:rsid w:val="008431C1"/>
    <w:rsid w:val="00843DD6"/>
    <w:rsid w:val="008458AE"/>
    <w:rsid w:val="00847011"/>
    <w:rsid w:val="00847AB0"/>
    <w:rsid w:val="00851165"/>
    <w:rsid w:val="008526F8"/>
    <w:rsid w:val="00853F6F"/>
    <w:rsid w:val="00855C98"/>
    <w:rsid w:val="00860085"/>
    <w:rsid w:val="00860841"/>
    <w:rsid w:val="00861EC0"/>
    <w:rsid w:val="0086223A"/>
    <w:rsid w:val="00864374"/>
    <w:rsid w:val="008658C8"/>
    <w:rsid w:val="008667B6"/>
    <w:rsid w:val="00870862"/>
    <w:rsid w:val="00870E8A"/>
    <w:rsid w:val="008719D1"/>
    <w:rsid w:val="008727A6"/>
    <w:rsid w:val="00875465"/>
    <w:rsid w:val="00880DDF"/>
    <w:rsid w:val="00882AB4"/>
    <w:rsid w:val="00884863"/>
    <w:rsid w:val="008853FE"/>
    <w:rsid w:val="00885539"/>
    <w:rsid w:val="0089085F"/>
    <w:rsid w:val="008920FE"/>
    <w:rsid w:val="0089643F"/>
    <w:rsid w:val="008A1E5D"/>
    <w:rsid w:val="008A2EB0"/>
    <w:rsid w:val="008B0BA6"/>
    <w:rsid w:val="008B579F"/>
    <w:rsid w:val="008B5C99"/>
    <w:rsid w:val="008B63F3"/>
    <w:rsid w:val="008B7CB7"/>
    <w:rsid w:val="008C1F3C"/>
    <w:rsid w:val="008C2F00"/>
    <w:rsid w:val="008C5AAE"/>
    <w:rsid w:val="008C7441"/>
    <w:rsid w:val="008C79D1"/>
    <w:rsid w:val="008D1530"/>
    <w:rsid w:val="008D78C7"/>
    <w:rsid w:val="008E08E4"/>
    <w:rsid w:val="008E29D1"/>
    <w:rsid w:val="008E6041"/>
    <w:rsid w:val="008F440D"/>
    <w:rsid w:val="008F4FFF"/>
    <w:rsid w:val="00906ED9"/>
    <w:rsid w:val="009120AA"/>
    <w:rsid w:val="0091713E"/>
    <w:rsid w:val="00920B4C"/>
    <w:rsid w:val="009215B4"/>
    <w:rsid w:val="009221DF"/>
    <w:rsid w:val="009232B9"/>
    <w:rsid w:val="00927BE4"/>
    <w:rsid w:val="009339B7"/>
    <w:rsid w:val="00934BBA"/>
    <w:rsid w:val="009355D8"/>
    <w:rsid w:val="0094105C"/>
    <w:rsid w:val="00947FE9"/>
    <w:rsid w:val="00951287"/>
    <w:rsid w:val="00952BB0"/>
    <w:rsid w:val="00966D16"/>
    <w:rsid w:val="00967222"/>
    <w:rsid w:val="00972238"/>
    <w:rsid w:val="009747D7"/>
    <w:rsid w:val="00985AB4"/>
    <w:rsid w:val="00986D03"/>
    <w:rsid w:val="009938B0"/>
    <w:rsid w:val="009A0CF0"/>
    <w:rsid w:val="009A2DC1"/>
    <w:rsid w:val="009A322D"/>
    <w:rsid w:val="009A3B65"/>
    <w:rsid w:val="009B35B6"/>
    <w:rsid w:val="009B4E7C"/>
    <w:rsid w:val="009B75AB"/>
    <w:rsid w:val="009C1713"/>
    <w:rsid w:val="009C444D"/>
    <w:rsid w:val="009C66BF"/>
    <w:rsid w:val="009C66C4"/>
    <w:rsid w:val="009C6A80"/>
    <w:rsid w:val="009D04B4"/>
    <w:rsid w:val="009D1589"/>
    <w:rsid w:val="009E002F"/>
    <w:rsid w:val="009E32D0"/>
    <w:rsid w:val="009F3B90"/>
    <w:rsid w:val="009F4EA3"/>
    <w:rsid w:val="009F5DA7"/>
    <w:rsid w:val="00A0015C"/>
    <w:rsid w:val="00A0042B"/>
    <w:rsid w:val="00A01E44"/>
    <w:rsid w:val="00A0521D"/>
    <w:rsid w:val="00A06D59"/>
    <w:rsid w:val="00A07360"/>
    <w:rsid w:val="00A1033E"/>
    <w:rsid w:val="00A12FF6"/>
    <w:rsid w:val="00A15F2A"/>
    <w:rsid w:val="00A16499"/>
    <w:rsid w:val="00A20416"/>
    <w:rsid w:val="00A22275"/>
    <w:rsid w:val="00A22BD3"/>
    <w:rsid w:val="00A26538"/>
    <w:rsid w:val="00A268FA"/>
    <w:rsid w:val="00A26F00"/>
    <w:rsid w:val="00A34DA3"/>
    <w:rsid w:val="00A35439"/>
    <w:rsid w:val="00A40087"/>
    <w:rsid w:val="00A409DE"/>
    <w:rsid w:val="00A43B2F"/>
    <w:rsid w:val="00A43FF6"/>
    <w:rsid w:val="00A441B4"/>
    <w:rsid w:val="00A446A7"/>
    <w:rsid w:val="00A464BA"/>
    <w:rsid w:val="00A47B78"/>
    <w:rsid w:val="00A51277"/>
    <w:rsid w:val="00A540C3"/>
    <w:rsid w:val="00A55D2E"/>
    <w:rsid w:val="00A56C7B"/>
    <w:rsid w:val="00A573E1"/>
    <w:rsid w:val="00A702EE"/>
    <w:rsid w:val="00A742D6"/>
    <w:rsid w:val="00A8081A"/>
    <w:rsid w:val="00A82CA5"/>
    <w:rsid w:val="00A8359D"/>
    <w:rsid w:val="00A83D97"/>
    <w:rsid w:val="00A939F2"/>
    <w:rsid w:val="00A9476F"/>
    <w:rsid w:val="00A969C3"/>
    <w:rsid w:val="00AA251D"/>
    <w:rsid w:val="00AA34C3"/>
    <w:rsid w:val="00AA7FFB"/>
    <w:rsid w:val="00AB4192"/>
    <w:rsid w:val="00AB74A3"/>
    <w:rsid w:val="00AC08E2"/>
    <w:rsid w:val="00AC3D49"/>
    <w:rsid w:val="00AC50CB"/>
    <w:rsid w:val="00AD2C7D"/>
    <w:rsid w:val="00AD2D36"/>
    <w:rsid w:val="00AD5B8B"/>
    <w:rsid w:val="00AD6071"/>
    <w:rsid w:val="00AD7C25"/>
    <w:rsid w:val="00AE0D97"/>
    <w:rsid w:val="00AE26CF"/>
    <w:rsid w:val="00AF24FA"/>
    <w:rsid w:val="00AF28C6"/>
    <w:rsid w:val="00AF3103"/>
    <w:rsid w:val="00AF5560"/>
    <w:rsid w:val="00B01C47"/>
    <w:rsid w:val="00B064A6"/>
    <w:rsid w:val="00B10B61"/>
    <w:rsid w:val="00B12BB4"/>
    <w:rsid w:val="00B16FE9"/>
    <w:rsid w:val="00B1780E"/>
    <w:rsid w:val="00B21675"/>
    <w:rsid w:val="00B26615"/>
    <w:rsid w:val="00B329C7"/>
    <w:rsid w:val="00B402DE"/>
    <w:rsid w:val="00B42414"/>
    <w:rsid w:val="00B43E40"/>
    <w:rsid w:val="00B45A48"/>
    <w:rsid w:val="00B51BC2"/>
    <w:rsid w:val="00B52E42"/>
    <w:rsid w:val="00B541D4"/>
    <w:rsid w:val="00B5543B"/>
    <w:rsid w:val="00B576F9"/>
    <w:rsid w:val="00B60FDA"/>
    <w:rsid w:val="00B63554"/>
    <w:rsid w:val="00B649D7"/>
    <w:rsid w:val="00B70AD6"/>
    <w:rsid w:val="00B72B11"/>
    <w:rsid w:val="00B772BC"/>
    <w:rsid w:val="00B8396C"/>
    <w:rsid w:val="00B83B7B"/>
    <w:rsid w:val="00B97347"/>
    <w:rsid w:val="00BA01B6"/>
    <w:rsid w:val="00BA3E68"/>
    <w:rsid w:val="00BA4509"/>
    <w:rsid w:val="00BA7F1E"/>
    <w:rsid w:val="00BC1643"/>
    <w:rsid w:val="00BC2F0D"/>
    <w:rsid w:val="00BC2FE3"/>
    <w:rsid w:val="00BC6290"/>
    <w:rsid w:val="00BD17A4"/>
    <w:rsid w:val="00BD1BBA"/>
    <w:rsid w:val="00BD244F"/>
    <w:rsid w:val="00BD7572"/>
    <w:rsid w:val="00BE5484"/>
    <w:rsid w:val="00BE5871"/>
    <w:rsid w:val="00BF5D64"/>
    <w:rsid w:val="00BF6CD6"/>
    <w:rsid w:val="00C04574"/>
    <w:rsid w:val="00C06DC7"/>
    <w:rsid w:val="00C126EB"/>
    <w:rsid w:val="00C134C5"/>
    <w:rsid w:val="00C15D6E"/>
    <w:rsid w:val="00C25A98"/>
    <w:rsid w:val="00C275D2"/>
    <w:rsid w:val="00C31135"/>
    <w:rsid w:val="00C31209"/>
    <w:rsid w:val="00C3420A"/>
    <w:rsid w:val="00C36AA8"/>
    <w:rsid w:val="00C378AE"/>
    <w:rsid w:val="00C416B5"/>
    <w:rsid w:val="00C437E8"/>
    <w:rsid w:val="00C46B06"/>
    <w:rsid w:val="00C479A1"/>
    <w:rsid w:val="00C53A18"/>
    <w:rsid w:val="00C63AD0"/>
    <w:rsid w:val="00C66269"/>
    <w:rsid w:val="00C7246C"/>
    <w:rsid w:val="00C74811"/>
    <w:rsid w:val="00C82882"/>
    <w:rsid w:val="00C864AE"/>
    <w:rsid w:val="00C902F4"/>
    <w:rsid w:val="00C91FE5"/>
    <w:rsid w:val="00C9217E"/>
    <w:rsid w:val="00C926FD"/>
    <w:rsid w:val="00C933D8"/>
    <w:rsid w:val="00C9487D"/>
    <w:rsid w:val="00C97F81"/>
    <w:rsid w:val="00CA268C"/>
    <w:rsid w:val="00CA5DB0"/>
    <w:rsid w:val="00CA6410"/>
    <w:rsid w:val="00CA6B1C"/>
    <w:rsid w:val="00CA6EB3"/>
    <w:rsid w:val="00CA750C"/>
    <w:rsid w:val="00CB0D5E"/>
    <w:rsid w:val="00CB3A1E"/>
    <w:rsid w:val="00CB79F3"/>
    <w:rsid w:val="00CC3B92"/>
    <w:rsid w:val="00CC43EC"/>
    <w:rsid w:val="00CD3915"/>
    <w:rsid w:val="00CD4C4D"/>
    <w:rsid w:val="00CE017F"/>
    <w:rsid w:val="00CE1E47"/>
    <w:rsid w:val="00CE4352"/>
    <w:rsid w:val="00CE5A14"/>
    <w:rsid w:val="00CE6C04"/>
    <w:rsid w:val="00CF060E"/>
    <w:rsid w:val="00CF3117"/>
    <w:rsid w:val="00CF4D5E"/>
    <w:rsid w:val="00CF59BD"/>
    <w:rsid w:val="00D00825"/>
    <w:rsid w:val="00D07E6A"/>
    <w:rsid w:val="00D1036A"/>
    <w:rsid w:val="00D1177D"/>
    <w:rsid w:val="00D12E5A"/>
    <w:rsid w:val="00D13B24"/>
    <w:rsid w:val="00D148F2"/>
    <w:rsid w:val="00D22D55"/>
    <w:rsid w:val="00D26149"/>
    <w:rsid w:val="00D26C08"/>
    <w:rsid w:val="00D30DE9"/>
    <w:rsid w:val="00D329F5"/>
    <w:rsid w:val="00D36039"/>
    <w:rsid w:val="00D373CD"/>
    <w:rsid w:val="00D41F07"/>
    <w:rsid w:val="00D473FB"/>
    <w:rsid w:val="00D52F1E"/>
    <w:rsid w:val="00D54104"/>
    <w:rsid w:val="00D60E23"/>
    <w:rsid w:val="00D62CCD"/>
    <w:rsid w:val="00D64C54"/>
    <w:rsid w:val="00D64D25"/>
    <w:rsid w:val="00D65EE6"/>
    <w:rsid w:val="00D66481"/>
    <w:rsid w:val="00D71E31"/>
    <w:rsid w:val="00D74C7F"/>
    <w:rsid w:val="00D76222"/>
    <w:rsid w:val="00D83C6F"/>
    <w:rsid w:val="00D85E79"/>
    <w:rsid w:val="00D91A5A"/>
    <w:rsid w:val="00D9244F"/>
    <w:rsid w:val="00D95AA5"/>
    <w:rsid w:val="00DA36AB"/>
    <w:rsid w:val="00DA3A46"/>
    <w:rsid w:val="00DA781A"/>
    <w:rsid w:val="00DC0EEB"/>
    <w:rsid w:val="00DC38EC"/>
    <w:rsid w:val="00DC3EF2"/>
    <w:rsid w:val="00DD0C76"/>
    <w:rsid w:val="00DD3E8C"/>
    <w:rsid w:val="00DD5672"/>
    <w:rsid w:val="00DE18AF"/>
    <w:rsid w:val="00DE1B63"/>
    <w:rsid w:val="00DF04B6"/>
    <w:rsid w:val="00DF18AD"/>
    <w:rsid w:val="00DF2C8F"/>
    <w:rsid w:val="00DF4735"/>
    <w:rsid w:val="00DF5953"/>
    <w:rsid w:val="00DF6780"/>
    <w:rsid w:val="00E000AB"/>
    <w:rsid w:val="00E00FFE"/>
    <w:rsid w:val="00E11247"/>
    <w:rsid w:val="00E1316E"/>
    <w:rsid w:val="00E141FC"/>
    <w:rsid w:val="00E16719"/>
    <w:rsid w:val="00E22355"/>
    <w:rsid w:val="00E25631"/>
    <w:rsid w:val="00E3236A"/>
    <w:rsid w:val="00E32AC9"/>
    <w:rsid w:val="00E3413B"/>
    <w:rsid w:val="00E36001"/>
    <w:rsid w:val="00E40591"/>
    <w:rsid w:val="00E425B5"/>
    <w:rsid w:val="00E43694"/>
    <w:rsid w:val="00E4410F"/>
    <w:rsid w:val="00E457F0"/>
    <w:rsid w:val="00E530EA"/>
    <w:rsid w:val="00E607E8"/>
    <w:rsid w:val="00E6152D"/>
    <w:rsid w:val="00E66105"/>
    <w:rsid w:val="00E72216"/>
    <w:rsid w:val="00E72F80"/>
    <w:rsid w:val="00E76CBD"/>
    <w:rsid w:val="00E83E8D"/>
    <w:rsid w:val="00E83F23"/>
    <w:rsid w:val="00E854CB"/>
    <w:rsid w:val="00E90182"/>
    <w:rsid w:val="00E954FE"/>
    <w:rsid w:val="00E96541"/>
    <w:rsid w:val="00E97BCA"/>
    <w:rsid w:val="00EA1D6B"/>
    <w:rsid w:val="00EB0C5B"/>
    <w:rsid w:val="00EB1FE4"/>
    <w:rsid w:val="00EC133F"/>
    <w:rsid w:val="00EC387B"/>
    <w:rsid w:val="00EC3A46"/>
    <w:rsid w:val="00EC4C9C"/>
    <w:rsid w:val="00EC6AB2"/>
    <w:rsid w:val="00EC76C3"/>
    <w:rsid w:val="00ED200C"/>
    <w:rsid w:val="00ED33A0"/>
    <w:rsid w:val="00ED638E"/>
    <w:rsid w:val="00ED6F04"/>
    <w:rsid w:val="00EE0B4E"/>
    <w:rsid w:val="00EE1FAC"/>
    <w:rsid w:val="00EE247C"/>
    <w:rsid w:val="00EF2ED1"/>
    <w:rsid w:val="00EF42ED"/>
    <w:rsid w:val="00EF4AE5"/>
    <w:rsid w:val="00F00BF1"/>
    <w:rsid w:val="00F02BDE"/>
    <w:rsid w:val="00F03660"/>
    <w:rsid w:val="00F04B0E"/>
    <w:rsid w:val="00F051C3"/>
    <w:rsid w:val="00F06574"/>
    <w:rsid w:val="00F10CBF"/>
    <w:rsid w:val="00F1121C"/>
    <w:rsid w:val="00F13DE2"/>
    <w:rsid w:val="00F16199"/>
    <w:rsid w:val="00F211AC"/>
    <w:rsid w:val="00F22AEB"/>
    <w:rsid w:val="00F22FC3"/>
    <w:rsid w:val="00F3366B"/>
    <w:rsid w:val="00F34E39"/>
    <w:rsid w:val="00F422D9"/>
    <w:rsid w:val="00F465F7"/>
    <w:rsid w:val="00F47879"/>
    <w:rsid w:val="00F5159C"/>
    <w:rsid w:val="00F560F8"/>
    <w:rsid w:val="00F618DE"/>
    <w:rsid w:val="00F63589"/>
    <w:rsid w:val="00F645CE"/>
    <w:rsid w:val="00F66233"/>
    <w:rsid w:val="00F7004B"/>
    <w:rsid w:val="00F70872"/>
    <w:rsid w:val="00F71655"/>
    <w:rsid w:val="00F74D84"/>
    <w:rsid w:val="00F752F7"/>
    <w:rsid w:val="00F76CE3"/>
    <w:rsid w:val="00F777FD"/>
    <w:rsid w:val="00F81021"/>
    <w:rsid w:val="00F82536"/>
    <w:rsid w:val="00F8619E"/>
    <w:rsid w:val="00F969CB"/>
    <w:rsid w:val="00F97D38"/>
    <w:rsid w:val="00FA2D59"/>
    <w:rsid w:val="00FA34CC"/>
    <w:rsid w:val="00FA47AC"/>
    <w:rsid w:val="00FA53D0"/>
    <w:rsid w:val="00FA61E4"/>
    <w:rsid w:val="00FB07B8"/>
    <w:rsid w:val="00FB0B6C"/>
    <w:rsid w:val="00FB1544"/>
    <w:rsid w:val="00FB1955"/>
    <w:rsid w:val="00FB1CD0"/>
    <w:rsid w:val="00FB69E8"/>
    <w:rsid w:val="00FB75C4"/>
    <w:rsid w:val="00FC0E87"/>
    <w:rsid w:val="00FC3976"/>
    <w:rsid w:val="00FC62E6"/>
    <w:rsid w:val="00FC7B76"/>
    <w:rsid w:val="00FD1E6C"/>
    <w:rsid w:val="00FD67B8"/>
    <w:rsid w:val="00FD71EC"/>
    <w:rsid w:val="00FD7497"/>
    <w:rsid w:val="00FF0922"/>
    <w:rsid w:val="00FF0FA0"/>
    <w:rsid w:val="00FF2181"/>
    <w:rsid w:val="00FF36A5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5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B07"/>
    <w:pPr>
      <w:keepNext/>
      <w:numPr>
        <w:numId w:val="42"/>
      </w:numPr>
      <w:ind w:left="0" w:firstLine="0"/>
      <w:jc w:val="center"/>
      <w:outlineLvl w:val="0"/>
    </w:pPr>
    <w:rPr>
      <w:b/>
      <w:bCs/>
      <w:iCs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B0B07"/>
    <w:pPr>
      <w:keepNext/>
      <w:numPr>
        <w:ilvl w:val="1"/>
        <w:numId w:val="42"/>
      </w:numPr>
      <w:spacing w:before="240" w:after="60"/>
      <w:jc w:val="center"/>
      <w:outlineLvl w:val="1"/>
    </w:pPr>
    <w:rPr>
      <w:b/>
      <w:bCs/>
      <w:i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D5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40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сновной текст1"/>
    <w:rsid w:val="00B064A6"/>
    <w:pPr>
      <w:jc w:val="both"/>
    </w:pPr>
    <w:rPr>
      <w:color w:val="000000"/>
      <w:sz w:val="24"/>
    </w:rPr>
  </w:style>
  <w:style w:type="paragraph" w:styleId="a4">
    <w:name w:val="Body Text"/>
    <w:basedOn w:val="a"/>
    <w:rsid w:val="00F22FC3"/>
    <w:pPr>
      <w:spacing w:after="220" w:line="220" w:lineRule="atLeast"/>
      <w:ind w:left="1080"/>
      <w:jc w:val="both"/>
    </w:pPr>
    <w:rPr>
      <w:sz w:val="20"/>
      <w:szCs w:val="20"/>
    </w:rPr>
  </w:style>
  <w:style w:type="paragraph" w:styleId="a5">
    <w:name w:val="Normal (Web)"/>
    <w:basedOn w:val="a"/>
    <w:rsid w:val="008667B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8667B6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112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937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71E31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D71E31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860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860841"/>
    <w:pPr>
      <w:ind w:left="708"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D54104"/>
    <w:rPr>
      <w:sz w:val="24"/>
      <w:szCs w:val="24"/>
    </w:rPr>
  </w:style>
  <w:style w:type="paragraph" w:styleId="ab">
    <w:name w:val="header"/>
    <w:basedOn w:val="a"/>
    <w:link w:val="ac"/>
    <w:rsid w:val="00737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7C56"/>
    <w:rPr>
      <w:sz w:val="24"/>
      <w:szCs w:val="24"/>
    </w:rPr>
  </w:style>
  <w:style w:type="paragraph" w:styleId="ad">
    <w:name w:val="footer"/>
    <w:basedOn w:val="a"/>
    <w:link w:val="ae"/>
    <w:uiPriority w:val="99"/>
    <w:rsid w:val="00737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7C56"/>
    <w:rPr>
      <w:sz w:val="24"/>
      <w:szCs w:val="24"/>
    </w:rPr>
  </w:style>
  <w:style w:type="paragraph" w:customStyle="1" w:styleId="ConsPlusNonformat">
    <w:name w:val="ConsPlusNonformat"/>
    <w:uiPriority w:val="99"/>
    <w:rsid w:val="006020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B60FDA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B0B07"/>
    <w:rPr>
      <w:b/>
      <w:bCs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B0B07"/>
    <w:rPr>
      <w:b/>
      <w:bCs/>
      <w:iCs/>
      <w:sz w:val="32"/>
      <w:szCs w:val="32"/>
    </w:rPr>
  </w:style>
  <w:style w:type="table" w:styleId="af">
    <w:name w:val="Table Grid"/>
    <w:basedOn w:val="a1"/>
    <w:uiPriority w:val="59"/>
    <w:rsid w:val="009C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D51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5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B07"/>
    <w:pPr>
      <w:keepNext/>
      <w:numPr>
        <w:numId w:val="42"/>
      </w:numPr>
      <w:ind w:left="0" w:firstLine="0"/>
      <w:jc w:val="center"/>
      <w:outlineLvl w:val="0"/>
    </w:pPr>
    <w:rPr>
      <w:b/>
      <w:bCs/>
      <w:iCs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B0B07"/>
    <w:pPr>
      <w:keepNext/>
      <w:numPr>
        <w:ilvl w:val="1"/>
        <w:numId w:val="42"/>
      </w:numPr>
      <w:spacing w:before="240" w:after="60"/>
      <w:jc w:val="center"/>
      <w:outlineLvl w:val="1"/>
    </w:pPr>
    <w:rPr>
      <w:b/>
      <w:bCs/>
      <w:i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D5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40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сновной текст1"/>
    <w:rsid w:val="00B064A6"/>
    <w:pPr>
      <w:jc w:val="both"/>
    </w:pPr>
    <w:rPr>
      <w:color w:val="000000"/>
      <w:sz w:val="24"/>
    </w:rPr>
  </w:style>
  <w:style w:type="paragraph" w:styleId="a4">
    <w:name w:val="Body Text"/>
    <w:basedOn w:val="a"/>
    <w:rsid w:val="00F22FC3"/>
    <w:pPr>
      <w:spacing w:after="220" w:line="220" w:lineRule="atLeast"/>
      <w:ind w:left="1080"/>
      <w:jc w:val="both"/>
    </w:pPr>
    <w:rPr>
      <w:sz w:val="20"/>
      <w:szCs w:val="20"/>
    </w:rPr>
  </w:style>
  <w:style w:type="paragraph" w:styleId="a5">
    <w:name w:val="Normal (Web)"/>
    <w:basedOn w:val="a"/>
    <w:rsid w:val="008667B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8667B6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112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937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71E31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D71E31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860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860841"/>
    <w:pPr>
      <w:ind w:left="708"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D54104"/>
    <w:rPr>
      <w:sz w:val="24"/>
      <w:szCs w:val="24"/>
    </w:rPr>
  </w:style>
  <w:style w:type="paragraph" w:styleId="ab">
    <w:name w:val="header"/>
    <w:basedOn w:val="a"/>
    <w:link w:val="ac"/>
    <w:rsid w:val="00737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7C56"/>
    <w:rPr>
      <w:sz w:val="24"/>
      <w:szCs w:val="24"/>
    </w:rPr>
  </w:style>
  <w:style w:type="paragraph" w:styleId="ad">
    <w:name w:val="footer"/>
    <w:basedOn w:val="a"/>
    <w:link w:val="ae"/>
    <w:uiPriority w:val="99"/>
    <w:rsid w:val="00737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7C56"/>
    <w:rPr>
      <w:sz w:val="24"/>
      <w:szCs w:val="24"/>
    </w:rPr>
  </w:style>
  <w:style w:type="paragraph" w:customStyle="1" w:styleId="ConsPlusNonformat">
    <w:name w:val="ConsPlusNonformat"/>
    <w:uiPriority w:val="99"/>
    <w:rsid w:val="006020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B60FDA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B0B07"/>
    <w:rPr>
      <w:b/>
      <w:bCs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B0B07"/>
    <w:rPr>
      <w:b/>
      <w:bCs/>
      <w:iCs/>
      <w:sz w:val="32"/>
      <w:szCs w:val="32"/>
    </w:rPr>
  </w:style>
  <w:style w:type="table" w:styleId="af">
    <w:name w:val="Table Grid"/>
    <w:basedOn w:val="a1"/>
    <w:uiPriority w:val="59"/>
    <w:rsid w:val="009C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D51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019720-4144-4C06-BAE6-44594BBA2CA5}"/>
</file>

<file path=customXml/itemProps2.xml><?xml version="1.0" encoding="utf-8"?>
<ds:datastoreItem xmlns:ds="http://schemas.openxmlformats.org/officeDocument/2006/customXml" ds:itemID="{ACD008D0-FCDE-45D1-81D9-361F3C3EEF65}"/>
</file>

<file path=customXml/itemProps3.xml><?xml version="1.0" encoding="utf-8"?>
<ds:datastoreItem xmlns:ds="http://schemas.openxmlformats.org/officeDocument/2006/customXml" ds:itemID="{63F1D355-CA22-41FC-B1DD-E1C0887C5640}"/>
</file>

<file path=customXml/itemProps4.xml><?xml version="1.0" encoding="utf-8"?>
<ds:datastoreItem xmlns:ds="http://schemas.openxmlformats.org/officeDocument/2006/customXml" ds:itemID="{4A5A86D0-055F-464F-A90C-C69190889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2907</Words>
  <Characters>19961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Экспертный совет</vt:lpstr>
    </vt:vector>
  </TitlesOfParts>
  <Company>EF KGU</Company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Экспертный совет</dc:title>
  <dc:creator>Ef331201</dc:creator>
  <cp:lastModifiedBy>Маньшина Оксана Валериевна</cp:lastModifiedBy>
  <cp:revision>13</cp:revision>
  <cp:lastPrinted>2019-05-13T07:00:00Z</cp:lastPrinted>
  <dcterms:created xsi:type="dcterms:W3CDTF">2019-05-11T06:27:00Z</dcterms:created>
  <dcterms:modified xsi:type="dcterms:W3CDTF">2019-05-14T02:12:00Z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