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B" w:rsidRPr="00947FE9" w:rsidRDefault="00D473FB" w:rsidP="00D473FB">
      <w:pPr>
        <w:jc w:val="center"/>
        <w:outlineLvl w:val="0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>Экспертная комиссия</w:t>
      </w:r>
    </w:p>
    <w:p w:rsidR="00D473FB" w:rsidRDefault="00D473FB" w:rsidP="00D473FB">
      <w:pPr>
        <w:jc w:val="center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D473FB" w:rsidRDefault="00D473FB" w:rsidP="00D473FB">
      <w:pPr>
        <w:jc w:val="center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 xml:space="preserve">проектов решений Красноярского городского Совета депутатов </w:t>
      </w:r>
    </w:p>
    <w:p w:rsidR="00D473FB" w:rsidRPr="00947FE9" w:rsidRDefault="00D473FB" w:rsidP="00D473FB">
      <w:pPr>
        <w:jc w:val="center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>по бюджетным и налоговым вопросам</w:t>
      </w:r>
    </w:p>
    <w:p w:rsidR="00D473FB" w:rsidRPr="00161488" w:rsidRDefault="00D473FB" w:rsidP="00D473FB">
      <w:pPr>
        <w:jc w:val="center"/>
        <w:rPr>
          <w:b/>
        </w:rPr>
      </w:pPr>
    </w:p>
    <w:p w:rsidR="00D473FB" w:rsidRPr="00947FE9" w:rsidRDefault="00D473FB" w:rsidP="00D473FB">
      <w:pPr>
        <w:jc w:val="center"/>
        <w:outlineLvl w:val="0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>Заключение</w:t>
      </w:r>
    </w:p>
    <w:p w:rsidR="00D473FB" w:rsidRPr="00947FE9" w:rsidRDefault="00D473FB" w:rsidP="00D473FB">
      <w:pPr>
        <w:jc w:val="center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 xml:space="preserve">на проект решения Красноярского городского Совета депутатов </w:t>
      </w:r>
    </w:p>
    <w:p w:rsidR="00D473FB" w:rsidRPr="00947FE9" w:rsidRDefault="00D473FB" w:rsidP="00D473FB">
      <w:pPr>
        <w:jc w:val="center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>«Об исполнении бюджета города за 2017 год»</w:t>
      </w:r>
    </w:p>
    <w:p w:rsidR="00D473FB" w:rsidRDefault="00D473FB" w:rsidP="00D473FB">
      <w:pPr>
        <w:jc w:val="right"/>
        <w:rPr>
          <w:b/>
          <w:sz w:val="28"/>
          <w:szCs w:val="28"/>
        </w:rPr>
      </w:pPr>
    </w:p>
    <w:p w:rsidR="00D473FB" w:rsidRPr="00901310" w:rsidRDefault="00D473FB" w:rsidP="00D473FB">
      <w:pPr>
        <w:jc w:val="right"/>
        <w:rPr>
          <w:b/>
          <w:sz w:val="28"/>
          <w:szCs w:val="28"/>
        </w:rPr>
      </w:pPr>
      <w:r w:rsidRPr="0090131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4158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апреля</w:t>
      </w:r>
      <w:r w:rsidRPr="0090131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01310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40</w:t>
      </w:r>
    </w:p>
    <w:p w:rsidR="000638FD" w:rsidRPr="00161488" w:rsidRDefault="000638FD" w:rsidP="00A8081A">
      <w:pPr>
        <w:jc w:val="center"/>
        <w:rPr>
          <w:b/>
        </w:rPr>
      </w:pPr>
    </w:p>
    <w:p w:rsidR="000638FD" w:rsidRPr="00947FE9" w:rsidRDefault="000638FD" w:rsidP="00A8081A">
      <w:pPr>
        <w:ind w:firstLine="851"/>
        <w:jc w:val="both"/>
        <w:rPr>
          <w:sz w:val="28"/>
          <w:szCs w:val="28"/>
        </w:rPr>
      </w:pPr>
      <w:r w:rsidRPr="00947FE9">
        <w:rPr>
          <w:sz w:val="28"/>
          <w:szCs w:val="28"/>
        </w:rPr>
        <w:t xml:space="preserve">Экспертной комиссией по проведению публичной независимой </w:t>
      </w:r>
      <w:proofErr w:type="gramStart"/>
      <w:r w:rsidRPr="00947FE9">
        <w:rPr>
          <w:sz w:val="28"/>
          <w:szCs w:val="28"/>
        </w:rPr>
        <w:t>экспертизы проектов решений Красноярского городского Совета депутатов</w:t>
      </w:r>
      <w:proofErr w:type="gramEnd"/>
      <w:r w:rsidRPr="00947FE9">
        <w:rPr>
          <w:sz w:val="28"/>
          <w:szCs w:val="28"/>
        </w:rPr>
        <w:t xml:space="preserve"> по бюджетным и налоговым вопросам рассмотрен проект решения Красноярского городского Совета депутатов «Об исполнении бюджета города за 201</w:t>
      </w:r>
      <w:r w:rsidR="00947FE9" w:rsidRPr="00947FE9">
        <w:rPr>
          <w:sz w:val="28"/>
          <w:szCs w:val="28"/>
        </w:rPr>
        <w:t>7</w:t>
      </w:r>
      <w:r w:rsidRPr="00947FE9">
        <w:rPr>
          <w:sz w:val="28"/>
          <w:szCs w:val="28"/>
        </w:rPr>
        <w:t xml:space="preserve"> год».</w:t>
      </w:r>
    </w:p>
    <w:p w:rsidR="000638FD" w:rsidRPr="00947FE9" w:rsidRDefault="000638FD" w:rsidP="00A8081A">
      <w:pPr>
        <w:ind w:firstLine="851"/>
        <w:rPr>
          <w:sz w:val="28"/>
          <w:szCs w:val="28"/>
        </w:rPr>
      </w:pPr>
      <w:r w:rsidRPr="00947FE9">
        <w:rPr>
          <w:sz w:val="28"/>
          <w:szCs w:val="28"/>
        </w:rPr>
        <w:t>Экспертиза проведена на предмет оценки качества проекта решения.</w:t>
      </w:r>
    </w:p>
    <w:p w:rsidR="000638FD" w:rsidRPr="00947FE9" w:rsidRDefault="000638FD" w:rsidP="00A8081A">
      <w:pPr>
        <w:ind w:firstLine="851"/>
        <w:rPr>
          <w:sz w:val="28"/>
          <w:szCs w:val="28"/>
        </w:rPr>
      </w:pPr>
    </w:p>
    <w:p w:rsidR="000638FD" w:rsidRPr="00947FE9" w:rsidRDefault="000638FD" w:rsidP="00A8081A">
      <w:pPr>
        <w:ind w:firstLine="851"/>
        <w:rPr>
          <w:b/>
          <w:i/>
          <w:sz w:val="28"/>
          <w:szCs w:val="28"/>
        </w:rPr>
      </w:pPr>
      <w:r w:rsidRPr="00947FE9">
        <w:rPr>
          <w:b/>
          <w:i/>
          <w:sz w:val="28"/>
          <w:szCs w:val="28"/>
        </w:rPr>
        <w:t>Выводы экспертной комиссии</w:t>
      </w:r>
    </w:p>
    <w:p w:rsidR="000638FD" w:rsidRPr="00947FE9" w:rsidRDefault="000638FD" w:rsidP="00A8081A">
      <w:pPr>
        <w:ind w:firstLine="851"/>
        <w:jc w:val="both"/>
        <w:rPr>
          <w:sz w:val="28"/>
          <w:szCs w:val="28"/>
        </w:rPr>
      </w:pPr>
      <w:r w:rsidRPr="00947FE9">
        <w:rPr>
          <w:sz w:val="28"/>
          <w:szCs w:val="28"/>
        </w:rPr>
        <w:t>Представленный на рассмотрение экспертной комиссии проект решения Красноярского городского Совета депутатов «Об исполнении бюджета города за 201</w:t>
      </w:r>
      <w:r w:rsidR="00947FE9" w:rsidRPr="00947FE9">
        <w:rPr>
          <w:sz w:val="28"/>
          <w:szCs w:val="28"/>
        </w:rPr>
        <w:t>7</w:t>
      </w:r>
      <w:r w:rsidRPr="00947FE9">
        <w:rPr>
          <w:sz w:val="28"/>
          <w:szCs w:val="28"/>
        </w:rPr>
        <w:t xml:space="preserve"> год» подготовлен департаментом финансов администрации города Красноярска в соответствии с Бюджетным Кодексом РФ, Уставом города Красноярска и решением Красноярского городского совета «О бюджетном процессе в городе Красноярске».</w:t>
      </w:r>
    </w:p>
    <w:p w:rsidR="00C63AD0" w:rsidRPr="00947FE9" w:rsidRDefault="00C63AD0" w:rsidP="00A8081A">
      <w:pPr>
        <w:ind w:firstLine="851"/>
        <w:jc w:val="both"/>
        <w:rPr>
          <w:sz w:val="28"/>
          <w:szCs w:val="28"/>
        </w:rPr>
      </w:pPr>
      <w:r w:rsidRPr="00947FE9">
        <w:rPr>
          <w:sz w:val="28"/>
          <w:szCs w:val="28"/>
        </w:rPr>
        <w:t xml:space="preserve">Все нормативные ограничения, налагаемые Бюджетным Кодексом на бюджетные показатели: размер дефицита местного бюджета, предельный объем муниципального долга, расходы местного бюджета на обслуживание муниципального долга и другие показатели по итогам исполнения бюджета города Красноярска </w:t>
      </w:r>
      <w:r w:rsidR="00860085" w:rsidRPr="00947FE9">
        <w:rPr>
          <w:sz w:val="28"/>
          <w:szCs w:val="28"/>
        </w:rPr>
        <w:t>соблюдены</w:t>
      </w:r>
      <w:r w:rsidR="00F03660" w:rsidRPr="00947FE9">
        <w:rPr>
          <w:sz w:val="28"/>
          <w:szCs w:val="28"/>
        </w:rPr>
        <w:t>.</w:t>
      </w:r>
    </w:p>
    <w:p w:rsidR="00720C33" w:rsidRPr="00947FE9" w:rsidRDefault="00720C33" w:rsidP="00A8081A">
      <w:pPr>
        <w:ind w:firstLine="851"/>
        <w:jc w:val="both"/>
        <w:rPr>
          <w:sz w:val="28"/>
          <w:szCs w:val="28"/>
        </w:rPr>
      </w:pPr>
    </w:p>
    <w:p w:rsidR="000638FD" w:rsidRPr="00947FE9" w:rsidRDefault="000638FD" w:rsidP="00A8081A">
      <w:pPr>
        <w:numPr>
          <w:ilvl w:val="0"/>
          <w:numId w:val="2"/>
        </w:numPr>
        <w:tabs>
          <w:tab w:val="clear" w:pos="1860"/>
          <w:tab w:val="num" w:pos="0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 xml:space="preserve">Основные характеристики исполнения бюджета города </w:t>
      </w:r>
      <w:r w:rsidR="004A677A" w:rsidRPr="00947FE9">
        <w:rPr>
          <w:b/>
          <w:sz w:val="28"/>
          <w:szCs w:val="28"/>
        </w:rPr>
        <w:t>за 201</w:t>
      </w:r>
      <w:r w:rsidR="00947FE9" w:rsidRPr="00947FE9">
        <w:rPr>
          <w:b/>
          <w:sz w:val="28"/>
          <w:szCs w:val="28"/>
        </w:rPr>
        <w:t>7</w:t>
      </w:r>
      <w:r w:rsidR="004A677A" w:rsidRPr="00947FE9">
        <w:rPr>
          <w:b/>
          <w:sz w:val="28"/>
          <w:szCs w:val="28"/>
        </w:rPr>
        <w:t xml:space="preserve"> год</w:t>
      </w:r>
    </w:p>
    <w:p w:rsidR="00D1036A" w:rsidRPr="00947FE9" w:rsidRDefault="004A677A" w:rsidP="00720C33">
      <w:pPr>
        <w:pStyle w:val="11"/>
        <w:numPr>
          <w:ilvl w:val="0"/>
          <w:numId w:val="25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947FE9">
        <w:rPr>
          <w:color w:val="auto"/>
          <w:sz w:val="28"/>
          <w:szCs w:val="28"/>
        </w:rPr>
        <w:t>и</w:t>
      </w:r>
      <w:r w:rsidR="00D1036A" w:rsidRPr="00947FE9">
        <w:rPr>
          <w:color w:val="auto"/>
          <w:sz w:val="28"/>
          <w:szCs w:val="28"/>
        </w:rPr>
        <w:t xml:space="preserve">сполнение по доходам составило </w:t>
      </w:r>
      <w:r w:rsidR="00947FE9" w:rsidRPr="0049030A">
        <w:rPr>
          <w:color w:val="auto"/>
          <w:sz w:val="28"/>
          <w:szCs w:val="28"/>
        </w:rPr>
        <w:t>28 438 758,68</w:t>
      </w:r>
      <w:r w:rsidR="00947FE9" w:rsidRPr="0049030A">
        <w:rPr>
          <w:color w:val="auto"/>
        </w:rPr>
        <w:t xml:space="preserve"> </w:t>
      </w:r>
      <w:r w:rsidR="00D1036A" w:rsidRPr="00947FE9">
        <w:rPr>
          <w:color w:val="auto"/>
          <w:sz w:val="28"/>
          <w:szCs w:val="28"/>
        </w:rPr>
        <w:t>тыс. рублей (</w:t>
      </w:r>
      <w:r w:rsidR="00947FE9" w:rsidRPr="00947FE9">
        <w:rPr>
          <w:color w:val="auto"/>
          <w:sz w:val="28"/>
          <w:szCs w:val="28"/>
        </w:rPr>
        <w:t xml:space="preserve">что составляет 95,1% </w:t>
      </w:r>
      <w:r w:rsidR="00D1036A" w:rsidRPr="00947FE9">
        <w:rPr>
          <w:color w:val="auto"/>
          <w:sz w:val="28"/>
          <w:szCs w:val="28"/>
        </w:rPr>
        <w:t>к уточненному плану года);</w:t>
      </w:r>
    </w:p>
    <w:p w:rsidR="00D1036A" w:rsidRPr="00FB69E8" w:rsidRDefault="00D1036A" w:rsidP="00720C33">
      <w:pPr>
        <w:pStyle w:val="11"/>
        <w:numPr>
          <w:ilvl w:val="0"/>
          <w:numId w:val="25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FB69E8">
        <w:rPr>
          <w:color w:val="auto"/>
          <w:sz w:val="28"/>
          <w:szCs w:val="28"/>
        </w:rPr>
        <w:t xml:space="preserve">исполнение по расходам составило </w:t>
      </w:r>
      <w:r w:rsidR="00FB69E8" w:rsidRPr="00FB69E8">
        <w:rPr>
          <w:color w:val="auto"/>
          <w:sz w:val="28"/>
          <w:szCs w:val="28"/>
        </w:rPr>
        <w:t>28 879 393,45 тыс. рублей, что составляет 94,5% от уточненной бюджетной росписи</w:t>
      </w:r>
      <w:r w:rsidRPr="00FB69E8">
        <w:rPr>
          <w:color w:val="auto"/>
          <w:sz w:val="28"/>
          <w:szCs w:val="28"/>
        </w:rPr>
        <w:t>.</w:t>
      </w:r>
    </w:p>
    <w:p w:rsidR="00D1036A" w:rsidRPr="00FB69E8" w:rsidRDefault="00D1036A" w:rsidP="00720C33">
      <w:pPr>
        <w:pStyle w:val="11"/>
        <w:numPr>
          <w:ilvl w:val="0"/>
          <w:numId w:val="25"/>
        </w:numPr>
        <w:tabs>
          <w:tab w:val="left" w:pos="720"/>
        </w:tabs>
        <w:ind w:left="1134" w:hanging="283"/>
        <w:rPr>
          <w:color w:val="auto"/>
          <w:sz w:val="28"/>
          <w:szCs w:val="28"/>
        </w:rPr>
      </w:pPr>
      <w:r w:rsidRPr="00FB69E8">
        <w:rPr>
          <w:color w:val="auto"/>
          <w:sz w:val="28"/>
          <w:szCs w:val="28"/>
        </w:rPr>
        <w:t xml:space="preserve">дефицит бюджета составил </w:t>
      </w:r>
      <w:r w:rsidR="00FB69E8" w:rsidRPr="00FB69E8">
        <w:rPr>
          <w:color w:val="auto"/>
          <w:sz w:val="28"/>
          <w:szCs w:val="28"/>
        </w:rPr>
        <w:t>440 634,77</w:t>
      </w:r>
      <w:r w:rsidRPr="00947FE9">
        <w:rPr>
          <w:color w:val="FF0000"/>
          <w:sz w:val="28"/>
          <w:szCs w:val="28"/>
        </w:rPr>
        <w:t xml:space="preserve"> </w:t>
      </w:r>
      <w:r w:rsidRPr="00FB69E8">
        <w:rPr>
          <w:color w:val="auto"/>
          <w:sz w:val="28"/>
          <w:szCs w:val="28"/>
        </w:rPr>
        <w:t>тыс. рублей.</w:t>
      </w:r>
    </w:p>
    <w:p w:rsidR="00FB69E8" w:rsidRDefault="00DD0C76" w:rsidP="006A2359">
      <w:pPr>
        <w:ind w:firstLine="851"/>
        <w:jc w:val="both"/>
        <w:rPr>
          <w:sz w:val="28"/>
          <w:szCs w:val="28"/>
        </w:rPr>
      </w:pPr>
      <w:r w:rsidRPr="00FB69E8">
        <w:rPr>
          <w:sz w:val="28"/>
          <w:szCs w:val="28"/>
        </w:rPr>
        <w:t xml:space="preserve">По </w:t>
      </w:r>
      <w:r w:rsidR="008719D1" w:rsidRPr="00FB69E8">
        <w:rPr>
          <w:sz w:val="28"/>
          <w:szCs w:val="28"/>
        </w:rPr>
        <w:t>сравнению с</w:t>
      </w:r>
      <w:r w:rsidRPr="00FB69E8">
        <w:rPr>
          <w:sz w:val="28"/>
          <w:szCs w:val="28"/>
        </w:rPr>
        <w:t xml:space="preserve"> 201</w:t>
      </w:r>
      <w:r w:rsidR="00FB69E8" w:rsidRPr="00FB69E8">
        <w:rPr>
          <w:sz w:val="28"/>
          <w:szCs w:val="28"/>
        </w:rPr>
        <w:t>6</w:t>
      </w:r>
      <w:r w:rsidRPr="00FB69E8">
        <w:rPr>
          <w:sz w:val="28"/>
          <w:szCs w:val="28"/>
        </w:rPr>
        <w:t xml:space="preserve"> год</w:t>
      </w:r>
      <w:r w:rsidR="008719D1" w:rsidRPr="00FB69E8">
        <w:rPr>
          <w:sz w:val="28"/>
          <w:szCs w:val="28"/>
        </w:rPr>
        <w:t>ом</w:t>
      </w:r>
      <w:r w:rsidRPr="00FB69E8">
        <w:rPr>
          <w:sz w:val="28"/>
          <w:szCs w:val="28"/>
        </w:rPr>
        <w:t xml:space="preserve"> </w:t>
      </w:r>
      <w:r w:rsidR="000D5F45" w:rsidRPr="00FB69E8">
        <w:rPr>
          <w:sz w:val="28"/>
          <w:szCs w:val="28"/>
        </w:rPr>
        <w:t xml:space="preserve">доходы </w:t>
      </w:r>
      <w:r w:rsidR="00FB0B6C" w:rsidRPr="00FB69E8">
        <w:rPr>
          <w:sz w:val="28"/>
          <w:szCs w:val="28"/>
        </w:rPr>
        <w:t xml:space="preserve">бюджета города </w:t>
      </w:r>
      <w:r w:rsidR="00FB69E8">
        <w:rPr>
          <w:sz w:val="28"/>
          <w:szCs w:val="28"/>
        </w:rPr>
        <w:t>увеличились</w:t>
      </w:r>
      <w:r w:rsidR="008719D1" w:rsidRPr="00FB69E8">
        <w:rPr>
          <w:sz w:val="28"/>
          <w:szCs w:val="28"/>
        </w:rPr>
        <w:t xml:space="preserve"> на </w:t>
      </w:r>
      <w:r w:rsidR="00FB69E8" w:rsidRPr="00FB69E8">
        <w:rPr>
          <w:sz w:val="28"/>
          <w:szCs w:val="28"/>
        </w:rPr>
        <w:t>8,9% (2,3 млрд. рублей)</w:t>
      </w:r>
      <w:r w:rsidR="00D473FB">
        <w:rPr>
          <w:sz w:val="28"/>
          <w:szCs w:val="28"/>
        </w:rPr>
        <w:t xml:space="preserve">. В большей степени </w:t>
      </w:r>
      <w:r w:rsidR="008719D1" w:rsidRPr="00FB69E8">
        <w:rPr>
          <w:sz w:val="28"/>
          <w:szCs w:val="28"/>
        </w:rPr>
        <w:t>это</w:t>
      </w:r>
      <w:r w:rsidR="00FB69E8" w:rsidRPr="00FB69E8">
        <w:rPr>
          <w:sz w:val="28"/>
          <w:szCs w:val="28"/>
        </w:rPr>
        <w:t>т</w:t>
      </w:r>
      <w:r w:rsidR="008719D1" w:rsidRPr="00FB69E8">
        <w:rPr>
          <w:sz w:val="28"/>
          <w:szCs w:val="28"/>
        </w:rPr>
        <w:t xml:space="preserve"> прирост </w:t>
      </w:r>
      <w:r w:rsidR="00FB69E8" w:rsidRPr="00FB69E8">
        <w:rPr>
          <w:sz w:val="28"/>
          <w:szCs w:val="28"/>
        </w:rPr>
        <w:t xml:space="preserve">достигнут благодаря увеличению </w:t>
      </w:r>
      <w:r w:rsidR="008719D1" w:rsidRPr="00FB69E8">
        <w:rPr>
          <w:sz w:val="28"/>
          <w:szCs w:val="28"/>
        </w:rPr>
        <w:t>безвозмездны</w:t>
      </w:r>
      <w:r w:rsidR="00FB69E8" w:rsidRPr="00FB69E8">
        <w:rPr>
          <w:sz w:val="28"/>
          <w:szCs w:val="28"/>
        </w:rPr>
        <w:t>х</w:t>
      </w:r>
      <w:r w:rsidR="008719D1" w:rsidRPr="00FB69E8">
        <w:rPr>
          <w:sz w:val="28"/>
          <w:szCs w:val="28"/>
        </w:rPr>
        <w:t xml:space="preserve"> поступлени</w:t>
      </w:r>
      <w:r w:rsidR="00FB69E8" w:rsidRPr="00FB69E8">
        <w:rPr>
          <w:sz w:val="28"/>
          <w:szCs w:val="28"/>
        </w:rPr>
        <w:t>й</w:t>
      </w:r>
      <w:r w:rsidR="008719D1" w:rsidRPr="00FB69E8">
        <w:rPr>
          <w:sz w:val="28"/>
          <w:szCs w:val="28"/>
        </w:rPr>
        <w:t xml:space="preserve"> от бюджетов других уровней бюджетной системы</w:t>
      </w:r>
      <w:r w:rsidR="00FB69E8">
        <w:rPr>
          <w:sz w:val="28"/>
          <w:szCs w:val="28"/>
        </w:rPr>
        <w:t>.</w:t>
      </w:r>
    </w:p>
    <w:p w:rsidR="00E141FC" w:rsidRPr="009D1589" w:rsidRDefault="00E141FC" w:rsidP="00E141FC">
      <w:pPr>
        <w:pStyle w:val="11"/>
        <w:tabs>
          <w:tab w:val="left" w:pos="720"/>
        </w:tabs>
        <w:ind w:firstLine="851"/>
        <w:rPr>
          <w:color w:val="auto"/>
          <w:sz w:val="28"/>
          <w:szCs w:val="28"/>
        </w:rPr>
      </w:pPr>
      <w:r w:rsidRPr="009D1589">
        <w:rPr>
          <w:color w:val="auto"/>
          <w:sz w:val="28"/>
          <w:szCs w:val="28"/>
        </w:rPr>
        <w:t xml:space="preserve">Дефицит бюджета города по сравнению с уточненной бюджетной росписью уменьшился на 203,2 млн. рублей. </w:t>
      </w:r>
    </w:p>
    <w:p w:rsidR="00165C34" w:rsidRPr="00726173" w:rsidRDefault="00165C34" w:rsidP="00A8081A">
      <w:pPr>
        <w:pStyle w:val="11"/>
        <w:tabs>
          <w:tab w:val="left" w:pos="720"/>
        </w:tabs>
        <w:ind w:firstLine="851"/>
        <w:rPr>
          <w:color w:val="auto"/>
          <w:sz w:val="28"/>
          <w:szCs w:val="28"/>
        </w:rPr>
      </w:pPr>
    </w:p>
    <w:p w:rsidR="000638FD" w:rsidRPr="00726173" w:rsidRDefault="000638FD" w:rsidP="00A8081A">
      <w:pPr>
        <w:numPr>
          <w:ilvl w:val="0"/>
          <w:numId w:val="2"/>
        </w:numPr>
        <w:tabs>
          <w:tab w:val="clear" w:pos="1860"/>
          <w:tab w:val="num" w:pos="0"/>
          <w:tab w:val="left" w:pos="993"/>
        </w:tabs>
        <w:ind w:left="0" w:firstLine="851"/>
        <w:jc w:val="both"/>
        <w:rPr>
          <w:b/>
          <w:sz w:val="28"/>
          <w:szCs w:val="28"/>
        </w:rPr>
      </w:pPr>
      <w:r w:rsidRPr="00726173">
        <w:rPr>
          <w:b/>
          <w:sz w:val="28"/>
          <w:szCs w:val="28"/>
        </w:rPr>
        <w:t>Соответствие проекта отчета об исполнении бюджета города основным направлениям налоговой политики города в области доходов</w:t>
      </w:r>
    </w:p>
    <w:p w:rsidR="00882AB4" w:rsidRPr="008920FE" w:rsidRDefault="00882AB4" w:rsidP="00882A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0FE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8920FE" w:rsidRPr="008920FE">
        <w:rPr>
          <w:rFonts w:ascii="Times New Roman" w:hAnsi="Times New Roman" w:cs="Times New Roman"/>
          <w:sz w:val="28"/>
          <w:szCs w:val="28"/>
        </w:rPr>
        <w:t xml:space="preserve">города Красноярска на 2017 год </w:t>
      </w:r>
      <w:r w:rsidRPr="008920FE">
        <w:rPr>
          <w:rFonts w:ascii="Times New Roman" w:hAnsi="Times New Roman" w:cs="Times New Roman"/>
          <w:sz w:val="28"/>
          <w:szCs w:val="28"/>
        </w:rPr>
        <w:t xml:space="preserve">ставила своей целью обеспечение сбалансированности и устойчивости бюджета города при сохранении </w:t>
      </w:r>
      <w:r w:rsidRPr="008920FE">
        <w:rPr>
          <w:rFonts w:ascii="Times New Roman" w:hAnsi="Times New Roman" w:cs="Times New Roman"/>
          <w:sz w:val="28"/>
          <w:szCs w:val="28"/>
        </w:rPr>
        <w:lastRenderedPageBreak/>
        <w:t xml:space="preserve">налоговой нагрузки для субъектов экономической деятельности. С одной стороны, она предусматривала преемственность направлений, обозначенных в предыдущие годы: </w:t>
      </w:r>
    </w:p>
    <w:p w:rsidR="00882AB4" w:rsidRPr="008C4471" w:rsidRDefault="00882AB4" w:rsidP="00882AB4">
      <w:pPr>
        <w:pStyle w:val="ConsPlusNormal"/>
        <w:widowControl/>
        <w:ind w:left="1860" w:hanging="10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69F8">
        <w:rPr>
          <w:rFonts w:ascii="Times New Roman" w:hAnsi="Times New Roman" w:cs="Times New Roman"/>
          <w:sz w:val="28"/>
          <w:szCs w:val="28"/>
        </w:rPr>
        <w:t>- сохранение и укрепление налогового потенциала бюджета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AB4" w:rsidRPr="008C4471" w:rsidRDefault="00882AB4" w:rsidP="00882AB4">
      <w:pPr>
        <w:pStyle w:val="ConsPlusNormal"/>
        <w:widowControl/>
        <w:ind w:left="1860" w:hanging="10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69F8">
        <w:rPr>
          <w:rFonts w:ascii="Times New Roman" w:hAnsi="Times New Roman" w:cs="Times New Roman"/>
          <w:sz w:val="28"/>
          <w:szCs w:val="28"/>
        </w:rPr>
        <w:t>- повышение эффективности системы администрирования доходов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44" w:rsidRPr="008920FE" w:rsidRDefault="00160C44" w:rsidP="00160C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0FE">
        <w:rPr>
          <w:rFonts w:ascii="Times New Roman" w:hAnsi="Times New Roman" w:cs="Times New Roman"/>
          <w:sz w:val="28"/>
          <w:szCs w:val="28"/>
        </w:rPr>
        <w:t xml:space="preserve">В целом налоговые и неналоговые доходы в 2017 году были исполнены на 93,4% от запланированной величины, </w:t>
      </w:r>
      <w:r w:rsidRPr="00160C44">
        <w:rPr>
          <w:rFonts w:ascii="Times New Roman" w:hAnsi="Times New Roman" w:cs="Times New Roman"/>
          <w:sz w:val="28"/>
          <w:szCs w:val="28"/>
        </w:rPr>
        <w:t xml:space="preserve">в том числе налоговые доходы были исполнены на 98,9%, а неналоговые доходы на 76,5% к плановым назначениям. </w:t>
      </w:r>
    </w:p>
    <w:p w:rsidR="00160C44" w:rsidRPr="0049030A" w:rsidRDefault="00160C44" w:rsidP="00160C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030A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предшествующим годом</w:t>
      </w:r>
      <w:r w:rsidRPr="0049030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9030A">
        <w:rPr>
          <w:sz w:val="28"/>
          <w:szCs w:val="28"/>
        </w:rPr>
        <w:t>инамика налоговых и неналоговых доходов в 2017 году была разнонаправленная</w:t>
      </w:r>
      <w:r>
        <w:rPr>
          <w:sz w:val="28"/>
          <w:szCs w:val="28"/>
        </w:rPr>
        <w:t>:</w:t>
      </w:r>
      <w:r w:rsidRPr="0049030A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е</w:t>
      </w:r>
      <w:r w:rsidRPr="0049030A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ы увеличились </w:t>
      </w:r>
      <w:r w:rsidRPr="0049030A">
        <w:rPr>
          <w:sz w:val="28"/>
          <w:szCs w:val="28"/>
        </w:rPr>
        <w:t>на 658,7 млн. руб</w:t>
      </w:r>
      <w:r>
        <w:rPr>
          <w:sz w:val="28"/>
          <w:szCs w:val="28"/>
        </w:rPr>
        <w:t xml:space="preserve">лей, а неналоговые доходы </w:t>
      </w:r>
      <w:r w:rsidRPr="0049030A">
        <w:rPr>
          <w:sz w:val="28"/>
          <w:szCs w:val="28"/>
        </w:rPr>
        <w:t>в бюджет города Красноярска уменьшились на 691,5 млн.</w:t>
      </w:r>
      <w:r>
        <w:rPr>
          <w:sz w:val="28"/>
          <w:szCs w:val="28"/>
        </w:rPr>
        <w:t xml:space="preserve"> </w:t>
      </w:r>
      <w:r w:rsidRPr="0049030A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49030A">
        <w:rPr>
          <w:sz w:val="28"/>
          <w:szCs w:val="28"/>
        </w:rPr>
        <w:t xml:space="preserve"> </w:t>
      </w:r>
    </w:p>
    <w:p w:rsidR="00160C44" w:rsidRPr="00E141FC" w:rsidRDefault="00160C44" w:rsidP="00160C44">
      <w:pPr>
        <w:ind w:firstLine="851"/>
        <w:jc w:val="both"/>
        <w:rPr>
          <w:sz w:val="28"/>
          <w:szCs w:val="28"/>
        </w:rPr>
      </w:pPr>
      <w:r w:rsidRPr="00E141FC">
        <w:rPr>
          <w:sz w:val="28"/>
          <w:szCs w:val="28"/>
        </w:rPr>
        <w:t>Можно заметить, что в 2017 году показатели налоговых доходов демонстрируют существенный рост после достаточно длительного замедления, причиной увеличения поступлений НДФЛ</w:t>
      </w:r>
      <w:r>
        <w:rPr>
          <w:sz w:val="28"/>
          <w:szCs w:val="28"/>
        </w:rPr>
        <w:t>,</w:t>
      </w:r>
      <w:r w:rsidRPr="00E141FC">
        <w:rPr>
          <w:sz w:val="28"/>
          <w:szCs w:val="28"/>
        </w:rPr>
        <w:t xml:space="preserve"> налога на прибыль </w:t>
      </w:r>
      <w:r>
        <w:rPr>
          <w:sz w:val="28"/>
          <w:szCs w:val="28"/>
        </w:rPr>
        <w:t xml:space="preserve">и других </w:t>
      </w:r>
      <w:r w:rsidRPr="00E141FC">
        <w:rPr>
          <w:sz w:val="28"/>
          <w:szCs w:val="28"/>
        </w:rPr>
        <w:t xml:space="preserve">выступает как улучшение налогового администрирования и повышение прозрачности работы бизнеса, так и постепенное восстановление развития экономики в стране и крае. </w:t>
      </w:r>
    </w:p>
    <w:p w:rsidR="00BC2FE3" w:rsidRPr="00BC2FE3" w:rsidRDefault="000D3C47" w:rsidP="006A2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FE3">
        <w:rPr>
          <w:rFonts w:ascii="Times New Roman" w:hAnsi="Times New Roman" w:cs="Times New Roman"/>
          <w:sz w:val="28"/>
          <w:szCs w:val="28"/>
        </w:rPr>
        <w:t xml:space="preserve">Рост налоговых доходов был обеспечен за счет </w:t>
      </w:r>
      <w:r w:rsidR="00BC2FE3">
        <w:rPr>
          <w:rFonts w:ascii="Times New Roman" w:hAnsi="Times New Roman" w:cs="Times New Roman"/>
          <w:sz w:val="28"/>
          <w:szCs w:val="28"/>
        </w:rPr>
        <w:t xml:space="preserve">НДФЛ, </w:t>
      </w:r>
      <w:r w:rsidRPr="00BC2FE3">
        <w:rPr>
          <w:rFonts w:ascii="Times New Roman" w:hAnsi="Times New Roman" w:cs="Times New Roman"/>
          <w:sz w:val="28"/>
          <w:szCs w:val="28"/>
        </w:rPr>
        <w:t>налога на прибыль</w:t>
      </w:r>
      <w:r w:rsidR="00160C44" w:rsidRPr="00BC2FE3">
        <w:rPr>
          <w:rFonts w:ascii="Times New Roman" w:hAnsi="Times New Roman" w:cs="Times New Roman"/>
          <w:sz w:val="28"/>
          <w:szCs w:val="28"/>
        </w:rPr>
        <w:t xml:space="preserve"> (</w:t>
      </w:r>
      <w:r w:rsidR="00BC2FE3" w:rsidRPr="00BC2FE3">
        <w:rPr>
          <w:rFonts w:ascii="Times New Roman" w:hAnsi="Times New Roman" w:cs="Times New Roman"/>
          <w:sz w:val="28"/>
          <w:szCs w:val="28"/>
        </w:rPr>
        <w:t xml:space="preserve">благодаря опережающему запуску в промышленную эксплуатацию </w:t>
      </w:r>
      <w:proofErr w:type="spellStart"/>
      <w:r w:rsidR="00BC2FE3" w:rsidRPr="00BC2FE3">
        <w:rPr>
          <w:rFonts w:ascii="Times New Roman" w:hAnsi="Times New Roman" w:cs="Times New Roman"/>
          <w:sz w:val="28"/>
          <w:szCs w:val="28"/>
        </w:rPr>
        <w:t>Сузунского</w:t>
      </w:r>
      <w:proofErr w:type="spellEnd"/>
      <w:r w:rsidR="00BC2FE3" w:rsidRPr="00BC2FE3">
        <w:rPr>
          <w:rFonts w:ascii="Times New Roman" w:hAnsi="Times New Roman" w:cs="Times New Roman"/>
          <w:sz w:val="28"/>
          <w:szCs w:val="28"/>
        </w:rPr>
        <w:t xml:space="preserve"> нефтегазового месторождения увеличились поступления </w:t>
      </w:r>
      <w:r w:rsidR="00160C44" w:rsidRPr="00BC2FE3">
        <w:rPr>
          <w:rFonts w:ascii="Times New Roman" w:hAnsi="Times New Roman" w:cs="Times New Roman"/>
          <w:sz w:val="28"/>
          <w:szCs w:val="28"/>
        </w:rPr>
        <w:t>от организаций, осуществляющих добычу полезных ископаемых)</w:t>
      </w:r>
      <w:r w:rsidRPr="00BC2FE3">
        <w:rPr>
          <w:rFonts w:ascii="Times New Roman" w:hAnsi="Times New Roman" w:cs="Times New Roman"/>
          <w:sz w:val="28"/>
          <w:szCs w:val="28"/>
        </w:rPr>
        <w:t xml:space="preserve">, </w:t>
      </w:r>
      <w:r w:rsidR="00160C44" w:rsidRPr="00BC2FE3">
        <w:rPr>
          <w:rFonts w:ascii="Times New Roman" w:hAnsi="Times New Roman" w:cs="Times New Roman"/>
          <w:sz w:val="28"/>
          <w:szCs w:val="28"/>
        </w:rPr>
        <w:t xml:space="preserve">полноценного поступления от местных налогов (земельного и налога на имущество физических лиц), </w:t>
      </w:r>
    </w:p>
    <w:p w:rsidR="000D3C47" w:rsidRPr="00BC2FE3" w:rsidRDefault="00BC2FE3" w:rsidP="006A2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BC2FE3">
        <w:rPr>
          <w:rFonts w:ascii="Times New Roman" w:hAnsi="Times New Roman" w:cs="Times New Roman"/>
          <w:sz w:val="28"/>
          <w:szCs w:val="28"/>
        </w:rPr>
        <w:t xml:space="preserve"> налоговых доходов в основном было обусловлено снижением дифференцированного норматива отчислений в бюджет города Красноярска </w:t>
      </w:r>
      <w:r w:rsidR="00312773">
        <w:rPr>
          <w:rFonts w:ascii="Times New Roman" w:hAnsi="Times New Roman" w:cs="Times New Roman"/>
          <w:sz w:val="28"/>
          <w:szCs w:val="28"/>
        </w:rPr>
        <w:t xml:space="preserve">от </w:t>
      </w:r>
      <w:r w:rsidRPr="00BC2FE3">
        <w:rPr>
          <w:rFonts w:ascii="Times New Roman" w:hAnsi="Times New Roman" w:cs="Times New Roman"/>
          <w:sz w:val="28"/>
          <w:szCs w:val="28"/>
        </w:rPr>
        <w:t>акциз</w:t>
      </w:r>
      <w:r w:rsidR="00312773">
        <w:rPr>
          <w:rFonts w:ascii="Times New Roman" w:hAnsi="Times New Roman" w:cs="Times New Roman"/>
          <w:sz w:val="28"/>
          <w:szCs w:val="28"/>
        </w:rPr>
        <w:t>ов</w:t>
      </w:r>
      <w:r w:rsidRPr="00BC2FE3">
        <w:rPr>
          <w:rFonts w:ascii="Times New Roman" w:hAnsi="Times New Roman" w:cs="Times New Roman"/>
          <w:sz w:val="28"/>
          <w:szCs w:val="28"/>
        </w:rPr>
        <w:t xml:space="preserve"> на нефтепродукты</w:t>
      </w:r>
      <w:r w:rsidR="000D3C47" w:rsidRPr="00BC2FE3">
        <w:rPr>
          <w:rFonts w:ascii="Times New Roman" w:hAnsi="Times New Roman" w:cs="Times New Roman"/>
          <w:sz w:val="28"/>
          <w:szCs w:val="28"/>
        </w:rPr>
        <w:t>.</w:t>
      </w:r>
    </w:p>
    <w:p w:rsidR="00BC2FE3" w:rsidRPr="00BC2FE3" w:rsidRDefault="00BC2FE3" w:rsidP="006A23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FE3">
        <w:rPr>
          <w:rFonts w:ascii="Times New Roman" w:hAnsi="Times New Roman" w:cs="Times New Roman"/>
          <w:sz w:val="28"/>
          <w:szCs w:val="28"/>
        </w:rPr>
        <w:t>Меняется структура доходов от</w:t>
      </w:r>
      <w:r w:rsidR="00200005" w:rsidRPr="00BC2FE3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Pr="00BC2FE3">
        <w:rPr>
          <w:rFonts w:ascii="Times New Roman" w:hAnsi="Times New Roman" w:cs="Times New Roman"/>
          <w:sz w:val="28"/>
          <w:szCs w:val="28"/>
        </w:rPr>
        <w:t>х</w:t>
      </w:r>
      <w:r w:rsidR="00200005" w:rsidRPr="00BC2FE3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Pr="00BC2FE3">
        <w:rPr>
          <w:rFonts w:ascii="Times New Roman" w:hAnsi="Times New Roman" w:cs="Times New Roman"/>
          <w:sz w:val="28"/>
          <w:szCs w:val="28"/>
        </w:rPr>
        <w:t>х</w:t>
      </w:r>
      <w:r w:rsidR="00200005" w:rsidRPr="00BC2FE3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BC2FE3">
        <w:rPr>
          <w:rFonts w:ascii="Times New Roman" w:hAnsi="Times New Roman" w:cs="Times New Roman"/>
          <w:sz w:val="28"/>
          <w:szCs w:val="28"/>
        </w:rPr>
        <w:t>ов, уменьшается число плательщиков ЕНВД</w:t>
      </w:r>
      <w:r>
        <w:rPr>
          <w:rFonts w:ascii="Times New Roman" w:hAnsi="Times New Roman" w:cs="Times New Roman"/>
          <w:sz w:val="28"/>
          <w:szCs w:val="28"/>
        </w:rPr>
        <w:t xml:space="preserve"> (и соответственно сумма доходов)</w:t>
      </w:r>
      <w:r w:rsidRPr="00BC2FE3">
        <w:rPr>
          <w:rFonts w:ascii="Times New Roman" w:hAnsi="Times New Roman" w:cs="Times New Roman"/>
          <w:sz w:val="28"/>
          <w:szCs w:val="28"/>
        </w:rPr>
        <w:t>, в пользу патентной и упрощенной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2FE3">
        <w:rPr>
          <w:rFonts w:ascii="Times New Roman" w:hAnsi="Times New Roman" w:cs="Times New Roman"/>
          <w:sz w:val="28"/>
          <w:szCs w:val="28"/>
        </w:rPr>
        <w:t>темы налогообложения.</w:t>
      </w:r>
    </w:p>
    <w:p w:rsidR="000D5128" w:rsidRDefault="000D5128" w:rsidP="000D5128">
      <w:pPr>
        <w:pStyle w:val="11"/>
        <w:tabs>
          <w:tab w:val="left" w:pos="720"/>
        </w:tabs>
        <w:ind w:firstLine="851"/>
        <w:rPr>
          <w:sz w:val="28"/>
        </w:rPr>
      </w:pPr>
      <w:r>
        <w:rPr>
          <w:sz w:val="28"/>
          <w:szCs w:val="28"/>
        </w:rPr>
        <w:t>В то же время</w:t>
      </w:r>
      <w:r w:rsidR="00D274FB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проводимую Администрацией города работу, </w:t>
      </w:r>
      <w:r w:rsidR="00312773">
        <w:rPr>
          <w:sz w:val="28"/>
          <w:szCs w:val="28"/>
        </w:rPr>
        <w:t>по неналоговым д</w:t>
      </w:r>
      <w:r w:rsidR="00312773" w:rsidRPr="00161488">
        <w:rPr>
          <w:sz w:val="28"/>
          <w:szCs w:val="28"/>
        </w:rPr>
        <w:t>о</w:t>
      </w:r>
      <w:r w:rsidR="00F22088">
        <w:rPr>
          <w:sz w:val="28"/>
          <w:szCs w:val="28"/>
        </w:rPr>
        <w:t>х</w:t>
      </w:r>
      <w:r w:rsidR="00312773">
        <w:rPr>
          <w:sz w:val="28"/>
          <w:szCs w:val="28"/>
        </w:rPr>
        <w:t xml:space="preserve">одам увеличилась задолженность по текущим платежам, </w:t>
      </w:r>
      <w:r>
        <w:rPr>
          <w:sz w:val="28"/>
          <w:szCs w:val="28"/>
        </w:rPr>
        <w:t xml:space="preserve">продолжается динамика </w:t>
      </w:r>
      <w:r w:rsidRPr="005E4E3D">
        <w:rPr>
          <w:sz w:val="28"/>
          <w:szCs w:val="28"/>
        </w:rPr>
        <w:t>непогашени</w:t>
      </w:r>
      <w:r>
        <w:rPr>
          <w:sz w:val="28"/>
          <w:szCs w:val="28"/>
        </w:rPr>
        <w:t>я</w:t>
      </w:r>
      <w:r w:rsidRPr="005E4E3D">
        <w:rPr>
          <w:sz w:val="28"/>
          <w:szCs w:val="28"/>
        </w:rPr>
        <w:t xml:space="preserve"> задолженности прошлых лет по арендным платежам</w:t>
      </w:r>
      <w:r w:rsidR="00F22088" w:rsidRPr="00161488">
        <w:rPr>
          <w:sz w:val="28"/>
          <w:szCs w:val="28"/>
        </w:rPr>
        <w:t>,</w:t>
      </w:r>
      <w:r w:rsidRPr="00161488">
        <w:rPr>
          <w:sz w:val="28"/>
          <w:szCs w:val="28"/>
        </w:rPr>
        <w:t xml:space="preserve"> </w:t>
      </w:r>
      <w:r w:rsidR="00F22088" w:rsidRPr="00161488">
        <w:rPr>
          <w:sz w:val="28"/>
          <w:szCs w:val="28"/>
        </w:rPr>
        <w:t>продолжилось снижение</w:t>
      </w:r>
      <w:r w:rsidR="00F22088">
        <w:rPr>
          <w:sz w:val="28"/>
          <w:szCs w:val="28"/>
        </w:rPr>
        <w:t xml:space="preserve"> </w:t>
      </w:r>
      <w:r w:rsidRPr="005E4E3D">
        <w:rPr>
          <w:sz w:val="28"/>
          <w:szCs w:val="28"/>
        </w:rPr>
        <w:t>кадастро</w:t>
      </w:r>
      <w:bookmarkStart w:id="0" w:name="_GoBack"/>
      <w:bookmarkEnd w:id="0"/>
      <w:r w:rsidRPr="005E4E3D">
        <w:rPr>
          <w:sz w:val="28"/>
          <w:szCs w:val="28"/>
        </w:rPr>
        <w:t>вой стоимости земельных участков в результате ее пересмотра</w:t>
      </w:r>
      <w:r>
        <w:rPr>
          <w:sz w:val="28"/>
          <w:szCs w:val="28"/>
        </w:rPr>
        <w:t xml:space="preserve">, </w:t>
      </w:r>
      <w:r w:rsidR="00312773">
        <w:rPr>
          <w:sz w:val="28"/>
          <w:szCs w:val="28"/>
        </w:rPr>
        <w:t xml:space="preserve">сохраняется </w:t>
      </w:r>
      <w:r>
        <w:rPr>
          <w:sz w:val="28"/>
          <w:szCs w:val="28"/>
        </w:rPr>
        <w:t>низк</w:t>
      </w:r>
      <w:r w:rsidR="00312773">
        <w:rPr>
          <w:sz w:val="28"/>
          <w:szCs w:val="28"/>
        </w:rPr>
        <w:t>ий</w:t>
      </w:r>
      <w:r>
        <w:rPr>
          <w:sz w:val="28"/>
          <w:szCs w:val="28"/>
        </w:rPr>
        <w:t xml:space="preserve"> спрос </w:t>
      </w:r>
      <w:r w:rsidRPr="005E4E3D">
        <w:rPr>
          <w:sz w:val="28"/>
        </w:rPr>
        <w:t xml:space="preserve">на </w:t>
      </w:r>
      <w:r>
        <w:rPr>
          <w:sz w:val="28"/>
        </w:rPr>
        <w:t xml:space="preserve">объекты </w:t>
      </w:r>
      <w:r w:rsidRPr="005E4E3D">
        <w:rPr>
          <w:sz w:val="28"/>
        </w:rPr>
        <w:t>муниципальн</w:t>
      </w:r>
      <w:r>
        <w:rPr>
          <w:sz w:val="28"/>
        </w:rPr>
        <w:t>ой</w:t>
      </w:r>
      <w:r w:rsidRPr="005E4E3D">
        <w:rPr>
          <w:sz w:val="28"/>
        </w:rPr>
        <w:t xml:space="preserve"> собственност</w:t>
      </w:r>
      <w:r>
        <w:rPr>
          <w:sz w:val="28"/>
        </w:rPr>
        <w:t>и.</w:t>
      </w:r>
    </w:p>
    <w:p w:rsidR="000D5128" w:rsidRPr="000D5128" w:rsidRDefault="000D5128" w:rsidP="000D5128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D5128">
        <w:rPr>
          <w:sz w:val="28"/>
          <w:szCs w:val="28"/>
          <w:lang w:eastAsia="ar-SA"/>
        </w:rPr>
        <w:t xml:space="preserve">Администрация города регулярно в рамках межведомственного взаимодействия с налоговыми органами и органами </w:t>
      </w:r>
      <w:proofErr w:type="spellStart"/>
      <w:r w:rsidRPr="000D5128">
        <w:rPr>
          <w:sz w:val="28"/>
          <w:szCs w:val="28"/>
          <w:lang w:eastAsia="ar-SA"/>
        </w:rPr>
        <w:t>Росреестра</w:t>
      </w:r>
      <w:proofErr w:type="spellEnd"/>
      <w:r w:rsidRPr="000D5128">
        <w:rPr>
          <w:sz w:val="28"/>
          <w:szCs w:val="28"/>
          <w:lang w:eastAsia="ar-SA"/>
        </w:rPr>
        <w:t xml:space="preserve"> занималась работой по </w:t>
      </w:r>
      <w:r w:rsidRPr="000D5128">
        <w:rPr>
          <w:sz w:val="28"/>
          <w:szCs w:val="28"/>
        </w:rPr>
        <w:t>выявлению и постановке на учет незаконных строений,</w:t>
      </w:r>
      <w:r w:rsidRPr="000D5128">
        <w:rPr>
          <w:sz w:val="28"/>
          <w:szCs w:val="28"/>
          <w:lang w:eastAsia="ar-SA"/>
        </w:rPr>
        <w:t xml:space="preserve"> присвоению, изменению и аннулированию адресов объектов адресации, уточнению сведений по категории и виду разрешенного использования земельных участков в ЕГРН. </w:t>
      </w:r>
    </w:p>
    <w:p w:rsidR="000D5128" w:rsidRPr="005E4E3D" w:rsidRDefault="000D5128" w:rsidP="000D5128">
      <w:pPr>
        <w:suppressAutoHyphens/>
        <w:ind w:firstLine="851"/>
        <w:jc w:val="both"/>
        <w:rPr>
          <w:sz w:val="28"/>
          <w:szCs w:val="28"/>
        </w:rPr>
      </w:pPr>
      <w:r w:rsidRPr="005E4E3D">
        <w:rPr>
          <w:sz w:val="28"/>
          <w:szCs w:val="28"/>
        </w:rPr>
        <w:t xml:space="preserve">В результате в 2017 году ГАР пополнился сведениями о 20 тыс. объектах, из которых 19 тыс. объектов капитального строительства и 908 земельных участков. Уточнены категории земель в отношении 786 земельных участков, виды разрешенного использования по 52 земельным участкам. </w:t>
      </w:r>
    </w:p>
    <w:p w:rsidR="000D5128" w:rsidRDefault="000D5128" w:rsidP="000D5128">
      <w:pPr>
        <w:pStyle w:val="a4"/>
        <w:widowControl w:val="0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Также проводились </w:t>
      </w:r>
      <w:r w:rsidRPr="005E4E3D">
        <w:rPr>
          <w:sz w:val="28"/>
          <w:szCs w:val="28"/>
        </w:rPr>
        <w:t>мероприятия по выявлению самовольно занятых земельных участков</w:t>
      </w:r>
      <w:r>
        <w:rPr>
          <w:sz w:val="28"/>
          <w:szCs w:val="28"/>
        </w:rPr>
        <w:t xml:space="preserve"> или используемых нецелевым образом.</w:t>
      </w:r>
    </w:p>
    <w:p w:rsidR="00FD7497" w:rsidRPr="00FD7497" w:rsidRDefault="00FD7497" w:rsidP="00FD74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9F8"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 в налоговой политике города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Pr="004369F8">
        <w:rPr>
          <w:rFonts w:ascii="Times New Roman" w:hAnsi="Times New Roman" w:cs="Times New Roman"/>
          <w:sz w:val="28"/>
          <w:szCs w:val="28"/>
        </w:rPr>
        <w:t xml:space="preserve"> год появ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4369F8">
        <w:rPr>
          <w:rFonts w:ascii="Times New Roman" w:hAnsi="Times New Roman" w:cs="Times New Roman"/>
          <w:sz w:val="28"/>
          <w:szCs w:val="28"/>
        </w:rPr>
        <w:t xml:space="preserve"> отдельное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9F8">
        <w:rPr>
          <w:rFonts w:ascii="Times New Roman" w:hAnsi="Times New Roman" w:cs="Times New Roman"/>
          <w:sz w:val="28"/>
          <w:szCs w:val="28"/>
        </w:rPr>
        <w:t>– содействие развитию реального сектора экон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69F8">
        <w:rPr>
          <w:rFonts w:ascii="Times New Roman" w:hAnsi="Times New Roman" w:cs="Times New Roman"/>
          <w:sz w:val="28"/>
          <w:szCs w:val="28"/>
        </w:rPr>
        <w:t>мики на территории города и повышению предпринимательской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этой цели в Красноярске были запланированы следующие мероприятия: создание благоприятной обстановки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кластера и возможности использования потенциальными инвесторами незадействованных промышленных площадок на территории города. Для этого н</w:t>
      </w:r>
      <w:r w:rsidRPr="00FD7497">
        <w:rPr>
          <w:rFonts w:ascii="Times New Roman" w:hAnsi="Times New Roman" w:cs="Times New Roman"/>
          <w:sz w:val="28"/>
          <w:szCs w:val="28"/>
        </w:rPr>
        <w:t>а Красноярском экономическом форуме администрацией города были представлены перспективные промышленно-коммунальные зоны города с основными параметрами и сведениями о возможности размещения дополнительных производств, а также перспективное развитие кооперационных связей предприятий города с крупными компаниями нефтегазового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128" w:rsidRPr="00ED139E" w:rsidRDefault="00312773" w:rsidP="000D5128">
      <w:pPr>
        <w:pStyle w:val="a4"/>
        <w:widowControl w:val="0"/>
        <w:spacing w:after="0" w:line="240" w:lineRule="auto"/>
        <w:ind w:left="0" w:firstLine="851"/>
        <w:rPr>
          <w:strike/>
          <w:sz w:val="28"/>
          <w:szCs w:val="28"/>
        </w:rPr>
      </w:pPr>
      <w:r>
        <w:rPr>
          <w:sz w:val="28"/>
          <w:szCs w:val="28"/>
        </w:rPr>
        <w:t xml:space="preserve">Сохраняется </w:t>
      </w:r>
      <w:r w:rsidR="000D5128" w:rsidRPr="00FA61E4">
        <w:rPr>
          <w:sz w:val="28"/>
          <w:szCs w:val="28"/>
        </w:rPr>
        <w:t>ситуация с неплатежами налоговых и неналоговых доходов в бюджет города</w:t>
      </w:r>
      <w:r w:rsidR="00FA61E4" w:rsidRPr="00FA61E4">
        <w:rPr>
          <w:sz w:val="28"/>
          <w:szCs w:val="28"/>
        </w:rPr>
        <w:t>, хотя темп роста неплатежей замедлился, по сравнению с 201</w:t>
      </w:r>
      <w:r>
        <w:rPr>
          <w:sz w:val="28"/>
          <w:szCs w:val="28"/>
        </w:rPr>
        <w:t>6</w:t>
      </w:r>
      <w:r w:rsidR="00FA61E4" w:rsidRPr="00FA61E4">
        <w:rPr>
          <w:sz w:val="28"/>
          <w:szCs w:val="28"/>
        </w:rPr>
        <w:t xml:space="preserve"> годом</w:t>
      </w:r>
      <w:r w:rsidR="000D5128" w:rsidRPr="00FA61E4">
        <w:rPr>
          <w:sz w:val="28"/>
          <w:szCs w:val="28"/>
        </w:rPr>
        <w:t xml:space="preserve">. </w:t>
      </w:r>
      <w:r w:rsidR="000D5128" w:rsidRPr="00FD7497">
        <w:rPr>
          <w:sz w:val="28"/>
          <w:szCs w:val="28"/>
        </w:rPr>
        <w:t>По состоянию на 01.01.201</w:t>
      </w:r>
      <w:r w:rsidR="00FD7497" w:rsidRPr="00FD7497">
        <w:rPr>
          <w:sz w:val="28"/>
          <w:szCs w:val="28"/>
        </w:rPr>
        <w:t>8</w:t>
      </w:r>
      <w:r w:rsidR="000D5128" w:rsidRPr="00FD7497">
        <w:rPr>
          <w:sz w:val="28"/>
          <w:szCs w:val="28"/>
        </w:rPr>
        <w:t xml:space="preserve"> </w:t>
      </w:r>
      <w:r w:rsidR="00FD7497">
        <w:rPr>
          <w:sz w:val="28"/>
          <w:szCs w:val="28"/>
        </w:rPr>
        <w:t xml:space="preserve">года </w:t>
      </w:r>
      <w:r w:rsidR="000D5128" w:rsidRPr="00FD7497">
        <w:rPr>
          <w:sz w:val="28"/>
          <w:szCs w:val="28"/>
        </w:rPr>
        <w:t>общая сумма недоимки в бюджет города по налоговым и неналоговым доходам составила</w:t>
      </w:r>
      <w:r w:rsidR="000D5128" w:rsidRPr="00FD7497">
        <w:rPr>
          <w:color w:val="FF0000"/>
          <w:sz w:val="28"/>
          <w:szCs w:val="28"/>
        </w:rPr>
        <w:t xml:space="preserve"> </w:t>
      </w:r>
      <w:r w:rsidR="00FD7497" w:rsidRPr="00FD7497">
        <w:rPr>
          <w:sz w:val="28"/>
          <w:szCs w:val="28"/>
        </w:rPr>
        <w:t xml:space="preserve">1 803 204,97 тыс. рублей, по сравнению с </w:t>
      </w:r>
      <w:r>
        <w:rPr>
          <w:sz w:val="28"/>
          <w:szCs w:val="28"/>
        </w:rPr>
        <w:t>01.01.</w:t>
      </w:r>
      <w:r w:rsidR="00FD7497" w:rsidRPr="00FD7497">
        <w:rPr>
          <w:sz w:val="28"/>
          <w:szCs w:val="28"/>
        </w:rPr>
        <w:t>2017 год</w:t>
      </w:r>
      <w:r>
        <w:rPr>
          <w:sz w:val="28"/>
          <w:szCs w:val="28"/>
        </w:rPr>
        <w:t>а</w:t>
      </w:r>
      <w:r w:rsidR="00FD7497" w:rsidRPr="00FD7497">
        <w:rPr>
          <w:sz w:val="28"/>
          <w:szCs w:val="28"/>
        </w:rPr>
        <w:t xml:space="preserve"> она возросла на 98 206,30 тыс. рублей или на 5,8%. </w:t>
      </w:r>
    </w:p>
    <w:p w:rsidR="00E854CB" w:rsidRPr="00726173" w:rsidRDefault="00E854CB" w:rsidP="00A8081A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:rsidR="000638FD" w:rsidRPr="00726173" w:rsidRDefault="000638FD" w:rsidP="00A8081A">
      <w:pPr>
        <w:ind w:firstLine="851"/>
        <w:jc w:val="both"/>
        <w:rPr>
          <w:b/>
          <w:sz w:val="28"/>
          <w:szCs w:val="28"/>
        </w:rPr>
      </w:pPr>
      <w:r w:rsidRPr="00726173">
        <w:rPr>
          <w:b/>
          <w:sz w:val="28"/>
          <w:szCs w:val="28"/>
        </w:rPr>
        <w:t>3.</w:t>
      </w:r>
      <w:r w:rsidRPr="00726173">
        <w:rPr>
          <w:sz w:val="28"/>
          <w:szCs w:val="28"/>
        </w:rPr>
        <w:t xml:space="preserve"> </w:t>
      </w:r>
      <w:r w:rsidRPr="00726173">
        <w:rPr>
          <w:b/>
          <w:sz w:val="28"/>
          <w:szCs w:val="28"/>
        </w:rPr>
        <w:t>Соответствие проекта отчета об исполнении бюджета города основным направлениям бюджетной политики города в области расходов.</w:t>
      </w:r>
    </w:p>
    <w:p w:rsidR="006B7E83" w:rsidRPr="008C79D1" w:rsidRDefault="00906ED9" w:rsidP="00A8081A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8C79D1">
        <w:rPr>
          <w:sz w:val="28"/>
          <w:szCs w:val="28"/>
        </w:rPr>
        <w:t>Исполнение расходов бюджета города в 201</w:t>
      </w:r>
      <w:r w:rsidR="00726173" w:rsidRPr="008C79D1">
        <w:rPr>
          <w:sz w:val="28"/>
          <w:szCs w:val="28"/>
        </w:rPr>
        <w:t>7</w:t>
      </w:r>
      <w:r w:rsidRPr="008C79D1">
        <w:rPr>
          <w:sz w:val="28"/>
          <w:szCs w:val="28"/>
        </w:rPr>
        <w:t xml:space="preserve"> году составляет 9</w:t>
      </w:r>
      <w:r w:rsidR="004D0685" w:rsidRPr="008C79D1">
        <w:rPr>
          <w:sz w:val="28"/>
          <w:szCs w:val="28"/>
        </w:rPr>
        <w:t>4</w:t>
      </w:r>
      <w:r w:rsidR="006A2359" w:rsidRPr="008C79D1">
        <w:rPr>
          <w:sz w:val="28"/>
          <w:szCs w:val="28"/>
        </w:rPr>
        <w:t>,</w:t>
      </w:r>
      <w:r w:rsidR="008C79D1" w:rsidRPr="008C79D1">
        <w:rPr>
          <w:sz w:val="28"/>
          <w:szCs w:val="28"/>
        </w:rPr>
        <w:t>5</w:t>
      </w:r>
      <w:r w:rsidRPr="008C79D1">
        <w:rPr>
          <w:sz w:val="28"/>
          <w:szCs w:val="28"/>
        </w:rPr>
        <w:t xml:space="preserve">% к </w:t>
      </w:r>
      <w:r w:rsidR="00B8396C" w:rsidRPr="008C79D1">
        <w:rPr>
          <w:sz w:val="28"/>
          <w:szCs w:val="28"/>
        </w:rPr>
        <w:t>уточенной</w:t>
      </w:r>
      <w:r w:rsidR="00ED139E">
        <w:rPr>
          <w:sz w:val="28"/>
          <w:szCs w:val="28"/>
        </w:rPr>
        <w:t xml:space="preserve"> </w:t>
      </w:r>
      <w:r w:rsidR="00ED139E" w:rsidRPr="00161488">
        <w:rPr>
          <w:sz w:val="28"/>
          <w:szCs w:val="28"/>
        </w:rPr>
        <w:t>сводной</w:t>
      </w:r>
      <w:r w:rsidR="00B8396C" w:rsidRPr="008C79D1">
        <w:rPr>
          <w:sz w:val="28"/>
          <w:szCs w:val="28"/>
        </w:rPr>
        <w:t xml:space="preserve"> бюджетной росписи</w:t>
      </w:r>
      <w:r w:rsidR="006A2359" w:rsidRPr="008C79D1">
        <w:rPr>
          <w:sz w:val="28"/>
          <w:szCs w:val="28"/>
        </w:rPr>
        <w:t>, в том числе программные расходы исполнены на 9</w:t>
      </w:r>
      <w:r w:rsidR="008C79D1" w:rsidRPr="008C79D1">
        <w:rPr>
          <w:sz w:val="28"/>
          <w:szCs w:val="28"/>
        </w:rPr>
        <w:t>4</w:t>
      </w:r>
      <w:r w:rsidR="006A2359" w:rsidRPr="008C79D1">
        <w:rPr>
          <w:sz w:val="28"/>
          <w:szCs w:val="28"/>
        </w:rPr>
        <w:t>,</w:t>
      </w:r>
      <w:r w:rsidR="008C79D1" w:rsidRPr="008C79D1">
        <w:rPr>
          <w:sz w:val="28"/>
          <w:szCs w:val="28"/>
        </w:rPr>
        <w:t>9</w:t>
      </w:r>
      <w:r w:rsidR="006A2359" w:rsidRPr="008C79D1">
        <w:rPr>
          <w:sz w:val="28"/>
          <w:szCs w:val="28"/>
        </w:rPr>
        <w:t>%, непрограммные расходы на 8</w:t>
      </w:r>
      <w:r w:rsidR="008C79D1" w:rsidRPr="008C79D1">
        <w:rPr>
          <w:sz w:val="28"/>
          <w:szCs w:val="28"/>
        </w:rPr>
        <w:t>6</w:t>
      </w:r>
      <w:r w:rsidR="006A2359" w:rsidRPr="008C79D1">
        <w:rPr>
          <w:sz w:val="28"/>
          <w:szCs w:val="28"/>
        </w:rPr>
        <w:t>,</w:t>
      </w:r>
      <w:r w:rsidR="008C79D1" w:rsidRPr="008C79D1">
        <w:rPr>
          <w:sz w:val="28"/>
          <w:szCs w:val="28"/>
        </w:rPr>
        <w:t>3</w:t>
      </w:r>
      <w:r w:rsidR="006A2359" w:rsidRPr="008C79D1">
        <w:rPr>
          <w:sz w:val="28"/>
          <w:szCs w:val="28"/>
        </w:rPr>
        <w:t>%</w:t>
      </w:r>
      <w:r w:rsidR="009232B9" w:rsidRPr="008C79D1">
        <w:rPr>
          <w:sz w:val="28"/>
          <w:szCs w:val="28"/>
        </w:rPr>
        <w:t>.</w:t>
      </w:r>
    </w:p>
    <w:p w:rsidR="006A2359" w:rsidRPr="00161488" w:rsidRDefault="006A2359" w:rsidP="00A8081A">
      <w:pPr>
        <w:pStyle w:val="a7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161488">
        <w:rPr>
          <w:sz w:val="28"/>
          <w:szCs w:val="28"/>
        </w:rPr>
        <w:t xml:space="preserve">Такой результат обусловлен </w:t>
      </w:r>
      <w:r w:rsidR="004D0685" w:rsidRPr="00161488">
        <w:rPr>
          <w:sz w:val="28"/>
          <w:szCs w:val="28"/>
        </w:rPr>
        <w:t>как</w:t>
      </w:r>
      <w:r w:rsidRPr="00161488">
        <w:rPr>
          <w:sz w:val="28"/>
          <w:szCs w:val="28"/>
        </w:rPr>
        <w:t xml:space="preserve"> положительными факторами, такими как экономия бюджетных средств по результатам проведения торгов, но и отрицательными, такими как </w:t>
      </w:r>
      <w:r w:rsidR="00864374" w:rsidRPr="00161488">
        <w:rPr>
          <w:sz w:val="28"/>
          <w:szCs w:val="28"/>
        </w:rPr>
        <w:t>расторжение муниципальных контрактов и договоров с недобросовестными подрядчиками</w:t>
      </w:r>
      <w:r w:rsidR="00161488" w:rsidRPr="00161488">
        <w:rPr>
          <w:sz w:val="28"/>
          <w:szCs w:val="28"/>
        </w:rPr>
        <w:t>.</w:t>
      </w:r>
    </w:p>
    <w:p w:rsidR="00B8396C" w:rsidRPr="00726173" w:rsidRDefault="00B8396C" w:rsidP="00FB1955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726173">
        <w:rPr>
          <w:sz w:val="28"/>
          <w:szCs w:val="28"/>
        </w:rPr>
        <w:t>Бюджетная политика города на 201</w:t>
      </w:r>
      <w:r w:rsidR="00726173" w:rsidRPr="00726173">
        <w:rPr>
          <w:sz w:val="28"/>
          <w:szCs w:val="28"/>
        </w:rPr>
        <w:t>7</w:t>
      </w:r>
      <w:r w:rsidRPr="00726173">
        <w:rPr>
          <w:sz w:val="28"/>
          <w:szCs w:val="28"/>
        </w:rPr>
        <w:t xml:space="preserve"> год предусматривала </w:t>
      </w:r>
      <w:r w:rsidR="004D0685" w:rsidRPr="00726173">
        <w:rPr>
          <w:i/>
          <w:sz w:val="28"/>
          <w:szCs w:val="28"/>
        </w:rPr>
        <w:t xml:space="preserve">продолжение реализации </w:t>
      </w:r>
      <w:r w:rsidRPr="00726173">
        <w:rPr>
          <w:sz w:val="28"/>
          <w:szCs w:val="28"/>
        </w:rPr>
        <w:t>следующих основных задач:</w:t>
      </w:r>
    </w:p>
    <w:p w:rsidR="00726173" w:rsidRPr="00B531C9" w:rsidRDefault="00726173" w:rsidP="00870E8A">
      <w:pPr>
        <w:widowControl w:val="0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повышение эффективности бюджетных расходов;</w:t>
      </w:r>
    </w:p>
    <w:p w:rsidR="00726173" w:rsidRPr="00B531C9" w:rsidRDefault="00726173" w:rsidP="00870E8A">
      <w:pPr>
        <w:widowControl w:val="0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взаимодействие с федеральными и краевыми органами власти по увеличению объема финансовой поддержки из вышестоящих бюджетов;</w:t>
      </w:r>
    </w:p>
    <w:p w:rsidR="00726173" w:rsidRPr="00B531C9" w:rsidRDefault="00726173" w:rsidP="00870E8A">
      <w:pPr>
        <w:widowControl w:val="0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продолжение реализации Указов Президента РФ 2012 года; </w:t>
      </w:r>
    </w:p>
    <w:p w:rsidR="00726173" w:rsidRPr="00B531C9" w:rsidRDefault="00726173" w:rsidP="00870E8A">
      <w:pPr>
        <w:widowControl w:val="0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обеспечение учащихся местами в общеобразовательных учреждениях;</w:t>
      </w:r>
    </w:p>
    <w:p w:rsidR="00726173" w:rsidRPr="00B531C9" w:rsidRDefault="00726173" w:rsidP="00870E8A">
      <w:pPr>
        <w:widowControl w:val="0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подготовка к проведению 29-й Всемирной зимней Универсиады 2019 года;</w:t>
      </w:r>
    </w:p>
    <w:p w:rsidR="00726173" w:rsidRPr="00B531C9" w:rsidRDefault="00726173" w:rsidP="00870E8A">
      <w:pPr>
        <w:widowControl w:val="0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повышение открытости и прозрачности бюджета города. </w:t>
      </w:r>
    </w:p>
    <w:p w:rsidR="004D0685" w:rsidRPr="00864374" w:rsidRDefault="004D0685" w:rsidP="004D0685">
      <w:pPr>
        <w:pStyle w:val="a9"/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</w:p>
    <w:p w:rsidR="004D0685" w:rsidRPr="00864374" w:rsidRDefault="004D0685" w:rsidP="001145CD">
      <w:pPr>
        <w:pStyle w:val="a9"/>
        <w:numPr>
          <w:ilvl w:val="1"/>
          <w:numId w:val="28"/>
        </w:numPr>
        <w:tabs>
          <w:tab w:val="clear" w:pos="1440"/>
          <w:tab w:val="num" w:pos="1276"/>
        </w:tabs>
        <w:ind w:hanging="589"/>
        <w:jc w:val="both"/>
        <w:rPr>
          <w:i/>
          <w:sz w:val="28"/>
          <w:szCs w:val="28"/>
        </w:rPr>
      </w:pPr>
      <w:r w:rsidRPr="00864374">
        <w:rPr>
          <w:i/>
          <w:sz w:val="28"/>
          <w:szCs w:val="28"/>
        </w:rPr>
        <w:t>Повышение эффективности бюджетных расходов;</w:t>
      </w:r>
    </w:p>
    <w:p w:rsidR="00697E95" w:rsidRPr="00697E95" w:rsidRDefault="004D0685" w:rsidP="00697E9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7E95">
        <w:rPr>
          <w:sz w:val="28"/>
          <w:szCs w:val="28"/>
        </w:rPr>
        <w:t>В 201</w:t>
      </w:r>
      <w:r w:rsidR="00870E8A" w:rsidRPr="00697E95">
        <w:rPr>
          <w:sz w:val="28"/>
          <w:szCs w:val="28"/>
        </w:rPr>
        <w:t>7</w:t>
      </w:r>
      <w:r w:rsidRPr="00697E95">
        <w:rPr>
          <w:sz w:val="28"/>
          <w:szCs w:val="28"/>
        </w:rPr>
        <w:t xml:space="preserve"> году исполнени</w:t>
      </w:r>
      <w:r w:rsidR="00697E95">
        <w:rPr>
          <w:sz w:val="28"/>
          <w:szCs w:val="28"/>
        </w:rPr>
        <w:t>е</w:t>
      </w:r>
      <w:r w:rsidRPr="00697E95">
        <w:rPr>
          <w:sz w:val="28"/>
          <w:szCs w:val="28"/>
        </w:rPr>
        <w:t xml:space="preserve"> бюджета города по расходам </w:t>
      </w:r>
      <w:r w:rsidR="00870E8A" w:rsidRPr="00697E95">
        <w:rPr>
          <w:sz w:val="28"/>
          <w:szCs w:val="28"/>
        </w:rPr>
        <w:t xml:space="preserve">осуществлялось </w:t>
      </w:r>
      <w:r w:rsidRPr="00697E95">
        <w:rPr>
          <w:sz w:val="28"/>
          <w:szCs w:val="28"/>
        </w:rPr>
        <w:t>на основе 1</w:t>
      </w:r>
      <w:r w:rsidR="00697E95">
        <w:rPr>
          <w:sz w:val="28"/>
          <w:szCs w:val="28"/>
        </w:rPr>
        <w:t>3</w:t>
      </w:r>
      <w:r w:rsidRPr="00697E95">
        <w:rPr>
          <w:sz w:val="28"/>
          <w:szCs w:val="28"/>
        </w:rPr>
        <w:t xml:space="preserve"> муниципальных программ,</w:t>
      </w:r>
      <w:r w:rsidR="00697E95">
        <w:rPr>
          <w:sz w:val="28"/>
          <w:szCs w:val="28"/>
        </w:rPr>
        <w:t xml:space="preserve"> д</w:t>
      </w:r>
      <w:r w:rsidR="00697E95" w:rsidRPr="00697E95">
        <w:rPr>
          <w:sz w:val="28"/>
          <w:szCs w:val="28"/>
        </w:rPr>
        <w:t>оля программных расходов в бюджете города составила 96% (что соответствует плану – не менее 94%), освоение расходов по муниципальным программам сложилось на уровне 9</w:t>
      </w:r>
      <w:r w:rsidR="00697E95">
        <w:rPr>
          <w:sz w:val="28"/>
          <w:szCs w:val="28"/>
        </w:rPr>
        <w:t>4</w:t>
      </w:r>
      <w:r w:rsidR="00697E95" w:rsidRPr="00697E95">
        <w:rPr>
          <w:sz w:val="28"/>
          <w:szCs w:val="28"/>
        </w:rPr>
        <w:t>,</w:t>
      </w:r>
      <w:r w:rsidR="00697E95">
        <w:rPr>
          <w:sz w:val="28"/>
          <w:szCs w:val="28"/>
        </w:rPr>
        <w:t>9</w:t>
      </w:r>
      <w:r w:rsidR="00697E95" w:rsidRPr="00697E95">
        <w:rPr>
          <w:sz w:val="28"/>
          <w:szCs w:val="28"/>
        </w:rPr>
        <w:t xml:space="preserve">% от плановых назначений. </w:t>
      </w:r>
    </w:p>
    <w:p w:rsidR="00111C03" w:rsidRDefault="00697E95" w:rsidP="004D068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7E95">
        <w:rPr>
          <w:sz w:val="28"/>
          <w:szCs w:val="28"/>
        </w:rPr>
        <w:t xml:space="preserve">Как правило, муниципальные программы нацелены на длительный период времени их реализации, </w:t>
      </w:r>
      <w:r>
        <w:rPr>
          <w:sz w:val="28"/>
          <w:szCs w:val="28"/>
        </w:rPr>
        <w:t>последние годы действовало 12 муниц</w:t>
      </w:r>
      <w:r w:rsidR="00111C03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>
        <w:rPr>
          <w:sz w:val="28"/>
          <w:szCs w:val="28"/>
        </w:rPr>
        <w:lastRenderedPageBreak/>
        <w:t xml:space="preserve">программ, </w:t>
      </w:r>
      <w:r w:rsidRPr="00697E95">
        <w:rPr>
          <w:sz w:val="28"/>
          <w:szCs w:val="28"/>
        </w:rPr>
        <w:t>предусматрива</w:t>
      </w:r>
      <w:r>
        <w:rPr>
          <w:sz w:val="28"/>
          <w:szCs w:val="28"/>
        </w:rPr>
        <w:t>вших</w:t>
      </w:r>
      <w:r w:rsidRPr="00697E95">
        <w:rPr>
          <w:sz w:val="28"/>
          <w:szCs w:val="28"/>
        </w:rPr>
        <w:t xml:space="preserve"> бюджетные ассигнования для достижения поставленных целей и результатов по приоритетным направлениям для города. </w:t>
      </w:r>
    </w:p>
    <w:p w:rsidR="00697E95" w:rsidRPr="00697E95" w:rsidRDefault="00111C03" w:rsidP="004D068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проводимая оценка эффективности </w:t>
      </w:r>
      <w:r w:rsidRPr="005E4E3D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5E4E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показывает их </w:t>
      </w:r>
      <w:r w:rsidRPr="005E4E3D">
        <w:rPr>
          <w:sz w:val="28"/>
          <w:szCs w:val="28"/>
        </w:rPr>
        <w:t>реализ</w:t>
      </w:r>
      <w:r>
        <w:rPr>
          <w:sz w:val="28"/>
          <w:szCs w:val="28"/>
        </w:rPr>
        <w:t>ацию</w:t>
      </w:r>
      <w:r w:rsidRPr="005E4E3D">
        <w:rPr>
          <w:sz w:val="28"/>
          <w:szCs w:val="28"/>
        </w:rPr>
        <w:t xml:space="preserve"> с высокой степенью эффективности</w:t>
      </w:r>
      <w:r>
        <w:rPr>
          <w:sz w:val="28"/>
          <w:szCs w:val="28"/>
        </w:rPr>
        <w:t xml:space="preserve">, что не снижает необходимости продолжения и постоянного совершенствования программного бюджетирования. Так, в </w:t>
      </w:r>
      <w:r w:rsidR="00697E95" w:rsidRPr="00697E95">
        <w:rPr>
          <w:sz w:val="28"/>
          <w:szCs w:val="28"/>
        </w:rPr>
        <w:t xml:space="preserve">2017 году в структуре расходов города Красноярска появилась </w:t>
      </w:r>
      <w:r w:rsidR="00697E95">
        <w:rPr>
          <w:sz w:val="28"/>
          <w:szCs w:val="28"/>
        </w:rPr>
        <w:t xml:space="preserve">новая </w:t>
      </w:r>
      <w:r w:rsidR="00697E95" w:rsidRPr="00697E95">
        <w:rPr>
          <w:sz w:val="28"/>
          <w:szCs w:val="28"/>
        </w:rPr>
        <w:t>программа «Повышение эффективности деятельности городского самоуправления по формированию современной городской среды»</w:t>
      </w:r>
      <w:r w:rsidR="00697E95">
        <w:rPr>
          <w:sz w:val="28"/>
          <w:szCs w:val="28"/>
        </w:rPr>
        <w:t>.</w:t>
      </w:r>
      <w:r>
        <w:rPr>
          <w:sz w:val="28"/>
          <w:szCs w:val="28"/>
        </w:rPr>
        <w:t xml:space="preserve"> В источниках фина</w:t>
      </w:r>
      <w:r w:rsidR="001F2231">
        <w:rPr>
          <w:sz w:val="28"/>
          <w:szCs w:val="28"/>
        </w:rPr>
        <w:t>н</w:t>
      </w:r>
      <w:r>
        <w:rPr>
          <w:sz w:val="28"/>
          <w:szCs w:val="28"/>
        </w:rPr>
        <w:t>сирования данной программы 94,7% составляют средства вышестоящих бюджетов, чуть более 5% собственные средства бюджета</w:t>
      </w:r>
      <w:r w:rsidR="00ED139E">
        <w:rPr>
          <w:sz w:val="28"/>
          <w:szCs w:val="28"/>
        </w:rPr>
        <w:t xml:space="preserve"> </w:t>
      </w:r>
      <w:r w:rsidR="00ED139E" w:rsidRPr="0016148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Красноярска. Это позволяет обеспечивать приоритетные для жителей города расход</w:t>
      </w:r>
      <w:r w:rsidR="001F2231">
        <w:rPr>
          <w:sz w:val="28"/>
          <w:szCs w:val="28"/>
        </w:rPr>
        <w:t>ы</w:t>
      </w:r>
      <w:r>
        <w:rPr>
          <w:sz w:val="28"/>
          <w:szCs w:val="28"/>
        </w:rPr>
        <w:t xml:space="preserve"> за счет финансовых ресурсов вышестоящих бюджетов. </w:t>
      </w:r>
    </w:p>
    <w:p w:rsidR="00C15D6E" w:rsidRPr="00111C03" w:rsidRDefault="00C15D6E" w:rsidP="00C15D6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C03">
        <w:rPr>
          <w:sz w:val="28"/>
          <w:szCs w:val="28"/>
        </w:rPr>
        <w:t xml:space="preserve">Объем финансового обеспечения </w:t>
      </w:r>
      <w:r w:rsidR="00111C03" w:rsidRPr="00111C03">
        <w:rPr>
          <w:sz w:val="28"/>
          <w:szCs w:val="28"/>
        </w:rPr>
        <w:t xml:space="preserve">муниципального задания, выполняемого муниципальными учреждениями </w:t>
      </w:r>
      <w:r w:rsidRPr="00111C03">
        <w:rPr>
          <w:sz w:val="28"/>
          <w:szCs w:val="28"/>
        </w:rPr>
        <w:t>в 201</w:t>
      </w:r>
      <w:r w:rsidR="00111C03" w:rsidRPr="00111C03">
        <w:rPr>
          <w:sz w:val="28"/>
          <w:szCs w:val="28"/>
        </w:rPr>
        <w:t>7</w:t>
      </w:r>
      <w:r w:rsidRPr="00111C03">
        <w:rPr>
          <w:sz w:val="28"/>
          <w:szCs w:val="28"/>
        </w:rPr>
        <w:t xml:space="preserve"> году рассчитан исключительно на основании нормативных затрат на оказание муниципальных услуг и выполнение работ, </w:t>
      </w:r>
      <w:r w:rsidR="00111C03" w:rsidRPr="00111C03">
        <w:rPr>
          <w:sz w:val="28"/>
          <w:szCs w:val="28"/>
        </w:rPr>
        <w:t xml:space="preserve">с учетом базовых нормативов затрат и применяемых к ним корректирующих коэффициентов, </w:t>
      </w:r>
      <w:r w:rsidRPr="00111C03">
        <w:rPr>
          <w:sz w:val="28"/>
          <w:szCs w:val="28"/>
        </w:rPr>
        <w:t xml:space="preserve">что обеспечило прозрачность стоимости каждой бюджетной услуги, более рациональное использование бюджетных средств. </w:t>
      </w:r>
    </w:p>
    <w:p w:rsidR="009938B0" w:rsidRPr="009938B0" w:rsidRDefault="00111C03" w:rsidP="004D0685">
      <w:pPr>
        <w:ind w:firstLine="851"/>
        <w:jc w:val="both"/>
        <w:rPr>
          <w:sz w:val="28"/>
          <w:szCs w:val="28"/>
        </w:rPr>
      </w:pPr>
      <w:r w:rsidRPr="009938B0">
        <w:rPr>
          <w:sz w:val="28"/>
          <w:szCs w:val="28"/>
        </w:rPr>
        <w:t xml:space="preserve">Продолжает использоваться показавший свою эффективность </w:t>
      </w:r>
      <w:r w:rsidR="00C15D6E" w:rsidRPr="009938B0">
        <w:rPr>
          <w:sz w:val="28"/>
          <w:szCs w:val="28"/>
        </w:rPr>
        <w:t xml:space="preserve">механизм </w:t>
      </w:r>
      <w:proofErr w:type="spellStart"/>
      <w:r w:rsidR="00C15D6E" w:rsidRPr="009938B0">
        <w:rPr>
          <w:sz w:val="28"/>
          <w:szCs w:val="28"/>
        </w:rPr>
        <w:t>муниципально</w:t>
      </w:r>
      <w:proofErr w:type="spellEnd"/>
      <w:r w:rsidR="00C15D6E" w:rsidRPr="009938B0">
        <w:rPr>
          <w:sz w:val="28"/>
          <w:szCs w:val="28"/>
        </w:rPr>
        <w:t xml:space="preserve">-частного партнерства </w:t>
      </w:r>
      <w:r w:rsidR="009938B0" w:rsidRPr="009938B0">
        <w:rPr>
          <w:sz w:val="28"/>
          <w:szCs w:val="28"/>
        </w:rPr>
        <w:t xml:space="preserve">в области трудового воспитания молодёжи, </w:t>
      </w:r>
      <w:r w:rsidR="00C15D6E" w:rsidRPr="009938B0">
        <w:rPr>
          <w:sz w:val="28"/>
          <w:szCs w:val="28"/>
        </w:rPr>
        <w:t xml:space="preserve">при закупке мест в частных детских садах, </w:t>
      </w:r>
      <w:r w:rsidR="009938B0" w:rsidRPr="009938B0">
        <w:rPr>
          <w:sz w:val="28"/>
          <w:szCs w:val="28"/>
        </w:rPr>
        <w:t>применяются передовые практики межведомственного сотрудничества и взаимодействия различных отраслей в рамках культурно-массовых мероприятий различного формата</w:t>
      </w:r>
      <w:r w:rsidR="00C15D6E" w:rsidRPr="009938B0">
        <w:rPr>
          <w:sz w:val="28"/>
          <w:szCs w:val="28"/>
        </w:rPr>
        <w:t>.</w:t>
      </w:r>
      <w:r w:rsidR="009938B0">
        <w:rPr>
          <w:sz w:val="28"/>
          <w:szCs w:val="28"/>
        </w:rPr>
        <w:t xml:space="preserve"> </w:t>
      </w:r>
      <w:r w:rsidR="009938B0">
        <w:rPr>
          <w:color w:val="000000"/>
          <w:sz w:val="28"/>
          <w:szCs w:val="28"/>
        </w:rPr>
        <w:t>Так в 2017 году на закупку</w:t>
      </w:r>
      <w:r w:rsidR="009938B0" w:rsidRPr="006F2976">
        <w:rPr>
          <w:color w:val="000000"/>
          <w:sz w:val="28"/>
          <w:szCs w:val="28"/>
        </w:rPr>
        <w:t xml:space="preserve"> 3,2 тыс. мест для дошкольников</w:t>
      </w:r>
      <w:r w:rsidR="009938B0" w:rsidRPr="009938B0">
        <w:rPr>
          <w:color w:val="000000"/>
          <w:sz w:val="28"/>
          <w:szCs w:val="28"/>
        </w:rPr>
        <w:t xml:space="preserve"> </w:t>
      </w:r>
      <w:r w:rsidR="009938B0" w:rsidRPr="006F2976">
        <w:rPr>
          <w:color w:val="000000"/>
          <w:sz w:val="28"/>
          <w:szCs w:val="28"/>
        </w:rPr>
        <w:t>в частных детских садах</w:t>
      </w:r>
      <w:r w:rsidR="009938B0">
        <w:rPr>
          <w:color w:val="000000"/>
          <w:sz w:val="28"/>
          <w:szCs w:val="28"/>
        </w:rPr>
        <w:t xml:space="preserve"> потрачено </w:t>
      </w:r>
      <w:r w:rsidR="009938B0" w:rsidRPr="006F2976">
        <w:rPr>
          <w:color w:val="000000"/>
          <w:sz w:val="28"/>
          <w:szCs w:val="28"/>
        </w:rPr>
        <w:t>262,7 млн. рублей</w:t>
      </w:r>
      <w:r w:rsidR="009938B0">
        <w:rPr>
          <w:color w:val="000000"/>
          <w:sz w:val="28"/>
          <w:szCs w:val="28"/>
        </w:rPr>
        <w:t xml:space="preserve"> из бюджета города Красноярска.</w:t>
      </w:r>
    </w:p>
    <w:p w:rsidR="009938B0" w:rsidRDefault="00111C03" w:rsidP="009938B0">
      <w:pPr>
        <w:ind w:firstLine="851"/>
        <w:jc w:val="both"/>
        <w:rPr>
          <w:color w:val="FF0000"/>
          <w:sz w:val="28"/>
          <w:szCs w:val="28"/>
        </w:rPr>
      </w:pPr>
      <w:proofErr w:type="gramStart"/>
      <w:r w:rsidRPr="005E4E3D">
        <w:rPr>
          <w:color w:val="000000"/>
          <w:sz w:val="28"/>
          <w:szCs w:val="28"/>
        </w:rPr>
        <w:t xml:space="preserve">В рамках работы по повышению эффективности использования бюджетных средств в 2017 году </w:t>
      </w:r>
      <w:r w:rsidR="009938B0">
        <w:rPr>
          <w:color w:val="000000"/>
          <w:sz w:val="28"/>
          <w:szCs w:val="28"/>
        </w:rPr>
        <w:t xml:space="preserve">были приняты решения </w:t>
      </w:r>
      <w:r w:rsidRPr="005E4E3D">
        <w:rPr>
          <w:color w:val="000000"/>
          <w:sz w:val="28"/>
          <w:szCs w:val="28"/>
        </w:rPr>
        <w:t xml:space="preserve">по укрупнению сети муниципальных учреждений и присоединению «мелких» учреждений (организаций), загруженных менее чем на 50%, к более крупным, размещению </w:t>
      </w:r>
      <w:proofErr w:type="spellStart"/>
      <w:r w:rsidRPr="005E4E3D">
        <w:rPr>
          <w:color w:val="000000"/>
          <w:sz w:val="28"/>
          <w:szCs w:val="28"/>
        </w:rPr>
        <w:t>разнопрофильных</w:t>
      </w:r>
      <w:proofErr w:type="spellEnd"/>
      <w:r w:rsidRPr="005E4E3D">
        <w:rPr>
          <w:color w:val="000000"/>
          <w:sz w:val="28"/>
          <w:szCs w:val="28"/>
        </w:rPr>
        <w:t xml:space="preserve"> учреждений под «одной крышей»</w:t>
      </w:r>
      <w:r w:rsidR="009938B0">
        <w:rPr>
          <w:color w:val="000000"/>
          <w:sz w:val="28"/>
          <w:szCs w:val="28"/>
        </w:rPr>
        <w:t xml:space="preserve">, было укрупнено </w:t>
      </w:r>
      <w:r w:rsidR="009938B0" w:rsidRPr="005E4E3D">
        <w:rPr>
          <w:color w:val="000000"/>
          <w:sz w:val="28"/>
          <w:szCs w:val="28"/>
        </w:rPr>
        <w:t>21 образовательно</w:t>
      </w:r>
      <w:r w:rsidR="009938B0">
        <w:rPr>
          <w:color w:val="000000"/>
          <w:sz w:val="28"/>
          <w:szCs w:val="28"/>
        </w:rPr>
        <w:t>е</w:t>
      </w:r>
      <w:r w:rsidR="009938B0" w:rsidRPr="005E4E3D">
        <w:rPr>
          <w:color w:val="000000"/>
          <w:sz w:val="28"/>
          <w:szCs w:val="28"/>
        </w:rPr>
        <w:t xml:space="preserve"> учреждени</w:t>
      </w:r>
      <w:r w:rsidR="009938B0">
        <w:rPr>
          <w:color w:val="000000"/>
          <w:sz w:val="28"/>
          <w:szCs w:val="28"/>
        </w:rPr>
        <w:t>е</w:t>
      </w:r>
      <w:r w:rsidR="009938B0" w:rsidRPr="005E4E3D">
        <w:rPr>
          <w:color w:val="000000"/>
          <w:sz w:val="28"/>
          <w:szCs w:val="28"/>
        </w:rPr>
        <w:t>,</w:t>
      </w:r>
      <w:r w:rsidR="009938B0" w:rsidRPr="005E4E3D">
        <w:t xml:space="preserve"> </w:t>
      </w:r>
      <w:r w:rsidR="009938B0" w:rsidRPr="005E4E3D">
        <w:rPr>
          <w:color w:val="000000"/>
          <w:sz w:val="28"/>
          <w:szCs w:val="28"/>
        </w:rPr>
        <w:t>2 учреждени</w:t>
      </w:r>
      <w:r w:rsidR="001F2231">
        <w:rPr>
          <w:color w:val="000000"/>
          <w:sz w:val="28"/>
          <w:szCs w:val="28"/>
        </w:rPr>
        <w:t>я</w:t>
      </w:r>
      <w:r w:rsidR="009938B0" w:rsidRPr="005E4E3D">
        <w:rPr>
          <w:color w:val="000000"/>
          <w:sz w:val="28"/>
          <w:szCs w:val="28"/>
        </w:rPr>
        <w:t xml:space="preserve"> дополнительного образования в области спорта,</w:t>
      </w:r>
      <w:r w:rsidR="009938B0" w:rsidRPr="005E4E3D">
        <w:t xml:space="preserve"> </w:t>
      </w:r>
      <w:r w:rsidR="009938B0" w:rsidRPr="005E4E3D">
        <w:rPr>
          <w:color w:val="000000"/>
          <w:sz w:val="28"/>
          <w:szCs w:val="28"/>
        </w:rPr>
        <w:t>9 учреждений в области культуры и 2 молодежных центр</w:t>
      </w:r>
      <w:r w:rsidR="009938B0">
        <w:rPr>
          <w:color w:val="000000"/>
          <w:sz w:val="28"/>
          <w:szCs w:val="28"/>
        </w:rPr>
        <w:t>а.</w:t>
      </w:r>
      <w:proofErr w:type="gramEnd"/>
    </w:p>
    <w:p w:rsidR="00111C03" w:rsidRPr="009938B0" w:rsidRDefault="009938B0" w:rsidP="00111C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8B0">
        <w:rPr>
          <w:sz w:val="28"/>
          <w:szCs w:val="28"/>
        </w:rPr>
        <w:t>Про</w:t>
      </w:r>
      <w:r w:rsidR="001F2231">
        <w:rPr>
          <w:sz w:val="28"/>
          <w:szCs w:val="28"/>
        </w:rPr>
        <w:t>д</w:t>
      </w:r>
      <w:r w:rsidRPr="009938B0">
        <w:rPr>
          <w:sz w:val="28"/>
          <w:szCs w:val="28"/>
        </w:rPr>
        <w:t>олжает</w:t>
      </w:r>
      <w:r w:rsidR="00111C03" w:rsidRPr="009938B0">
        <w:rPr>
          <w:sz w:val="28"/>
          <w:szCs w:val="28"/>
        </w:rPr>
        <w:t xml:space="preserve"> эффективно действ</w:t>
      </w:r>
      <w:r w:rsidRPr="009938B0">
        <w:rPr>
          <w:sz w:val="28"/>
          <w:szCs w:val="28"/>
        </w:rPr>
        <w:t>овать с</w:t>
      </w:r>
      <w:r w:rsidR="00111C03" w:rsidRPr="009938B0">
        <w:rPr>
          <w:sz w:val="28"/>
          <w:szCs w:val="28"/>
        </w:rPr>
        <w:t>истема «Электронный бюджет», в ней регулярно актуализируются сведения о видах деятельности муниципальных учреждений и предприятий, закупках для их нужд, что позволяет формировать реальное муниципальное задание на оказание работ (услуг).</w:t>
      </w:r>
    </w:p>
    <w:p w:rsidR="00FB1955" w:rsidRPr="00D83C6F" w:rsidRDefault="00FB1955" w:rsidP="00FB1955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</w:p>
    <w:p w:rsidR="00C15D6E" w:rsidRPr="00D83C6F" w:rsidRDefault="00864374" w:rsidP="001145CD">
      <w:pPr>
        <w:pStyle w:val="a9"/>
        <w:numPr>
          <w:ilvl w:val="1"/>
          <w:numId w:val="28"/>
        </w:numPr>
        <w:tabs>
          <w:tab w:val="clear" w:pos="1440"/>
          <w:tab w:val="num" w:pos="1560"/>
        </w:tabs>
        <w:ind w:left="1134" w:hanging="283"/>
        <w:jc w:val="both"/>
        <w:rPr>
          <w:i/>
          <w:sz w:val="28"/>
          <w:szCs w:val="28"/>
        </w:rPr>
      </w:pPr>
      <w:r w:rsidRPr="00D83C6F">
        <w:rPr>
          <w:i/>
          <w:sz w:val="28"/>
          <w:szCs w:val="28"/>
        </w:rPr>
        <w:t>Взаимодействие с федеральными и краевыми органами власти по увеличению объема финансовой поддержки из вышестоящих бюджетов</w:t>
      </w:r>
    </w:p>
    <w:p w:rsidR="00246E21" w:rsidRDefault="00C15D6E" w:rsidP="00C15D6E">
      <w:pPr>
        <w:ind w:firstLine="851"/>
        <w:jc w:val="both"/>
        <w:rPr>
          <w:sz w:val="28"/>
          <w:szCs w:val="28"/>
        </w:rPr>
      </w:pPr>
      <w:r w:rsidRPr="00246E21">
        <w:rPr>
          <w:sz w:val="28"/>
          <w:szCs w:val="28"/>
        </w:rPr>
        <w:t>Объем субсидий, полученных в 201</w:t>
      </w:r>
      <w:r w:rsidR="00D83C6F" w:rsidRPr="00246E21">
        <w:rPr>
          <w:sz w:val="28"/>
          <w:szCs w:val="28"/>
        </w:rPr>
        <w:t xml:space="preserve">7 году </w:t>
      </w:r>
      <w:r w:rsidRPr="00246E21">
        <w:rPr>
          <w:sz w:val="28"/>
          <w:szCs w:val="28"/>
        </w:rPr>
        <w:t xml:space="preserve">в бюджет г. Красноярска из вышестоящих бюджетов, составил </w:t>
      </w:r>
      <w:r w:rsidR="00D83C6F" w:rsidRPr="00246E21">
        <w:rPr>
          <w:sz w:val="28"/>
          <w:szCs w:val="28"/>
        </w:rPr>
        <w:t>4,335 млрд. рублей, что почти в два раза больше средств, полученных из федерального и краевого бюджета в 2016 году (</w:t>
      </w:r>
      <w:r w:rsidRPr="00246E21">
        <w:rPr>
          <w:sz w:val="28"/>
          <w:szCs w:val="28"/>
        </w:rPr>
        <w:t>2,3 млрд. рублей</w:t>
      </w:r>
      <w:r w:rsidR="00D83C6F" w:rsidRPr="00246E21">
        <w:rPr>
          <w:sz w:val="28"/>
          <w:szCs w:val="28"/>
        </w:rPr>
        <w:t>)</w:t>
      </w:r>
      <w:r w:rsidRPr="00246E21">
        <w:rPr>
          <w:sz w:val="28"/>
          <w:szCs w:val="28"/>
        </w:rPr>
        <w:t xml:space="preserve">. </w:t>
      </w:r>
    </w:p>
    <w:p w:rsidR="00C15D6E" w:rsidRPr="00DC0EEB" w:rsidRDefault="00C15D6E" w:rsidP="00C15D6E">
      <w:pPr>
        <w:ind w:firstLine="851"/>
        <w:jc w:val="both"/>
        <w:rPr>
          <w:sz w:val="28"/>
          <w:szCs w:val="28"/>
        </w:rPr>
      </w:pPr>
      <w:r w:rsidRPr="00161488">
        <w:rPr>
          <w:sz w:val="28"/>
          <w:szCs w:val="28"/>
        </w:rPr>
        <w:t xml:space="preserve">Данные средства выделены </w:t>
      </w:r>
      <w:r w:rsidR="00246E21" w:rsidRPr="00161488">
        <w:rPr>
          <w:sz w:val="28"/>
          <w:szCs w:val="28"/>
        </w:rPr>
        <w:t xml:space="preserve">городу </w:t>
      </w:r>
      <w:r w:rsidR="00F22AEB" w:rsidRPr="00161488">
        <w:rPr>
          <w:sz w:val="28"/>
          <w:szCs w:val="28"/>
        </w:rPr>
        <w:t xml:space="preserve">на </w:t>
      </w:r>
      <w:r w:rsidR="00D83C6F" w:rsidRPr="00161488">
        <w:rPr>
          <w:sz w:val="28"/>
          <w:szCs w:val="28"/>
        </w:rPr>
        <w:t xml:space="preserve">строительство школ (более 921 млн. рублей); </w:t>
      </w:r>
      <w:r w:rsidR="00246E21" w:rsidRPr="00161488">
        <w:rPr>
          <w:sz w:val="28"/>
          <w:szCs w:val="28"/>
        </w:rPr>
        <w:t xml:space="preserve">более </w:t>
      </w:r>
      <w:r w:rsidR="00ED139E" w:rsidRPr="00161488">
        <w:rPr>
          <w:sz w:val="28"/>
          <w:szCs w:val="28"/>
        </w:rPr>
        <w:t xml:space="preserve">690,5 </w:t>
      </w:r>
      <w:r w:rsidR="00246E21" w:rsidRPr="00161488">
        <w:rPr>
          <w:sz w:val="28"/>
          <w:szCs w:val="28"/>
        </w:rPr>
        <w:t>млн. рублей выделено на приобретения жилья для</w:t>
      </w:r>
      <w:r w:rsidR="00246E21" w:rsidRPr="00161488">
        <w:rPr>
          <w:sz w:val="28"/>
        </w:rPr>
        <w:t xml:space="preserve"> детей-сирот и </w:t>
      </w:r>
      <w:proofErr w:type="gramStart"/>
      <w:r w:rsidR="00246E21" w:rsidRPr="00161488">
        <w:rPr>
          <w:sz w:val="28"/>
        </w:rPr>
        <w:t>детей</w:t>
      </w:r>
      <w:proofErr w:type="gramEnd"/>
      <w:r w:rsidR="00246E21" w:rsidRPr="00161488">
        <w:rPr>
          <w:sz w:val="28"/>
        </w:rPr>
        <w:t xml:space="preserve"> оставшихся без попечения родителей и для переселения </w:t>
      </w:r>
      <w:r w:rsidR="00246E21" w:rsidRPr="00161488">
        <w:rPr>
          <w:sz w:val="28"/>
        </w:rPr>
        <w:lastRenderedPageBreak/>
        <w:t xml:space="preserve">красноярцев из жилых домов, сносимых в рамках проведения Универсиады; на </w:t>
      </w:r>
      <w:r w:rsidR="00F22AEB" w:rsidRPr="00161488">
        <w:rPr>
          <w:sz w:val="28"/>
          <w:szCs w:val="28"/>
        </w:rPr>
        <w:t xml:space="preserve">строительство </w:t>
      </w:r>
      <w:r w:rsidR="00246E21" w:rsidRPr="00161488">
        <w:rPr>
          <w:sz w:val="28"/>
          <w:szCs w:val="28"/>
        </w:rPr>
        <w:t>авто</w:t>
      </w:r>
      <w:r w:rsidR="00F22AEB" w:rsidRPr="00161488">
        <w:rPr>
          <w:sz w:val="28"/>
          <w:szCs w:val="28"/>
        </w:rPr>
        <w:t>дорог</w:t>
      </w:r>
      <w:r w:rsidR="00DC0EEB" w:rsidRPr="00161488">
        <w:rPr>
          <w:sz w:val="28"/>
          <w:szCs w:val="28"/>
        </w:rPr>
        <w:t xml:space="preserve"> около </w:t>
      </w:r>
      <w:r w:rsidR="00ED139E" w:rsidRPr="00161488">
        <w:rPr>
          <w:sz w:val="28"/>
          <w:szCs w:val="28"/>
        </w:rPr>
        <w:t xml:space="preserve">117 </w:t>
      </w:r>
      <w:r w:rsidR="00DC0EEB" w:rsidRPr="00161488">
        <w:rPr>
          <w:sz w:val="28"/>
          <w:szCs w:val="28"/>
        </w:rPr>
        <w:t>млн. руб</w:t>
      </w:r>
      <w:r w:rsidR="00F22AEB" w:rsidRPr="00161488">
        <w:rPr>
          <w:sz w:val="28"/>
          <w:szCs w:val="28"/>
        </w:rPr>
        <w:t>.</w:t>
      </w:r>
      <w:r w:rsidRPr="00DC0EEB">
        <w:rPr>
          <w:sz w:val="28"/>
          <w:szCs w:val="28"/>
        </w:rPr>
        <w:t xml:space="preserve"> </w:t>
      </w:r>
    </w:p>
    <w:p w:rsidR="00DC0EEB" w:rsidRDefault="00DC0EEB" w:rsidP="00DC0EEB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двух приоритетных федеральных проектах позволило Красноярску привлечь финансовую поддержку </w:t>
      </w:r>
      <w:r w:rsidRPr="00656B34">
        <w:rPr>
          <w:sz w:val="28"/>
          <w:szCs w:val="28"/>
        </w:rPr>
        <w:t>из федерального и краевого бюджетов</w:t>
      </w:r>
      <w:r>
        <w:rPr>
          <w:sz w:val="28"/>
          <w:szCs w:val="28"/>
        </w:rPr>
        <w:t>.</w:t>
      </w:r>
    </w:p>
    <w:p w:rsidR="00DC0EEB" w:rsidRDefault="00DC0EEB" w:rsidP="00DC0EEB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</w:t>
      </w:r>
      <w:r w:rsidRPr="00656B34">
        <w:rPr>
          <w:sz w:val="28"/>
          <w:szCs w:val="28"/>
        </w:rPr>
        <w:t>«Безопасные и качественные дороги» на комплексное развитие транспортной инфраструктуры города</w:t>
      </w:r>
      <w:r w:rsidRPr="00DC0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</w:t>
      </w:r>
      <w:r w:rsidRPr="00656B34">
        <w:rPr>
          <w:sz w:val="28"/>
          <w:szCs w:val="28"/>
        </w:rPr>
        <w:t>1 339,2 млн.</w:t>
      </w:r>
      <w:r>
        <w:rPr>
          <w:sz w:val="28"/>
          <w:szCs w:val="28"/>
        </w:rPr>
        <w:t xml:space="preserve"> </w:t>
      </w:r>
      <w:r w:rsidRPr="00656B34">
        <w:rPr>
          <w:sz w:val="28"/>
          <w:szCs w:val="28"/>
        </w:rPr>
        <w:t>рублей</w:t>
      </w:r>
      <w:r>
        <w:rPr>
          <w:sz w:val="28"/>
          <w:szCs w:val="28"/>
        </w:rPr>
        <w:t>, освоение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 xml:space="preserve">ючало </w:t>
      </w:r>
      <w:r w:rsidRPr="00871241">
        <w:rPr>
          <w:sz w:val="28"/>
          <w:szCs w:val="28"/>
        </w:rPr>
        <w:t>капитальный ремонт Коммунального моста</w:t>
      </w:r>
      <w:r>
        <w:rPr>
          <w:sz w:val="28"/>
          <w:szCs w:val="28"/>
        </w:rPr>
        <w:t>,</w:t>
      </w:r>
      <w:r w:rsidRPr="00871241">
        <w:rPr>
          <w:sz w:val="28"/>
          <w:szCs w:val="28"/>
        </w:rPr>
        <w:t xml:space="preserve"> центральных улиц города</w:t>
      </w:r>
      <w:r>
        <w:rPr>
          <w:sz w:val="28"/>
          <w:szCs w:val="28"/>
        </w:rPr>
        <w:t>, ряда самых загруженных магистралей левого и правого берега.</w:t>
      </w:r>
    </w:p>
    <w:p w:rsidR="00DC0EEB" w:rsidRPr="00656B34" w:rsidRDefault="00DC0EEB" w:rsidP="00DC0EEB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проект </w:t>
      </w:r>
      <w:r w:rsidRPr="00BE294B">
        <w:rPr>
          <w:color w:val="000000"/>
          <w:sz w:val="28"/>
          <w:szCs w:val="28"/>
        </w:rPr>
        <w:t>«Формирование современной городской среды</w:t>
      </w:r>
      <w:r>
        <w:rPr>
          <w:color w:val="000000"/>
          <w:sz w:val="28"/>
          <w:szCs w:val="28"/>
        </w:rPr>
        <w:t xml:space="preserve">» город получил из вышестоящих бюджетов </w:t>
      </w:r>
      <w:r>
        <w:rPr>
          <w:sz w:val="28"/>
          <w:szCs w:val="28"/>
        </w:rPr>
        <w:t xml:space="preserve">порядка </w:t>
      </w:r>
      <w:r w:rsidR="00BC2F0D">
        <w:rPr>
          <w:sz w:val="28"/>
          <w:szCs w:val="28"/>
        </w:rPr>
        <w:t>469</w:t>
      </w:r>
      <w:r>
        <w:rPr>
          <w:sz w:val="28"/>
          <w:szCs w:val="28"/>
        </w:rPr>
        <w:t xml:space="preserve"> млн. рублей. </w:t>
      </w:r>
      <w:r>
        <w:rPr>
          <w:color w:val="000000"/>
          <w:sz w:val="28"/>
          <w:szCs w:val="28"/>
        </w:rPr>
        <w:t xml:space="preserve">Средства в 2017 году были </w:t>
      </w:r>
      <w:r w:rsidR="00BC2F0D">
        <w:rPr>
          <w:color w:val="000000"/>
          <w:sz w:val="28"/>
          <w:szCs w:val="28"/>
        </w:rPr>
        <w:t xml:space="preserve">освоены в 100% размере и </w:t>
      </w:r>
      <w:r>
        <w:rPr>
          <w:color w:val="000000"/>
          <w:sz w:val="28"/>
          <w:szCs w:val="28"/>
        </w:rPr>
        <w:t xml:space="preserve">потрачены на </w:t>
      </w:r>
      <w:r w:rsidRPr="00BE294B">
        <w:rPr>
          <w:color w:val="000000"/>
          <w:sz w:val="28"/>
          <w:szCs w:val="28"/>
        </w:rPr>
        <w:t>благоустройств</w:t>
      </w:r>
      <w:r>
        <w:rPr>
          <w:color w:val="000000"/>
          <w:sz w:val="28"/>
          <w:szCs w:val="28"/>
        </w:rPr>
        <w:t>о</w:t>
      </w:r>
      <w:r w:rsidRPr="00BE294B">
        <w:rPr>
          <w:color w:val="000000"/>
          <w:sz w:val="28"/>
          <w:szCs w:val="28"/>
        </w:rPr>
        <w:t xml:space="preserve"> </w:t>
      </w:r>
      <w:r w:rsidRPr="00656B34">
        <w:rPr>
          <w:sz w:val="28"/>
          <w:szCs w:val="28"/>
        </w:rPr>
        <w:t>215 дворовых территорий</w:t>
      </w:r>
      <w:r w:rsidR="00BC2F0D">
        <w:rPr>
          <w:sz w:val="28"/>
          <w:szCs w:val="28"/>
        </w:rPr>
        <w:t xml:space="preserve"> (312,67 </w:t>
      </w:r>
      <w:proofErr w:type="spellStart"/>
      <w:r w:rsidR="00BC2F0D">
        <w:rPr>
          <w:sz w:val="28"/>
          <w:szCs w:val="28"/>
        </w:rPr>
        <w:t>млн</w:t>
      </w:r>
      <w:proofErr w:type="gramStart"/>
      <w:r w:rsidR="00BC2F0D">
        <w:rPr>
          <w:sz w:val="28"/>
          <w:szCs w:val="28"/>
        </w:rPr>
        <w:t>.р</w:t>
      </w:r>
      <w:proofErr w:type="gramEnd"/>
      <w:r w:rsidR="00BC2F0D">
        <w:rPr>
          <w:sz w:val="28"/>
          <w:szCs w:val="28"/>
        </w:rPr>
        <w:t>ублей</w:t>
      </w:r>
      <w:proofErr w:type="spellEnd"/>
      <w:r w:rsidR="00BC2F0D">
        <w:rPr>
          <w:sz w:val="28"/>
          <w:szCs w:val="28"/>
        </w:rPr>
        <w:t>)</w:t>
      </w:r>
      <w:r>
        <w:rPr>
          <w:sz w:val="28"/>
          <w:szCs w:val="28"/>
        </w:rPr>
        <w:t xml:space="preserve">, обустройство </w:t>
      </w:r>
      <w:r w:rsidRPr="00BE294B">
        <w:rPr>
          <w:color w:val="000000"/>
          <w:sz w:val="28"/>
          <w:szCs w:val="28"/>
        </w:rPr>
        <w:t>левобережн</w:t>
      </w:r>
      <w:r>
        <w:rPr>
          <w:color w:val="000000"/>
          <w:sz w:val="28"/>
          <w:szCs w:val="28"/>
        </w:rPr>
        <w:t>ой</w:t>
      </w:r>
      <w:r w:rsidRPr="00BE294B">
        <w:rPr>
          <w:color w:val="000000"/>
          <w:sz w:val="28"/>
          <w:szCs w:val="28"/>
        </w:rPr>
        <w:t xml:space="preserve"> набережн</w:t>
      </w:r>
      <w:r>
        <w:rPr>
          <w:color w:val="000000"/>
          <w:sz w:val="28"/>
          <w:szCs w:val="28"/>
        </w:rPr>
        <w:t>ой</w:t>
      </w:r>
      <w:r w:rsidRPr="00BE294B">
        <w:rPr>
          <w:color w:val="000000"/>
          <w:sz w:val="28"/>
          <w:szCs w:val="28"/>
        </w:rPr>
        <w:t xml:space="preserve"> реки Енисей</w:t>
      </w:r>
      <w:r w:rsidR="00BC2F0D">
        <w:rPr>
          <w:color w:val="000000"/>
          <w:sz w:val="28"/>
          <w:szCs w:val="28"/>
        </w:rPr>
        <w:t xml:space="preserve"> (156,34 млн. рублей).</w:t>
      </w:r>
    </w:p>
    <w:p w:rsidR="00DC0EEB" w:rsidRPr="00DC0EEB" w:rsidRDefault="00DC0EEB" w:rsidP="00FB1955">
      <w:pPr>
        <w:pStyle w:val="a7"/>
        <w:widowControl w:val="0"/>
        <w:spacing w:after="0"/>
        <w:ind w:left="0" w:firstLine="851"/>
        <w:jc w:val="both"/>
        <w:rPr>
          <w:sz w:val="28"/>
          <w:szCs w:val="28"/>
        </w:rPr>
      </w:pPr>
    </w:p>
    <w:p w:rsidR="00B8396C" w:rsidRPr="00864374" w:rsidRDefault="00B8396C" w:rsidP="001145CD">
      <w:pPr>
        <w:pStyle w:val="a9"/>
        <w:numPr>
          <w:ilvl w:val="1"/>
          <w:numId w:val="28"/>
        </w:numPr>
        <w:tabs>
          <w:tab w:val="clear" w:pos="1440"/>
        </w:tabs>
        <w:ind w:left="1276" w:hanging="425"/>
        <w:jc w:val="both"/>
        <w:rPr>
          <w:i/>
          <w:sz w:val="28"/>
          <w:szCs w:val="28"/>
        </w:rPr>
      </w:pPr>
      <w:r w:rsidRPr="00864374">
        <w:rPr>
          <w:i/>
          <w:sz w:val="28"/>
          <w:szCs w:val="28"/>
        </w:rPr>
        <w:t xml:space="preserve">Реализация указов Президента </w:t>
      </w:r>
      <w:r w:rsidR="00864374" w:rsidRPr="00864374">
        <w:rPr>
          <w:i/>
          <w:sz w:val="28"/>
          <w:szCs w:val="28"/>
        </w:rPr>
        <w:t>Российской Федерации 2012 года</w:t>
      </w:r>
    </w:p>
    <w:p w:rsidR="005B4A02" w:rsidRPr="00FF0922" w:rsidRDefault="005B4A02" w:rsidP="005B4A0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0922">
        <w:rPr>
          <w:sz w:val="28"/>
          <w:szCs w:val="28"/>
        </w:rPr>
        <w:t xml:space="preserve">Администрацией города Красноярска </w:t>
      </w:r>
      <w:r w:rsidR="00F22AEB" w:rsidRPr="00FF0922">
        <w:rPr>
          <w:sz w:val="28"/>
          <w:szCs w:val="28"/>
        </w:rPr>
        <w:t>в 201</w:t>
      </w:r>
      <w:r w:rsidR="00FF0922" w:rsidRPr="00FF0922">
        <w:rPr>
          <w:sz w:val="28"/>
          <w:szCs w:val="28"/>
        </w:rPr>
        <w:t>7</w:t>
      </w:r>
      <w:r w:rsidR="00F22AEB" w:rsidRPr="00FF0922">
        <w:rPr>
          <w:sz w:val="28"/>
          <w:szCs w:val="28"/>
        </w:rPr>
        <w:t xml:space="preserve"> году </w:t>
      </w:r>
      <w:r w:rsidRPr="00FF0922">
        <w:rPr>
          <w:sz w:val="28"/>
          <w:szCs w:val="28"/>
        </w:rPr>
        <w:t>пров</w:t>
      </w:r>
      <w:r w:rsidR="00FF0922" w:rsidRPr="00FF0922">
        <w:rPr>
          <w:sz w:val="28"/>
          <w:szCs w:val="28"/>
        </w:rPr>
        <w:t>одилась</w:t>
      </w:r>
      <w:r w:rsidRPr="00FF0922">
        <w:rPr>
          <w:sz w:val="28"/>
          <w:szCs w:val="28"/>
        </w:rPr>
        <w:t xml:space="preserve"> работа в следующих направлениях:</w:t>
      </w:r>
    </w:p>
    <w:p w:rsidR="00F22AEB" w:rsidRPr="00FF0922" w:rsidRDefault="00F22AEB" w:rsidP="00F22AEB">
      <w:pPr>
        <w:pStyle w:val="a9"/>
        <w:numPr>
          <w:ilvl w:val="0"/>
          <w:numId w:val="30"/>
        </w:numPr>
        <w:ind w:left="1276" w:hanging="425"/>
        <w:jc w:val="both"/>
        <w:rPr>
          <w:sz w:val="28"/>
        </w:rPr>
      </w:pPr>
      <w:r w:rsidRPr="00FF0922">
        <w:rPr>
          <w:sz w:val="28"/>
        </w:rPr>
        <w:t>повышение заработной платы отдельным категориям работников бюджетной сферы;</w:t>
      </w:r>
    </w:p>
    <w:p w:rsidR="00F22AEB" w:rsidRPr="00FF0922" w:rsidRDefault="00F22AEB" w:rsidP="005B4A02">
      <w:pPr>
        <w:pStyle w:val="a9"/>
        <w:numPr>
          <w:ilvl w:val="0"/>
          <w:numId w:val="30"/>
        </w:numPr>
        <w:ind w:left="1276" w:hanging="425"/>
        <w:jc w:val="both"/>
        <w:rPr>
          <w:sz w:val="28"/>
        </w:rPr>
      </w:pPr>
      <w:r w:rsidRPr="00FF0922">
        <w:rPr>
          <w:sz w:val="28"/>
        </w:rPr>
        <w:t>переселение граждан из ветхого и аварийного жилищного фонда</w:t>
      </w:r>
      <w:r w:rsidR="00D1177D" w:rsidRPr="00FF0922">
        <w:rPr>
          <w:sz w:val="28"/>
        </w:rPr>
        <w:t>.</w:t>
      </w:r>
      <w:r w:rsidRPr="00FF0922">
        <w:rPr>
          <w:sz w:val="28"/>
        </w:rPr>
        <w:t xml:space="preserve"> </w:t>
      </w:r>
    </w:p>
    <w:p w:rsidR="00F22AEB" w:rsidRPr="00ED139E" w:rsidRDefault="00F22AEB" w:rsidP="00F22AEB">
      <w:pPr>
        <w:ind w:firstLine="851"/>
        <w:jc w:val="both"/>
        <w:rPr>
          <w:strike/>
          <w:sz w:val="28"/>
          <w:szCs w:val="28"/>
        </w:rPr>
      </w:pPr>
      <w:r w:rsidRPr="00FF0922">
        <w:rPr>
          <w:sz w:val="28"/>
        </w:rPr>
        <w:t>Установленные городу целевые значения средней заработной платы отдельным категориям работников бюджетной сферы по итогам исполнения бюджета за 201</w:t>
      </w:r>
      <w:r w:rsidR="00FF0922" w:rsidRPr="00FF0922">
        <w:rPr>
          <w:sz w:val="28"/>
        </w:rPr>
        <w:t>7</w:t>
      </w:r>
      <w:r w:rsidRPr="00FF0922">
        <w:rPr>
          <w:sz w:val="28"/>
        </w:rPr>
        <w:t xml:space="preserve"> год достигнуты.</w:t>
      </w:r>
      <w:r w:rsidR="00FF0922" w:rsidRPr="00FF0922">
        <w:rPr>
          <w:sz w:val="28"/>
        </w:rPr>
        <w:t xml:space="preserve"> </w:t>
      </w:r>
      <w:r w:rsidR="001F2231">
        <w:rPr>
          <w:sz w:val="28"/>
        </w:rPr>
        <w:t>Осуществлено</w:t>
      </w:r>
      <w:r w:rsidR="00FF0922" w:rsidRPr="00FF0922">
        <w:rPr>
          <w:sz w:val="28"/>
        </w:rPr>
        <w:t xml:space="preserve"> повышение заработной платы педагогическим работникам учреждений доп</w:t>
      </w:r>
      <w:r w:rsidR="001F2231">
        <w:rPr>
          <w:sz w:val="28"/>
        </w:rPr>
        <w:t xml:space="preserve">олнительного </w:t>
      </w:r>
      <w:r w:rsidR="00FF0922" w:rsidRPr="00FF0922">
        <w:rPr>
          <w:sz w:val="28"/>
        </w:rPr>
        <w:t xml:space="preserve">образования, </w:t>
      </w:r>
      <w:r w:rsidR="001F2231">
        <w:rPr>
          <w:sz w:val="28"/>
        </w:rPr>
        <w:t xml:space="preserve">учреждений </w:t>
      </w:r>
      <w:r w:rsidR="00FF0922" w:rsidRPr="00FF0922">
        <w:rPr>
          <w:sz w:val="28"/>
        </w:rPr>
        <w:t>работающим с детьми-сиротами, социальным работникам, основному и административно-управленческому персоналу учреждений культуры</w:t>
      </w:r>
      <w:r w:rsidR="001F2231">
        <w:rPr>
          <w:sz w:val="28"/>
        </w:rPr>
        <w:t xml:space="preserve">. </w:t>
      </w:r>
    </w:p>
    <w:p w:rsidR="00B10B61" w:rsidRPr="0039413B" w:rsidRDefault="009A322D" w:rsidP="00F22AEB">
      <w:pPr>
        <w:ind w:firstLine="851"/>
        <w:jc w:val="both"/>
        <w:rPr>
          <w:sz w:val="28"/>
        </w:rPr>
      </w:pPr>
      <w:r w:rsidRPr="00FF0922">
        <w:rPr>
          <w:sz w:val="28"/>
        </w:rPr>
        <w:t>В 201</w:t>
      </w:r>
      <w:r w:rsidR="00FF0922" w:rsidRPr="00FF0922">
        <w:rPr>
          <w:sz w:val="28"/>
        </w:rPr>
        <w:t>7</w:t>
      </w:r>
      <w:r w:rsidRPr="00FF0922">
        <w:rPr>
          <w:sz w:val="28"/>
        </w:rPr>
        <w:t xml:space="preserve"> году </w:t>
      </w:r>
      <w:r w:rsidR="00FF0922" w:rsidRPr="00FF0922">
        <w:rPr>
          <w:sz w:val="28"/>
        </w:rPr>
        <w:t>активно использовался механизм развития застроенных территорий, снесено 30 непригодных для проживания дом</w:t>
      </w:r>
      <w:r w:rsidR="001145CD">
        <w:rPr>
          <w:sz w:val="28"/>
        </w:rPr>
        <w:t>ов</w:t>
      </w:r>
      <w:r w:rsidR="00FF0922" w:rsidRPr="00FF0922">
        <w:rPr>
          <w:sz w:val="28"/>
        </w:rPr>
        <w:t xml:space="preserve">, 210 семей переселены </w:t>
      </w:r>
      <w:r w:rsidRPr="00FF0922">
        <w:rPr>
          <w:sz w:val="28"/>
        </w:rPr>
        <w:t>из аварийных домов.</w:t>
      </w:r>
      <w:r w:rsidR="00FF0922" w:rsidRPr="00FF0922">
        <w:rPr>
          <w:sz w:val="28"/>
        </w:rPr>
        <w:t xml:space="preserve"> </w:t>
      </w:r>
      <w:r w:rsidR="00B10B61" w:rsidRPr="0039413B">
        <w:rPr>
          <w:sz w:val="28"/>
        </w:rPr>
        <w:t xml:space="preserve">На обеспечение детей-сирот </w:t>
      </w:r>
      <w:r w:rsidR="00FF0922" w:rsidRPr="0039413B">
        <w:rPr>
          <w:sz w:val="28"/>
        </w:rPr>
        <w:t xml:space="preserve">и </w:t>
      </w:r>
      <w:proofErr w:type="gramStart"/>
      <w:r w:rsidR="00FF0922" w:rsidRPr="0039413B">
        <w:rPr>
          <w:sz w:val="28"/>
        </w:rPr>
        <w:t>детей</w:t>
      </w:r>
      <w:proofErr w:type="gramEnd"/>
      <w:r w:rsidR="00FF0922" w:rsidRPr="0039413B">
        <w:rPr>
          <w:sz w:val="28"/>
        </w:rPr>
        <w:t xml:space="preserve"> оставшихся без попечения родителей </w:t>
      </w:r>
      <w:r w:rsidR="00B10B61" w:rsidRPr="0039413B">
        <w:rPr>
          <w:sz w:val="28"/>
        </w:rPr>
        <w:t>жилыми помещениями израсходовано 2</w:t>
      </w:r>
      <w:r w:rsidR="0039413B" w:rsidRPr="0039413B">
        <w:rPr>
          <w:sz w:val="28"/>
        </w:rPr>
        <w:t>90</w:t>
      </w:r>
      <w:r w:rsidR="00B10B61" w:rsidRPr="0039413B">
        <w:rPr>
          <w:sz w:val="28"/>
        </w:rPr>
        <w:t>,</w:t>
      </w:r>
      <w:r w:rsidR="0039413B" w:rsidRPr="0039413B">
        <w:rPr>
          <w:sz w:val="28"/>
        </w:rPr>
        <w:t>786</w:t>
      </w:r>
      <w:r w:rsidR="00B10B61" w:rsidRPr="0039413B">
        <w:rPr>
          <w:sz w:val="28"/>
        </w:rPr>
        <w:t xml:space="preserve"> млн. рублей на покупку </w:t>
      </w:r>
      <w:r w:rsidR="0039413B" w:rsidRPr="0039413B">
        <w:rPr>
          <w:sz w:val="28"/>
        </w:rPr>
        <w:t>210</w:t>
      </w:r>
      <w:r w:rsidR="00B10B61" w:rsidRPr="0039413B">
        <w:rPr>
          <w:sz w:val="28"/>
        </w:rPr>
        <w:t xml:space="preserve"> квартир.</w:t>
      </w:r>
    </w:p>
    <w:p w:rsidR="007B5252" w:rsidRPr="0039413B" w:rsidRDefault="007B5252" w:rsidP="00B8396C">
      <w:pPr>
        <w:ind w:firstLine="567"/>
        <w:jc w:val="both"/>
        <w:rPr>
          <w:sz w:val="28"/>
          <w:szCs w:val="28"/>
        </w:rPr>
      </w:pPr>
    </w:p>
    <w:p w:rsidR="00B8396C" w:rsidRPr="00864374" w:rsidRDefault="007B5252" w:rsidP="001145CD">
      <w:pPr>
        <w:pStyle w:val="a9"/>
        <w:numPr>
          <w:ilvl w:val="1"/>
          <w:numId w:val="28"/>
        </w:numPr>
        <w:tabs>
          <w:tab w:val="clear" w:pos="1440"/>
          <w:tab w:val="num" w:pos="1276"/>
        </w:tabs>
        <w:ind w:hanging="589"/>
        <w:jc w:val="both"/>
        <w:rPr>
          <w:i/>
          <w:sz w:val="28"/>
          <w:szCs w:val="28"/>
        </w:rPr>
      </w:pPr>
      <w:r w:rsidRPr="00864374">
        <w:rPr>
          <w:i/>
          <w:sz w:val="28"/>
          <w:szCs w:val="28"/>
        </w:rPr>
        <w:t>Обеспечение учащихся местами в общеобразовательных учреждениях</w:t>
      </w:r>
    </w:p>
    <w:p w:rsidR="001C0A81" w:rsidRPr="00496981" w:rsidRDefault="001C0A81" w:rsidP="001C0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Pr="00496981">
        <w:rPr>
          <w:sz w:val="28"/>
          <w:szCs w:val="28"/>
        </w:rPr>
        <w:t xml:space="preserve">освоены средства в размере 881,5 млн. рублей на строительство общеобразовательной школы в </w:t>
      </w:r>
      <w:r w:rsidRPr="00496981">
        <w:rPr>
          <w:sz w:val="28"/>
          <w:szCs w:val="28"/>
          <w:lang w:val="en-US"/>
        </w:rPr>
        <w:t>VI</w:t>
      </w:r>
      <w:r w:rsidRPr="00496981">
        <w:rPr>
          <w:sz w:val="28"/>
          <w:szCs w:val="28"/>
        </w:rPr>
        <w:t xml:space="preserve"> микрорайоне жилого массива «</w:t>
      </w:r>
      <w:proofErr w:type="spellStart"/>
      <w:r w:rsidRPr="00496981">
        <w:rPr>
          <w:sz w:val="28"/>
          <w:szCs w:val="28"/>
        </w:rPr>
        <w:t>Иннокентьевский</w:t>
      </w:r>
      <w:proofErr w:type="spellEnd"/>
      <w:r w:rsidRPr="00496981">
        <w:rPr>
          <w:sz w:val="28"/>
          <w:szCs w:val="28"/>
        </w:rPr>
        <w:t>», на проектирование и нача</w:t>
      </w:r>
      <w:r>
        <w:rPr>
          <w:sz w:val="28"/>
          <w:szCs w:val="28"/>
        </w:rPr>
        <w:t>ло</w:t>
      </w:r>
      <w:r w:rsidRPr="00496981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496981">
        <w:rPr>
          <w:sz w:val="28"/>
          <w:szCs w:val="28"/>
        </w:rPr>
        <w:t xml:space="preserve"> общеобразовательной школы в </w:t>
      </w:r>
      <w:proofErr w:type="spellStart"/>
      <w:r w:rsidRPr="00496981">
        <w:rPr>
          <w:sz w:val="28"/>
          <w:szCs w:val="28"/>
        </w:rPr>
        <w:t>мкрн</w:t>
      </w:r>
      <w:proofErr w:type="spellEnd"/>
      <w:r w:rsidRPr="00496981">
        <w:rPr>
          <w:sz w:val="28"/>
          <w:szCs w:val="28"/>
        </w:rPr>
        <w:t>. «Покровский» освоено 57,5 млн. рублей.</w:t>
      </w:r>
    </w:p>
    <w:p w:rsidR="002D5D40" w:rsidRPr="00FD71EC" w:rsidRDefault="002D5D40" w:rsidP="00BD17A4">
      <w:pPr>
        <w:ind w:firstLine="851"/>
        <w:jc w:val="both"/>
        <w:rPr>
          <w:sz w:val="28"/>
          <w:szCs w:val="28"/>
        </w:rPr>
      </w:pPr>
    </w:p>
    <w:p w:rsidR="0024220D" w:rsidRPr="00FD71EC" w:rsidRDefault="00864374" w:rsidP="001145CD">
      <w:pPr>
        <w:pStyle w:val="a9"/>
        <w:numPr>
          <w:ilvl w:val="0"/>
          <w:numId w:val="39"/>
        </w:numPr>
        <w:ind w:left="1134" w:hanging="283"/>
        <w:jc w:val="both"/>
        <w:rPr>
          <w:i/>
          <w:sz w:val="28"/>
          <w:szCs w:val="28"/>
        </w:rPr>
      </w:pPr>
      <w:r w:rsidRPr="00FD71EC">
        <w:rPr>
          <w:i/>
          <w:sz w:val="28"/>
          <w:szCs w:val="28"/>
        </w:rPr>
        <w:t xml:space="preserve">Подготовка к проведению </w:t>
      </w:r>
      <w:r w:rsidRPr="00FD71EC">
        <w:rPr>
          <w:i/>
          <w:sz w:val="28"/>
          <w:szCs w:val="28"/>
          <w:lang w:val="en-US"/>
        </w:rPr>
        <w:t>XXIX</w:t>
      </w:r>
      <w:r w:rsidRPr="00FD71EC">
        <w:rPr>
          <w:i/>
          <w:sz w:val="28"/>
          <w:szCs w:val="28"/>
        </w:rPr>
        <w:t xml:space="preserve"> Всемирной зимней Универсиады 2019 года</w:t>
      </w:r>
    </w:p>
    <w:p w:rsidR="009339B7" w:rsidRDefault="0071778C" w:rsidP="0071778C">
      <w:pPr>
        <w:ind w:firstLine="851"/>
        <w:jc w:val="both"/>
        <w:rPr>
          <w:sz w:val="28"/>
        </w:rPr>
      </w:pPr>
      <w:r w:rsidRPr="00FD1E6C">
        <w:rPr>
          <w:sz w:val="28"/>
        </w:rPr>
        <w:t>В 201</w:t>
      </w:r>
      <w:r w:rsidR="00FD1E6C" w:rsidRPr="00FD1E6C">
        <w:rPr>
          <w:sz w:val="28"/>
        </w:rPr>
        <w:t xml:space="preserve">7 </w:t>
      </w:r>
      <w:r w:rsidRPr="00FD1E6C">
        <w:rPr>
          <w:sz w:val="28"/>
        </w:rPr>
        <w:t xml:space="preserve">году </w:t>
      </w:r>
      <w:r w:rsidR="00114F6B" w:rsidRPr="00FD1E6C">
        <w:rPr>
          <w:sz w:val="28"/>
        </w:rPr>
        <w:t>продолжено</w:t>
      </w:r>
      <w:r w:rsidRPr="00FD1E6C">
        <w:rPr>
          <w:sz w:val="28"/>
        </w:rPr>
        <w:t xml:space="preserve"> освоение средств на реализацию Плана основных мероприятий, связанных с проведением Универсиады в г.</w:t>
      </w:r>
      <w:r w:rsidR="00FB1CD0" w:rsidRPr="00FD1E6C">
        <w:rPr>
          <w:sz w:val="28"/>
        </w:rPr>
        <w:t xml:space="preserve"> </w:t>
      </w:r>
      <w:r w:rsidRPr="00FD1E6C">
        <w:rPr>
          <w:sz w:val="28"/>
        </w:rPr>
        <w:t>Красноярске.</w:t>
      </w:r>
      <w:r w:rsidRPr="00947FE9">
        <w:rPr>
          <w:color w:val="FF0000"/>
          <w:sz w:val="28"/>
        </w:rPr>
        <w:t xml:space="preserve"> </w:t>
      </w:r>
      <w:r w:rsidR="009339B7" w:rsidRPr="009339B7">
        <w:rPr>
          <w:sz w:val="28"/>
          <w:szCs w:val="28"/>
        </w:rPr>
        <w:t>Израсходовано п</w:t>
      </w:r>
      <w:r w:rsidR="00F81021" w:rsidRPr="009339B7">
        <w:rPr>
          <w:sz w:val="28"/>
          <w:szCs w:val="28"/>
        </w:rPr>
        <w:t xml:space="preserve">очти 400 млн. рублей на приобретение жилых помещений и выплату выкупной стоимости для переселенцев из зоны сноса домов в рамках </w:t>
      </w:r>
      <w:r w:rsidR="001145CD">
        <w:rPr>
          <w:sz w:val="28"/>
          <w:szCs w:val="28"/>
        </w:rPr>
        <w:lastRenderedPageBreak/>
        <w:t>У</w:t>
      </w:r>
      <w:r w:rsidR="00F81021" w:rsidRPr="009339B7">
        <w:rPr>
          <w:sz w:val="28"/>
          <w:szCs w:val="28"/>
        </w:rPr>
        <w:t>ниверсиады, освоено 32,6 млн. рублей на строительство подъездного пути к Ледовому дворцу.</w:t>
      </w:r>
      <w:r w:rsidR="009339B7" w:rsidRPr="009339B7">
        <w:rPr>
          <w:sz w:val="28"/>
        </w:rPr>
        <w:t xml:space="preserve"> </w:t>
      </w:r>
    </w:p>
    <w:p w:rsidR="00E425B5" w:rsidRPr="009339B7" w:rsidRDefault="009339B7" w:rsidP="0071778C">
      <w:pPr>
        <w:ind w:firstLine="851"/>
        <w:jc w:val="both"/>
        <w:rPr>
          <w:sz w:val="28"/>
          <w:szCs w:val="28"/>
        </w:rPr>
      </w:pPr>
      <w:r w:rsidRPr="00F81021">
        <w:rPr>
          <w:sz w:val="28"/>
        </w:rPr>
        <w:t>Оплачено 1,8 млн. рублей за проектирование объекта «С</w:t>
      </w:r>
      <w:r w:rsidRPr="00F81021">
        <w:rPr>
          <w:sz w:val="28"/>
          <w:szCs w:val="28"/>
        </w:rPr>
        <w:t xml:space="preserve">троительство автодороги в створе ул. </w:t>
      </w:r>
      <w:proofErr w:type="spellStart"/>
      <w:r w:rsidRPr="009339B7">
        <w:rPr>
          <w:sz w:val="28"/>
          <w:szCs w:val="28"/>
        </w:rPr>
        <w:t>Волочаевской</w:t>
      </w:r>
      <w:proofErr w:type="spellEnd"/>
      <w:r w:rsidRPr="009339B7">
        <w:rPr>
          <w:sz w:val="28"/>
          <w:szCs w:val="28"/>
        </w:rPr>
        <w:t xml:space="preserve"> от ул. Дубровинского до ул. Копылова», начато строительство этой дороги.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На возмещение за изымаемые при строительстве дороги в створе ул. </w:t>
      </w:r>
      <w:proofErr w:type="spellStart"/>
      <w:r>
        <w:rPr>
          <w:sz w:val="28"/>
        </w:rPr>
        <w:t>Волочаевская</w:t>
      </w:r>
      <w:proofErr w:type="spellEnd"/>
      <w:r>
        <w:rPr>
          <w:sz w:val="28"/>
        </w:rPr>
        <w:t xml:space="preserve"> земельные участки и объекты недвижимости израсходовано 937,8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 xml:space="preserve"> из вышестоящих бюджетов. </w:t>
      </w:r>
    </w:p>
    <w:p w:rsidR="00FD1E6C" w:rsidRPr="00F81021" w:rsidRDefault="00FD1E6C" w:rsidP="0024220D">
      <w:pPr>
        <w:ind w:left="720"/>
        <w:jc w:val="both"/>
        <w:rPr>
          <w:i/>
          <w:sz w:val="28"/>
          <w:szCs w:val="28"/>
        </w:rPr>
      </w:pPr>
    </w:p>
    <w:p w:rsidR="00F16199" w:rsidRPr="00FD71EC" w:rsidRDefault="00F16199" w:rsidP="001145CD">
      <w:pPr>
        <w:pStyle w:val="a9"/>
        <w:numPr>
          <w:ilvl w:val="0"/>
          <w:numId w:val="39"/>
        </w:numPr>
        <w:ind w:left="1134" w:hanging="283"/>
        <w:jc w:val="both"/>
        <w:rPr>
          <w:i/>
          <w:sz w:val="28"/>
          <w:szCs w:val="28"/>
        </w:rPr>
      </w:pPr>
      <w:r w:rsidRPr="00FD71EC">
        <w:rPr>
          <w:i/>
          <w:sz w:val="28"/>
          <w:szCs w:val="28"/>
        </w:rPr>
        <w:t>Повышение открытости и прозрачности бюджета</w:t>
      </w:r>
      <w:r w:rsidR="00FD71EC" w:rsidRPr="00FD71EC">
        <w:rPr>
          <w:i/>
          <w:sz w:val="28"/>
          <w:szCs w:val="28"/>
        </w:rPr>
        <w:t xml:space="preserve"> города</w:t>
      </w:r>
      <w:r w:rsidRPr="00FD71EC">
        <w:rPr>
          <w:i/>
          <w:sz w:val="28"/>
          <w:szCs w:val="28"/>
        </w:rPr>
        <w:t>.</w:t>
      </w:r>
    </w:p>
    <w:p w:rsidR="00AD2D36" w:rsidRPr="00AD2D36" w:rsidRDefault="00AD2D36" w:rsidP="00F16199">
      <w:pPr>
        <w:ind w:firstLine="851"/>
        <w:jc w:val="both"/>
        <w:rPr>
          <w:sz w:val="28"/>
        </w:rPr>
      </w:pPr>
      <w:r w:rsidRPr="00AD2D36">
        <w:rPr>
          <w:sz w:val="28"/>
          <w:szCs w:val="28"/>
        </w:rPr>
        <w:t xml:space="preserve">г. Красноярск в последние годы </w:t>
      </w:r>
      <w:r>
        <w:rPr>
          <w:sz w:val="28"/>
          <w:szCs w:val="28"/>
        </w:rPr>
        <w:t>стабильно</w:t>
      </w:r>
      <w:r w:rsidRPr="00AD2D36">
        <w:rPr>
          <w:sz w:val="28"/>
          <w:szCs w:val="28"/>
        </w:rPr>
        <w:t xml:space="preserve"> входит в число территорий Красноярского края с </w:t>
      </w:r>
      <w:r w:rsidRPr="00AD2D36">
        <w:rPr>
          <w:sz w:val="28"/>
        </w:rPr>
        <w:t>наивысшими оценками показателей уровня открытости бюджетных данных.</w:t>
      </w:r>
    </w:p>
    <w:p w:rsidR="00AD2D36" w:rsidRDefault="00AD2D36" w:rsidP="00F16199">
      <w:pPr>
        <w:ind w:firstLine="851"/>
        <w:jc w:val="both"/>
        <w:rPr>
          <w:sz w:val="28"/>
          <w:szCs w:val="28"/>
        </w:rPr>
      </w:pPr>
      <w:r>
        <w:rPr>
          <w:sz w:val="28"/>
        </w:rPr>
        <w:t>О</w:t>
      </w:r>
      <w:r w:rsidRPr="00AD2D36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AD2D36">
        <w:rPr>
          <w:sz w:val="28"/>
          <w:szCs w:val="28"/>
        </w:rPr>
        <w:t xml:space="preserve"> сайт «Открытый бюджет города Красноярска» позволя</w:t>
      </w:r>
      <w:r>
        <w:rPr>
          <w:sz w:val="28"/>
          <w:szCs w:val="28"/>
        </w:rPr>
        <w:t>ет</w:t>
      </w:r>
      <w:r w:rsidRPr="00AD2D36">
        <w:rPr>
          <w:sz w:val="28"/>
          <w:szCs w:val="28"/>
        </w:rPr>
        <w:t xml:space="preserve"> гражданам, не обладающим специальными познаниями в области финансов и бюджета, получить понятную и </w:t>
      </w:r>
      <w:r>
        <w:rPr>
          <w:sz w:val="28"/>
          <w:szCs w:val="28"/>
        </w:rPr>
        <w:t xml:space="preserve">максимально </w:t>
      </w:r>
      <w:r w:rsidRPr="00AD2D36">
        <w:rPr>
          <w:sz w:val="28"/>
          <w:szCs w:val="28"/>
        </w:rPr>
        <w:t>наглядную информацию о бюджетн</w:t>
      </w:r>
      <w:r>
        <w:rPr>
          <w:sz w:val="28"/>
          <w:szCs w:val="28"/>
        </w:rPr>
        <w:t>ых показателях. На сайте регулярно актуализируются Путеводители по бюджету и информация об оперативном поступлении и расходовании средств бюджета города, об управлении муниц</w:t>
      </w:r>
      <w:r w:rsidR="00647B3A">
        <w:rPr>
          <w:sz w:val="28"/>
          <w:szCs w:val="28"/>
        </w:rPr>
        <w:t>и</w:t>
      </w:r>
      <w:r>
        <w:rPr>
          <w:sz w:val="28"/>
          <w:szCs w:val="28"/>
        </w:rPr>
        <w:t>пальным долгом.</w:t>
      </w:r>
    </w:p>
    <w:p w:rsidR="00AD2D36" w:rsidRPr="00870E8A" w:rsidRDefault="00AD2D36" w:rsidP="00F16199">
      <w:pPr>
        <w:ind w:firstLine="851"/>
        <w:jc w:val="both"/>
        <w:rPr>
          <w:sz w:val="28"/>
          <w:szCs w:val="28"/>
        </w:rPr>
      </w:pPr>
      <w:r w:rsidRPr="00870E8A">
        <w:rPr>
          <w:sz w:val="28"/>
          <w:szCs w:val="28"/>
        </w:rPr>
        <w:t>2017 год проходил в нашей стране под лозунгом повышени</w:t>
      </w:r>
      <w:r w:rsidR="00ED139E" w:rsidRPr="00161488">
        <w:rPr>
          <w:sz w:val="28"/>
          <w:szCs w:val="28"/>
        </w:rPr>
        <w:t>я</w:t>
      </w:r>
      <w:r w:rsidRPr="00870E8A">
        <w:rPr>
          <w:sz w:val="28"/>
          <w:szCs w:val="28"/>
        </w:rPr>
        <w:t xml:space="preserve"> финансовой грамотности населения. </w:t>
      </w:r>
    </w:p>
    <w:p w:rsidR="0040278C" w:rsidRPr="00ED139E" w:rsidRDefault="00AD2D36" w:rsidP="00FB1CD0">
      <w:pPr>
        <w:ind w:firstLine="851"/>
        <w:jc w:val="both"/>
        <w:rPr>
          <w:strike/>
          <w:sz w:val="28"/>
          <w:szCs w:val="28"/>
        </w:rPr>
      </w:pPr>
      <w:r w:rsidRPr="001145CD">
        <w:rPr>
          <w:sz w:val="28"/>
          <w:szCs w:val="28"/>
        </w:rPr>
        <w:t xml:space="preserve">Администрация города активно привлекает жителей к обсуждению вопросов жизнедеятельности и развития города, к планированию приоритетов бюджетных расходов. </w:t>
      </w:r>
    </w:p>
    <w:p w:rsidR="00AD2D36" w:rsidRPr="00FD71EC" w:rsidRDefault="00AD2D36" w:rsidP="00FB1CD0">
      <w:pPr>
        <w:ind w:firstLine="851"/>
        <w:jc w:val="both"/>
        <w:rPr>
          <w:b/>
          <w:i/>
          <w:sz w:val="28"/>
          <w:szCs w:val="28"/>
        </w:rPr>
      </w:pPr>
    </w:p>
    <w:p w:rsidR="000638FD" w:rsidRPr="00FD71EC" w:rsidRDefault="00AF3103" w:rsidP="00E66105">
      <w:pPr>
        <w:ind w:right="-2" w:firstLine="851"/>
        <w:jc w:val="both"/>
        <w:rPr>
          <w:sz w:val="28"/>
          <w:szCs w:val="28"/>
        </w:rPr>
      </w:pPr>
      <w:r w:rsidRPr="00FD71EC">
        <w:rPr>
          <w:sz w:val="28"/>
          <w:szCs w:val="28"/>
        </w:rPr>
        <w:t xml:space="preserve">В целом политика в области расходов бюджета города </w:t>
      </w:r>
      <w:r w:rsidR="00FD71EC">
        <w:rPr>
          <w:sz w:val="28"/>
          <w:szCs w:val="28"/>
        </w:rPr>
        <w:t xml:space="preserve">в 2017 году </w:t>
      </w:r>
      <w:r w:rsidRPr="00FD71EC">
        <w:rPr>
          <w:sz w:val="28"/>
          <w:szCs w:val="28"/>
        </w:rPr>
        <w:t>была направлена на сохранение стабильности и содействие социально-экономическому развитию</w:t>
      </w:r>
      <w:r w:rsidR="006657F1" w:rsidRPr="00FD71EC">
        <w:rPr>
          <w:sz w:val="28"/>
          <w:szCs w:val="28"/>
        </w:rPr>
        <w:t xml:space="preserve"> </w:t>
      </w:r>
      <w:r w:rsidRPr="00FD71EC">
        <w:rPr>
          <w:sz w:val="28"/>
          <w:szCs w:val="28"/>
        </w:rPr>
        <w:t xml:space="preserve">г. Красноярска. </w:t>
      </w:r>
    </w:p>
    <w:p w:rsidR="00720C33" w:rsidRPr="00726173" w:rsidRDefault="00720C33" w:rsidP="00A8081A">
      <w:pPr>
        <w:ind w:right="-2" w:firstLine="851"/>
        <w:jc w:val="both"/>
        <w:rPr>
          <w:sz w:val="28"/>
          <w:szCs w:val="28"/>
        </w:rPr>
      </w:pPr>
    </w:p>
    <w:p w:rsidR="000638FD" w:rsidRPr="00726173" w:rsidRDefault="000638FD" w:rsidP="00A8081A">
      <w:pPr>
        <w:numPr>
          <w:ilvl w:val="0"/>
          <w:numId w:val="4"/>
        </w:numPr>
        <w:tabs>
          <w:tab w:val="clear" w:pos="1080"/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726173">
        <w:rPr>
          <w:b/>
          <w:sz w:val="28"/>
          <w:szCs w:val="28"/>
        </w:rPr>
        <w:t>Соответствие проекта отчета об исполнении бюджета города основным направлениям долговой политики</w:t>
      </w:r>
      <w:r w:rsidR="0081039D" w:rsidRPr="00726173">
        <w:rPr>
          <w:b/>
          <w:sz w:val="28"/>
          <w:szCs w:val="28"/>
        </w:rPr>
        <w:t>.</w:t>
      </w:r>
    </w:p>
    <w:p w:rsidR="008658C8" w:rsidRPr="002B0B07" w:rsidRDefault="0072580E" w:rsidP="008658C8">
      <w:pPr>
        <w:ind w:firstLine="851"/>
        <w:jc w:val="both"/>
        <w:rPr>
          <w:sz w:val="28"/>
          <w:szCs w:val="28"/>
        </w:rPr>
      </w:pPr>
      <w:r w:rsidRPr="002B0B07">
        <w:rPr>
          <w:sz w:val="28"/>
          <w:szCs w:val="28"/>
        </w:rPr>
        <w:t>Основные ориентиры долговой политик</w:t>
      </w:r>
      <w:r w:rsidR="008658C8" w:rsidRPr="002B0B07">
        <w:rPr>
          <w:sz w:val="28"/>
          <w:szCs w:val="28"/>
        </w:rPr>
        <w:t>и</w:t>
      </w:r>
      <w:r w:rsidRPr="002B0B07">
        <w:rPr>
          <w:sz w:val="28"/>
          <w:szCs w:val="28"/>
        </w:rPr>
        <w:t xml:space="preserve"> города на 201</w:t>
      </w:r>
      <w:r w:rsidR="00726173" w:rsidRPr="002B0B07">
        <w:rPr>
          <w:sz w:val="28"/>
          <w:szCs w:val="28"/>
        </w:rPr>
        <w:t>7</w:t>
      </w:r>
      <w:r w:rsidRPr="002B0B07">
        <w:rPr>
          <w:sz w:val="28"/>
          <w:szCs w:val="28"/>
        </w:rPr>
        <w:t xml:space="preserve"> год были выполнены</w:t>
      </w:r>
      <w:r w:rsidR="008658C8" w:rsidRPr="002B0B07">
        <w:rPr>
          <w:sz w:val="28"/>
          <w:szCs w:val="28"/>
        </w:rPr>
        <w:t xml:space="preserve"> в рамках существующих нормативных ограничений</w:t>
      </w:r>
      <w:r w:rsidRPr="002B0B07">
        <w:rPr>
          <w:sz w:val="28"/>
          <w:szCs w:val="28"/>
        </w:rPr>
        <w:t xml:space="preserve">. </w:t>
      </w:r>
    </w:p>
    <w:p w:rsidR="003B5932" w:rsidRDefault="002B0B07" w:rsidP="002B0B07">
      <w:pPr>
        <w:ind w:firstLine="709"/>
        <w:jc w:val="both"/>
        <w:rPr>
          <w:sz w:val="28"/>
          <w:szCs w:val="28"/>
        </w:rPr>
      </w:pPr>
      <w:r w:rsidRPr="003B5932">
        <w:rPr>
          <w:sz w:val="28"/>
          <w:szCs w:val="28"/>
        </w:rPr>
        <w:t xml:space="preserve">По состоянию на 01.01.2018 года объем муниципального долга составил 12 078 936,08 тыс. рублей, что на </w:t>
      </w:r>
      <w:r w:rsidR="003B5932" w:rsidRPr="003B5932">
        <w:rPr>
          <w:sz w:val="28"/>
          <w:szCs w:val="28"/>
        </w:rPr>
        <w:t>500 млн. рублей (или 4,3%) больше, по сравнению с его величиной на 01.01.2017 года (11 578 936,08 тыс. рублей).</w:t>
      </w:r>
      <w:r w:rsidR="003B5932">
        <w:rPr>
          <w:color w:val="FF0000"/>
          <w:sz w:val="28"/>
          <w:szCs w:val="28"/>
        </w:rPr>
        <w:t xml:space="preserve"> </w:t>
      </w:r>
    </w:p>
    <w:p w:rsidR="003B5932" w:rsidRPr="00C41F68" w:rsidRDefault="003B5932" w:rsidP="003B5932">
      <w:pPr>
        <w:pStyle w:val="11"/>
        <w:tabs>
          <w:tab w:val="left" w:pos="720"/>
        </w:tabs>
        <w:ind w:firstLine="851"/>
        <w:rPr>
          <w:strike/>
          <w:color w:val="auto"/>
          <w:sz w:val="28"/>
          <w:szCs w:val="28"/>
        </w:rPr>
      </w:pPr>
      <w:r w:rsidRPr="003B5932">
        <w:rPr>
          <w:color w:val="auto"/>
          <w:sz w:val="28"/>
          <w:szCs w:val="28"/>
        </w:rPr>
        <w:t xml:space="preserve">Согласно бюджетному законодательству плановый и фактически сложившийся размер муниципального долга не должен превышать общий объем доходов бюджета за вычетом безвозмездных поступлений. На 01.01.2018 года показатель долговой нагрузки составил 87,6% от нормативной величины. </w:t>
      </w:r>
    </w:p>
    <w:p w:rsidR="002B0B07" w:rsidRDefault="001145CD" w:rsidP="002B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B5932">
        <w:rPr>
          <w:sz w:val="28"/>
          <w:szCs w:val="28"/>
        </w:rPr>
        <w:t>емп роста муниципального долга замедляется, что, несомненно</w:t>
      </w:r>
      <w:r w:rsidR="009C1713">
        <w:rPr>
          <w:sz w:val="28"/>
          <w:szCs w:val="28"/>
        </w:rPr>
        <w:t>,</w:t>
      </w:r>
      <w:r w:rsidR="003B5932">
        <w:rPr>
          <w:sz w:val="28"/>
          <w:szCs w:val="28"/>
        </w:rPr>
        <w:t xml:space="preserve"> является положительным. </w:t>
      </w:r>
    </w:p>
    <w:p w:rsidR="003B5932" w:rsidRDefault="002B0B07" w:rsidP="002B0B07">
      <w:pPr>
        <w:ind w:firstLine="709"/>
        <w:jc w:val="both"/>
        <w:rPr>
          <w:sz w:val="28"/>
          <w:szCs w:val="28"/>
        </w:rPr>
      </w:pPr>
      <w:r w:rsidRPr="002B0B07">
        <w:rPr>
          <w:sz w:val="28"/>
          <w:szCs w:val="28"/>
        </w:rPr>
        <w:t>В структуре муниципального долга около 6%</w:t>
      </w:r>
      <w:r w:rsidR="003B5932">
        <w:rPr>
          <w:sz w:val="28"/>
          <w:szCs w:val="28"/>
        </w:rPr>
        <w:t xml:space="preserve"> занимают </w:t>
      </w:r>
      <w:r w:rsidR="003B5932" w:rsidRPr="002B0B07">
        <w:rPr>
          <w:sz w:val="28"/>
          <w:szCs w:val="28"/>
        </w:rPr>
        <w:t>бюджетные кредиты</w:t>
      </w:r>
      <w:r w:rsidR="003B5932">
        <w:rPr>
          <w:sz w:val="28"/>
          <w:szCs w:val="28"/>
        </w:rPr>
        <w:t>, доля</w:t>
      </w:r>
      <w:r w:rsidR="003B5932" w:rsidRPr="002B0B07">
        <w:rPr>
          <w:sz w:val="28"/>
          <w:szCs w:val="28"/>
        </w:rPr>
        <w:t xml:space="preserve"> кредит</w:t>
      </w:r>
      <w:r w:rsidR="003B5932">
        <w:rPr>
          <w:sz w:val="28"/>
          <w:szCs w:val="28"/>
        </w:rPr>
        <w:t>ов</w:t>
      </w:r>
      <w:r w:rsidR="003B5932" w:rsidRPr="002B0B07">
        <w:rPr>
          <w:sz w:val="28"/>
          <w:szCs w:val="28"/>
        </w:rPr>
        <w:t xml:space="preserve"> кредитных организаций </w:t>
      </w:r>
      <w:r w:rsidRPr="002B0B07">
        <w:rPr>
          <w:sz w:val="28"/>
          <w:szCs w:val="28"/>
        </w:rPr>
        <w:t>составля</w:t>
      </w:r>
      <w:r w:rsidR="003B5932">
        <w:rPr>
          <w:sz w:val="28"/>
          <w:szCs w:val="28"/>
        </w:rPr>
        <w:t>ет почти</w:t>
      </w:r>
      <w:r w:rsidRPr="002B0B07">
        <w:rPr>
          <w:sz w:val="28"/>
          <w:szCs w:val="28"/>
        </w:rPr>
        <w:t xml:space="preserve"> 94%</w:t>
      </w:r>
      <w:r w:rsidR="003B5932">
        <w:rPr>
          <w:sz w:val="28"/>
          <w:szCs w:val="28"/>
        </w:rPr>
        <w:t>.</w:t>
      </w:r>
    </w:p>
    <w:p w:rsidR="009C1713" w:rsidRPr="009C1713" w:rsidRDefault="009C1713" w:rsidP="009C1713">
      <w:pPr>
        <w:ind w:firstLine="709"/>
        <w:jc w:val="both"/>
        <w:rPr>
          <w:sz w:val="28"/>
          <w:szCs w:val="28"/>
          <w:lang w:eastAsia="ar-SA"/>
        </w:rPr>
      </w:pPr>
      <w:r w:rsidRPr="009C1713">
        <w:rPr>
          <w:sz w:val="28"/>
          <w:szCs w:val="28"/>
          <w:lang w:eastAsia="ar-SA"/>
        </w:rPr>
        <w:t xml:space="preserve">В 2017 году привлечены и погашены </w:t>
      </w:r>
      <w:r w:rsidRPr="009C1713">
        <w:rPr>
          <w:sz w:val="28"/>
          <w:szCs w:val="28"/>
        </w:rPr>
        <w:t xml:space="preserve">бюджетные кредиты </w:t>
      </w:r>
      <w:r w:rsidRPr="009C1713">
        <w:rPr>
          <w:sz w:val="28"/>
          <w:szCs w:val="28"/>
          <w:lang w:eastAsia="ar-SA"/>
        </w:rPr>
        <w:t xml:space="preserve">из федерального бюджета </w:t>
      </w:r>
      <w:r w:rsidRPr="009C1713">
        <w:rPr>
          <w:sz w:val="28"/>
          <w:szCs w:val="28"/>
        </w:rPr>
        <w:t xml:space="preserve">в размере 2 600 000,00 тыс. рублей под ставку 0,1% годовых, </w:t>
      </w:r>
      <w:r w:rsidRPr="009C1713">
        <w:rPr>
          <w:sz w:val="28"/>
          <w:szCs w:val="28"/>
          <w:lang w:eastAsia="ar-SA"/>
        </w:rPr>
        <w:t>из краевого бюджета привлечен бюджетный кредит на сумму 70 000,00 тыс. рублей</w:t>
      </w:r>
      <w:r w:rsidRPr="009C1713">
        <w:rPr>
          <w:sz w:val="28"/>
          <w:szCs w:val="28"/>
        </w:rPr>
        <w:t xml:space="preserve">. Это </w:t>
      </w:r>
      <w:r w:rsidRPr="009C1713">
        <w:rPr>
          <w:sz w:val="28"/>
          <w:szCs w:val="28"/>
        </w:rPr>
        <w:lastRenderedPageBreak/>
        <w:t xml:space="preserve">позволило </w:t>
      </w:r>
      <w:r>
        <w:rPr>
          <w:sz w:val="28"/>
          <w:szCs w:val="28"/>
        </w:rPr>
        <w:t>закрывать</w:t>
      </w:r>
      <w:r w:rsidRPr="009C1713">
        <w:rPr>
          <w:sz w:val="28"/>
          <w:szCs w:val="28"/>
        </w:rPr>
        <w:t xml:space="preserve"> возника</w:t>
      </w:r>
      <w:r>
        <w:rPr>
          <w:sz w:val="28"/>
          <w:szCs w:val="28"/>
        </w:rPr>
        <w:t>вш</w:t>
      </w:r>
      <w:r w:rsidRPr="009C1713">
        <w:rPr>
          <w:sz w:val="28"/>
          <w:szCs w:val="28"/>
        </w:rPr>
        <w:t xml:space="preserve">ие в течение года кассовые разрывы, </w:t>
      </w:r>
      <w:r>
        <w:rPr>
          <w:sz w:val="28"/>
          <w:szCs w:val="28"/>
        </w:rPr>
        <w:t>и о</w:t>
      </w:r>
      <w:r w:rsidRPr="009C1713">
        <w:rPr>
          <w:sz w:val="28"/>
          <w:szCs w:val="28"/>
        </w:rPr>
        <w:t>беспечи</w:t>
      </w:r>
      <w:r>
        <w:rPr>
          <w:sz w:val="28"/>
          <w:szCs w:val="28"/>
        </w:rPr>
        <w:t>ть</w:t>
      </w:r>
      <w:r w:rsidRPr="009C1713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ую</w:t>
      </w:r>
      <w:r w:rsidRPr="009C1713">
        <w:rPr>
          <w:sz w:val="28"/>
          <w:szCs w:val="28"/>
        </w:rPr>
        <w:t xml:space="preserve"> устойчивость бюджета города.</w:t>
      </w:r>
    </w:p>
    <w:p w:rsidR="009C1713" w:rsidRDefault="00234574" w:rsidP="009A3B65">
      <w:pPr>
        <w:ind w:firstLine="851"/>
        <w:jc w:val="both"/>
        <w:rPr>
          <w:sz w:val="28"/>
          <w:szCs w:val="28"/>
        </w:rPr>
      </w:pPr>
      <w:r w:rsidRPr="009C1713">
        <w:rPr>
          <w:sz w:val="28"/>
          <w:szCs w:val="28"/>
        </w:rPr>
        <w:t>Расходы на обслуживание муниципального долга в 201</w:t>
      </w:r>
      <w:r w:rsidR="009C1713" w:rsidRPr="009C1713">
        <w:rPr>
          <w:sz w:val="28"/>
          <w:szCs w:val="28"/>
        </w:rPr>
        <w:t>7</w:t>
      </w:r>
      <w:r w:rsidRPr="009C1713">
        <w:rPr>
          <w:sz w:val="28"/>
          <w:szCs w:val="28"/>
        </w:rPr>
        <w:t xml:space="preserve"> году составили </w:t>
      </w:r>
      <w:r w:rsidR="009C1713" w:rsidRPr="009C1713">
        <w:rPr>
          <w:sz w:val="28"/>
          <w:szCs w:val="28"/>
        </w:rPr>
        <w:t xml:space="preserve">1 052 437,71 </w:t>
      </w:r>
      <w:r w:rsidRPr="009C1713">
        <w:rPr>
          <w:sz w:val="28"/>
          <w:szCs w:val="28"/>
        </w:rPr>
        <w:t xml:space="preserve">тыс. рублей или </w:t>
      </w:r>
      <w:r w:rsidR="009C1713" w:rsidRPr="009C1713">
        <w:rPr>
          <w:bCs/>
          <w:sz w:val="28"/>
          <w:szCs w:val="28"/>
        </w:rPr>
        <w:t>90,1</w:t>
      </w:r>
      <w:r w:rsidRPr="009C1713">
        <w:rPr>
          <w:sz w:val="28"/>
          <w:szCs w:val="28"/>
        </w:rPr>
        <w:t xml:space="preserve">% от </w:t>
      </w:r>
      <w:r w:rsidR="009C1713" w:rsidRPr="009C1713">
        <w:rPr>
          <w:sz w:val="28"/>
          <w:szCs w:val="28"/>
        </w:rPr>
        <w:t>уточненного плана</w:t>
      </w:r>
      <w:r w:rsidR="009C1713">
        <w:rPr>
          <w:sz w:val="28"/>
          <w:szCs w:val="28"/>
        </w:rPr>
        <w:t>.</w:t>
      </w:r>
    </w:p>
    <w:p w:rsidR="00A8359D" w:rsidRDefault="009C1713" w:rsidP="009C1713">
      <w:pPr>
        <w:ind w:firstLine="851"/>
        <w:jc w:val="both"/>
        <w:rPr>
          <w:sz w:val="28"/>
          <w:szCs w:val="28"/>
        </w:rPr>
      </w:pPr>
      <w:r w:rsidRPr="00A8359D">
        <w:rPr>
          <w:sz w:val="28"/>
          <w:szCs w:val="28"/>
        </w:rPr>
        <w:t>Согласно бюджетному законодательству доля расходов на обслуживание муниципального долга в общем объеме расходов бюджета за вычетом субвенций не должна превышать 15%. По состоянию на 1 января 2018 года указанный показатель составил 5,6%</w:t>
      </w:r>
      <w:r w:rsidR="00A8359D" w:rsidRPr="00A8359D">
        <w:rPr>
          <w:sz w:val="28"/>
          <w:szCs w:val="28"/>
        </w:rPr>
        <w:t>,</w:t>
      </w:r>
      <w:r w:rsidRPr="00A8359D">
        <w:rPr>
          <w:sz w:val="28"/>
          <w:szCs w:val="28"/>
        </w:rPr>
        <w:t xml:space="preserve"> что отражает преломление негативной тенденции прошлых периодов (на 1 января 201</w:t>
      </w:r>
      <w:r w:rsidR="00A8359D" w:rsidRPr="00A8359D">
        <w:rPr>
          <w:sz w:val="28"/>
          <w:szCs w:val="28"/>
        </w:rPr>
        <w:t>7</w:t>
      </w:r>
      <w:r w:rsidRPr="00A8359D">
        <w:rPr>
          <w:sz w:val="28"/>
          <w:szCs w:val="28"/>
        </w:rPr>
        <w:t xml:space="preserve"> года </w:t>
      </w:r>
      <w:r w:rsidR="00A8359D" w:rsidRPr="00A8359D">
        <w:rPr>
          <w:sz w:val="28"/>
          <w:szCs w:val="28"/>
        </w:rPr>
        <w:t>показатель</w:t>
      </w:r>
      <w:r w:rsidRPr="00A8359D">
        <w:rPr>
          <w:sz w:val="28"/>
          <w:szCs w:val="28"/>
        </w:rPr>
        <w:t xml:space="preserve"> составлял </w:t>
      </w:r>
      <w:r w:rsidR="00A8359D" w:rsidRPr="00A8359D">
        <w:rPr>
          <w:sz w:val="28"/>
          <w:szCs w:val="28"/>
        </w:rPr>
        <w:t xml:space="preserve">6,5%). </w:t>
      </w:r>
    </w:p>
    <w:p w:rsidR="00A8359D" w:rsidRPr="00A8359D" w:rsidRDefault="00A8359D" w:rsidP="009C1713">
      <w:pPr>
        <w:ind w:firstLine="851"/>
        <w:jc w:val="both"/>
        <w:rPr>
          <w:sz w:val="28"/>
          <w:szCs w:val="28"/>
        </w:rPr>
      </w:pPr>
      <w:r w:rsidRPr="00A8359D">
        <w:rPr>
          <w:sz w:val="28"/>
          <w:szCs w:val="28"/>
        </w:rPr>
        <w:t>Величина расходов на обслуживание муниципального долга не просто меньше нормативного ограничения, эта доля начинает уменьшаться.</w:t>
      </w:r>
    </w:p>
    <w:p w:rsidR="009C1713" w:rsidRPr="00DC71B9" w:rsidRDefault="00A8359D" w:rsidP="00FD71EC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Благодаря эффективной работе </w:t>
      </w:r>
      <w:r w:rsidR="001145CD">
        <w:rPr>
          <w:sz w:val="28"/>
          <w:szCs w:val="28"/>
          <w:lang w:eastAsia="ar-SA"/>
        </w:rPr>
        <w:t xml:space="preserve">администрации города по замещению «дорогих» кредитов кредитами с более низкой ставкой, </w:t>
      </w:r>
      <w:r>
        <w:rPr>
          <w:sz w:val="28"/>
          <w:szCs w:val="28"/>
          <w:lang w:eastAsia="ar-SA"/>
        </w:rPr>
        <w:t>с</w:t>
      </w:r>
      <w:r w:rsidRPr="00DC71B9">
        <w:rPr>
          <w:sz w:val="28"/>
          <w:szCs w:val="28"/>
        </w:rPr>
        <w:t>редневзвешенная процентная ставка по коммерческим кредитам на 01.01.2018 снизилась на 1,85% и составила 9,18% годовых (по состоянию на 01.01.2017 данный показатель составлял 11,03% годовых</w:t>
      </w:r>
      <w:r>
        <w:rPr>
          <w:sz w:val="28"/>
          <w:szCs w:val="28"/>
        </w:rPr>
        <w:t xml:space="preserve">). </w:t>
      </w:r>
      <w:r w:rsidR="001145CD">
        <w:rPr>
          <w:sz w:val="28"/>
          <w:szCs w:val="28"/>
        </w:rPr>
        <w:t>Также э</w:t>
      </w:r>
      <w:r w:rsidRPr="00DC71B9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о позволило удлинить сроки заимствований и </w:t>
      </w:r>
      <w:r w:rsidRPr="00DC71B9">
        <w:rPr>
          <w:sz w:val="28"/>
          <w:szCs w:val="28"/>
          <w:lang w:eastAsia="ar-SA"/>
        </w:rPr>
        <w:t>сократить расходы на об</w:t>
      </w:r>
      <w:r>
        <w:rPr>
          <w:sz w:val="28"/>
          <w:szCs w:val="28"/>
          <w:lang w:eastAsia="ar-SA"/>
        </w:rPr>
        <w:t>служивание муниципального долга.</w:t>
      </w:r>
    </w:p>
    <w:p w:rsidR="0089085F" w:rsidRPr="003D1AC6" w:rsidRDefault="00234574" w:rsidP="00A8081A">
      <w:pPr>
        <w:ind w:firstLine="709"/>
        <w:jc w:val="both"/>
        <w:rPr>
          <w:sz w:val="28"/>
          <w:szCs w:val="28"/>
        </w:rPr>
      </w:pPr>
      <w:r w:rsidRPr="003D1AC6">
        <w:rPr>
          <w:sz w:val="28"/>
          <w:szCs w:val="28"/>
        </w:rPr>
        <w:t>На 01.01.201</w:t>
      </w:r>
      <w:r w:rsidR="00A8359D" w:rsidRPr="003D1AC6">
        <w:rPr>
          <w:sz w:val="28"/>
          <w:szCs w:val="28"/>
        </w:rPr>
        <w:t>8</w:t>
      </w:r>
      <w:r w:rsidRPr="003D1AC6">
        <w:rPr>
          <w:sz w:val="28"/>
          <w:szCs w:val="28"/>
        </w:rPr>
        <w:t xml:space="preserve"> года кредиторская задолженность составила </w:t>
      </w:r>
      <w:r w:rsidR="00A8359D" w:rsidRPr="003D1AC6">
        <w:rPr>
          <w:sz w:val="28"/>
          <w:szCs w:val="28"/>
        </w:rPr>
        <w:t>516 768,83 тыс. рублей, что меньше уровня прошлого года на 65,4% (на 01.01.2017 – 1 431 513,04 тыс. рублей)</w:t>
      </w:r>
      <w:r w:rsidR="0089085F" w:rsidRPr="003D1AC6">
        <w:rPr>
          <w:sz w:val="28"/>
          <w:szCs w:val="28"/>
        </w:rPr>
        <w:t xml:space="preserve">. Просроченная кредиторская задолженность составляет порядка </w:t>
      </w:r>
      <w:r w:rsidR="00A8359D" w:rsidRPr="003D1AC6">
        <w:rPr>
          <w:sz w:val="28"/>
          <w:szCs w:val="28"/>
        </w:rPr>
        <w:t>117</w:t>
      </w:r>
      <w:r w:rsidR="0089085F" w:rsidRPr="003D1AC6">
        <w:rPr>
          <w:sz w:val="28"/>
          <w:szCs w:val="28"/>
        </w:rPr>
        <w:t xml:space="preserve"> млн. рублей, </w:t>
      </w:r>
      <w:r w:rsidR="00A8359D" w:rsidRPr="003D1AC6">
        <w:rPr>
          <w:sz w:val="28"/>
          <w:szCs w:val="28"/>
        </w:rPr>
        <w:t xml:space="preserve">что </w:t>
      </w:r>
      <w:r w:rsidR="003D1AC6">
        <w:rPr>
          <w:sz w:val="28"/>
          <w:szCs w:val="28"/>
        </w:rPr>
        <w:t>на 35%</w:t>
      </w:r>
      <w:r w:rsidR="00A8359D" w:rsidRPr="003D1AC6">
        <w:rPr>
          <w:sz w:val="28"/>
          <w:szCs w:val="28"/>
        </w:rPr>
        <w:t xml:space="preserve"> меньше, чем в предшествующем периоде </w:t>
      </w:r>
      <w:r w:rsidR="0089085F" w:rsidRPr="003D1AC6">
        <w:rPr>
          <w:sz w:val="28"/>
          <w:szCs w:val="28"/>
        </w:rPr>
        <w:t xml:space="preserve"> (~1</w:t>
      </w:r>
      <w:r w:rsidR="00A8359D" w:rsidRPr="003D1AC6">
        <w:rPr>
          <w:sz w:val="28"/>
          <w:szCs w:val="28"/>
        </w:rPr>
        <w:t>80</w:t>
      </w:r>
      <w:r w:rsidR="0089085F" w:rsidRPr="003D1AC6">
        <w:rPr>
          <w:sz w:val="28"/>
          <w:szCs w:val="28"/>
        </w:rPr>
        <w:t xml:space="preserve"> млн. руб</w:t>
      </w:r>
      <w:r w:rsidR="003D1AC6">
        <w:rPr>
          <w:sz w:val="28"/>
          <w:szCs w:val="28"/>
        </w:rPr>
        <w:t>лей</w:t>
      </w:r>
      <w:r w:rsidR="0089085F" w:rsidRPr="003D1AC6">
        <w:rPr>
          <w:sz w:val="28"/>
          <w:szCs w:val="28"/>
        </w:rPr>
        <w:t>)</w:t>
      </w:r>
      <w:r w:rsidR="003D1AC6" w:rsidRPr="003D1AC6">
        <w:rPr>
          <w:sz w:val="28"/>
          <w:szCs w:val="28"/>
        </w:rPr>
        <w:t>.</w:t>
      </w:r>
      <w:r w:rsidR="003D1AC6">
        <w:rPr>
          <w:sz w:val="28"/>
          <w:szCs w:val="28"/>
        </w:rPr>
        <w:t xml:space="preserve"> </w:t>
      </w:r>
      <w:r w:rsidR="003D1AC6" w:rsidRPr="003D1AC6">
        <w:rPr>
          <w:sz w:val="28"/>
          <w:szCs w:val="28"/>
        </w:rPr>
        <w:t>Большая часть этой задолженности (примерно 113</w:t>
      </w:r>
      <w:r w:rsidR="003D1AC6">
        <w:rPr>
          <w:sz w:val="28"/>
          <w:szCs w:val="28"/>
        </w:rPr>
        <w:t>,5</w:t>
      </w:r>
      <w:r w:rsidR="003D1AC6" w:rsidRPr="003D1AC6">
        <w:rPr>
          <w:sz w:val="28"/>
          <w:szCs w:val="28"/>
        </w:rPr>
        <w:t xml:space="preserve"> млн.</w:t>
      </w:r>
      <w:r w:rsidR="003D1AC6">
        <w:rPr>
          <w:sz w:val="28"/>
          <w:szCs w:val="28"/>
        </w:rPr>
        <w:t xml:space="preserve"> </w:t>
      </w:r>
      <w:r w:rsidR="003D1AC6" w:rsidRPr="003D1AC6">
        <w:rPr>
          <w:sz w:val="28"/>
          <w:szCs w:val="28"/>
        </w:rPr>
        <w:t xml:space="preserve">рублей) </w:t>
      </w:r>
      <w:r w:rsidR="0089085F" w:rsidRPr="003D1AC6">
        <w:rPr>
          <w:sz w:val="28"/>
          <w:szCs w:val="28"/>
        </w:rPr>
        <w:t xml:space="preserve">носит технический характер, так как доходы </w:t>
      </w:r>
      <w:proofErr w:type="gramStart"/>
      <w:r w:rsidR="0089085F" w:rsidRPr="003D1AC6">
        <w:rPr>
          <w:sz w:val="28"/>
          <w:szCs w:val="28"/>
        </w:rPr>
        <w:t>поступили в последний рабочий день 201</w:t>
      </w:r>
      <w:r w:rsidR="003D1AC6" w:rsidRPr="003D1AC6">
        <w:rPr>
          <w:sz w:val="28"/>
          <w:szCs w:val="28"/>
        </w:rPr>
        <w:t>7</w:t>
      </w:r>
      <w:r w:rsidR="0089085F" w:rsidRPr="003D1AC6">
        <w:rPr>
          <w:sz w:val="28"/>
          <w:szCs w:val="28"/>
        </w:rPr>
        <w:t xml:space="preserve"> года и их невозможно </w:t>
      </w:r>
      <w:r w:rsidR="003D1AC6" w:rsidRPr="003D1AC6">
        <w:rPr>
          <w:sz w:val="28"/>
          <w:szCs w:val="28"/>
        </w:rPr>
        <w:t>было</w:t>
      </w:r>
      <w:proofErr w:type="gramEnd"/>
      <w:r w:rsidR="003D1AC6" w:rsidRPr="003D1AC6">
        <w:rPr>
          <w:sz w:val="28"/>
          <w:szCs w:val="28"/>
        </w:rPr>
        <w:t xml:space="preserve"> </w:t>
      </w:r>
      <w:r w:rsidR="0089085F" w:rsidRPr="003D1AC6">
        <w:rPr>
          <w:sz w:val="28"/>
          <w:szCs w:val="28"/>
        </w:rPr>
        <w:t xml:space="preserve">использовать на </w:t>
      </w:r>
      <w:r w:rsidR="001145CD">
        <w:rPr>
          <w:sz w:val="28"/>
          <w:szCs w:val="28"/>
        </w:rPr>
        <w:t>оплату обязательств. Д</w:t>
      </w:r>
      <w:r w:rsidR="003D1AC6" w:rsidRPr="003D1AC6">
        <w:rPr>
          <w:sz w:val="28"/>
          <w:szCs w:val="28"/>
        </w:rPr>
        <w:t xml:space="preserve">анная </w:t>
      </w:r>
      <w:r w:rsidR="0089085F" w:rsidRPr="003D1AC6">
        <w:rPr>
          <w:sz w:val="28"/>
          <w:szCs w:val="28"/>
        </w:rPr>
        <w:t>задолженность была погашена в январе 201</w:t>
      </w:r>
      <w:r w:rsidR="003D1AC6" w:rsidRPr="003D1AC6">
        <w:rPr>
          <w:sz w:val="28"/>
          <w:szCs w:val="28"/>
        </w:rPr>
        <w:t>8</w:t>
      </w:r>
      <w:r w:rsidR="0089085F" w:rsidRPr="003D1AC6">
        <w:rPr>
          <w:sz w:val="28"/>
          <w:szCs w:val="28"/>
        </w:rPr>
        <w:t xml:space="preserve"> года за счет переходящих остатков средств бюджета города.</w:t>
      </w:r>
    </w:p>
    <w:p w:rsidR="002B0B07" w:rsidRPr="00726173" w:rsidRDefault="002B0B07" w:rsidP="00A8081A">
      <w:pPr>
        <w:ind w:firstLine="709"/>
        <w:jc w:val="both"/>
        <w:rPr>
          <w:sz w:val="28"/>
          <w:szCs w:val="28"/>
        </w:rPr>
      </w:pPr>
    </w:p>
    <w:p w:rsidR="000638FD" w:rsidRPr="00726173" w:rsidRDefault="000638FD" w:rsidP="00A8081A">
      <w:pPr>
        <w:pStyle w:val="a5"/>
        <w:numPr>
          <w:ilvl w:val="0"/>
          <w:numId w:val="4"/>
        </w:numPr>
        <w:tabs>
          <w:tab w:val="clear" w:pos="108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726173">
        <w:rPr>
          <w:b/>
          <w:sz w:val="28"/>
          <w:szCs w:val="28"/>
        </w:rPr>
        <w:t>Соответствие проекта решения Красноярского городского Совета депутатов «Об исполнении бюджета города за 20</w:t>
      </w:r>
      <w:r w:rsidR="00C63AD0" w:rsidRPr="00726173">
        <w:rPr>
          <w:b/>
          <w:sz w:val="28"/>
          <w:szCs w:val="28"/>
        </w:rPr>
        <w:t>1</w:t>
      </w:r>
      <w:r w:rsidR="00726173" w:rsidRPr="00726173">
        <w:rPr>
          <w:b/>
          <w:sz w:val="28"/>
          <w:szCs w:val="28"/>
        </w:rPr>
        <w:t>7</w:t>
      </w:r>
      <w:r w:rsidRPr="00726173">
        <w:rPr>
          <w:b/>
          <w:sz w:val="28"/>
          <w:szCs w:val="28"/>
        </w:rPr>
        <w:t xml:space="preserve"> год» долгосрочным целям и задачам социально-экономического развития города Красноярска</w:t>
      </w:r>
      <w:r w:rsidR="0081039D" w:rsidRPr="00726173">
        <w:rPr>
          <w:b/>
          <w:sz w:val="28"/>
          <w:szCs w:val="28"/>
        </w:rPr>
        <w:t>.</w:t>
      </w:r>
    </w:p>
    <w:p w:rsidR="002B0B07" w:rsidRDefault="002B0B07" w:rsidP="00A8081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4E3D">
        <w:rPr>
          <w:sz w:val="28"/>
          <w:szCs w:val="28"/>
        </w:rPr>
        <w:t xml:space="preserve">Основной задачей администрации города в </w:t>
      </w:r>
      <w:r>
        <w:rPr>
          <w:sz w:val="28"/>
          <w:szCs w:val="28"/>
        </w:rPr>
        <w:t>2017</w:t>
      </w:r>
      <w:r w:rsidRPr="005E4E3D">
        <w:rPr>
          <w:sz w:val="28"/>
          <w:szCs w:val="28"/>
        </w:rPr>
        <w:t xml:space="preserve"> году было сохранение сбалансированности, устойчивости и финансовой стабильности бюджета города, реализация государственных приоритетов и исполнение принятых обязательств наиболее эффективным способом</w:t>
      </w:r>
      <w:r>
        <w:rPr>
          <w:sz w:val="28"/>
          <w:szCs w:val="28"/>
        </w:rPr>
        <w:t>.</w:t>
      </w:r>
    </w:p>
    <w:p w:rsidR="002B0B07" w:rsidRDefault="002B0B07" w:rsidP="002B0B0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8526F8">
        <w:rPr>
          <w:sz w:val="28"/>
          <w:szCs w:val="28"/>
        </w:rPr>
        <w:t>Проект решения Красноярского городского Совета депутатов «Об исполнении бюджета города за 2017 год» отражает преемственность мероприятий предшествующих направлений бюджетной политики, таких как продолжение реализации указов Президента РФ и решений, принятых на федеральном и краевом уровнях, обеспечение учащихся местами в общеобразовательных учреждениях; обеспечение всех действующих социальных обязательств, повышение эффективности бюджетных расходов и прозрачности бюджета</w:t>
      </w:r>
      <w:r>
        <w:rPr>
          <w:sz w:val="28"/>
          <w:szCs w:val="28"/>
        </w:rPr>
        <w:t>.</w:t>
      </w:r>
      <w:proofErr w:type="gramEnd"/>
    </w:p>
    <w:p w:rsidR="005C7930" w:rsidRPr="00ED139E" w:rsidRDefault="002B0B07" w:rsidP="00A8081A">
      <w:pPr>
        <w:pStyle w:val="a5"/>
        <w:spacing w:before="0" w:beforeAutospacing="0" w:after="0" w:afterAutospacing="0"/>
        <w:ind w:firstLine="851"/>
        <w:jc w:val="both"/>
        <w:rPr>
          <w:strike/>
          <w:sz w:val="28"/>
          <w:szCs w:val="28"/>
        </w:rPr>
      </w:pPr>
      <w:r w:rsidRPr="002B0B07">
        <w:rPr>
          <w:sz w:val="28"/>
          <w:szCs w:val="28"/>
        </w:rPr>
        <w:t>В</w:t>
      </w:r>
      <w:r w:rsidR="006A5540" w:rsidRPr="002B0B07">
        <w:rPr>
          <w:sz w:val="28"/>
          <w:szCs w:val="28"/>
        </w:rPr>
        <w:t xml:space="preserve"> тоже время уч</w:t>
      </w:r>
      <w:r w:rsidR="00F645CE" w:rsidRPr="002B0B07">
        <w:rPr>
          <w:sz w:val="28"/>
          <w:szCs w:val="28"/>
        </w:rPr>
        <w:t>тен</w:t>
      </w:r>
      <w:r w:rsidR="00564818">
        <w:rPr>
          <w:sz w:val="28"/>
          <w:szCs w:val="28"/>
        </w:rPr>
        <w:t>а</w:t>
      </w:r>
      <w:r w:rsidR="006A5540" w:rsidRPr="002B0B07">
        <w:rPr>
          <w:sz w:val="28"/>
          <w:szCs w:val="28"/>
        </w:rPr>
        <w:t xml:space="preserve"> </w:t>
      </w:r>
      <w:r w:rsidRPr="002B0B07">
        <w:rPr>
          <w:sz w:val="28"/>
          <w:szCs w:val="28"/>
        </w:rPr>
        <w:t xml:space="preserve">специфика </w:t>
      </w:r>
      <w:r w:rsidR="00C63AD0" w:rsidRPr="002B0B07">
        <w:rPr>
          <w:sz w:val="28"/>
          <w:szCs w:val="28"/>
        </w:rPr>
        <w:t xml:space="preserve">бюджетной политики </w:t>
      </w:r>
      <w:r w:rsidR="006A5540" w:rsidRPr="002B0B07">
        <w:rPr>
          <w:sz w:val="28"/>
          <w:szCs w:val="28"/>
        </w:rPr>
        <w:t>201</w:t>
      </w:r>
      <w:r w:rsidR="00726173" w:rsidRPr="002B0B07">
        <w:rPr>
          <w:sz w:val="28"/>
          <w:szCs w:val="28"/>
        </w:rPr>
        <w:t>7</w:t>
      </w:r>
      <w:r w:rsidR="006A5540" w:rsidRPr="002B0B07">
        <w:rPr>
          <w:sz w:val="28"/>
          <w:szCs w:val="28"/>
        </w:rPr>
        <w:t xml:space="preserve"> года </w:t>
      </w:r>
      <w:r w:rsidR="00F645CE" w:rsidRPr="002B0B07">
        <w:rPr>
          <w:sz w:val="28"/>
          <w:szCs w:val="28"/>
        </w:rPr>
        <w:t>–</w:t>
      </w:r>
      <w:r w:rsidR="00161488">
        <w:rPr>
          <w:sz w:val="28"/>
          <w:szCs w:val="28"/>
        </w:rPr>
        <w:t xml:space="preserve"> </w:t>
      </w:r>
      <w:r w:rsidR="00F645CE" w:rsidRPr="002B0B07">
        <w:rPr>
          <w:sz w:val="28"/>
          <w:szCs w:val="28"/>
        </w:rPr>
        <w:t>подготовк</w:t>
      </w:r>
      <w:r w:rsidR="00ED139E" w:rsidRPr="00161488">
        <w:rPr>
          <w:sz w:val="28"/>
          <w:szCs w:val="28"/>
        </w:rPr>
        <w:t>а</w:t>
      </w:r>
      <w:r w:rsidRPr="002B0B07">
        <w:rPr>
          <w:sz w:val="28"/>
          <w:szCs w:val="28"/>
        </w:rPr>
        <w:t xml:space="preserve"> </w:t>
      </w:r>
      <w:r w:rsidR="00F645CE" w:rsidRPr="002B0B07">
        <w:rPr>
          <w:sz w:val="28"/>
          <w:szCs w:val="28"/>
        </w:rPr>
        <w:t>к проведению Всемирной зимней Универсиады 2019 года в Красноярске</w:t>
      </w:r>
      <w:r w:rsidR="00564818">
        <w:rPr>
          <w:sz w:val="28"/>
          <w:szCs w:val="28"/>
        </w:rPr>
        <w:t xml:space="preserve">. </w:t>
      </w:r>
    </w:p>
    <w:p w:rsidR="006A5540" w:rsidRPr="00947FE9" w:rsidRDefault="005C7930" w:rsidP="00A8081A">
      <w:pPr>
        <w:ind w:firstLine="851"/>
        <w:jc w:val="both"/>
        <w:rPr>
          <w:sz w:val="28"/>
          <w:szCs w:val="28"/>
        </w:rPr>
      </w:pPr>
      <w:proofErr w:type="gramStart"/>
      <w:r w:rsidRPr="00947FE9">
        <w:rPr>
          <w:sz w:val="28"/>
          <w:szCs w:val="28"/>
        </w:rPr>
        <w:t>П</w:t>
      </w:r>
      <w:r w:rsidR="000638FD" w:rsidRPr="00947FE9">
        <w:rPr>
          <w:sz w:val="28"/>
          <w:szCs w:val="28"/>
        </w:rPr>
        <w:t>о согласованному мнению Экспертной комиссии предлагаемый к рассмотрению проект решения Красноярского городского Совета депутатов «Об исполнении бюджета города за 201</w:t>
      </w:r>
      <w:r w:rsidR="00947FE9" w:rsidRPr="00947FE9">
        <w:rPr>
          <w:sz w:val="28"/>
          <w:szCs w:val="28"/>
        </w:rPr>
        <w:t>7</w:t>
      </w:r>
      <w:r w:rsidR="000638FD" w:rsidRPr="00947FE9">
        <w:rPr>
          <w:sz w:val="28"/>
          <w:szCs w:val="28"/>
        </w:rPr>
        <w:t xml:space="preserve"> год» рекомендуется к принятию, поскольку</w:t>
      </w:r>
      <w:r w:rsidR="00C97F81" w:rsidRPr="00947FE9">
        <w:rPr>
          <w:sz w:val="28"/>
          <w:szCs w:val="28"/>
        </w:rPr>
        <w:t xml:space="preserve">, </w:t>
      </w:r>
      <w:r w:rsidR="00C97F81" w:rsidRPr="00947FE9">
        <w:rPr>
          <w:sz w:val="28"/>
          <w:szCs w:val="28"/>
        </w:rPr>
        <w:lastRenderedPageBreak/>
        <w:t>несмотря на неблагоприятную политическую и экономическую ситуацию, все основные социальные обязательства, стоящие перед муниципалитетом, в части создания условий для развития города и повышения качества предоставления бюджетных услуг были выполнены</w:t>
      </w:r>
      <w:r w:rsidR="00315A80" w:rsidRPr="00947FE9">
        <w:rPr>
          <w:sz w:val="28"/>
          <w:szCs w:val="28"/>
        </w:rPr>
        <w:t xml:space="preserve">. </w:t>
      </w:r>
      <w:proofErr w:type="gramEnd"/>
    </w:p>
    <w:p w:rsidR="000638FD" w:rsidRPr="00947FE9" w:rsidRDefault="000638FD" w:rsidP="00A8081A">
      <w:pPr>
        <w:ind w:firstLine="851"/>
        <w:jc w:val="both"/>
        <w:rPr>
          <w:sz w:val="28"/>
          <w:szCs w:val="28"/>
        </w:rPr>
      </w:pPr>
    </w:p>
    <w:p w:rsidR="00315A80" w:rsidRPr="00947FE9" w:rsidRDefault="00315A80" w:rsidP="0081039D">
      <w:pPr>
        <w:ind w:firstLine="851"/>
        <w:jc w:val="both"/>
        <w:rPr>
          <w:sz w:val="28"/>
          <w:szCs w:val="28"/>
        </w:rPr>
      </w:pPr>
    </w:p>
    <w:p w:rsidR="00A43B2F" w:rsidRPr="00947FE9" w:rsidRDefault="00A43B2F" w:rsidP="0081039D">
      <w:pPr>
        <w:ind w:firstLine="851"/>
        <w:jc w:val="both"/>
        <w:rPr>
          <w:sz w:val="28"/>
          <w:szCs w:val="28"/>
        </w:rPr>
      </w:pPr>
    </w:p>
    <w:p w:rsidR="00315A80" w:rsidRPr="00947FE9" w:rsidRDefault="00315A80" w:rsidP="0081039D">
      <w:pPr>
        <w:ind w:firstLine="851"/>
        <w:jc w:val="both"/>
        <w:rPr>
          <w:sz w:val="28"/>
          <w:szCs w:val="28"/>
        </w:rPr>
      </w:pPr>
    </w:p>
    <w:p w:rsidR="000638FD" w:rsidRPr="00947FE9" w:rsidRDefault="000638FD" w:rsidP="0081039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>Председатель экспертной комиссии,</w:t>
      </w:r>
    </w:p>
    <w:p w:rsidR="000638FD" w:rsidRPr="00947FE9" w:rsidRDefault="00A0521D" w:rsidP="0081039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>к.э.н., доцент</w:t>
      </w:r>
      <w:r w:rsidR="000638FD" w:rsidRPr="00947FE9">
        <w:rPr>
          <w:sz w:val="28"/>
          <w:szCs w:val="28"/>
        </w:rPr>
        <w:t xml:space="preserve">, </w:t>
      </w:r>
      <w:r w:rsidRPr="00947FE9">
        <w:rPr>
          <w:sz w:val="28"/>
          <w:szCs w:val="28"/>
        </w:rPr>
        <w:t>зам.</w:t>
      </w:r>
      <w:r w:rsidR="002B0B07">
        <w:rPr>
          <w:sz w:val="28"/>
          <w:szCs w:val="28"/>
        </w:rPr>
        <w:t xml:space="preserve"> </w:t>
      </w:r>
      <w:r w:rsidR="000638FD" w:rsidRPr="00947FE9">
        <w:rPr>
          <w:sz w:val="28"/>
          <w:szCs w:val="28"/>
        </w:rPr>
        <w:t>директор</w:t>
      </w:r>
      <w:r w:rsidRPr="00947FE9">
        <w:rPr>
          <w:sz w:val="28"/>
          <w:szCs w:val="28"/>
        </w:rPr>
        <w:t>а</w:t>
      </w:r>
      <w:r w:rsidR="000638FD" w:rsidRPr="00947FE9">
        <w:rPr>
          <w:sz w:val="28"/>
          <w:szCs w:val="28"/>
        </w:rPr>
        <w:t xml:space="preserve"> Института экономики,</w:t>
      </w:r>
    </w:p>
    <w:p w:rsidR="000638FD" w:rsidRPr="00947FE9" w:rsidRDefault="000638FD" w:rsidP="0081039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 xml:space="preserve">управления и природопользования </w:t>
      </w:r>
    </w:p>
    <w:p w:rsidR="000638FD" w:rsidRPr="00947FE9" w:rsidRDefault="000638FD" w:rsidP="0081039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>ФГ</w:t>
      </w:r>
      <w:r w:rsidR="006A5540" w:rsidRPr="00947FE9">
        <w:rPr>
          <w:sz w:val="28"/>
          <w:szCs w:val="28"/>
        </w:rPr>
        <w:t>А</w:t>
      </w:r>
      <w:r w:rsidRPr="00947FE9">
        <w:rPr>
          <w:sz w:val="28"/>
          <w:szCs w:val="28"/>
        </w:rPr>
        <w:t xml:space="preserve">ОУ </w:t>
      </w:r>
      <w:proofErr w:type="gramStart"/>
      <w:r w:rsidRPr="00947FE9">
        <w:rPr>
          <w:sz w:val="28"/>
          <w:szCs w:val="28"/>
        </w:rPr>
        <w:t>ВО</w:t>
      </w:r>
      <w:proofErr w:type="gramEnd"/>
      <w:r w:rsidRPr="00947FE9">
        <w:rPr>
          <w:sz w:val="28"/>
          <w:szCs w:val="28"/>
        </w:rPr>
        <w:t xml:space="preserve"> «Сибирский федеральный</w:t>
      </w:r>
      <w:r w:rsidR="006E3273" w:rsidRPr="00947FE9">
        <w:rPr>
          <w:sz w:val="28"/>
          <w:szCs w:val="28"/>
        </w:rPr>
        <w:t xml:space="preserve"> </w:t>
      </w:r>
      <w:r w:rsidRPr="00947FE9">
        <w:rPr>
          <w:sz w:val="28"/>
          <w:szCs w:val="28"/>
        </w:rPr>
        <w:t>уни</w:t>
      </w:r>
      <w:r w:rsidR="0081039D" w:rsidRPr="00947FE9">
        <w:rPr>
          <w:sz w:val="28"/>
          <w:szCs w:val="28"/>
        </w:rPr>
        <w:t xml:space="preserve">верситет»               </w:t>
      </w:r>
      <w:r w:rsidR="006D3B93">
        <w:rPr>
          <w:sz w:val="28"/>
          <w:szCs w:val="28"/>
        </w:rPr>
        <w:t xml:space="preserve">          </w:t>
      </w:r>
      <w:r w:rsidR="0081039D" w:rsidRPr="00947FE9">
        <w:rPr>
          <w:sz w:val="28"/>
          <w:szCs w:val="28"/>
        </w:rPr>
        <w:t xml:space="preserve">         </w:t>
      </w:r>
      <w:r w:rsidR="00196544" w:rsidRPr="00947FE9">
        <w:rPr>
          <w:sz w:val="28"/>
          <w:szCs w:val="28"/>
        </w:rPr>
        <w:t>С.Н. Гриб</w:t>
      </w:r>
    </w:p>
    <w:p w:rsidR="00A0521D" w:rsidRPr="00947FE9" w:rsidRDefault="00A0521D" w:rsidP="0081039D">
      <w:pPr>
        <w:jc w:val="both"/>
        <w:rPr>
          <w:sz w:val="28"/>
          <w:szCs w:val="28"/>
        </w:rPr>
      </w:pPr>
    </w:p>
    <w:p w:rsidR="00A0521D" w:rsidRPr="00947FE9" w:rsidRDefault="00A0521D">
      <w:pPr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br w:type="page"/>
      </w:r>
    </w:p>
    <w:p w:rsidR="00A0521D" w:rsidRPr="00947FE9" w:rsidRDefault="00A0521D" w:rsidP="00A0521D">
      <w:pPr>
        <w:jc w:val="center"/>
        <w:outlineLvl w:val="0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lastRenderedPageBreak/>
        <w:t>Протокол №1</w:t>
      </w:r>
    </w:p>
    <w:p w:rsidR="00A0521D" w:rsidRPr="00947FE9" w:rsidRDefault="00A0521D" w:rsidP="00A0521D">
      <w:pPr>
        <w:jc w:val="center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 xml:space="preserve">заседания Экспертной комиссии </w:t>
      </w:r>
    </w:p>
    <w:p w:rsidR="00A0521D" w:rsidRPr="00947FE9" w:rsidRDefault="00A0521D" w:rsidP="00A0521D">
      <w:pPr>
        <w:jc w:val="center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A0521D" w:rsidRPr="00947FE9" w:rsidRDefault="00A0521D" w:rsidP="00A0521D">
      <w:pPr>
        <w:jc w:val="center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 xml:space="preserve">проектов решений Красноярского городского Совета депутатов </w:t>
      </w:r>
    </w:p>
    <w:p w:rsidR="00A0521D" w:rsidRPr="00947FE9" w:rsidRDefault="00A0521D" w:rsidP="00A0521D">
      <w:pPr>
        <w:jc w:val="center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>по бюджетным и налоговым вопросам</w:t>
      </w:r>
    </w:p>
    <w:p w:rsidR="00A0521D" w:rsidRPr="00947FE9" w:rsidRDefault="00A0521D" w:rsidP="00A0521D">
      <w:pPr>
        <w:jc w:val="center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>от 2</w:t>
      </w:r>
      <w:r w:rsidR="004158C2">
        <w:rPr>
          <w:b/>
          <w:sz w:val="28"/>
          <w:szCs w:val="28"/>
        </w:rPr>
        <w:t>3</w:t>
      </w:r>
      <w:r w:rsidRPr="00947FE9">
        <w:rPr>
          <w:b/>
          <w:sz w:val="28"/>
          <w:szCs w:val="28"/>
        </w:rPr>
        <w:t xml:space="preserve"> апреля 201</w:t>
      </w:r>
      <w:r w:rsidR="00947FE9" w:rsidRPr="00947FE9">
        <w:rPr>
          <w:b/>
          <w:sz w:val="28"/>
          <w:szCs w:val="28"/>
        </w:rPr>
        <w:t>8</w:t>
      </w:r>
      <w:r w:rsidRPr="00947FE9">
        <w:rPr>
          <w:b/>
          <w:sz w:val="28"/>
          <w:szCs w:val="28"/>
        </w:rPr>
        <w:t xml:space="preserve"> г.</w:t>
      </w:r>
    </w:p>
    <w:p w:rsidR="00A0521D" w:rsidRPr="00947FE9" w:rsidRDefault="00A0521D" w:rsidP="00A0521D">
      <w:pPr>
        <w:jc w:val="both"/>
        <w:rPr>
          <w:b/>
          <w:sz w:val="28"/>
          <w:szCs w:val="28"/>
        </w:rPr>
      </w:pPr>
    </w:p>
    <w:p w:rsidR="00A0521D" w:rsidRPr="00947FE9" w:rsidRDefault="00A0521D" w:rsidP="00A0521D">
      <w:pPr>
        <w:jc w:val="both"/>
        <w:rPr>
          <w:b/>
          <w:sz w:val="28"/>
          <w:szCs w:val="28"/>
        </w:rPr>
      </w:pPr>
    </w:p>
    <w:p w:rsidR="00A0521D" w:rsidRPr="00947FE9" w:rsidRDefault="00A0521D" w:rsidP="00A0521D">
      <w:pPr>
        <w:jc w:val="both"/>
        <w:rPr>
          <w:sz w:val="28"/>
          <w:szCs w:val="28"/>
        </w:rPr>
      </w:pPr>
      <w:r w:rsidRPr="00947FE9">
        <w:rPr>
          <w:b/>
          <w:sz w:val="28"/>
          <w:szCs w:val="28"/>
        </w:rPr>
        <w:t xml:space="preserve">Присутствовали: </w:t>
      </w:r>
      <w:r w:rsidRPr="00947FE9">
        <w:rPr>
          <w:sz w:val="28"/>
          <w:szCs w:val="28"/>
        </w:rPr>
        <w:t xml:space="preserve">Гриб С.Н. – председатель комиссии, члены комиссии: Макарова С.Н., </w:t>
      </w:r>
      <w:proofErr w:type="spellStart"/>
      <w:r w:rsidRPr="00947FE9">
        <w:rPr>
          <w:sz w:val="28"/>
          <w:szCs w:val="28"/>
        </w:rPr>
        <w:t>Красноусов</w:t>
      </w:r>
      <w:proofErr w:type="spellEnd"/>
      <w:r w:rsidRPr="00947FE9">
        <w:rPr>
          <w:sz w:val="28"/>
          <w:szCs w:val="28"/>
        </w:rPr>
        <w:t xml:space="preserve"> С.Д.</w:t>
      </w:r>
    </w:p>
    <w:p w:rsidR="00A0521D" w:rsidRPr="00947FE9" w:rsidRDefault="00A0521D" w:rsidP="00A0521D">
      <w:pPr>
        <w:jc w:val="both"/>
        <w:rPr>
          <w:sz w:val="28"/>
          <w:szCs w:val="28"/>
        </w:rPr>
      </w:pPr>
    </w:p>
    <w:p w:rsidR="00A0521D" w:rsidRPr="00947FE9" w:rsidRDefault="00A0521D" w:rsidP="00A0521D">
      <w:pPr>
        <w:jc w:val="both"/>
        <w:outlineLvl w:val="0"/>
        <w:rPr>
          <w:sz w:val="28"/>
          <w:szCs w:val="28"/>
        </w:rPr>
      </w:pPr>
      <w:r w:rsidRPr="00947FE9">
        <w:rPr>
          <w:b/>
          <w:sz w:val="28"/>
          <w:szCs w:val="28"/>
        </w:rPr>
        <w:t xml:space="preserve">Повестка дня: </w:t>
      </w:r>
      <w:r w:rsidRPr="00947FE9">
        <w:rPr>
          <w:sz w:val="28"/>
          <w:szCs w:val="28"/>
        </w:rPr>
        <w:t>Проведение публичной независимой экспертизы проекта решения Красноярского городского Совета депутатов «Об исполнении бюджета города за 201</w:t>
      </w:r>
      <w:r w:rsidR="00947FE9" w:rsidRPr="00947FE9">
        <w:rPr>
          <w:sz w:val="28"/>
          <w:szCs w:val="28"/>
        </w:rPr>
        <w:t>7</w:t>
      </w:r>
      <w:r w:rsidRPr="00947FE9">
        <w:rPr>
          <w:sz w:val="28"/>
          <w:szCs w:val="28"/>
        </w:rPr>
        <w:t xml:space="preserve"> год».</w:t>
      </w:r>
    </w:p>
    <w:p w:rsidR="00A0521D" w:rsidRPr="00947FE9" w:rsidRDefault="00A0521D" w:rsidP="00A0521D">
      <w:pPr>
        <w:ind w:left="360"/>
        <w:jc w:val="both"/>
        <w:rPr>
          <w:sz w:val="28"/>
          <w:szCs w:val="28"/>
        </w:rPr>
      </w:pPr>
    </w:p>
    <w:p w:rsidR="00A0521D" w:rsidRPr="00947FE9" w:rsidRDefault="00A0521D" w:rsidP="00A0521D">
      <w:pPr>
        <w:jc w:val="both"/>
        <w:outlineLvl w:val="0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 xml:space="preserve">Слушали: </w:t>
      </w:r>
    </w:p>
    <w:p w:rsidR="00A0521D" w:rsidRPr="00947FE9" w:rsidRDefault="00A0521D" w:rsidP="00A0521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 xml:space="preserve">Председателя экспертной комиссии, Гриб С.Н., членов комиссии Макарову С.Н., </w:t>
      </w:r>
      <w:proofErr w:type="spellStart"/>
      <w:r w:rsidRPr="00947FE9">
        <w:rPr>
          <w:sz w:val="28"/>
          <w:szCs w:val="28"/>
        </w:rPr>
        <w:t>Красноусова</w:t>
      </w:r>
      <w:proofErr w:type="spellEnd"/>
      <w:r w:rsidRPr="00947FE9">
        <w:rPr>
          <w:sz w:val="28"/>
          <w:szCs w:val="28"/>
        </w:rPr>
        <w:t xml:space="preserve"> С.Д.</w:t>
      </w:r>
    </w:p>
    <w:p w:rsidR="00A0521D" w:rsidRPr="00947FE9" w:rsidRDefault="00A0521D" w:rsidP="00A0521D">
      <w:pPr>
        <w:jc w:val="both"/>
        <w:rPr>
          <w:b/>
          <w:sz w:val="28"/>
          <w:szCs w:val="28"/>
        </w:rPr>
      </w:pPr>
    </w:p>
    <w:p w:rsidR="00A0521D" w:rsidRPr="00947FE9" w:rsidRDefault="00A0521D" w:rsidP="00A0521D">
      <w:pPr>
        <w:jc w:val="both"/>
        <w:outlineLvl w:val="0"/>
        <w:rPr>
          <w:sz w:val="28"/>
          <w:szCs w:val="28"/>
        </w:rPr>
      </w:pPr>
      <w:r w:rsidRPr="00947FE9">
        <w:rPr>
          <w:b/>
          <w:sz w:val="28"/>
          <w:szCs w:val="28"/>
        </w:rPr>
        <w:t xml:space="preserve">Постановили: </w:t>
      </w:r>
      <w:r w:rsidRPr="00947FE9">
        <w:rPr>
          <w:sz w:val="28"/>
          <w:szCs w:val="28"/>
        </w:rPr>
        <w:t>Рекомендовать принять проект решения Красноярского городского Совета депутатов «Об исполнении бюджета города за 201</w:t>
      </w:r>
      <w:r w:rsidR="00947FE9" w:rsidRPr="00947FE9">
        <w:rPr>
          <w:sz w:val="28"/>
          <w:szCs w:val="28"/>
        </w:rPr>
        <w:t>7</w:t>
      </w:r>
      <w:r w:rsidRPr="00947FE9">
        <w:rPr>
          <w:sz w:val="28"/>
          <w:szCs w:val="28"/>
        </w:rPr>
        <w:t xml:space="preserve"> год».</w:t>
      </w:r>
    </w:p>
    <w:p w:rsidR="00A0521D" w:rsidRPr="00947FE9" w:rsidRDefault="00A0521D" w:rsidP="00A0521D">
      <w:pPr>
        <w:jc w:val="both"/>
        <w:rPr>
          <w:b/>
          <w:sz w:val="28"/>
          <w:szCs w:val="28"/>
        </w:rPr>
      </w:pPr>
    </w:p>
    <w:p w:rsidR="00A0521D" w:rsidRPr="00947FE9" w:rsidRDefault="00A0521D" w:rsidP="00A0521D">
      <w:pPr>
        <w:jc w:val="both"/>
        <w:rPr>
          <w:b/>
          <w:sz w:val="28"/>
          <w:szCs w:val="28"/>
        </w:rPr>
      </w:pPr>
    </w:p>
    <w:p w:rsidR="00A0521D" w:rsidRPr="00947FE9" w:rsidRDefault="00A0521D" w:rsidP="00A0521D">
      <w:pPr>
        <w:jc w:val="both"/>
        <w:rPr>
          <w:b/>
          <w:sz w:val="28"/>
          <w:szCs w:val="28"/>
        </w:rPr>
      </w:pPr>
    </w:p>
    <w:p w:rsidR="00A0521D" w:rsidRPr="00947FE9" w:rsidRDefault="00A0521D" w:rsidP="00A0521D">
      <w:pPr>
        <w:jc w:val="both"/>
        <w:rPr>
          <w:b/>
          <w:sz w:val="28"/>
          <w:szCs w:val="28"/>
        </w:rPr>
      </w:pPr>
    </w:p>
    <w:p w:rsidR="00A0521D" w:rsidRPr="00947FE9" w:rsidRDefault="00A0521D" w:rsidP="00A0521D">
      <w:pPr>
        <w:ind w:firstLine="720"/>
        <w:jc w:val="both"/>
        <w:rPr>
          <w:sz w:val="28"/>
          <w:szCs w:val="28"/>
        </w:rPr>
      </w:pPr>
    </w:p>
    <w:p w:rsidR="00A0521D" w:rsidRPr="00947FE9" w:rsidRDefault="00A0521D" w:rsidP="00A0521D">
      <w:pPr>
        <w:ind w:firstLine="720"/>
        <w:jc w:val="both"/>
        <w:rPr>
          <w:sz w:val="28"/>
          <w:szCs w:val="28"/>
        </w:rPr>
      </w:pPr>
    </w:p>
    <w:p w:rsidR="00A0521D" w:rsidRPr="00947FE9" w:rsidRDefault="00A0521D" w:rsidP="00A0521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>Председатель экспертной комиссии,</w:t>
      </w:r>
    </w:p>
    <w:p w:rsidR="00A0521D" w:rsidRPr="00947FE9" w:rsidRDefault="00A0521D" w:rsidP="00A0521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 xml:space="preserve">кандидат экономических наук, доцент, </w:t>
      </w:r>
    </w:p>
    <w:p w:rsidR="00A0521D" w:rsidRPr="00947FE9" w:rsidRDefault="00A0521D" w:rsidP="00A0521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>зам. директора Института экономики,</w:t>
      </w:r>
    </w:p>
    <w:p w:rsidR="00A0521D" w:rsidRPr="00947FE9" w:rsidRDefault="00A0521D" w:rsidP="00A0521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 xml:space="preserve">управления и природопользования </w:t>
      </w:r>
    </w:p>
    <w:p w:rsidR="00A0521D" w:rsidRPr="00947FE9" w:rsidRDefault="00A0521D" w:rsidP="00A0521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 xml:space="preserve">ФГАОУ </w:t>
      </w:r>
      <w:proofErr w:type="gramStart"/>
      <w:r w:rsidRPr="00947FE9">
        <w:rPr>
          <w:sz w:val="28"/>
          <w:szCs w:val="28"/>
        </w:rPr>
        <w:t>ВО</w:t>
      </w:r>
      <w:proofErr w:type="gramEnd"/>
      <w:r w:rsidRPr="00947FE9">
        <w:rPr>
          <w:sz w:val="28"/>
          <w:szCs w:val="28"/>
        </w:rPr>
        <w:t xml:space="preserve"> «Сибирский федеральный</w:t>
      </w:r>
    </w:p>
    <w:p w:rsidR="00A0521D" w:rsidRPr="00947FE9" w:rsidRDefault="00A0521D" w:rsidP="00A0521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>университет»                                                                                   С.Н. Гриб</w:t>
      </w:r>
    </w:p>
    <w:p w:rsidR="00A0521D" w:rsidRPr="00947FE9" w:rsidRDefault="00A0521D" w:rsidP="00A0521D">
      <w:pPr>
        <w:jc w:val="both"/>
        <w:rPr>
          <w:sz w:val="28"/>
          <w:szCs w:val="28"/>
        </w:rPr>
      </w:pPr>
    </w:p>
    <w:p w:rsidR="00A0521D" w:rsidRPr="00947FE9" w:rsidRDefault="00A0521D" w:rsidP="00A0521D">
      <w:pPr>
        <w:jc w:val="both"/>
        <w:rPr>
          <w:sz w:val="28"/>
          <w:szCs w:val="28"/>
        </w:rPr>
      </w:pPr>
      <w:r w:rsidRPr="00947FE9">
        <w:rPr>
          <w:sz w:val="28"/>
          <w:szCs w:val="28"/>
        </w:rPr>
        <w:t>Секретарь комиссии                                                                        С.Н. Макарова</w:t>
      </w:r>
    </w:p>
    <w:p w:rsidR="00A0521D" w:rsidRPr="00947FE9" w:rsidRDefault="00A0521D" w:rsidP="00A0521D">
      <w:pPr>
        <w:jc w:val="both"/>
        <w:rPr>
          <w:sz w:val="28"/>
          <w:szCs w:val="28"/>
        </w:rPr>
      </w:pPr>
    </w:p>
    <w:p w:rsidR="00A0521D" w:rsidRPr="00947FE9" w:rsidRDefault="00A0521D" w:rsidP="00A0521D">
      <w:pPr>
        <w:jc w:val="both"/>
        <w:rPr>
          <w:sz w:val="28"/>
          <w:szCs w:val="28"/>
        </w:rPr>
      </w:pPr>
    </w:p>
    <w:p w:rsidR="00A0521D" w:rsidRPr="00947FE9" w:rsidRDefault="00A0521D" w:rsidP="00A0521D">
      <w:pPr>
        <w:jc w:val="both"/>
        <w:rPr>
          <w:b/>
          <w:sz w:val="28"/>
          <w:szCs w:val="28"/>
        </w:rPr>
      </w:pPr>
      <w:r w:rsidRPr="00947FE9">
        <w:rPr>
          <w:b/>
          <w:sz w:val="28"/>
          <w:szCs w:val="28"/>
        </w:rPr>
        <w:t>2</w:t>
      </w:r>
      <w:r w:rsidR="004158C2">
        <w:rPr>
          <w:b/>
          <w:sz w:val="28"/>
          <w:szCs w:val="28"/>
        </w:rPr>
        <w:t>3</w:t>
      </w:r>
      <w:r w:rsidRPr="00947FE9">
        <w:rPr>
          <w:b/>
          <w:sz w:val="28"/>
          <w:szCs w:val="28"/>
        </w:rPr>
        <w:t xml:space="preserve"> апреля 201</w:t>
      </w:r>
      <w:r w:rsidR="00947FE9" w:rsidRPr="00947FE9">
        <w:rPr>
          <w:b/>
          <w:sz w:val="28"/>
          <w:szCs w:val="28"/>
        </w:rPr>
        <w:t>8</w:t>
      </w:r>
      <w:r w:rsidRPr="00947FE9">
        <w:rPr>
          <w:b/>
          <w:sz w:val="28"/>
          <w:szCs w:val="28"/>
        </w:rPr>
        <w:t xml:space="preserve"> г.</w:t>
      </w:r>
    </w:p>
    <w:p w:rsidR="00A0521D" w:rsidRPr="00947FE9" w:rsidRDefault="00A0521D" w:rsidP="00A0521D">
      <w:pPr>
        <w:jc w:val="both"/>
        <w:rPr>
          <w:sz w:val="28"/>
          <w:szCs w:val="28"/>
        </w:rPr>
      </w:pPr>
    </w:p>
    <w:p w:rsidR="00A0521D" w:rsidRPr="00947FE9" w:rsidRDefault="00A0521D" w:rsidP="0081039D">
      <w:pPr>
        <w:jc w:val="both"/>
        <w:rPr>
          <w:sz w:val="28"/>
          <w:szCs w:val="28"/>
        </w:rPr>
      </w:pPr>
    </w:p>
    <w:sectPr w:rsidR="00A0521D" w:rsidRPr="00947FE9" w:rsidSect="00737C56">
      <w:footerReference w:type="default" r:id="rId9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06" w:rsidRDefault="00C26F06" w:rsidP="00737C56">
      <w:r>
        <w:separator/>
      </w:r>
    </w:p>
  </w:endnote>
  <w:endnote w:type="continuationSeparator" w:id="0">
    <w:p w:rsidR="00C26F06" w:rsidRDefault="00C26F06" w:rsidP="0073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72"/>
    </w:sdtPr>
    <w:sdtEndPr>
      <w:rPr>
        <w:sz w:val="20"/>
        <w:szCs w:val="20"/>
      </w:rPr>
    </w:sdtEndPr>
    <w:sdtContent>
      <w:p w:rsidR="00111C03" w:rsidRPr="00737C56" w:rsidRDefault="005F0041">
        <w:pPr>
          <w:pStyle w:val="ad"/>
          <w:jc w:val="right"/>
          <w:rPr>
            <w:sz w:val="20"/>
            <w:szCs w:val="20"/>
          </w:rPr>
        </w:pPr>
        <w:r w:rsidRPr="00737C56">
          <w:rPr>
            <w:sz w:val="20"/>
            <w:szCs w:val="20"/>
          </w:rPr>
          <w:fldChar w:fldCharType="begin"/>
        </w:r>
        <w:r w:rsidR="00111C03" w:rsidRPr="00737C56">
          <w:rPr>
            <w:sz w:val="20"/>
            <w:szCs w:val="20"/>
          </w:rPr>
          <w:instrText xml:space="preserve"> PAGE   \* MERGEFORMAT </w:instrText>
        </w:r>
        <w:r w:rsidRPr="00737C56">
          <w:rPr>
            <w:sz w:val="20"/>
            <w:szCs w:val="20"/>
          </w:rPr>
          <w:fldChar w:fldCharType="separate"/>
        </w:r>
        <w:r w:rsidR="00D274FB">
          <w:rPr>
            <w:noProof/>
            <w:sz w:val="20"/>
            <w:szCs w:val="20"/>
          </w:rPr>
          <w:t>7</w:t>
        </w:r>
        <w:r w:rsidRPr="00737C5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06" w:rsidRDefault="00C26F06" w:rsidP="00737C56">
      <w:r>
        <w:separator/>
      </w:r>
    </w:p>
  </w:footnote>
  <w:footnote w:type="continuationSeparator" w:id="0">
    <w:p w:rsidR="00C26F06" w:rsidRDefault="00C26F06" w:rsidP="0073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B03"/>
    <w:multiLevelType w:val="hybridMultilevel"/>
    <w:tmpl w:val="7BE46720"/>
    <w:lvl w:ilvl="0" w:tplc="E9528DC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3E460F3"/>
    <w:multiLevelType w:val="hybridMultilevel"/>
    <w:tmpl w:val="34CE44B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54E4059"/>
    <w:multiLevelType w:val="hybridMultilevel"/>
    <w:tmpl w:val="C7F457DC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A8269CC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">
    <w:nsid w:val="105E1BAF"/>
    <w:multiLevelType w:val="hybridMultilevel"/>
    <w:tmpl w:val="81AE8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6552B"/>
    <w:multiLevelType w:val="hybridMultilevel"/>
    <w:tmpl w:val="153A9A3C"/>
    <w:lvl w:ilvl="0" w:tplc="81E6FB3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022735"/>
    <w:multiLevelType w:val="hybridMultilevel"/>
    <w:tmpl w:val="2CB466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A69CB"/>
    <w:multiLevelType w:val="hybridMultilevel"/>
    <w:tmpl w:val="9C923BF0"/>
    <w:lvl w:ilvl="0" w:tplc="E9528D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2C54D76"/>
    <w:multiLevelType w:val="hybridMultilevel"/>
    <w:tmpl w:val="650E20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BA8A54C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A60EF552">
      <w:start w:val="1"/>
      <w:numFmt w:val="bullet"/>
      <w:lvlText w:val=""/>
      <w:lvlJc w:val="left"/>
      <w:pPr>
        <w:tabs>
          <w:tab w:val="num" w:pos="2537"/>
        </w:tabs>
        <w:ind w:left="2764" w:hanging="244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931540"/>
    <w:multiLevelType w:val="hybridMultilevel"/>
    <w:tmpl w:val="D1F8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E6A58"/>
    <w:multiLevelType w:val="hybridMultilevel"/>
    <w:tmpl w:val="FECEB2D0"/>
    <w:lvl w:ilvl="0" w:tplc="6DEA1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70C02"/>
    <w:multiLevelType w:val="hybridMultilevel"/>
    <w:tmpl w:val="B024E3E8"/>
    <w:lvl w:ilvl="0" w:tplc="1F5690AC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B8C0A5B"/>
    <w:multiLevelType w:val="multilevel"/>
    <w:tmpl w:val="F0360EDE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202F56DA"/>
    <w:multiLevelType w:val="hybridMultilevel"/>
    <w:tmpl w:val="FFA85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24FAD"/>
    <w:multiLevelType w:val="hybridMultilevel"/>
    <w:tmpl w:val="D018B5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214A8B"/>
    <w:multiLevelType w:val="hybridMultilevel"/>
    <w:tmpl w:val="6E9E2446"/>
    <w:lvl w:ilvl="0" w:tplc="47E489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7C17E3"/>
    <w:multiLevelType w:val="hybridMultilevel"/>
    <w:tmpl w:val="3014FED4"/>
    <w:lvl w:ilvl="0" w:tplc="81E6FB3C"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3843206E"/>
    <w:multiLevelType w:val="hybridMultilevel"/>
    <w:tmpl w:val="3E42DA32"/>
    <w:lvl w:ilvl="0" w:tplc="91A6EFA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224E18"/>
    <w:multiLevelType w:val="hybridMultilevel"/>
    <w:tmpl w:val="59EE7A5A"/>
    <w:lvl w:ilvl="0" w:tplc="0419000D">
      <w:start w:val="1"/>
      <w:numFmt w:val="bullet"/>
      <w:lvlText w:val="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A8269CC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8">
    <w:nsid w:val="413E1A6D"/>
    <w:multiLevelType w:val="hybridMultilevel"/>
    <w:tmpl w:val="DA48A284"/>
    <w:lvl w:ilvl="0" w:tplc="A93AAB72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155298"/>
    <w:multiLevelType w:val="hybridMultilevel"/>
    <w:tmpl w:val="AAAA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10C07"/>
    <w:multiLevelType w:val="hybridMultilevel"/>
    <w:tmpl w:val="2BA01858"/>
    <w:lvl w:ilvl="0" w:tplc="359AB7C8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27FEB"/>
    <w:multiLevelType w:val="hybridMultilevel"/>
    <w:tmpl w:val="E438F9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8020DB0"/>
    <w:multiLevelType w:val="hybridMultilevel"/>
    <w:tmpl w:val="B2421F60"/>
    <w:lvl w:ilvl="0" w:tplc="6958B6FE">
      <w:start w:val="8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3">
    <w:nsid w:val="5C5C0524"/>
    <w:multiLevelType w:val="hybridMultilevel"/>
    <w:tmpl w:val="C67AB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F5012A"/>
    <w:multiLevelType w:val="hybridMultilevel"/>
    <w:tmpl w:val="7DD2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C87E5F"/>
    <w:multiLevelType w:val="hybridMultilevel"/>
    <w:tmpl w:val="169E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766201"/>
    <w:multiLevelType w:val="hybridMultilevel"/>
    <w:tmpl w:val="6054EFEE"/>
    <w:lvl w:ilvl="0" w:tplc="F06C1E5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4AE2D6F"/>
    <w:multiLevelType w:val="hybridMultilevel"/>
    <w:tmpl w:val="20F2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91A93"/>
    <w:multiLevelType w:val="hybridMultilevel"/>
    <w:tmpl w:val="78FCE454"/>
    <w:lvl w:ilvl="0" w:tplc="4C1A0A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504108E"/>
    <w:multiLevelType w:val="multilevel"/>
    <w:tmpl w:val="E87676B6"/>
    <w:lvl w:ilvl="0">
      <w:start w:val="1"/>
      <w:numFmt w:val="decimal"/>
      <w:pStyle w:val="1"/>
      <w:lvlText w:val="%1."/>
      <w:lvlJc w:val="left"/>
      <w:pPr>
        <w:ind w:left="8157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3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hint="default"/>
      </w:rPr>
    </w:lvl>
  </w:abstractNum>
  <w:abstractNum w:abstractNumId="30">
    <w:nsid w:val="660D55B1"/>
    <w:multiLevelType w:val="hybridMultilevel"/>
    <w:tmpl w:val="6038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517B5"/>
    <w:multiLevelType w:val="hybridMultilevel"/>
    <w:tmpl w:val="D04223C8"/>
    <w:lvl w:ilvl="0" w:tplc="57D2A656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1A817BE"/>
    <w:multiLevelType w:val="hybridMultilevel"/>
    <w:tmpl w:val="2C7E6690"/>
    <w:lvl w:ilvl="0" w:tplc="32124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41669B"/>
    <w:multiLevelType w:val="hybridMultilevel"/>
    <w:tmpl w:val="0AB06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A6650B"/>
    <w:multiLevelType w:val="hybridMultilevel"/>
    <w:tmpl w:val="586ED2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E2607E"/>
    <w:multiLevelType w:val="hybridMultilevel"/>
    <w:tmpl w:val="12B27A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41751D"/>
    <w:multiLevelType w:val="hybridMultilevel"/>
    <w:tmpl w:val="6D40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16056"/>
    <w:multiLevelType w:val="hybridMultilevel"/>
    <w:tmpl w:val="06E4ACF0"/>
    <w:lvl w:ilvl="0" w:tplc="FD1A95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7E0009"/>
    <w:multiLevelType w:val="hybridMultilevel"/>
    <w:tmpl w:val="32F44006"/>
    <w:lvl w:ilvl="0" w:tplc="471427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B5A023A"/>
    <w:multiLevelType w:val="hybridMultilevel"/>
    <w:tmpl w:val="139000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201DC2"/>
    <w:multiLevelType w:val="singleLevel"/>
    <w:tmpl w:val="BA7216A2"/>
    <w:lvl w:ilvl="0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1">
    <w:nsid w:val="7E414F1A"/>
    <w:multiLevelType w:val="hybridMultilevel"/>
    <w:tmpl w:val="99C48A86"/>
    <w:lvl w:ilvl="0" w:tplc="BA7216A2">
      <w:start w:val="23"/>
      <w:numFmt w:val="bullet"/>
      <w:lvlText w:val="-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D50A5E"/>
    <w:multiLevelType w:val="singleLevel"/>
    <w:tmpl w:val="401002FA"/>
    <w:lvl w:ilvl="0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42"/>
  </w:num>
  <w:num w:numId="4">
    <w:abstractNumId w:val="38"/>
  </w:num>
  <w:num w:numId="5">
    <w:abstractNumId w:val="24"/>
  </w:num>
  <w:num w:numId="6">
    <w:abstractNumId w:val="18"/>
  </w:num>
  <w:num w:numId="7">
    <w:abstractNumId w:val="7"/>
  </w:num>
  <w:num w:numId="8">
    <w:abstractNumId w:val="40"/>
  </w:num>
  <w:num w:numId="9">
    <w:abstractNumId w:val="15"/>
  </w:num>
  <w:num w:numId="10">
    <w:abstractNumId w:val="34"/>
  </w:num>
  <w:num w:numId="11">
    <w:abstractNumId w:val="2"/>
  </w:num>
  <w:num w:numId="12">
    <w:abstractNumId w:val="17"/>
  </w:num>
  <w:num w:numId="13">
    <w:abstractNumId w:val="28"/>
  </w:num>
  <w:num w:numId="14">
    <w:abstractNumId w:val="1"/>
  </w:num>
  <w:num w:numId="15">
    <w:abstractNumId w:val="30"/>
  </w:num>
  <w:num w:numId="16">
    <w:abstractNumId w:val="8"/>
  </w:num>
  <w:num w:numId="17">
    <w:abstractNumId w:val="19"/>
  </w:num>
  <w:num w:numId="18">
    <w:abstractNumId w:val="21"/>
  </w:num>
  <w:num w:numId="19">
    <w:abstractNumId w:val="12"/>
  </w:num>
  <w:num w:numId="20">
    <w:abstractNumId w:val="14"/>
  </w:num>
  <w:num w:numId="21">
    <w:abstractNumId w:val="36"/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1"/>
  </w:num>
  <w:num w:numId="25">
    <w:abstractNumId w:val="6"/>
  </w:num>
  <w:num w:numId="26">
    <w:abstractNumId w:val="4"/>
  </w:num>
  <w:num w:numId="27">
    <w:abstractNumId w:val="27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6"/>
  </w:num>
  <w:num w:numId="39">
    <w:abstractNumId w:val="10"/>
  </w:num>
  <w:num w:numId="40">
    <w:abstractNumId w:val="0"/>
  </w:num>
  <w:num w:numId="41">
    <w:abstractNumId w:val="35"/>
  </w:num>
  <w:num w:numId="42">
    <w:abstractNumId w:val="2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14"/>
    <w:rsid w:val="000043F6"/>
    <w:rsid w:val="000115DF"/>
    <w:rsid w:val="00013F60"/>
    <w:rsid w:val="000159B6"/>
    <w:rsid w:val="00024943"/>
    <w:rsid w:val="00025BF2"/>
    <w:rsid w:val="000410D9"/>
    <w:rsid w:val="00047835"/>
    <w:rsid w:val="00050711"/>
    <w:rsid w:val="00051EE0"/>
    <w:rsid w:val="00053E63"/>
    <w:rsid w:val="000577CE"/>
    <w:rsid w:val="00060312"/>
    <w:rsid w:val="00061AB7"/>
    <w:rsid w:val="000623CD"/>
    <w:rsid w:val="00063833"/>
    <w:rsid w:val="000638FD"/>
    <w:rsid w:val="00064013"/>
    <w:rsid w:val="000645B0"/>
    <w:rsid w:val="0006765E"/>
    <w:rsid w:val="00070B9C"/>
    <w:rsid w:val="000748E5"/>
    <w:rsid w:val="00084EB2"/>
    <w:rsid w:val="00091874"/>
    <w:rsid w:val="0009380C"/>
    <w:rsid w:val="0009590E"/>
    <w:rsid w:val="000A4A8A"/>
    <w:rsid w:val="000A666D"/>
    <w:rsid w:val="000B1420"/>
    <w:rsid w:val="000B27DC"/>
    <w:rsid w:val="000B4B76"/>
    <w:rsid w:val="000B5CA3"/>
    <w:rsid w:val="000B7534"/>
    <w:rsid w:val="000B758A"/>
    <w:rsid w:val="000C05DC"/>
    <w:rsid w:val="000D3C47"/>
    <w:rsid w:val="000D5128"/>
    <w:rsid w:val="000D5F45"/>
    <w:rsid w:val="000D794F"/>
    <w:rsid w:val="000E1FF9"/>
    <w:rsid w:val="000E3254"/>
    <w:rsid w:val="000E44F9"/>
    <w:rsid w:val="000F5475"/>
    <w:rsid w:val="000F7855"/>
    <w:rsid w:val="001004ED"/>
    <w:rsid w:val="0010350B"/>
    <w:rsid w:val="00106C91"/>
    <w:rsid w:val="00107BF3"/>
    <w:rsid w:val="00107D01"/>
    <w:rsid w:val="00111395"/>
    <w:rsid w:val="00111C03"/>
    <w:rsid w:val="00113398"/>
    <w:rsid w:val="001145CD"/>
    <w:rsid w:val="00114F6B"/>
    <w:rsid w:val="0011515D"/>
    <w:rsid w:val="001163BE"/>
    <w:rsid w:val="00121A19"/>
    <w:rsid w:val="00123B85"/>
    <w:rsid w:val="001447CB"/>
    <w:rsid w:val="0015004C"/>
    <w:rsid w:val="00150FED"/>
    <w:rsid w:val="00155218"/>
    <w:rsid w:val="00160C44"/>
    <w:rsid w:val="00161488"/>
    <w:rsid w:val="00165C34"/>
    <w:rsid w:val="00170AEE"/>
    <w:rsid w:val="00186AE9"/>
    <w:rsid w:val="0019319B"/>
    <w:rsid w:val="00196544"/>
    <w:rsid w:val="001A0980"/>
    <w:rsid w:val="001A6113"/>
    <w:rsid w:val="001A61BD"/>
    <w:rsid w:val="001A6775"/>
    <w:rsid w:val="001B4726"/>
    <w:rsid w:val="001B606D"/>
    <w:rsid w:val="001B64E0"/>
    <w:rsid w:val="001B7CE7"/>
    <w:rsid w:val="001C047A"/>
    <w:rsid w:val="001C0A81"/>
    <w:rsid w:val="001C11D9"/>
    <w:rsid w:val="001D20EC"/>
    <w:rsid w:val="001D291D"/>
    <w:rsid w:val="001D3658"/>
    <w:rsid w:val="001E3757"/>
    <w:rsid w:val="001E4770"/>
    <w:rsid w:val="001F2231"/>
    <w:rsid w:val="001F6AB1"/>
    <w:rsid w:val="00200005"/>
    <w:rsid w:val="00205873"/>
    <w:rsid w:val="00205D15"/>
    <w:rsid w:val="002068D0"/>
    <w:rsid w:val="00215334"/>
    <w:rsid w:val="0021643D"/>
    <w:rsid w:val="002167E4"/>
    <w:rsid w:val="002219EB"/>
    <w:rsid w:val="002220BB"/>
    <w:rsid w:val="00224926"/>
    <w:rsid w:val="00225DF8"/>
    <w:rsid w:val="002304AF"/>
    <w:rsid w:val="002311BE"/>
    <w:rsid w:val="00234574"/>
    <w:rsid w:val="00237447"/>
    <w:rsid w:val="002417D5"/>
    <w:rsid w:val="0024220D"/>
    <w:rsid w:val="0024462D"/>
    <w:rsid w:val="00246E21"/>
    <w:rsid w:val="002572F3"/>
    <w:rsid w:val="002577CD"/>
    <w:rsid w:val="00265EBD"/>
    <w:rsid w:val="00266773"/>
    <w:rsid w:val="00266A7F"/>
    <w:rsid w:val="002745F8"/>
    <w:rsid w:val="00285230"/>
    <w:rsid w:val="002865A1"/>
    <w:rsid w:val="002964AA"/>
    <w:rsid w:val="002A096C"/>
    <w:rsid w:val="002A3947"/>
    <w:rsid w:val="002B0B07"/>
    <w:rsid w:val="002C129E"/>
    <w:rsid w:val="002C4557"/>
    <w:rsid w:val="002D5D40"/>
    <w:rsid w:val="002E371D"/>
    <w:rsid w:val="002E78A2"/>
    <w:rsid w:val="0030143C"/>
    <w:rsid w:val="003042DE"/>
    <w:rsid w:val="00312773"/>
    <w:rsid w:val="00315A80"/>
    <w:rsid w:val="00326E49"/>
    <w:rsid w:val="00330DBF"/>
    <w:rsid w:val="00332223"/>
    <w:rsid w:val="00347F57"/>
    <w:rsid w:val="00360744"/>
    <w:rsid w:val="00370A17"/>
    <w:rsid w:val="00372D5D"/>
    <w:rsid w:val="003732E8"/>
    <w:rsid w:val="00373771"/>
    <w:rsid w:val="00374965"/>
    <w:rsid w:val="0037626A"/>
    <w:rsid w:val="00387928"/>
    <w:rsid w:val="00390757"/>
    <w:rsid w:val="0039258C"/>
    <w:rsid w:val="0039413B"/>
    <w:rsid w:val="003956BE"/>
    <w:rsid w:val="00395CB6"/>
    <w:rsid w:val="00395F86"/>
    <w:rsid w:val="003975F1"/>
    <w:rsid w:val="003A0CFF"/>
    <w:rsid w:val="003A13C7"/>
    <w:rsid w:val="003A2665"/>
    <w:rsid w:val="003A26C6"/>
    <w:rsid w:val="003A7125"/>
    <w:rsid w:val="003A7A38"/>
    <w:rsid w:val="003B1310"/>
    <w:rsid w:val="003B5932"/>
    <w:rsid w:val="003B642C"/>
    <w:rsid w:val="003C1476"/>
    <w:rsid w:val="003C3EA2"/>
    <w:rsid w:val="003D1AC6"/>
    <w:rsid w:val="003D5A94"/>
    <w:rsid w:val="003F2671"/>
    <w:rsid w:val="003F39AD"/>
    <w:rsid w:val="003F72A6"/>
    <w:rsid w:val="0040200C"/>
    <w:rsid w:val="0040278C"/>
    <w:rsid w:val="00405AE5"/>
    <w:rsid w:val="00407AD3"/>
    <w:rsid w:val="00407BE1"/>
    <w:rsid w:val="00410505"/>
    <w:rsid w:val="00413CE1"/>
    <w:rsid w:val="004158C2"/>
    <w:rsid w:val="00416E80"/>
    <w:rsid w:val="004365C4"/>
    <w:rsid w:val="004414E9"/>
    <w:rsid w:val="00442BFF"/>
    <w:rsid w:val="00443F09"/>
    <w:rsid w:val="0045516F"/>
    <w:rsid w:val="0045611A"/>
    <w:rsid w:val="0045784A"/>
    <w:rsid w:val="00470DB7"/>
    <w:rsid w:val="004723AE"/>
    <w:rsid w:val="004733BC"/>
    <w:rsid w:val="00480CB1"/>
    <w:rsid w:val="004839E5"/>
    <w:rsid w:val="0049030A"/>
    <w:rsid w:val="00492D59"/>
    <w:rsid w:val="004956DF"/>
    <w:rsid w:val="0049598E"/>
    <w:rsid w:val="00496981"/>
    <w:rsid w:val="004A310D"/>
    <w:rsid w:val="004A677A"/>
    <w:rsid w:val="004B3625"/>
    <w:rsid w:val="004B3637"/>
    <w:rsid w:val="004B5AC6"/>
    <w:rsid w:val="004C39FA"/>
    <w:rsid w:val="004D0685"/>
    <w:rsid w:val="004D4674"/>
    <w:rsid w:val="004D50C7"/>
    <w:rsid w:val="004D7637"/>
    <w:rsid w:val="004E0D99"/>
    <w:rsid w:val="004E60FE"/>
    <w:rsid w:val="004F1B99"/>
    <w:rsid w:val="004F55DF"/>
    <w:rsid w:val="004F75E6"/>
    <w:rsid w:val="004F760C"/>
    <w:rsid w:val="004F7714"/>
    <w:rsid w:val="00500072"/>
    <w:rsid w:val="0050038B"/>
    <w:rsid w:val="00510936"/>
    <w:rsid w:val="005114E2"/>
    <w:rsid w:val="00524165"/>
    <w:rsid w:val="0052791A"/>
    <w:rsid w:val="00542EA0"/>
    <w:rsid w:val="00544BC9"/>
    <w:rsid w:val="005453B2"/>
    <w:rsid w:val="00545CB9"/>
    <w:rsid w:val="0055663C"/>
    <w:rsid w:val="005573FD"/>
    <w:rsid w:val="00560BD7"/>
    <w:rsid w:val="00564818"/>
    <w:rsid w:val="00566E62"/>
    <w:rsid w:val="00574871"/>
    <w:rsid w:val="00586B5C"/>
    <w:rsid w:val="0059029F"/>
    <w:rsid w:val="00593E3E"/>
    <w:rsid w:val="005952CB"/>
    <w:rsid w:val="00595542"/>
    <w:rsid w:val="00597B63"/>
    <w:rsid w:val="005A024D"/>
    <w:rsid w:val="005A0B63"/>
    <w:rsid w:val="005A337B"/>
    <w:rsid w:val="005A49F4"/>
    <w:rsid w:val="005A7C1D"/>
    <w:rsid w:val="005A7DBD"/>
    <w:rsid w:val="005B0F2E"/>
    <w:rsid w:val="005B4361"/>
    <w:rsid w:val="005B467E"/>
    <w:rsid w:val="005B4A02"/>
    <w:rsid w:val="005C2C91"/>
    <w:rsid w:val="005C2F86"/>
    <w:rsid w:val="005C5C81"/>
    <w:rsid w:val="005C664A"/>
    <w:rsid w:val="005C7930"/>
    <w:rsid w:val="005D55BF"/>
    <w:rsid w:val="005D66B6"/>
    <w:rsid w:val="005E0643"/>
    <w:rsid w:val="005E12ED"/>
    <w:rsid w:val="005E2847"/>
    <w:rsid w:val="005E49E5"/>
    <w:rsid w:val="005F0041"/>
    <w:rsid w:val="005F0223"/>
    <w:rsid w:val="005F49BA"/>
    <w:rsid w:val="005F7702"/>
    <w:rsid w:val="005F7704"/>
    <w:rsid w:val="0060204B"/>
    <w:rsid w:val="00610EDE"/>
    <w:rsid w:val="00614BF8"/>
    <w:rsid w:val="006170A1"/>
    <w:rsid w:val="00626F67"/>
    <w:rsid w:val="006308E3"/>
    <w:rsid w:val="006312FE"/>
    <w:rsid w:val="0063130B"/>
    <w:rsid w:val="006330A8"/>
    <w:rsid w:val="006344EE"/>
    <w:rsid w:val="00635659"/>
    <w:rsid w:val="00647B3A"/>
    <w:rsid w:val="0065113E"/>
    <w:rsid w:val="00652D28"/>
    <w:rsid w:val="00657025"/>
    <w:rsid w:val="0066199C"/>
    <w:rsid w:val="006657F1"/>
    <w:rsid w:val="00671D4E"/>
    <w:rsid w:val="0067238B"/>
    <w:rsid w:val="00674521"/>
    <w:rsid w:val="00685335"/>
    <w:rsid w:val="006853AF"/>
    <w:rsid w:val="00697E95"/>
    <w:rsid w:val="006A2359"/>
    <w:rsid w:val="006A5540"/>
    <w:rsid w:val="006B2937"/>
    <w:rsid w:val="006B38C4"/>
    <w:rsid w:val="006B7E83"/>
    <w:rsid w:val="006C15EB"/>
    <w:rsid w:val="006C1EE0"/>
    <w:rsid w:val="006C582A"/>
    <w:rsid w:val="006C76EC"/>
    <w:rsid w:val="006D1236"/>
    <w:rsid w:val="006D3B93"/>
    <w:rsid w:val="006D3EBB"/>
    <w:rsid w:val="006D3EEC"/>
    <w:rsid w:val="006D44D8"/>
    <w:rsid w:val="006E3273"/>
    <w:rsid w:val="006E6214"/>
    <w:rsid w:val="006F51AF"/>
    <w:rsid w:val="006F6206"/>
    <w:rsid w:val="00700385"/>
    <w:rsid w:val="00712DD8"/>
    <w:rsid w:val="007153A0"/>
    <w:rsid w:val="0071778C"/>
    <w:rsid w:val="007202A9"/>
    <w:rsid w:val="00720C33"/>
    <w:rsid w:val="0072580E"/>
    <w:rsid w:val="00726173"/>
    <w:rsid w:val="00726292"/>
    <w:rsid w:val="0072716D"/>
    <w:rsid w:val="00737C56"/>
    <w:rsid w:val="0074157B"/>
    <w:rsid w:val="007430F7"/>
    <w:rsid w:val="00745A9C"/>
    <w:rsid w:val="00746DC0"/>
    <w:rsid w:val="00746E46"/>
    <w:rsid w:val="00763757"/>
    <w:rsid w:val="00763782"/>
    <w:rsid w:val="007669EA"/>
    <w:rsid w:val="00771BC3"/>
    <w:rsid w:val="00772823"/>
    <w:rsid w:val="00784DE4"/>
    <w:rsid w:val="00786A5D"/>
    <w:rsid w:val="00790690"/>
    <w:rsid w:val="00793717"/>
    <w:rsid w:val="007943F2"/>
    <w:rsid w:val="00794D1A"/>
    <w:rsid w:val="0079666B"/>
    <w:rsid w:val="007A4D10"/>
    <w:rsid w:val="007B1087"/>
    <w:rsid w:val="007B2C03"/>
    <w:rsid w:val="007B5252"/>
    <w:rsid w:val="007C20D0"/>
    <w:rsid w:val="007D1346"/>
    <w:rsid w:val="007D4D5A"/>
    <w:rsid w:val="007E01CC"/>
    <w:rsid w:val="007E147F"/>
    <w:rsid w:val="007E5ED8"/>
    <w:rsid w:val="007E7282"/>
    <w:rsid w:val="007E78B5"/>
    <w:rsid w:val="00804650"/>
    <w:rsid w:val="0081039D"/>
    <w:rsid w:val="00810870"/>
    <w:rsid w:val="00813866"/>
    <w:rsid w:val="00831955"/>
    <w:rsid w:val="0083247C"/>
    <w:rsid w:val="00837CFD"/>
    <w:rsid w:val="008431C1"/>
    <w:rsid w:val="00843DD6"/>
    <w:rsid w:val="008458AE"/>
    <w:rsid w:val="00847011"/>
    <w:rsid w:val="00851165"/>
    <w:rsid w:val="008526F8"/>
    <w:rsid w:val="00853F6F"/>
    <w:rsid w:val="00860085"/>
    <w:rsid w:val="00860841"/>
    <w:rsid w:val="0086223A"/>
    <w:rsid w:val="00864374"/>
    <w:rsid w:val="008658C8"/>
    <w:rsid w:val="008667B6"/>
    <w:rsid w:val="00870862"/>
    <w:rsid w:val="00870E8A"/>
    <w:rsid w:val="008719D1"/>
    <w:rsid w:val="008727A6"/>
    <w:rsid w:val="00875465"/>
    <w:rsid w:val="00880DDF"/>
    <w:rsid w:val="00882AB4"/>
    <w:rsid w:val="00884863"/>
    <w:rsid w:val="008853FE"/>
    <w:rsid w:val="00885539"/>
    <w:rsid w:val="0089085F"/>
    <w:rsid w:val="008920FE"/>
    <w:rsid w:val="0089643F"/>
    <w:rsid w:val="008A1E5D"/>
    <w:rsid w:val="008A2EB0"/>
    <w:rsid w:val="008B579F"/>
    <w:rsid w:val="008B5C99"/>
    <w:rsid w:val="008B63F3"/>
    <w:rsid w:val="008B7CB7"/>
    <w:rsid w:val="008C2F00"/>
    <w:rsid w:val="008C5AAE"/>
    <w:rsid w:val="008C7441"/>
    <w:rsid w:val="008C79D1"/>
    <w:rsid w:val="008D1530"/>
    <w:rsid w:val="008E08E4"/>
    <w:rsid w:val="008E29D1"/>
    <w:rsid w:val="008F440D"/>
    <w:rsid w:val="008F4FFF"/>
    <w:rsid w:val="00906ED9"/>
    <w:rsid w:val="009120AA"/>
    <w:rsid w:val="0091713E"/>
    <w:rsid w:val="00920B4C"/>
    <w:rsid w:val="009215B4"/>
    <w:rsid w:val="009221DF"/>
    <w:rsid w:val="009232B9"/>
    <w:rsid w:val="00927BE4"/>
    <w:rsid w:val="009339B7"/>
    <w:rsid w:val="00934BBA"/>
    <w:rsid w:val="009355D8"/>
    <w:rsid w:val="0094105C"/>
    <w:rsid w:val="00947FE9"/>
    <w:rsid w:val="00951287"/>
    <w:rsid w:val="00966D16"/>
    <w:rsid w:val="00967222"/>
    <w:rsid w:val="009747D7"/>
    <w:rsid w:val="009938B0"/>
    <w:rsid w:val="009A2DC1"/>
    <w:rsid w:val="009A322D"/>
    <w:rsid w:val="009A3B65"/>
    <w:rsid w:val="009B35B6"/>
    <w:rsid w:val="009B4E7C"/>
    <w:rsid w:val="009B75AB"/>
    <w:rsid w:val="009C1713"/>
    <w:rsid w:val="009C444D"/>
    <w:rsid w:val="009C66BF"/>
    <w:rsid w:val="009C66C4"/>
    <w:rsid w:val="009C6A80"/>
    <w:rsid w:val="009D1589"/>
    <w:rsid w:val="009E002F"/>
    <w:rsid w:val="009F3B90"/>
    <w:rsid w:val="009F5DA7"/>
    <w:rsid w:val="00A0015C"/>
    <w:rsid w:val="00A0042B"/>
    <w:rsid w:val="00A01E44"/>
    <w:rsid w:val="00A0521D"/>
    <w:rsid w:val="00A06D59"/>
    <w:rsid w:val="00A1033E"/>
    <w:rsid w:val="00A12FF6"/>
    <w:rsid w:val="00A15F2A"/>
    <w:rsid w:val="00A16499"/>
    <w:rsid w:val="00A20416"/>
    <w:rsid w:val="00A22275"/>
    <w:rsid w:val="00A268FA"/>
    <w:rsid w:val="00A26F00"/>
    <w:rsid w:val="00A34DA3"/>
    <w:rsid w:val="00A35439"/>
    <w:rsid w:val="00A40087"/>
    <w:rsid w:val="00A43B2F"/>
    <w:rsid w:val="00A43FF6"/>
    <w:rsid w:val="00A441B4"/>
    <w:rsid w:val="00A446A7"/>
    <w:rsid w:val="00A464BA"/>
    <w:rsid w:val="00A51277"/>
    <w:rsid w:val="00A540C3"/>
    <w:rsid w:val="00A55D2E"/>
    <w:rsid w:val="00A56C7B"/>
    <w:rsid w:val="00A573E1"/>
    <w:rsid w:val="00A702EE"/>
    <w:rsid w:val="00A742D6"/>
    <w:rsid w:val="00A8081A"/>
    <w:rsid w:val="00A8359D"/>
    <w:rsid w:val="00A83D97"/>
    <w:rsid w:val="00A939F2"/>
    <w:rsid w:val="00A9476F"/>
    <w:rsid w:val="00AA34C3"/>
    <w:rsid w:val="00AB4192"/>
    <w:rsid w:val="00AC08E2"/>
    <w:rsid w:val="00AC3D49"/>
    <w:rsid w:val="00AC50CB"/>
    <w:rsid w:val="00AD2D36"/>
    <w:rsid w:val="00AD5B8B"/>
    <w:rsid w:val="00AD6071"/>
    <w:rsid w:val="00AE26CF"/>
    <w:rsid w:val="00AF28C6"/>
    <w:rsid w:val="00AF3103"/>
    <w:rsid w:val="00AF5560"/>
    <w:rsid w:val="00B01C47"/>
    <w:rsid w:val="00B064A6"/>
    <w:rsid w:val="00B10B61"/>
    <w:rsid w:val="00B16FE9"/>
    <w:rsid w:val="00B26615"/>
    <w:rsid w:val="00B329C7"/>
    <w:rsid w:val="00B42414"/>
    <w:rsid w:val="00B43E40"/>
    <w:rsid w:val="00B45A48"/>
    <w:rsid w:val="00B541D4"/>
    <w:rsid w:val="00B576F9"/>
    <w:rsid w:val="00B60FDA"/>
    <w:rsid w:val="00B63554"/>
    <w:rsid w:val="00B649D7"/>
    <w:rsid w:val="00B70AD6"/>
    <w:rsid w:val="00B772BC"/>
    <w:rsid w:val="00B8396C"/>
    <w:rsid w:val="00B83B7B"/>
    <w:rsid w:val="00B97347"/>
    <w:rsid w:val="00BA01B6"/>
    <w:rsid w:val="00BA3E68"/>
    <w:rsid w:val="00BA4509"/>
    <w:rsid w:val="00BA7F1E"/>
    <w:rsid w:val="00BC2F0D"/>
    <w:rsid w:val="00BC2FE3"/>
    <w:rsid w:val="00BD17A4"/>
    <w:rsid w:val="00BD1BBA"/>
    <w:rsid w:val="00BD244F"/>
    <w:rsid w:val="00BD7572"/>
    <w:rsid w:val="00BE5484"/>
    <w:rsid w:val="00BF5D64"/>
    <w:rsid w:val="00BF6CD6"/>
    <w:rsid w:val="00C04574"/>
    <w:rsid w:val="00C134C5"/>
    <w:rsid w:val="00C15D6E"/>
    <w:rsid w:val="00C26F06"/>
    <w:rsid w:val="00C275D2"/>
    <w:rsid w:val="00C31135"/>
    <w:rsid w:val="00C31209"/>
    <w:rsid w:val="00C3420A"/>
    <w:rsid w:val="00C36AA8"/>
    <w:rsid w:val="00C416B5"/>
    <w:rsid w:val="00C41F68"/>
    <w:rsid w:val="00C437E8"/>
    <w:rsid w:val="00C46B06"/>
    <w:rsid w:val="00C53A18"/>
    <w:rsid w:val="00C63AD0"/>
    <w:rsid w:val="00C66269"/>
    <w:rsid w:val="00C7246C"/>
    <w:rsid w:val="00C74811"/>
    <w:rsid w:val="00C82882"/>
    <w:rsid w:val="00C902F4"/>
    <w:rsid w:val="00C926FD"/>
    <w:rsid w:val="00C933D8"/>
    <w:rsid w:val="00C9487D"/>
    <w:rsid w:val="00C97F81"/>
    <w:rsid w:val="00CA268C"/>
    <w:rsid w:val="00CA5DB0"/>
    <w:rsid w:val="00CA6410"/>
    <w:rsid w:val="00CA6EB3"/>
    <w:rsid w:val="00CA750C"/>
    <w:rsid w:val="00CB3A1E"/>
    <w:rsid w:val="00CC3B92"/>
    <w:rsid w:val="00CC43EC"/>
    <w:rsid w:val="00CD3915"/>
    <w:rsid w:val="00CD4C4D"/>
    <w:rsid w:val="00CE1E47"/>
    <w:rsid w:val="00CE2514"/>
    <w:rsid w:val="00CE4352"/>
    <w:rsid w:val="00CE5A14"/>
    <w:rsid w:val="00CF060E"/>
    <w:rsid w:val="00CF3117"/>
    <w:rsid w:val="00CF4D5E"/>
    <w:rsid w:val="00CF59BD"/>
    <w:rsid w:val="00D00825"/>
    <w:rsid w:val="00D07E6A"/>
    <w:rsid w:val="00D1036A"/>
    <w:rsid w:val="00D1177D"/>
    <w:rsid w:val="00D12E5A"/>
    <w:rsid w:val="00D13B24"/>
    <w:rsid w:val="00D22D55"/>
    <w:rsid w:val="00D26C08"/>
    <w:rsid w:val="00D274FB"/>
    <w:rsid w:val="00D30DE9"/>
    <w:rsid w:val="00D329F5"/>
    <w:rsid w:val="00D36039"/>
    <w:rsid w:val="00D373CD"/>
    <w:rsid w:val="00D41F07"/>
    <w:rsid w:val="00D473FB"/>
    <w:rsid w:val="00D52F1E"/>
    <w:rsid w:val="00D54104"/>
    <w:rsid w:val="00D60E23"/>
    <w:rsid w:val="00D64C54"/>
    <w:rsid w:val="00D65EE6"/>
    <w:rsid w:val="00D66481"/>
    <w:rsid w:val="00D71E31"/>
    <w:rsid w:val="00D74C7F"/>
    <w:rsid w:val="00D76222"/>
    <w:rsid w:val="00D83C6F"/>
    <w:rsid w:val="00D85E79"/>
    <w:rsid w:val="00D91A5A"/>
    <w:rsid w:val="00D95AA5"/>
    <w:rsid w:val="00DA781A"/>
    <w:rsid w:val="00DC0EEB"/>
    <w:rsid w:val="00DC38EC"/>
    <w:rsid w:val="00DC3EF2"/>
    <w:rsid w:val="00DD0C76"/>
    <w:rsid w:val="00DD3E8C"/>
    <w:rsid w:val="00DD5672"/>
    <w:rsid w:val="00DE18AF"/>
    <w:rsid w:val="00DE1B63"/>
    <w:rsid w:val="00DF04B6"/>
    <w:rsid w:val="00DF18AD"/>
    <w:rsid w:val="00DF2C8F"/>
    <w:rsid w:val="00DF4735"/>
    <w:rsid w:val="00DF5953"/>
    <w:rsid w:val="00E000AB"/>
    <w:rsid w:val="00E11247"/>
    <w:rsid w:val="00E1316E"/>
    <w:rsid w:val="00E141FC"/>
    <w:rsid w:val="00E16719"/>
    <w:rsid w:val="00E22355"/>
    <w:rsid w:val="00E25631"/>
    <w:rsid w:val="00E3236A"/>
    <w:rsid w:val="00E32AC9"/>
    <w:rsid w:val="00E3413B"/>
    <w:rsid w:val="00E40591"/>
    <w:rsid w:val="00E425B5"/>
    <w:rsid w:val="00E43694"/>
    <w:rsid w:val="00E4410F"/>
    <w:rsid w:val="00E457F0"/>
    <w:rsid w:val="00E607E8"/>
    <w:rsid w:val="00E6152D"/>
    <w:rsid w:val="00E66105"/>
    <w:rsid w:val="00E72216"/>
    <w:rsid w:val="00E72F80"/>
    <w:rsid w:val="00E76CBD"/>
    <w:rsid w:val="00E83E8D"/>
    <w:rsid w:val="00E83F23"/>
    <w:rsid w:val="00E854CB"/>
    <w:rsid w:val="00E90182"/>
    <w:rsid w:val="00E954FE"/>
    <w:rsid w:val="00E96541"/>
    <w:rsid w:val="00E97BCA"/>
    <w:rsid w:val="00EA1D6B"/>
    <w:rsid w:val="00EB0C5B"/>
    <w:rsid w:val="00EB1FE4"/>
    <w:rsid w:val="00EC387B"/>
    <w:rsid w:val="00EC3A46"/>
    <w:rsid w:val="00EC4C9C"/>
    <w:rsid w:val="00EC6AB2"/>
    <w:rsid w:val="00EC76C3"/>
    <w:rsid w:val="00ED139E"/>
    <w:rsid w:val="00ED33A0"/>
    <w:rsid w:val="00ED638E"/>
    <w:rsid w:val="00ED6F04"/>
    <w:rsid w:val="00EE0B4E"/>
    <w:rsid w:val="00EE247C"/>
    <w:rsid w:val="00EF2ED1"/>
    <w:rsid w:val="00EF42ED"/>
    <w:rsid w:val="00EF4AE5"/>
    <w:rsid w:val="00F00BF1"/>
    <w:rsid w:val="00F02BDE"/>
    <w:rsid w:val="00F03660"/>
    <w:rsid w:val="00F04B0E"/>
    <w:rsid w:val="00F06574"/>
    <w:rsid w:val="00F10CBF"/>
    <w:rsid w:val="00F1121C"/>
    <w:rsid w:val="00F13DE2"/>
    <w:rsid w:val="00F16199"/>
    <w:rsid w:val="00F211AC"/>
    <w:rsid w:val="00F22088"/>
    <w:rsid w:val="00F22AEB"/>
    <w:rsid w:val="00F22FC3"/>
    <w:rsid w:val="00F34E39"/>
    <w:rsid w:val="00F422D9"/>
    <w:rsid w:val="00F465F7"/>
    <w:rsid w:val="00F47879"/>
    <w:rsid w:val="00F5159C"/>
    <w:rsid w:val="00F560F8"/>
    <w:rsid w:val="00F618DE"/>
    <w:rsid w:val="00F63589"/>
    <w:rsid w:val="00F645CE"/>
    <w:rsid w:val="00F66233"/>
    <w:rsid w:val="00F7004B"/>
    <w:rsid w:val="00F74D84"/>
    <w:rsid w:val="00F752F7"/>
    <w:rsid w:val="00F76CE3"/>
    <w:rsid w:val="00F777FD"/>
    <w:rsid w:val="00F81021"/>
    <w:rsid w:val="00F8619E"/>
    <w:rsid w:val="00FA47AC"/>
    <w:rsid w:val="00FA53D0"/>
    <w:rsid w:val="00FA61E4"/>
    <w:rsid w:val="00FB0056"/>
    <w:rsid w:val="00FB07B8"/>
    <w:rsid w:val="00FB0B6C"/>
    <w:rsid w:val="00FB1544"/>
    <w:rsid w:val="00FB1955"/>
    <w:rsid w:val="00FB1CD0"/>
    <w:rsid w:val="00FB69E8"/>
    <w:rsid w:val="00FB75C4"/>
    <w:rsid w:val="00FC0E87"/>
    <w:rsid w:val="00FC3976"/>
    <w:rsid w:val="00FC62E6"/>
    <w:rsid w:val="00FC7B76"/>
    <w:rsid w:val="00FD1E6C"/>
    <w:rsid w:val="00FD67B8"/>
    <w:rsid w:val="00FD71EC"/>
    <w:rsid w:val="00FD7497"/>
    <w:rsid w:val="00FF0922"/>
    <w:rsid w:val="00FF0FA0"/>
    <w:rsid w:val="00FF2181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5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B07"/>
    <w:pPr>
      <w:keepNext/>
      <w:numPr>
        <w:numId w:val="42"/>
      </w:numPr>
      <w:ind w:left="0" w:firstLine="0"/>
      <w:jc w:val="center"/>
      <w:outlineLvl w:val="0"/>
    </w:pPr>
    <w:rPr>
      <w:b/>
      <w:bCs/>
      <w:iCs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B0B07"/>
    <w:pPr>
      <w:keepNext/>
      <w:numPr>
        <w:ilvl w:val="1"/>
        <w:numId w:val="42"/>
      </w:numPr>
      <w:spacing w:before="240" w:after="60"/>
      <w:jc w:val="center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D5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40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сновной текст1"/>
    <w:rsid w:val="00B064A6"/>
    <w:pPr>
      <w:jc w:val="both"/>
    </w:pPr>
    <w:rPr>
      <w:color w:val="000000"/>
      <w:sz w:val="24"/>
    </w:rPr>
  </w:style>
  <w:style w:type="paragraph" w:styleId="a4">
    <w:name w:val="Body Text"/>
    <w:basedOn w:val="a"/>
    <w:rsid w:val="00F22FC3"/>
    <w:pPr>
      <w:spacing w:after="220" w:line="220" w:lineRule="atLeast"/>
      <w:ind w:left="1080"/>
      <w:jc w:val="both"/>
    </w:pPr>
    <w:rPr>
      <w:sz w:val="20"/>
      <w:szCs w:val="20"/>
    </w:rPr>
  </w:style>
  <w:style w:type="paragraph" w:styleId="a5">
    <w:name w:val="Normal (Web)"/>
    <w:basedOn w:val="a"/>
    <w:rsid w:val="008667B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8667B6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112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937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71E31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D71E31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8608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link w:val="aa"/>
    <w:uiPriority w:val="34"/>
    <w:qFormat/>
    <w:rsid w:val="00860841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D54104"/>
    <w:rPr>
      <w:sz w:val="24"/>
      <w:szCs w:val="24"/>
    </w:rPr>
  </w:style>
  <w:style w:type="paragraph" w:styleId="ab">
    <w:name w:val="header"/>
    <w:basedOn w:val="a"/>
    <w:link w:val="ac"/>
    <w:rsid w:val="00737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7C56"/>
    <w:rPr>
      <w:sz w:val="24"/>
      <w:szCs w:val="24"/>
    </w:rPr>
  </w:style>
  <w:style w:type="paragraph" w:styleId="ad">
    <w:name w:val="footer"/>
    <w:basedOn w:val="a"/>
    <w:link w:val="ae"/>
    <w:uiPriority w:val="99"/>
    <w:rsid w:val="00737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7C56"/>
    <w:rPr>
      <w:sz w:val="24"/>
      <w:szCs w:val="24"/>
    </w:rPr>
  </w:style>
  <w:style w:type="paragraph" w:customStyle="1" w:styleId="ConsPlusNonformat">
    <w:name w:val="ConsPlusNonformat"/>
    <w:uiPriority w:val="99"/>
    <w:rsid w:val="006020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60FDA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B0B07"/>
    <w:rPr>
      <w:b/>
      <w:bCs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B0B07"/>
    <w:rPr>
      <w:b/>
      <w:bCs/>
      <w:iCs/>
      <w:sz w:val="32"/>
      <w:szCs w:val="32"/>
    </w:rPr>
  </w:style>
  <w:style w:type="table" w:styleId="af">
    <w:name w:val="Table Grid"/>
    <w:basedOn w:val="a1"/>
    <w:uiPriority w:val="59"/>
    <w:rsid w:val="009C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D51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68015-076C-420D-B577-C21560F56D84}"/>
</file>

<file path=customXml/itemProps2.xml><?xml version="1.0" encoding="utf-8"?>
<ds:datastoreItem xmlns:ds="http://schemas.openxmlformats.org/officeDocument/2006/customXml" ds:itemID="{BA8AB523-AD0D-4A6C-B04E-B61C53AB9383}"/>
</file>

<file path=customXml/itemProps3.xml><?xml version="1.0" encoding="utf-8"?>
<ds:datastoreItem xmlns:ds="http://schemas.openxmlformats.org/officeDocument/2006/customXml" ds:itemID="{A7DAD2D4-8D0B-4CD1-9810-F66EB7704525}"/>
</file>

<file path=customXml/itemProps4.xml><?xml version="1.0" encoding="utf-8"?>
<ds:datastoreItem xmlns:ds="http://schemas.openxmlformats.org/officeDocument/2006/customXml" ds:itemID="{17832499-F19D-4773-A662-6E0431818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2560</Words>
  <Characters>18203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Экспертный совет</vt:lpstr>
    </vt:vector>
  </TitlesOfParts>
  <Company>EF KGU</Company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Экспертный совет</dc:title>
  <dc:creator>Ef331201</dc:creator>
  <cp:lastModifiedBy>Дроздова Светлана Владимировна</cp:lastModifiedBy>
  <cp:revision>4</cp:revision>
  <cp:lastPrinted>2014-04-21T03:21:00Z</cp:lastPrinted>
  <dcterms:created xsi:type="dcterms:W3CDTF">2018-05-08T09:55:00Z</dcterms:created>
  <dcterms:modified xsi:type="dcterms:W3CDTF">2018-05-08T13:29:00Z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