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31C88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31C8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администрации г. Красноярска от 21.04.2016 N 238</w:t>
            </w:r>
            <w:r>
              <w:rPr>
                <w:sz w:val="48"/>
                <w:szCs w:val="48"/>
              </w:rPr>
              <w:br/>
              <w:t xml:space="preserve">"Об утверждении Порядка составления и утверждения </w:t>
            </w:r>
            <w:proofErr w:type="gramStart"/>
            <w:r>
              <w:rPr>
                <w:sz w:val="48"/>
                <w:szCs w:val="48"/>
              </w:rPr>
              <w:t>плана финансово-хозяйственной деятельности муниципальных учреждений города Красноярска</w:t>
            </w:r>
            <w:proofErr w:type="gramEnd"/>
            <w:r>
              <w:rPr>
                <w:sz w:val="48"/>
                <w:szCs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31C88" w:rsidP="00931C8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31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31C88">
      <w:pPr>
        <w:pStyle w:val="ConsPlusNormal"/>
        <w:jc w:val="both"/>
        <w:outlineLvl w:val="0"/>
      </w:pPr>
    </w:p>
    <w:p w:rsidR="00000000" w:rsidRDefault="00931C88">
      <w:pPr>
        <w:pStyle w:val="ConsPlusTitle"/>
        <w:jc w:val="center"/>
        <w:outlineLvl w:val="0"/>
      </w:pPr>
      <w:r>
        <w:t>АДМИНИСТРАЦИЯ ГОРОДА КРАСНОЯРСКА</w:t>
      </w:r>
    </w:p>
    <w:p w:rsidR="00000000" w:rsidRDefault="00931C88">
      <w:pPr>
        <w:pStyle w:val="ConsPlusTitle"/>
        <w:jc w:val="center"/>
      </w:pPr>
    </w:p>
    <w:p w:rsidR="00000000" w:rsidRDefault="00931C88">
      <w:pPr>
        <w:pStyle w:val="ConsPlusTitle"/>
        <w:jc w:val="center"/>
      </w:pPr>
      <w:r>
        <w:t>ПОСТАНОВЛЕНИЕ</w:t>
      </w:r>
    </w:p>
    <w:p w:rsidR="00000000" w:rsidRDefault="00931C88">
      <w:pPr>
        <w:pStyle w:val="ConsPlusTitle"/>
        <w:jc w:val="center"/>
      </w:pPr>
      <w:r>
        <w:t>от 21 апреля 2016 г. N 238</w:t>
      </w:r>
    </w:p>
    <w:p w:rsidR="00000000" w:rsidRDefault="00931C88">
      <w:pPr>
        <w:pStyle w:val="ConsPlusTitle"/>
        <w:jc w:val="center"/>
      </w:pPr>
    </w:p>
    <w:p w:rsidR="00000000" w:rsidRDefault="00931C88">
      <w:pPr>
        <w:pStyle w:val="ConsPlusTitle"/>
        <w:jc w:val="center"/>
      </w:pPr>
      <w:r>
        <w:t>ОБ УТВЕРЖДЕНИИ ПОРЯДКА СОСТАВЛЕНИЯ И УТВЕРЖДЕНИЯ ПЛАНА</w:t>
      </w:r>
    </w:p>
    <w:p w:rsidR="00000000" w:rsidRDefault="00931C88">
      <w:pPr>
        <w:pStyle w:val="ConsPlusTitle"/>
        <w:jc w:val="center"/>
      </w:pPr>
      <w:r>
        <w:t xml:space="preserve">ФИНАНСОВО-ХОЗЯЙСТВЕННОЙ ДЕЯТЕЛЬНОСТИ </w:t>
      </w:r>
      <w:proofErr w:type="gramStart"/>
      <w:r>
        <w:t>МУНИЦИПАЛЬНЫХ</w:t>
      </w:r>
      <w:proofErr w:type="gramEnd"/>
    </w:p>
    <w:p w:rsidR="00000000" w:rsidRDefault="00931C88">
      <w:pPr>
        <w:pStyle w:val="ConsPlusTitle"/>
        <w:jc w:val="center"/>
      </w:pPr>
      <w:r>
        <w:t>УЧРЕЖДЕНИЙ ГОРОДА КРАСНОЯРСКА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ind w:firstLine="540"/>
        <w:jc w:val="both"/>
      </w:pPr>
      <w:proofErr w:type="gramStart"/>
      <w:r>
        <w:t xml:space="preserve">В целях организации деятельности бюджетных и автономных учреждений, руководствуясь </w:t>
      </w:r>
      <w:hyperlink r:id="rId7" w:tooltip="Федеральный закон от 12.01.1996 N 7-ФЗ (ред. от 02.06.2016, с изм. от 03.07.2016) &quot;О некоммерческих организациях&quot;{КонсультантПлюс}" w:history="1">
        <w:r>
          <w:rPr>
            <w:color w:val="0000FF"/>
          </w:rPr>
          <w:t>подпунктом 6 пункта 3.3 статьи 32</w:t>
        </w:r>
      </w:hyperlink>
      <w:r>
        <w:t xml:space="preserve"> Федерального закона от 12.01.1996 N 7-ФЗ "О некоммерч</w:t>
      </w:r>
      <w:r>
        <w:t xml:space="preserve">еских организациях", </w:t>
      </w:r>
      <w:hyperlink r:id="rId8" w:tooltip="Федеральный закон от 03.11.2006 N 174-ФЗ (ред. от 23.05.2016) &quot;Об автономных учреждениях&quot;{КонсультантПлюс}" w:history="1">
        <w:r>
          <w:rPr>
            <w:color w:val="0000FF"/>
          </w:rPr>
          <w:t>частью 13 статьи 2</w:t>
        </w:r>
      </w:hyperlink>
      <w:r>
        <w:t xml:space="preserve"> Федерального закона от 03.11.2006 N 174-ФЗ "Об автономных учреждениях", </w:t>
      </w:r>
      <w:hyperlink r:id="rId9" w:tooltip="Приказ Минфина России от 28.07.2010 N 81н (ред. от 24.09.2015) &quot;О требованиях к плану финансово-хозяйственной деятельности государственного (муниципального) учреждения&quot; (Зарегистрировано в Минюсте России 23.09.2010 N 18530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учреждения",</w:t>
      </w:r>
      <w:proofErr w:type="gramEnd"/>
      <w:r>
        <w:t xml:space="preserve"> </w:t>
      </w:r>
      <w:hyperlink r:id="rId10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58</w:t>
        </w:r>
      </w:hyperlink>
      <w:r>
        <w:t xml:space="preserve">, </w:t>
      </w:r>
      <w:hyperlink r:id="rId12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59</w:t>
        </w:r>
      </w:hyperlink>
      <w:r>
        <w:t xml:space="preserve">, </w:t>
      </w:r>
      <w:hyperlink r:id="rId13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68</w:t>
        </w:r>
      </w:hyperlink>
      <w:r>
        <w:t xml:space="preserve"> Устава города Красноярска, постановляю:</w:t>
      </w:r>
    </w:p>
    <w:p w:rsidR="00000000" w:rsidRDefault="00931C88">
      <w:pPr>
        <w:pStyle w:val="ConsPlusNormal"/>
        <w:ind w:firstLine="540"/>
        <w:jc w:val="both"/>
      </w:pPr>
      <w:r>
        <w:t xml:space="preserve">1. Утвердить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составления и утверждения плана фин</w:t>
      </w:r>
      <w:r>
        <w:t>ансово-хозяйственной деятельности муниципальных учреждений города Красноярска (далее - Порядок) согласно приложению.</w:t>
      </w:r>
    </w:p>
    <w:p w:rsidR="00000000" w:rsidRDefault="00931C88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931C88">
      <w:pPr>
        <w:pStyle w:val="ConsPlusNormal"/>
        <w:ind w:firstLine="540"/>
        <w:jc w:val="both"/>
      </w:pPr>
      <w:hyperlink r:id="rId14" w:tooltip="Постановление администрации г. Красноярска от 17.12.2010 N 540 (ред. от 19.07.2013) &quot;Об утверждении Порядка составления и утверждения плана финансово-хозяйственной деятельности муниципальных учреждений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17.12.2010 N 540 "Об утверждении Порядка составления и утверждения плана финансово-хозяйственной деятельности муниципальных учреждений";</w:t>
      </w:r>
    </w:p>
    <w:p w:rsidR="00000000" w:rsidRDefault="00931C88">
      <w:pPr>
        <w:pStyle w:val="ConsPlusNormal"/>
        <w:ind w:firstLine="540"/>
        <w:jc w:val="both"/>
      </w:pPr>
      <w:hyperlink r:id="rId15" w:tooltip="Постановление администрации г. Красноярска от 19.07.2013 N 354 (ред. от 25.09.2015) &quot;О внесении изменений в правовые акты города&quot;------------ Недействующая редакция{КонсультантПлюс}" w:history="1">
        <w:r>
          <w:rPr>
            <w:color w:val="0000FF"/>
          </w:rPr>
          <w:t>пу</w:t>
        </w:r>
        <w:r>
          <w:rPr>
            <w:color w:val="0000FF"/>
          </w:rPr>
          <w:t>нкт 4</w:t>
        </w:r>
      </w:hyperlink>
      <w:r>
        <w:t xml:space="preserve"> Постановления администрации города от 19.07.2013 N 354 "О внесении изменений в правовые акты города".</w:t>
      </w:r>
    </w:p>
    <w:p w:rsidR="00000000" w:rsidRDefault="00931C88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и применяется при формировании планов финансово-хозяйственной де</w:t>
      </w:r>
      <w:r>
        <w:t>ятельности муниципальных учреждений города Красноярска (далее - Планы), начиная с планов на 2017 год и плановый период 2018 - 2019 годов.</w:t>
      </w:r>
    </w:p>
    <w:p w:rsidR="00000000" w:rsidRDefault="00931C88">
      <w:pPr>
        <w:pStyle w:val="ConsPlusNormal"/>
        <w:ind w:firstLine="540"/>
        <w:jc w:val="both"/>
      </w:pPr>
      <w:r>
        <w:t xml:space="preserve">4. План на 2016 год и плановый период 2017 - 2018 годов, за исключением положений </w:t>
      </w:r>
      <w:hyperlink w:anchor="Par75" w:tooltip="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законом от 18.07.2011 N 223-ФЗ &quot;О закупках тов..." w:history="1">
        <w:r>
          <w:rPr>
            <w:color w:val="0000FF"/>
          </w:rPr>
          <w:t>абзаца второго пункта 7</w:t>
        </w:r>
      </w:hyperlink>
      <w:r>
        <w:t xml:space="preserve">, </w:t>
      </w:r>
      <w:hyperlink w:anchor="Par101" w:tooltip="13. 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. Решение о внесении изменений в План принимается руководителем учреждения (подразделения)." w:history="1">
        <w:r>
          <w:rPr>
            <w:color w:val="0000FF"/>
          </w:rPr>
          <w:t>пункта 13</w:t>
        </w:r>
      </w:hyperlink>
      <w:r>
        <w:t xml:space="preserve"> Порядка в части плана закупок, привести в соответствие с настоящ</w:t>
      </w:r>
      <w:r>
        <w:t>им Постановлением в течение 30 дней со дня вступления его в силу.</w:t>
      </w:r>
    </w:p>
    <w:p w:rsidR="00000000" w:rsidRDefault="00931C88">
      <w:pPr>
        <w:pStyle w:val="ConsPlusNormal"/>
        <w:ind w:firstLine="540"/>
        <w:jc w:val="both"/>
      </w:pPr>
      <w: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right"/>
      </w:pPr>
      <w:r>
        <w:t>Глава города</w:t>
      </w:r>
    </w:p>
    <w:p w:rsidR="00000000" w:rsidRDefault="00931C88">
      <w:pPr>
        <w:pStyle w:val="ConsPlusNormal"/>
        <w:jc w:val="right"/>
      </w:pPr>
      <w:r>
        <w:t>Э.Ш.АКБУЛАТОВ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right"/>
        <w:outlineLvl w:val="0"/>
      </w:pPr>
      <w:r>
        <w:t>Приложение</w:t>
      </w:r>
    </w:p>
    <w:p w:rsidR="00000000" w:rsidRDefault="00931C88">
      <w:pPr>
        <w:pStyle w:val="ConsPlusNormal"/>
        <w:jc w:val="right"/>
      </w:pPr>
      <w:r>
        <w:t>к Постановлению</w:t>
      </w:r>
    </w:p>
    <w:p w:rsidR="00000000" w:rsidRDefault="00931C88">
      <w:pPr>
        <w:pStyle w:val="ConsPlusNormal"/>
        <w:jc w:val="right"/>
      </w:pPr>
      <w:r>
        <w:t>админ</w:t>
      </w:r>
      <w:r>
        <w:t>истрации города</w:t>
      </w:r>
    </w:p>
    <w:p w:rsidR="00000000" w:rsidRDefault="00931C88">
      <w:pPr>
        <w:pStyle w:val="ConsPlusNormal"/>
        <w:jc w:val="right"/>
      </w:pPr>
      <w:r>
        <w:t>от 21 апреля 2016 г. N 238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Title"/>
        <w:jc w:val="center"/>
      </w:pPr>
      <w:bookmarkStart w:id="0" w:name="Par31"/>
      <w:bookmarkEnd w:id="0"/>
      <w:r>
        <w:t>ПОРЯДОК</w:t>
      </w:r>
    </w:p>
    <w:p w:rsidR="00000000" w:rsidRDefault="00931C88">
      <w:pPr>
        <w:pStyle w:val="ConsPlusTitle"/>
        <w:jc w:val="center"/>
      </w:pPr>
      <w:r>
        <w:t xml:space="preserve">СОСТАВЛЕНИЯ И УТВЕРЖДЕНИЯ ПЛАНА </w:t>
      </w:r>
      <w:proofErr w:type="gramStart"/>
      <w:r>
        <w:t>ФИНАНСОВО-ХОЗЯЙСТВЕННОЙ</w:t>
      </w:r>
      <w:proofErr w:type="gramEnd"/>
    </w:p>
    <w:p w:rsidR="00000000" w:rsidRDefault="00931C88">
      <w:pPr>
        <w:pStyle w:val="ConsPlusTitle"/>
        <w:jc w:val="center"/>
      </w:pPr>
      <w:r>
        <w:t>ДЕЯТЕЛЬНОСТИ МУНИЦИПАЛЬНЫХ УЧРЕЖДЕНИЙ ГОРОДА КРАСНОЯРСКА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center"/>
        <w:outlineLvl w:val="1"/>
      </w:pPr>
      <w:r>
        <w:t>I. ОБЩИЕ ПОЛОЖЕНИЯ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ind w:firstLine="540"/>
        <w:jc w:val="both"/>
      </w:pPr>
      <w:r>
        <w:t>1. Настоящий Порядок регламентирует составление и утверждени</w:t>
      </w:r>
      <w:r>
        <w:t>е плана финансово-хозяйственной деятельности (далее - План) муниципальных бюджетных и автономных учреждений, их обособленных (структурных) подразделений без прав юридического лица, осуществляющих полномочия по ведению бухгалтерского учета (далее соответств</w:t>
      </w:r>
      <w:r>
        <w:t>енно - учреждение, подразделение). Для отдельных муниципальных учреждений с учетом специфики их деятельности администрацией города могут быть установлены особенности порядка составления и утверждения Плана.</w:t>
      </w:r>
    </w:p>
    <w:p w:rsidR="00000000" w:rsidRDefault="00931C88">
      <w:pPr>
        <w:pStyle w:val="ConsPlusNormal"/>
        <w:ind w:firstLine="540"/>
        <w:jc w:val="both"/>
      </w:pPr>
      <w:r>
        <w:t xml:space="preserve">2. План составляется на финансовый год в случае, </w:t>
      </w:r>
      <w:r>
        <w:t>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center"/>
        <w:outlineLvl w:val="1"/>
      </w:pPr>
      <w:r>
        <w:lastRenderedPageBreak/>
        <w:t>II. ПОРЯДОК СОСТАВЛЕНИЯ ПЛАНА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ind w:firstLine="540"/>
        <w:jc w:val="both"/>
      </w:pPr>
      <w:r>
        <w:t xml:space="preserve">3. </w:t>
      </w:r>
      <w:hyperlink w:anchor="Par127" w:tooltip="                                   ПЛАН" w:history="1">
        <w:r>
          <w:rPr>
            <w:color w:val="0000FF"/>
          </w:rPr>
          <w:t>План</w:t>
        </w:r>
      </w:hyperlink>
      <w:r>
        <w:t xml:space="preserve"> составляется учреждением (подразделением) на этапе формирования проекта решения о бюджете города на очередной финансовый год и плановый период по кассовому методу в рублях с точностью до двух знаков после </w:t>
      </w:r>
      <w:r>
        <w:t xml:space="preserve">запятой по типовой форме согласно приложению 1 к настоящему Порядку. С учетом специфики деятельности учреждения в табличной части Плана может отражаться иная информация с соблюдением структуры (в том числе строк и граф) табличной части Плана и дополнением </w:t>
      </w:r>
      <w:r>
        <w:t>(при необходимости) иными строками и графами.</w:t>
      </w:r>
    </w:p>
    <w:p w:rsidR="00000000" w:rsidRDefault="00931C88">
      <w:pPr>
        <w:pStyle w:val="ConsPlusNormal"/>
        <w:ind w:firstLine="540"/>
        <w:jc w:val="both"/>
      </w:pPr>
      <w:r>
        <w:t>4. В Плане указываются:</w:t>
      </w:r>
    </w:p>
    <w:p w:rsidR="00000000" w:rsidRDefault="00931C88">
      <w:pPr>
        <w:pStyle w:val="ConsPlusNormal"/>
        <w:ind w:firstLine="540"/>
        <w:jc w:val="both"/>
      </w:pPr>
      <w:r>
        <w:t>цели деятельности учреждения (подразделения) в соответствии с федеральными законами, иными нормативными правовыми актами и уставом учреждения (положением подразделения);</w:t>
      </w:r>
    </w:p>
    <w:p w:rsidR="00000000" w:rsidRDefault="00931C88">
      <w:pPr>
        <w:pStyle w:val="ConsPlusNormal"/>
        <w:ind w:firstLine="540"/>
        <w:jc w:val="both"/>
      </w:pPr>
      <w:r>
        <w:t>виды деятельност</w:t>
      </w:r>
      <w:r>
        <w:t>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000000" w:rsidRDefault="00931C88">
      <w:pPr>
        <w:pStyle w:val="ConsPlusNormal"/>
        <w:ind w:firstLine="540"/>
        <w:jc w:val="both"/>
      </w:pPr>
      <w:r>
        <w:t>перечень услуг (работ), относящихся в соответствии с уставом (положением подразделения) к основным видам деятельност</w:t>
      </w:r>
      <w:r>
        <w:t xml:space="preserve">и учреждения (подразделения), предоставление которых для физических и юридических лиц </w:t>
      </w:r>
      <w:proofErr w:type="gramStart"/>
      <w:r>
        <w:t>осуществляется</w:t>
      </w:r>
      <w:proofErr w:type="gramEnd"/>
      <w:r>
        <w:t xml:space="preserve"> в том числе за плату;</w:t>
      </w:r>
    </w:p>
    <w:p w:rsidR="00000000" w:rsidRDefault="00931C88">
      <w:pPr>
        <w:pStyle w:val="ConsPlusNormal"/>
        <w:ind w:firstLine="540"/>
        <w:jc w:val="both"/>
      </w:pPr>
      <w:r>
        <w:t>общая балансовая стоимость недвижимого муниципального имущества на дату составления Плана (в разрезе стоимости имущества, закрепленно</w:t>
      </w:r>
      <w:r>
        <w:t>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</w:t>
      </w:r>
      <w:r>
        <w:t>т иной приносящей доход деятельности);</w:t>
      </w:r>
    </w:p>
    <w:p w:rsidR="00000000" w:rsidRDefault="00931C88">
      <w:pPr>
        <w:pStyle w:val="ConsPlusNormal"/>
        <w:ind w:firstLine="540"/>
        <w:jc w:val="both"/>
      </w:pPr>
      <w: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000000" w:rsidRDefault="00931C88">
      <w:pPr>
        <w:pStyle w:val="ConsPlusNormal"/>
        <w:ind w:firstLine="540"/>
        <w:jc w:val="both"/>
      </w:pPr>
      <w:r>
        <w:t xml:space="preserve">В табличную часть Плана включаются следующие таблицы </w:t>
      </w:r>
      <w:hyperlink w:anchor="Par127" w:tooltip="                                   ПЛАН" w:history="1">
        <w:r>
          <w:rPr>
            <w:color w:val="0000FF"/>
          </w:rPr>
          <w:t>(приложение 1)</w:t>
        </w:r>
      </w:hyperlink>
      <w:r>
        <w:t>:</w:t>
      </w:r>
    </w:p>
    <w:p w:rsidR="00000000" w:rsidRDefault="00931C88">
      <w:pPr>
        <w:pStyle w:val="ConsPlusNormal"/>
        <w:ind w:firstLine="540"/>
        <w:jc w:val="both"/>
      </w:pPr>
      <w:hyperlink w:anchor="Par175" w:tooltip="          Таблица 1. Показатели финансового состояния учреждения" w:history="1">
        <w:r>
          <w:rPr>
            <w:color w:val="0000FF"/>
          </w:rPr>
          <w:t>таблица 1</w:t>
        </w:r>
      </w:hyperlink>
      <w:r>
        <w:t xml:space="preserve"> "Показатели финансового состояния учреждения (подразделения)" (далее - Табли</w:t>
      </w:r>
      <w:r>
        <w:t>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000000" w:rsidRDefault="00931C88">
      <w:pPr>
        <w:pStyle w:val="ConsPlusNormal"/>
        <w:ind w:firstLine="540"/>
        <w:jc w:val="both"/>
      </w:pPr>
      <w:hyperlink w:anchor="Par296" w:tooltip="Таблица 2. Показатели по поступлениям и выплатам учреждения" w:history="1">
        <w:r>
          <w:rPr>
            <w:color w:val="0000FF"/>
          </w:rPr>
          <w:t>таблица 2</w:t>
        </w:r>
      </w:hyperlink>
      <w:r>
        <w:t xml:space="preserve"> </w:t>
      </w:r>
      <w:r>
        <w:t>"Показатели по поступлениям и выплатам учреждения (подразделения)" (далее - Таблица 2);</w:t>
      </w:r>
    </w:p>
    <w:p w:rsidR="00000000" w:rsidRDefault="00931C88">
      <w:pPr>
        <w:pStyle w:val="ConsPlusNormal"/>
        <w:ind w:firstLine="540"/>
        <w:jc w:val="both"/>
      </w:pPr>
      <w:hyperlink w:anchor="Par789" w:tooltip="Таблица 2.1. Показатели выплат по расходам на закупку" w:history="1">
        <w:r>
          <w:rPr>
            <w:color w:val="0000FF"/>
          </w:rPr>
          <w:t>таблица 2.1</w:t>
        </w:r>
      </w:hyperlink>
      <w:r>
        <w:t xml:space="preserve"> "Показатели выплат по расходам на закупку товаров, работ, услуг учреждения</w:t>
      </w:r>
      <w:r>
        <w:t xml:space="preserve"> (подразделения)" (далее - Таблица 2.1);</w:t>
      </w:r>
    </w:p>
    <w:p w:rsidR="00000000" w:rsidRDefault="00931C88">
      <w:pPr>
        <w:pStyle w:val="ConsPlusNormal"/>
        <w:ind w:firstLine="540"/>
        <w:jc w:val="both"/>
      </w:pPr>
      <w:hyperlink w:anchor="Par895" w:tooltip="         Таблица 3. Сведения о средствах, поступающих во временное" w:history="1">
        <w:r>
          <w:rPr>
            <w:color w:val="0000FF"/>
          </w:rPr>
          <w:t>таблица 3</w:t>
        </w:r>
      </w:hyperlink>
      <w: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000000" w:rsidRDefault="00931C88">
      <w:pPr>
        <w:pStyle w:val="ConsPlusNormal"/>
        <w:ind w:firstLine="540"/>
        <w:jc w:val="both"/>
      </w:pPr>
      <w:hyperlink w:anchor="Par925" w:tooltip="                     Таблица 4. Справочная информация" w:history="1">
        <w:r>
          <w:rPr>
            <w:color w:val="0000FF"/>
          </w:rPr>
          <w:t>таблица 4</w:t>
        </w:r>
      </w:hyperlink>
      <w:r>
        <w:t xml:space="preserve"> "Справочная информация" (далее - Таблица 4).</w:t>
      </w:r>
    </w:p>
    <w:p w:rsidR="00000000" w:rsidRDefault="00931C88">
      <w:pPr>
        <w:pStyle w:val="ConsPlusNormal"/>
        <w:ind w:firstLine="540"/>
        <w:jc w:val="both"/>
      </w:pPr>
      <w:r>
        <w:t xml:space="preserve">5. </w:t>
      </w:r>
      <w:proofErr w:type="gramStart"/>
      <w:r>
        <w:t>В целях формирования показателей Плана по поступлениям и выплатам, включенных в табличную часть Плана, учреждение (п</w:t>
      </w:r>
      <w:r>
        <w:t>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полученной от органа, координирующего деятельность муниципальных бюджетных и муниципальных автономных</w:t>
      </w:r>
      <w:r>
        <w:t xml:space="preserve"> учреждений города (далее - уполномоченный орган), информации о планируемых объемах расходных обязательств:</w:t>
      </w:r>
      <w:proofErr w:type="gramEnd"/>
    </w:p>
    <w:p w:rsidR="00000000" w:rsidRDefault="00931C88">
      <w:pPr>
        <w:pStyle w:val="ConsPlusNormal"/>
        <w:ind w:firstLine="540"/>
        <w:jc w:val="both"/>
      </w:pPr>
      <w:r>
        <w:t>субсидий на финансовое обеспечение выполнения муниципального задания (далее - муниципальное задание);</w:t>
      </w:r>
    </w:p>
    <w:p w:rsidR="00000000" w:rsidRDefault="00931C88">
      <w:pPr>
        <w:pStyle w:val="ConsPlusNormal"/>
        <w:ind w:firstLine="540"/>
        <w:jc w:val="both"/>
      </w:pPr>
      <w:r>
        <w:t xml:space="preserve">субсидий, предоставляемых в соответствии с </w:t>
      </w:r>
      <w:hyperlink r:id="rId16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Федерации;</w:t>
      </w:r>
    </w:p>
    <w:p w:rsidR="00000000" w:rsidRDefault="00931C88">
      <w:pPr>
        <w:pStyle w:val="ConsPlusNormal"/>
        <w:ind w:firstLine="540"/>
        <w:jc w:val="both"/>
      </w:pPr>
      <w:r>
        <w:t xml:space="preserve"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>
        <w:t>муниципальную собственность;</w:t>
      </w:r>
    </w:p>
    <w:p w:rsidR="00000000" w:rsidRDefault="00931C88">
      <w:pPr>
        <w:pStyle w:val="ConsPlusNormal"/>
        <w:ind w:firstLine="540"/>
        <w:jc w:val="both"/>
      </w:pPr>
      <w:r>
        <w:t>грантов в форме субсидий, в том числе предоставляемых по результатам конкурсов;</w:t>
      </w:r>
    </w:p>
    <w:p w:rsidR="00000000" w:rsidRDefault="00931C88">
      <w:pPr>
        <w:pStyle w:val="ConsPlusNormal"/>
        <w:ind w:firstLine="540"/>
        <w:jc w:val="both"/>
      </w:pPr>
      <w:r>
        <w:t xml:space="preserve">публичных обязательств перед физическими лицами в денежной форме, </w:t>
      </w:r>
      <w:proofErr w:type="gramStart"/>
      <w:r>
        <w:t>полномочия</w:t>
      </w:r>
      <w:proofErr w:type="gramEnd"/>
      <w:r>
        <w:t xml:space="preserve"> по исполнению которых от имени органа местного самоуправления планируе</w:t>
      </w:r>
      <w:r>
        <w:t>тся передать в установленном порядке учреждению (подразделению);</w:t>
      </w:r>
    </w:p>
    <w:p w:rsidR="00000000" w:rsidRDefault="00931C88">
      <w:pPr>
        <w:pStyle w:val="ConsPlusNormal"/>
        <w:ind w:firstLine="540"/>
        <w:jc w:val="both"/>
      </w:pPr>
      <w: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17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Федерации).</w:t>
      </w:r>
    </w:p>
    <w:p w:rsidR="00000000" w:rsidRDefault="00931C88">
      <w:pPr>
        <w:pStyle w:val="ConsPlusNormal"/>
        <w:ind w:firstLine="540"/>
        <w:jc w:val="both"/>
      </w:pPr>
      <w:r>
        <w:t xml:space="preserve">План по поступлениям и выплатам формируется отдельно </w:t>
      </w:r>
      <w:r>
        <w:t>на очередной финансовый год, первый год планового периода и второй год планового периода.</w:t>
      </w:r>
    </w:p>
    <w:p w:rsidR="00000000" w:rsidRDefault="00931C88">
      <w:pPr>
        <w:pStyle w:val="ConsPlusNormal"/>
        <w:ind w:firstLine="540"/>
        <w:jc w:val="both"/>
      </w:pPr>
      <w:r>
        <w:t>6. Плановые показатели по поступлениям формируются учреждением (подразделением) с указанием в том числе:</w:t>
      </w:r>
    </w:p>
    <w:p w:rsidR="00000000" w:rsidRDefault="00931C88">
      <w:pPr>
        <w:pStyle w:val="ConsPlusNormal"/>
        <w:ind w:firstLine="540"/>
        <w:jc w:val="both"/>
      </w:pPr>
      <w:bookmarkStart w:id="1" w:name="Par64"/>
      <w:bookmarkEnd w:id="1"/>
      <w:r>
        <w:t>субсидий на финансовое обеспечение выполнения муниц</w:t>
      </w:r>
      <w:r>
        <w:t>ипального задания;</w:t>
      </w:r>
    </w:p>
    <w:p w:rsidR="00000000" w:rsidRDefault="00931C88">
      <w:pPr>
        <w:pStyle w:val="ConsPlusNormal"/>
        <w:ind w:firstLine="540"/>
        <w:jc w:val="both"/>
      </w:pPr>
      <w:bookmarkStart w:id="2" w:name="Par65"/>
      <w:bookmarkEnd w:id="2"/>
      <w:r>
        <w:t xml:space="preserve">субсидий, предоставляемых в соответствии с </w:t>
      </w:r>
      <w:hyperlink r:id="rId18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Федерации;</w:t>
      </w:r>
    </w:p>
    <w:p w:rsidR="00000000" w:rsidRDefault="00931C88">
      <w:pPr>
        <w:pStyle w:val="ConsPlusNormal"/>
        <w:ind w:firstLine="540"/>
        <w:jc w:val="both"/>
      </w:pPr>
      <w:bookmarkStart w:id="3" w:name="Par66"/>
      <w:bookmarkEnd w:id="3"/>
      <w:r>
        <w:lastRenderedPageBreak/>
        <w:t>субсидий на осуществление капитальных вложений в объекты капитального строите</w:t>
      </w:r>
      <w:r>
        <w:t>льства муниципальной собственности или приобретение объектов недвижимого имущества в муниципальную собственность;</w:t>
      </w:r>
    </w:p>
    <w:p w:rsidR="00000000" w:rsidRDefault="00931C88">
      <w:pPr>
        <w:pStyle w:val="ConsPlusNormal"/>
        <w:ind w:firstLine="540"/>
        <w:jc w:val="both"/>
      </w:pPr>
      <w:bookmarkStart w:id="4" w:name="Par67"/>
      <w:bookmarkEnd w:id="4"/>
      <w:r>
        <w:t>грантов в форме субсидий, в том числе предоставляемых по результатам конкурсов;</w:t>
      </w:r>
    </w:p>
    <w:p w:rsidR="00000000" w:rsidRDefault="00931C88">
      <w:pPr>
        <w:pStyle w:val="ConsPlusNormal"/>
        <w:ind w:firstLine="540"/>
        <w:jc w:val="both"/>
      </w:pPr>
      <w:bookmarkStart w:id="5" w:name="Par68"/>
      <w:bookmarkEnd w:id="5"/>
      <w:r>
        <w:t>поступлений от ок</w:t>
      </w:r>
      <w:r>
        <w:t>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</w:t>
      </w:r>
      <w:r>
        <w:t>нове, а также поступлений от иной деятельности, приносящей доход;</w:t>
      </w:r>
    </w:p>
    <w:p w:rsidR="00000000" w:rsidRDefault="00931C88">
      <w:pPr>
        <w:pStyle w:val="ConsPlusNormal"/>
        <w:ind w:firstLine="540"/>
        <w:jc w:val="both"/>
      </w:pPr>
      <w:r>
        <w:t>поступлений от реализации ценных бумаг в случаях, установленных федеральными законами.</w:t>
      </w:r>
    </w:p>
    <w:p w:rsidR="00000000" w:rsidRDefault="00931C88">
      <w:pPr>
        <w:pStyle w:val="ConsPlusNormal"/>
        <w:ind w:firstLine="540"/>
        <w:jc w:val="both"/>
      </w:pPr>
      <w:bookmarkStart w:id="6" w:name="Par70"/>
      <w:bookmarkEnd w:id="6"/>
      <w:proofErr w:type="spellStart"/>
      <w:r>
        <w:t>Справочно</w:t>
      </w:r>
      <w:proofErr w:type="spellEnd"/>
      <w:r>
        <w:t xml:space="preserve"> указываются суммы публичных обязательств перед физическим лицом, подлежащих исполне</w:t>
      </w:r>
      <w:r>
        <w:t xml:space="preserve">нию в денежной форме, </w:t>
      </w:r>
      <w:proofErr w:type="gramStart"/>
      <w:r>
        <w:t>полномочия</w:t>
      </w:r>
      <w:proofErr w:type="gramEnd"/>
      <w:r>
        <w:t xml:space="preserve"> по исполнению которых от имени органа местного самоуправления передаются в установленном порядке учреждению (подразделению), бюджетных инвестиций (в части переданных полномочий муниципального заказчика в соответствии с Бюдж</w:t>
      </w:r>
      <w:r>
        <w:t xml:space="preserve">етным </w:t>
      </w:r>
      <w:hyperlink r:id="rId19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Федерации), а также средства во временном распоряжении учреждения (подразделения).</w:t>
      </w:r>
    </w:p>
    <w:p w:rsidR="00000000" w:rsidRDefault="00931C88">
      <w:pPr>
        <w:pStyle w:val="ConsPlusNormal"/>
        <w:ind w:firstLine="540"/>
        <w:jc w:val="both"/>
      </w:pPr>
      <w:r>
        <w:t xml:space="preserve">Суммы, указанные в </w:t>
      </w:r>
      <w:hyperlink w:anchor="Par64" w:tooltip="субсидий на финансовое обеспечение выполнения муниципального задания;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65" w:tooltip="субсидий, предоставляемых в соответствии с абзацем вторым пункта 1 статьи 78.1 Бюджетного кодекса Российской Федерации;" w:history="1">
        <w:r>
          <w:rPr>
            <w:color w:val="0000FF"/>
          </w:rPr>
          <w:t>третьем</w:t>
        </w:r>
      </w:hyperlink>
      <w:r>
        <w:t xml:space="preserve">, </w:t>
      </w:r>
      <w:hyperlink w:anchor="Par66" w:tooltip="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ar67" w:tooltip="грантов в форме субсидий, в том числе предоставляемых по результатам конкурсов;" w:history="1">
        <w:r>
          <w:rPr>
            <w:color w:val="0000FF"/>
          </w:rPr>
          <w:t>пятом</w:t>
        </w:r>
      </w:hyperlink>
      <w:r>
        <w:t xml:space="preserve">, </w:t>
      </w:r>
      <w:hyperlink w:anchor="Par70" w:tooltip="Справочно указываются суммы публичных обязательств перед физическим лицом, подлежащих исполнению в денежной форме, полномочия по исполнению которых от имени органа местного самоуправления передаются в установленном порядке учреждению (подразделению), бюджетных инвестиций (в части переданных полномочий муниципального заказчика в соответствии с Бюджетным кодексом Российской Федерации), а также средства во временном распоряжении учреждения (подразделения)." w:history="1">
        <w:r>
          <w:rPr>
            <w:color w:val="0000FF"/>
          </w:rPr>
          <w:t>восьмом</w:t>
        </w:r>
      </w:hyperlink>
      <w:r>
        <w:t xml:space="preserve"> настоящего пункта, формируются учреждением (с</w:t>
      </w:r>
      <w:r>
        <w:t xml:space="preserve"> учетом сумм по подразделениям) на основании информации, полученной от уполномоченного органа.</w:t>
      </w:r>
    </w:p>
    <w:p w:rsidR="00000000" w:rsidRDefault="00931C88">
      <w:pPr>
        <w:pStyle w:val="ConsPlusNormal"/>
        <w:ind w:firstLine="540"/>
        <w:jc w:val="both"/>
      </w:pPr>
      <w:r>
        <w:t xml:space="preserve">Суммы, указанные в </w:t>
      </w:r>
      <w:hyperlink w:anchor="Par64" w:tooltip="субсидий на финансовое обеспечение выполнения муниципального задания;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65" w:tooltip="субсидий, предоставляемых в соответствии с абзацем вторым пункта 1 статьи 78.1 Бюджетного кодекса Российской Федерации;" w:history="1">
        <w:r>
          <w:rPr>
            <w:color w:val="0000FF"/>
          </w:rPr>
          <w:t>третьем</w:t>
        </w:r>
      </w:hyperlink>
      <w:r>
        <w:t xml:space="preserve">, </w:t>
      </w:r>
      <w:hyperlink w:anchor="Par66" w:tooltip="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ar67" w:tooltip="грантов в форме субсидий, в том числе предоставляемых по результатам конкурсов;" w:history="1">
        <w:r>
          <w:rPr>
            <w:color w:val="0000FF"/>
          </w:rPr>
          <w:t>пятом</w:t>
        </w:r>
      </w:hyperlink>
      <w:r>
        <w:t xml:space="preserve">, </w:t>
      </w:r>
      <w:hyperlink w:anchor="Par70" w:tooltip="Справочно указываются суммы публичных обязательств перед физическим лицом, подлежащих исполнению в денежной форме, полномочия по исполнению которых от имени органа местного самоуправления передаются в установленном порядке учреждению (подразделению), бюджетных инвестиций (в части переданных полномочий муниципального заказчика в соответствии с Бюджетным кодексом Российской Федерации), а также средства во временном распоряжении учреждения (подразделения)." w:history="1">
        <w:r>
          <w:rPr>
            <w:color w:val="0000FF"/>
          </w:rPr>
          <w:t>восьмом</w:t>
        </w:r>
      </w:hyperlink>
      <w:r>
        <w:t xml:space="preserve"> настоящего пункта, формируются подразделением на основании ин</w:t>
      </w:r>
      <w:r>
        <w:t>формации, полученной от учреждения.</w:t>
      </w:r>
    </w:p>
    <w:p w:rsidR="00000000" w:rsidRDefault="00931C88">
      <w:pPr>
        <w:pStyle w:val="ConsPlusNormal"/>
        <w:ind w:firstLine="540"/>
        <w:jc w:val="both"/>
      </w:pPr>
      <w:r>
        <w:t xml:space="preserve">Суммы, указанные в </w:t>
      </w:r>
      <w:hyperlink w:anchor="Par68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деятельности, приносящей доход;" w:history="1">
        <w:r>
          <w:rPr>
            <w:color w:val="0000FF"/>
          </w:rPr>
          <w:t>абзаце шестом</w:t>
        </w:r>
      </w:hyperlink>
      <w:r>
        <w:t xml:space="preserve"> настоящего пункта, учреждение (подразделение) рассчитывает исходя из планируе</w:t>
      </w:r>
      <w:r>
        <w:t>мого объема оказания услуг (выполнения работ) и планируемой стоимости их реализации.</w:t>
      </w:r>
    </w:p>
    <w:p w:rsidR="00000000" w:rsidRDefault="00931C88">
      <w:pPr>
        <w:pStyle w:val="ConsPlusNormal"/>
        <w:ind w:firstLine="540"/>
        <w:jc w:val="both"/>
      </w:pPr>
      <w:r>
        <w:t xml:space="preserve">7. Плановые показатели по выплатам формируются учреждением (подразделением) в соответствии с настоящим Порядком в разрезе соответствующих показателей, содержащихся в </w:t>
      </w:r>
      <w:hyperlink w:anchor="Par296" w:tooltip="Таблица 2. Показатели по поступлениям и выплатам учреждения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931C88">
      <w:pPr>
        <w:pStyle w:val="ConsPlusNormal"/>
        <w:ind w:firstLine="540"/>
        <w:jc w:val="both"/>
      </w:pPr>
      <w:bookmarkStart w:id="7" w:name="Par75"/>
      <w:bookmarkEnd w:id="7"/>
      <w:proofErr w:type="gramStart"/>
      <w: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</w:t>
      </w:r>
      <w:r>
        <w:t>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</w:t>
      </w:r>
      <w:r>
        <w:t>е в плане закупок, формируемом в соответствии с Федеральным</w:t>
      </w:r>
      <w:proofErr w:type="gramEnd"/>
      <w:r>
        <w:t xml:space="preserve"> </w:t>
      </w:r>
      <w:hyperlink r:id="rId20" w:tooltip="Федеральный закон от 18.07.2011 N 223-ФЗ (ред. от 05.04.2016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согласно положениям </w:t>
      </w:r>
      <w:hyperlink r:id="rId21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>
          <w:rPr>
            <w:color w:val="0000FF"/>
          </w:rPr>
          <w:t>части 2 статьи 15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931C88">
      <w:pPr>
        <w:pStyle w:val="ConsPlusNormal"/>
        <w:ind w:firstLine="540"/>
        <w:jc w:val="both"/>
      </w:pPr>
      <w:r>
        <w:t>8. Плановые показатели по выплатам</w:t>
      </w:r>
      <w:r>
        <w:t>, связанным с выполнением учреждением (подразделением) муниципального задания,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администрацие</w:t>
      </w:r>
      <w:r>
        <w:t xml:space="preserve">й города Красноярска в соответствии с </w:t>
      </w:r>
      <w:hyperlink r:id="rId22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пунктом 4 статьи 69.2</w:t>
        </w:r>
      </w:hyperlink>
      <w:r>
        <w:t xml:space="preserve"> Бюджетного кодекса Российской Федерации</w:t>
      </w:r>
    </w:p>
    <w:p w:rsidR="00000000" w:rsidRDefault="00931C88">
      <w:pPr>
        <w:pStyle w:val="ConsPlusNormal"/>
        <w:ind w:firstLine="540"/>
        <w:jc w:val="both"/>
      </w:pPr>
      <w:bookmarkStart w:id="8" w:name="Par77"/>
      <w:bookmarkEnd w:id="8"/>
      <w:r>
        <w:t xml:space="preserve">9. </w:t>
      </w:r>
      <w:proofErr w:type="gramStart"/>
      <w:r>
        <w:t xml:space="preserve">При предоставлении учреждению субсидии в соответствии с </w:t>
      </w:r>
      <w:hyperlink r:id="rId23" w:tooltip="&quot;Бюджетный кодекс Российской Федерации&quot; от 31.07.1998 N 145-ФЗ (ред. от 03.07.2016) (с изм. и доп., вступ. в силу с 04.07.2016){КонсультантПлюс}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</w:t>
      </w:r>
      <w:r>
        <w:t>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</w:t>
      </w:r>
      <w:r>
        <w:t xml:space="preserve">е составляет и представляет уполномоченному органу </w:t>
      </w:r>
      <w:hyperlink r:id="rId24" w:tooltip="Приказ Минфина России от 28.07.2010 N 81н (ред. от 24.09.2015) &quot;О требованиях к плану финансово-хозяйственной деятельности государственного (муниципального) учреждения&quot; (Зарегистрировано в Минюсте России 23.09.2010 N 18530){КонсультантПлюс}" w:history="1">
        <w:r>
          <w:rPr>
            <w:color w:val="0000FF"/>
          </w:rPr>
          <w:t>Сведения</w:t>
        </w:r>
      </w:hyperlink>
      <w:r>
        <w:t xml:space="preserve"> об операциях с целевыми субсидиями, предоставленными муниципальному учреждению (код </w:t>
      </w:r>
      <w:r>
        <w:t>формы документа по Общероссийскому классификатору</w:t>
      </w:r>
      <w:proofErr w:type="gramEnd"/>
      <w:r>
        <w:t xml:space="preserve"> управленческой документации 0501016) (далее - Сведения) по форме согласно </w:t>
      </w:r>
      <w:hyperlink w:anchor="Par989" w:tooltip="                                 СВЕДЕНИЯ" w:history="1">
        <w:r>
          <w:rPr>
            <w:color w:val="0000FF"/>
          </w:rPr>
          <w:t>приложению 2</w:t>
        </w:r>
      </w:hyperlink>
      <w:r>
        <w:t xml:space="preserve"> к настоящему Порядку. Сведения не должны содержат</w:t>
      </w:r>
      <w:r>
        <w:t>ь сведений о субсидиях, предоставленных учреждению на финансовое обеспечение выполнения муниципального задания.</w:t>
      </w:r>
    </w:p>
    <w:p w:rsidR="00000000" w:rsidRDefault="00931C88">
      <w:pPr>
        <w:pStyle w:val="ConsPlusNormal"/>
        <w:ind w:firstLine="540"/>
        <w:jc w:val="both"/>
      </w:pPr>
      <w:r>
        <w:t>На основании Сведений, утвержденных уполномоченным органом, учреждением составляются отдельно Сведения для осуществления расходов за счет целевы</w:t>
      </w:r>
      <w:r>
        <w:t>х субсидий данным учреждением и Сведения для осуществления расходов за счет целевых субсидий по каждому подразделению.</w:t>
      </w:r>
    </w:p>
    <w:p w:rsidR="00000000" w:rsidRDefault="00931C88">
      <w:pPr>
        <w:pStyle w:val="ConsPlusNormal"/>
        <w:ind w:firstLine="540"/>
        <w:jc w:val="both"/>
      </w:pPr>
      <w:r>
        <w:t xml:space="preserve">В Сведениях, составленных для осуществления расходов за счет целевых субсидий учреждения, </w:t>
      </w:r>
      <w:proofErr w:type="gramStart"/>
      <w:r>
        <w:t>отражаются</w:t>
      </w:r>
      <w:proofErr w:type="gramEnd"/>
      <w:r>
        <w:t xml:space="preserve"> в том числе операции по перечислению</w:t>
      </w:r>
      <w:r>
        <w:t xml:space="preserve"> средств подразделениям.</w:t>
      </w:r>
    </w:p>
    <w:p w:rsidR="00000000" w:rsidRDefault="00931C88">
      <w:pPr>
        <w:pStyle w:val="ConsPlusNormal"/>
        <w:ind w:firstLine="540"/>
        <w:jc w:val="both"/>
      </w:pPr>
      <w:r>
        <w:t>При составлении Сведений учреждением (подразделением) в них указываются:</w:t>
      </w:r>
    </w:p>
    <w:p w:rsidR="00000000" w:rsidRDefault="00931C88">
      <w:pPr>
        <w:pStyle w:val="ConsPlusNormal"/>
        <w:ind w:firstLine="540"/>
        <w:jc w:val="both"/>
      </w:pPr>
      <w:r>
        <w:t xml:space="preserve">в </w:t>
      </w:r>
      <w:hyperlink w:anchor="Par1029" w:tooltip="1" w:history="1">
        <w:r>
          <w:rPr>
            <w:color w:val="0000FF"/>
          </w:rPr>
          <w:t>графе 1</w:t>
        </w:r>
      </w:hyperlink>
      <w: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000000" w:rsidRDefault="00931C88">
      <w:pPr>
        <w:pStyle w:val="ConsPlusNormal"/>
        <w:ind w:firstLine="540"/>
        <w:jc w:val="both"/>
      </w:pPr>
      <w:r>
        <w:t xml:space="preserve">в </w:t>
      </w:r>
      <w:hyperlink w:anchor="Par1030" w:tooltip="2" w:history="1">
        <w:r>
          <w:rPr>
            <w:color w:val="0000FF"/>
          </w:rPr>
          <w:t>графе 2</w:t>
        </w:r>
      </w:hyperlink>
      <w:r>
        <w:t xml:space="preserve"> - аналитический код, присвоенный уполномоченным органом, для учета операций с целевой субсидией (далее - код субсидии);</w:t>
      </w:r>
    </w:p>
    <w:p w:rsidR="00000000" w:rsidRDefault="00931C88">
      <w:pPr>
        <w:pStyle w:val="ConsPlusNormal"/>
        <w:ind w:firstLine="540"/>
        <w:jc w:val="both"/>
      </w:pPr>
      <w:r>
        <w:t xml:space="preserve">в </w:t>
      </w:r>
      <w:hyperlink w:anchor="Par1031" w:tooltip="3" w:history="1">
        <w:r>
          <w:rPr>
            <w:color w:val="0000FF"/>
          </w:rPr>
          <w:t>графе 3</w:t>
        </w:r>
      </w:hyperlink>
      <w:r>
        <w:t xml:space="preserve"> - код по бюджетной классификации Российской Федерации, исходя </w:t>
      </w:r>
      <w:r>
        <w:t>из экономического содержания планируемых поступлений и выплат;</w:t>
      </w:r>
    </w:p>
    <w:p w:rsidR="00000000" w:rsidRDefault="00931C88">
      <w:pPr>
        <w:pStyle w:val="ConsPlusNormal"/>
        <w:ind w:firstLine="540"/>
        <w:jc w:val="both"/>
      </w:pPr>
      <w:proofErr w:type="gramStart"/>
      <w:r>
        <w:t xml:space="preserve">в </w:t>
      </w:r>
      <w:hyperlink w:anchor="Par1032" w:tooltip="4" w:history="1">
        <w:r>
          <w:rPr>
            <w:color w:val="0000FF"/>
          </w:rPr>
          <w:t>графе 4</w:t>
        </w:r>
      </w:hyperlink>
      <w:r>
        <w:t xml:space="preserve"> - код объекта капитального строительства (объекта недвижимости), мероприятия </w:t>
      </w:r>
      <w:r>
        <w:lastRenderedPageBreak/>
        <w:t xml:space="preserve">(укрупненного инвестиционного проекта), включенного в федеральную адресную </w:t>
      </w:r>
      <w:r>
        <w:t>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</w:t>
      </w:r>
      <w:r>
        <w:t>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000000" w:rsidRDefault="00931C88">
      <w:pPr>
        <w:pStyle w:val="ConsPlusNormal"/>
        <w:ind w:firstLine="540"/>
        <w:jc w:val="both"/>
      </w:pPr>
      <w:proofErr w:type="gramStart"/>
      <w:r>
        <w:t xml:space="preserve">в </w:t>
      </w:r>
      <w:hyperlink w:anchor="Par1033" w:tooltip="5" w:history="1">
        <w:r>
          <w:rPr>
            <w:color w:val="0000FF"/>
          </w:rPr>
          <w:t>графах 5</w:t>
        </w:r>
      </w:hyperlink>
      <w:r>
        <w:t xml:space="preserve">, </w:t>
      </w:r>
      <w:hyperlink w:anchor="Par1034" w:tooltip="6" w:history="1">
        <w:r>
          <w:rPr>
            <w:color w:val="0000FF"/>
          </w:rPr>
          <w:t>6</w:t>
        </w:r>
      </w:hyperlink>
      <w:r>
        <w:t xml:space="preserve"> - не использованные на начало текущего финансового года остатки целевых субсид</w:t>
      </w:r>
      <w:r>
        <w:t xml:space="preserve">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</w:t>
      </w:r>
      <w:hyperlink w:anchor="Par1033" w:tooltip="5" w:history="1">
        <w:r>
          <w:rPr>
            <w:color w:val="0000FF"/>
          </w:rPr>
          <w:t>графе 5</w:t>
        </w:r>
      </w:hyperlink>
      <w:r>
        <w:t xml:space="preserve"> кода субсидии в случае, если коды субсидии, присвоенные </w:t>
      </w:r>
      <w:r>
        <w:t>для учета операций с целевой субсидией в прошлые годы и в</w:t>
      </w:r>
      <w:proofErr w:type="gramEnd"/>
      <w:r>
        <w:t xml:space="preserve"> </w:t>
      </w:r>
      <w:proofErr w:type="gramStart"/>
      <w:r>
        <w:t>новом</w:t>
      </w:r>
      <w:proofErr w:type="gramEnd"/>
      <w:r>
        <w:t xml:space="preserve"> финансовом году, различаются, в </w:t>
      </w:r>
      <w:hyperlink w:anchor="Par1034" w:tooltip="6" w:history="1">
        <w:r>
          <w:rPr>
            <w:color w:val="0000FF"/>
          </w:rPr>
          <w:t>графе 6</w:t>
        </w:r>
      </w:hyperlink>
      <w:r>
        <w:t xml:space="preserve"> - суммы разрешенного к использованию остатка;</w:t>
      </w:r>
    </w:p>
    <w:p w:rsidR="00000000" w:rsidRDefault="00931C88">
      <w:pPr>
        <w:pStyle w:val="ConsPlusNormal"/>
        <w:ind w:firstLine="540"/>
        <w:jc w:val="both"/>
      </w:pPr>
      <w:proofErr w:type="gramStart"/>
      <w:r>
        <w:t xml:space="preserve">в </w:t>
      </w:r>
      <w:hyperlink w:anchor="Par1035" w:tooltip="7" w:history="1">
        <w:r>
          <w:rPr>
            <w:color w:val="0000FF"/>
          </w:rPr>
          <w:t>графах 7</w:t>
        </w:r>
      </w:hyperlink>
      <w:r>
        <w:t xml:space="preserve">, </w:t>
      </w:r>
      <w:hyperlink w:anchor="Par1036" w:tooltip="8" w:history="1">
        <w:r>
          <w:rPr>
            <w:color w:val="0000FF"/>
          </w:rPr>
          <w:t>8</w:t>
        </w:r>
      </w:hyperlink>
      <w:r>
        <w:t xml:space="preserve">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</w:t>
      </w:r>
      <w:hyperlink w:anchor="Par1035" w:tooltip="7" w:history="1">
        <w:r>
          <w:rPr>
            <w:color w:val="0000FF"/>
          </w:rPr>
          <w:t>графе 7</w:t>
        </w:r>
      </w:hyperlink>
      <w:r>
        <w:t xml:space="preserve"> кода субсидии в случае, если коды субсидии, присвоенн</w:t>
      </w:r>
      <w:r>
        <w:t xml:space="preserve">ые для учета операций с целевой субсидией в прошлые годы и в новом финансовом году, различаются, в </w:t>
      </w:r>
      <w:hyperlink w:anchor="Par1036" w:tooltip="8" w:history="1">
        <w:r>
          <w:rPr>
            <w:color w:val="0000FF"/>
          </w:rPr>
          <w:t>графе 8</w:t>
        </w:r>
      </w:hyperlink>
      <w:r>
        <w:t xml:space="preserve"> - разрешенные к использованию суммы;</w:t>
      </w:r>
      <w:proofErr w:type="gramEnd"/>
    </w:p>
    <w:p w:rsidR="00000000" w:rsidRDefault="00931C88">
      <w:pPr>
        <w:pStyle w:val="ConsPlusNormal"/>
        <w:ind w:firstLine="540"/>
        <w:jc w:val="both"/>
      </w:pPr>
      <w:r>
        <w:t xml:space="preserve">в </w:t>
      </w:r>
      <w:hyperlink w:anchor="Par1037" w:tooltip="9" w:history="1">
        <w:r>
          <w:rPr>
            <w:color w:val="0000FF"/>
          </w:rPr>
          <w:t>графе 9</w:t>
        </w:r>
      </w:hyperlink>
      <w:r>
        <w:t xml:space="preserve"> - сумма планируемых на текущий финансовы</w:t>
      </w:r>
      <w:r>
        <w:t>й год поступлений целевых субсидий;</w:t>
      </w:r>
    </w:p>
    <w:p w:rsidR="00000000" w:rsidRDefault="00931C88">
      <w:pPr>
        <w:pStyle w:val="ConsPlusNormal"/>
        <w:ind w:firstLine="540"/>
        <w:jc w:val="both"/>
      </w:pPr>
      <w:r>
        <w:t xml:space="preserve">в </w:t>
      </w:r>
      <w:hyperlink w:anchor="Par1038" w:tooltip="10" w:history="1">
        <w:r>
          <w:rPr>
            <w:color w:val="0000FF"/>
          </w:rPr>
          <w:t>графе 10</w:t>
        </w:r>
      </w:hyperlink>
      <w:r>
        <w:t xml:space="preserve">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000000" w:rsidRDefault="00931C88">
      <w:pPr>
        <w:pStyle w:val="ConsPlusNormal"/>
        <w:ind w:firstLine="540"/>
        <w:jc w:val="both"/>
      </w:pPr>
      <w:r>
        <w:t>Плановые показатели по выплатам формируются учреждени</w:t>
      </w:r>
      <w:r>
        <w:t xml:space="preserve">ем в разрезе выплат с детализацией до уровня групп и подгрупп видов расходов бюджетной классификации Российской Федерации, а по группе "Поступление нефинансовых активов" - с указанием </w:t>
      </w:r>
      <w:proofErr w:type="gramStart"/>
      <w:r>
        <w:t>кода группы классификации операций сектора государственного управления</w:t>
      </w:r>
      <w:proofErr w:type="gramEnd"/>
      <w:r>
        <w:t>.</w:t>
      </w:r>
    </w:p>
    <w:p w:rsidR="00000000" w:rsidRDefault="00931C88">
      <w:pPr>
        <w:pStyle w:val="ConsPlusNormal"/>
        <w:ind w:firstLine="540"/>
        <w:jc w:val="both"/>
      </w:pPr>
      <w:r>
        <w:t xml:space="preserve"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>
        <w:t>группировочных</w:t>
      </w:r>
      <w:proofErr w:type="spellEnd"/>
      <w:r>
        <w:t xml:space="preserve"> итогов.</w:t>
      </w:r>
    </w:p>
    <w:p w:rsidR="00000000" w:rsidRDefault="00931C88">
      <w:pPr>
        <w:pStyle w:val="ConsPlusNormal"/>
        <w:ind w:firstLine="540"/>
        <w:jc w:val="both"/>
      </w:pPr>
      <w:r>
        <w:t>Формирование объемов планируемых выплат, указанных в Сведениях, осуществ</w:t>
      </w:r>
      <w:r>
        <w:t>ляется в соответствии с нормативным правовым актом, устанавливающим порядок предоставления целевой субсидии из местного бюджета.</w:t>
      </w:r>
    </w:p>
    <w:p w:rsidR="00000000" w:rsidRDefault="00931C88">
      <w:pPr>
        <w:pStyle w:val="ConsPlusNormal"/>
        <w:ind w:firstLine="540"/>
        <w:jc w:val="both"/>
      </w:pPr>
      <w:r>
        <w:t xml:space="preserve">10. </w:t>
      </w:r>
      <w:proofErr w:type="gramStart"/>
      <w:r>
        <w:t>Объемы планируемых выплат, источником финансового обеспечения которых являются поступления от оказания учреждениями (подраз</w:t>
      </w:r>
      <w:r>
        <w:t>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</w:t>
      </w:r>
      <w:r>
        <w:t>нием (подразделением) в соответствии с порядком установления тарифов (цен) на услуги муниципальных предприятий и учреждений, принятым уполномоченным органом местного</w:t>
      </w:r>
      <w:proofErr w:type="gramEnd"/>
      <w:r>
        <w:t xml:space="preserve"> самоуправления.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center"/>
        <w:outlineLvl w:val="1"/>
      </w:pPr>
      <w:r>
        <w:t>III. ТРЕБОВАНИЯ К УТВЕРЖДЕНИЮ ПЛАНА И СВЕДЕНИЙ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ind w:firstLine="540"/>
        <w:jc w:val="both"/>
      </w:pPr>
      <w:r>
        <w:t>11. После утверждения в установленном порядке решения о бюджете города План и Сведения при необходимости уточняются учреждением (подразделением) и направляются на утверждение с учетом положений настоящего раздела.</w:t>
      </w:r>
    </w:p>
    <w:p w:rsidR="00000000" w:rsidRDefault="00931C88">
      <w:pPr>
        <w:pStyle w:val="ConsPlusNormal"/>
        <w:ind w:firstLine="540"/>
        <w:jc w:val="both"/>
      </w:pPr>
      <w:r>
        <w:t>Уточнение показателей Плана, связанных с п</w:t>
      </w:r>
      <w:r>
        <w:t>ринятием решения о бюджете города на очередной финансовый год и плановый период, осуществляется учреждением не позднее одного месяца после официального опубликования решения о бюджете города на очередной финансовый год и плановый период.</w:t>
      </w:r>
    </w:p>
    <w:p w:rsidR="00000000" w:rsidRDefault="00931C88">
      <w:pPr>
        <w:pStyle w:val="ConsPlusNormal"/>
        <w:ind w:firstLine="540"/>
        <w:jc w:val="both"/>
      </w:pPr>
      <w:r>
        <w:t>Уточнение показате</w:t>
      </w:r>
      <w:r>
        <w:t>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000000" w:rsidRDefault="00931C88">
      <w:pPr>
        <w:pStyle w:val="ConsPlusNormal"/>
        <w:ind w:firstLine="540"/>
        <w:jc w:val="both"/>
      </w:pPr>
      <w:r>
        <w:t>Внесение изменений в План, не связанных с внесением изменений в реш</w:t>
      </w:r>
      <w:r>
        <w:t>ение о бюджете города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000000" w:rsidRDefault="00931C88">
      <w:pPr>
        <w:pStyle w:val="ConsPlusNormal"/>
        <w:ind w:firstLine="540"/>
        <w:jc w:val="both"/>
      </w:pPr>
      <w:r>
        <w:t>12. Оформляющая часть Плана должна содержать подписи должностных лиц, ответственных з</w:t>
      </w:r>
      <w:r>
        <w:t>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000000" w:rsidRDefault="00931C88">
      <w:pPr>
        <w:pStyle w:val="ConsPlusNormal"/>
        <w:ind w:firstLine="540"/>
        <w:jc w:val="both"/>
      </w:pPr>
      <w:bookmarkStart w:id="9" w:name="Par101"/>
      <w:bookmarkEnd w:id="9"/>
      <w:r>
        <w:t xml:space="preserve">13. </w:t>
      </w:r>
      <w:r>
        <w:t>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</w:t>
      </w:r>
      <w:r>
        <w:t>казателями планов закупок. Решение о внесении изменений в План принимается руководителем учреждения (подразделения).</w:t>
      </w:r>
    </w:p>
    <w:p w:rsidR="00000000" w:rsidRDefault="00931C88">
      <w:pPr>
        <w:pStyle w:val="ConsPlusNormal"/>
        <w:ind w:firstLine="540"/>
        <w:jc w:val="both"/>
      </w:pPr>
      <w:r>
        <w:t>14. План муниципального автономного учреждения (План с учетом изменений) утверждается руководителем автономного учреждения на основании зак</w:t>
      </w:r>
      <w:r>
        <w:t xml:space="preserve">лючения наблюдательного совета автономного </w:t>
      </w:r>
      <w:r>
        <w:lastRenderedPageBreak/>
        <w:t>учреждения.</w:t>
      </w:r>
    </w:p>
    <w:p w:rsidR="00000000" w:rsidRDefault="00931C88">
      <w:pPr>
        <w:pStyle w:val="ConsPlusNormal"/>
        <w:ind w:firstLine="540"/>
        <w:jc w:val="both"/>
      </w:pPr>
      <w:r>
        <w:t>15. 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правовыми актами администрации города.</w:t>
      </w:r>
    </w:p>
    <w:p w:rsidR="00000000" w:rsidRDefault="00931C88">
      <w:pPr>
        <w:pStyle w:val="ConsPlusNormal"/>
        <w:ind w:firstLine="540"/>
        <w:jc w:val="both"/>
      </w:pPr>
      <w:r>
        <w:t>16. План подразделения (План с учетом изменений) утверждается руководителем учреждения.</w:t>
      </w:r>
    </w:p>
    <w:p w:rsidR="00000000" w:rsidRDefault="00931C88">
      <w:pPr>
        <w:pStyle w:val="ConsPlusNormal"/>
        <w:ind w:firstLine="540"/>
        <w:jc w:val="both"/>
      </w:pPr>
      <w:r>
        <w:t xml:space="preserve">17. Сведения, указанные в </w:t>
      </w:r>
      <w:hyperlink w:anchor="Par77" w:tooltip="9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уполномоченному органу Сведения об операциях с целевыми субсидиями, предоставленными муниципальному учреждению (код фор..." w:history="1">
        <w:r>
          <w:rPr>
            <w:color w:val="0000FF"/>
          </w:rPr>
          <w:t>пункте 9</w:t>
        </w:r>
      </w:hyperlink>
      <w:r>
        <w:t xml:space="preserve"> настоящего Порядка, сформированные учреждением, утверждаются уполномоченным органом.</w:t>
      </w:r>
    </w:p>
    <w:p w:rsidR="00000000" w:rsidRDefault="00931C88">
      <w:pPr>
        <w:pStyle w:val="ConsPlusNormal"/>
        <w:ind w:firstLine="540"/>
        <w:jc w:val="both"/>
      </w:pPr>
      <w:r>
        <w:t xml:space="preserve">Сведения, указанные </w:t>
      </w:r>
      <w:r>
        <w:t xml:space="preserve">в </w:t>
      </w:r>
      <w:hyperlink w:anchor="Par77" w:tooltip="9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уполномоченному органу Сведения об операциях с целевыми субсидиями, предоставленными муниципальному учреждению (код фор..." w:history="1">
        <w:r>
          <w:rPr>
            <w:color w:val="0000FF"/>
          </w:rPr>
          <w:t>пункте 9</w:t>
        </w:r>
      </w:hyperlink>
      <w:r>
        <w:t xml:space="preserve"> настоящего Порядка, сформированные учреждением для подразделения, утверждаются учреждением.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right"/>
        <w:outlineLvl w:val="1"/>
      </w:pPr>
      <w:r>
        <w:t>Приложение 1</w:t>
      </w:r>
    </w:p>
    <w:p w:rsidR="00000000" w:rsidRDefault="00931C88">
      <w:pPr>
        <w:pStyle w:val="ConsPlusNormal"/>
        <w:jc w:val="right"/>
      </w:pPr>
      <w:r>
        <w:t>к Порядку</w:t>
      </w:r>
    </w:p>
    <w:p w:rsidR="00000000" w:rsidRDefault="00931C88">
      <w:pPr>
        <w:pStyle w:val="ConsPlusNormal"/>
        <w:jc w:val="right"/>
      </w:pPr>
      <w:r>
        <w:t>составления и утверждения</w:t>
      </w:r>
    </w:p>
    <w:p w:rsidR="00000000" w:rsidRDefault="00931C88">
      <w:pPr>
        <w:pStyle w:val="ConsPlusNormal"/>
        <w:jc w:val="right"/>
      </w:pPr>
      <w:r>
        <w:t xml:space="preserve">плана </w:t>
      </w:r>
      <w:proofErr w:type="gramStart"/>
      <w:r>
        <w:t>финансово-хозяйственной</w:t>
      </w:r>
      <w:proofErr w:type="gramEnd"/>
    </w:p>
    <w:p w:rsidR="00000000" w:rsidRDefault="00931C88">
      <w:pPr>
        <w:pStyle w:val="ConsPlusNormal"/>
        <w:jc w:val="right"/>
      </w:pPr>
      <w:r>
        <w:t xml:space="preserve">деятельности </w:t>
      </w:r>
      <w:proofErr w:type="gramStart"/>
      <w:r>
        <w:t>муниципальных</w:t>
      </w:r>
      <w:proofErr w:type="gramEnd"/>
    </w:p>
    <w:p w:rsidR="00000000" w:rsidRDefault="00931C88">
      <w:pPr>
        <w:pStyle w:val="ConsPlusNormal"/>
        <w:jc w:val="right"/>
      </w:pPr>
      <w:r>
        <w:t>учреждений гор</w:t>
      </w:r>
      <w:r>
        <w:t>ода Красноярска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nformat"/>
        <w:jc w:val="both"/>
      </w:pPr>
      <w:r>
        <w:t xml:space="preserve">                                                       УТВЕРЖДАЮ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должности лица,</w:t>
      </w:r>
      <w:proofErr w:type="gramEnd"/>
    </w:p>
    <w:p w:rsidR="00000000" w:rsidRDefault="00931C8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утверждающего</w:t>
      </w:r>
      <w:proofErr w:type="gramEnd"/>
      <w:r>
        <w:t xml:space="preserve"> документ)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000000" w:rsidRDefault="00931C88">
      <w:pPr>
        <w:pStyle w:val="ConsPlusNonformat"/>
        <w:jc w:val="both"/>
      </w:pPr>
      <w:r>
        <w:t xml:space="preserve">                                </w:t>
      </w:r>
      <w:r>
        <w:t xml:space="preserve">            "__" __________________ 20__ г.</w:t>
      </w:r>
    </w:p>
    <w:p w:rsidR="00000000" w:rsidRDefault="00931C88">
      <w:pPr>
        <w:pStyle w:val="ConsPlusNonformat"/>
        <w:jc w:val="both"/>
      </w:pPr>
    </w:p>
    <w:p w:rsidR="00000000" w:rsidRDefault="00931C88">
      <w:pPr>
        <w:pStyle w:val="ConsPlusNonformat"/>
        <w:jc w:val="both"/>
      </w:pPr>
      <w:bookmarkStart w:id="10" w:name="Par127"/>
      <w:bookmarkEnd w:id="10"/>
      <w:r>
        <w:t xml:space="preserve">                                   ПЛАН</w:t>
      </w:r>
    </w:p>
    <w:p w:rsidR="00000000" w:rsidRDefault="00931C88">
      <w:pPr>
        <w:pStyle w:val="ConsPlusNonformat"/>
        <w:jc w:val="both"/>
      </w:pPr>
      <w:r>
        <w:t xml:space="preserve">                   финансово-хозяйственной деятельности</w:t>
      </w:r>
    </w:p>
    <w:p w:rsidR="00000000" w:rsidRDefault="00931C88">
      <w:pPr>
        <w:pStyle w:val="ConsPlusNonformat"/>
        <w:jc w:val="both"/>
      </w:pPr>
      <w:r>
        <w:t xml:space="preserve">                               на 20__ год</w:t>
      </w:r>
    </w:p>
    <w:p w:rsidR="00000000" w:rsidRDefault="00931C88">
      <w:pPr>
        <w:pStyle w:val="ConsPlusNonformat"/>
        <w:jc w:val="both"/>
      </w:pPr>
      <w:r>
        <w:t xml:space="preserve">          (на 20__ год и плановый период 20__ и 20__ годов)</w:t>
      </w:r>
    </w:p>
    <w:p w:rsidR="00000000" w:rsidRDefault="00931C88">
      <w:pPr>
        <w:pStyle w:val="ConsPlusNonformat"/>
        <w:jc w:val="both"/>
      </w:pPr>
    </w:p>
    <w:p w:rsidR="00000000" w:rsidRDefault="00931C88">
      <w:pPr>
        <w:pStyle w:val="ConsPlusNonformat"/>
        <w:jc w:val="both"/>
      </w:pPr>
      <w:r>
        <w:t xml:space="preserve">                                                                  КОДЫ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      Форма       </w:t>
      </w:r>
      <w:r>
        <w:t>┌───────────┐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      по КФД      </w:t>
      </w:r>
      <w:r>
        <w:t>│</w:t>
      </w:r>
      <w:r>
        <w:t xml:space="preserve">           </w:t>
      </w:r>
      <w:r>
        <w:t>│</w:t>
      </w:r>
    </w:p>
    <w:p w:rsidR="00000000" w:rsidRDefault="00931C88">
      <w:pPr>
        <w:pStyle w:val="ConsPlusNonformat"/>
        <w:jc w:val="both"/>
      </w:pPr>
      <w:r>
        <w:t xml:space="preserve">                                </w:t>
      </w:r>
      <w:r>
        <w:t xml:space="preserve">                  Дата        </w:t>
      </w:r>
      <w:r>
        <w:t>├───────────┤</w:t>
      </w:r>
    </w:p>
    <w:p w:rsidR="00000000" w:rsidRDefault="00931C88">
      <w:pPr>
        <w:pStyle w:val="ConsPlusNonformat"/>
        <w:jc w:val="both"/>
      </w:pPr>
      <w:r>
        <w:t xml:space="preserve">    "__" _____________ 20__ г.                                </w:t>
      </w:r>
      <w:r>
        <w:t>│</w:t>
      </w:r>
      <w:r>
        <w:t xml:space="preserve">           </w:t>
      </w:r>
      <w:r>
        <w:t>│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                  </w:t>
      </w:r>
      <w:r>
        <w:t>├───────────┤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                </w:t>
      </w:r>
      <w:r>
        <w:t xml:space="preserve">  </w:t>
      </w:r>
      <w:r>
        <w:t>├───────────┤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                  </w:t>
      </w:r>
      <w:r>
        <w:t>├───────────┤</w:t>
      </w:r>
    </w:p>
    <w:p w:rsidR="00000000" w:rsidRDefault="00931C88">
      <w:pPr>
        <w:pStyle w:val="ConsPlusNonformat"/>
        <w:jc w:val="both"/>
      </w:pPr>
      <w:proofErr w:type="gramStart"/>
      <w:r>
        <w:t xml:space="preserve">Наименование муниципального                       по ОКПО     </w:t>
      </w:r>
      <w:r>
        <w:t>├───────────┤</w:t>
      </w:r>
      <w:proofErr w:type="gramEnd"/>
    </w:p>
    <w:p w:rsidR="00000000" w:rsidRDefault="00931C88">
      <w:pPr>
        <w:pStyle w:val="ConsPlusNonformat"/>
        <w:jc w:val="both"/>
      </w:pPr>
      <w:r>
        <w:t xml:space="preserve">учреждения (подразделения)                                    </w:t>
      </w:r>
      <w:r>
        <w:t>├───────────┤</w:t>
      </w:r>
    </w:p>
    <w:p w:rsidR="00000000" w:rsidRDefault="00931C88">
      <w:pPr>
        <w:pStyle w:val="ConsPlusNonformat"/>
        <w:jc w:val="both"/>
      </w:pPr>
      <w:r>
        <w:t xml:space="preserve">            </w:t>
      </w:r>
      <w:r>
        <w:t xml:space="preserve">                                                  </w:t>
      </w:r>
      <w:r>
        <w:t>├───────────┤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                  </w:t>
      </w:r>
      <w:r>
        <w:t>│</w:t>
      </w:r>
      <w:r>
        <w:t xml:space="preserve">           </w:t>
      </w:r>
      <w:r>
        <w:t>│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                  </w:t>
      </w:r>
      <w:r>
        <w:t>├───────────┤</w:t>
      </w:r>
    </w:p>
    <w:p w:rsidR="00000000" w:rsidRDefault="00931C88">
      <w:pPr>
        <w:pStyle w:val="ConsPlusNonformat"/>
        <w:jc w:val="both"/>
      </w:pPr>
      <w:r>
        <w:t xml:space="preserve">ИНН/КПП                                 </w:t>
      </w:r>
      <w:r>
        <w:t xml:space="preserve">                      </w:t>
      </w:r>
      <w:r>
        <w:t>│</w:t>
      </w:r>
      <w:r>
        <w:t xml:space="preserve">           </w:t>
      </w:r>
      <w:r>
        <w:t>│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                  </w:t>
      </w:r>
      <w:r>
        <w:t>├───────────┤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      по ОКЕИ     </w:t>
      </w:r>
      <w:r>
        <w:t>│</w:t>
      </w:r>
      <w:r>
        <w:t xml:space="preserve">           </w:t>
      </w:r>
      <w:r>
        <w:t>│</w:t>
      </w:r>
    </w:p>
    <w:p w:rsidR="00000000" w:rsidRDefault="00931C88">
      <w:pPr>
        <w:pStyle w:val="ConsPlusNonformat"/>
        <w:jc w:val="both"/>
      </w:pPr>
      <w:r>
        <w:t xml:space="preserve">Единица измерения: руб.                           (по ОКВ)    </w:t>
      </w:r>
      <w:r>
        <w:t>│</w:t>
      </w:r>
      <w:r>
        <w:t xml:space="preserve">     </w:t>
      </w:r>
      <w:r>
        <w:t xml:space="preserve">      </w:t>
      </w:r>
      <w:r>
        <w:t>│</w:t>
      </w:r>
    </w:p>
    <w:p w:rsidR="00000000" w:rsidRDefault="00931C88">
      <w:pPr>
        <w:pStyle w:val="ConsPlusNonformat"/>
        <w:jc w:val="both"/>
      </w:pPr>
      <w:r>
        <w:t xml:space="preserve">                                                              </w:t>
      </w:r>
      <w:r>
        <w:t>└───────────┘</w:t>
      </w:r>
    </w:p>
    <w:p w:rsidR="00000000" w:rsidRDefault="00931C88">
      <w:pPr>
        <w:pStyle w:val="ConsPlusNonformat"/>
        <w:jc w:val="both"/>
      </w:pPr>
      <w:r>
        <w:t>Наименование органа,</w:t>
      </w:r>
    </w:p>
    <w:p w:rsidR="00000000" w:rsidRDefault="00931C8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</w:t>
      </w:r>
    </w:p>
    <w:p w:rsidR="00000000" w:rsidRDefault="00931C88">
      <w:pPr>
        <w:pStyle w:val="ConsPlusNonformat"/>
        <w:jc w:val="both"/>
      </w:pPr>
      <w:r>
        <w:t>и полномочия учредителя</w:t>
      </w:r>
    </w:p>
    <w:p w:rsidR="00000000" w:rsidRDefault="00931C88">
      <w:pPr>
        <w:pStyle w:val="ConsPlusNonformat"/>
        <w:jc w:val="both"/>
      </w:pPr>
    </w:p>
    <w:p w:rsidR="00000000" w:rsidRDefault="00931C88">
      <w:pPr>
        <w:pStyle w:val="ConsPlusNonformat"/>
        <w:jc w:val="both"/>
      </w:pPr>
      <w:r>
        <w:t xml:space="preserve">Адрес </w:t>
      </w:r>
      <w:proofErr w:type="gramStart"/>
      <w:r>
        <w:t>фактического</w:t>
      </w:r>
      <w:proofErr w:type="gramEnd"/>
    </w:p>
    <w:p w:rsidR="00000000" w:rsidRDefault="00931C88">
      <w:pPr>
        <w:pStyle w:val="ConsPlusNonformat"/>
        <w:jc w:val="both"/>
      </w:pPr>
      <w:r>
        <w:t>местонахождения муниципального</w:t>
      </w:r>
    </w:p>
    <w:p w:rsidR="00000000" w:rsidRDefault="00931C88">
      <w:pPr>
        <w:pStyle w:val="ConsPlusNonformat"/>
        <w:jc w:val="both"/>
      </w:pPr>
      <w:r>
        <w:t>учреждения (подразделения) ________</w:t>
      </w:r>
    </w:p>
    <w:p w:rsidR="00000000" w:rsidRDefault="00931C88">
      <w:pPr>
        <w:pStyle w:val="ConsPlusNonformat"/>
        <w:jc w:val="both"/>
      </w:pPr>
    </w:p>
    <w:p w:rsidR="00000000" w:rsidRDefault="00931C88">
      <w:pPr>
        <w:pStyle w:val="ConsPlusNonformat"/>
        <w:jc w:val="both"/>
      </w:pPr>
      <w:r>
        <w:t>Код по реестру участников</w:t>
      </w:r>
    </w:p>
    <w:p w:rsidR="00000000" w:rsidRDefault="00931C88">
      <w:pPr>
        <w:pStyle w:val="ConsPlusNonformat"/>
        <w:jc w:val="both"/>
      </w:pPr>
      <w:r>
        <w:lastRenderedPageBreak/>
        <w:t>бюджетного процесса,</w:t>
      </w:r>
    </w:p>
    <w:p w:rsidR="00000000" w:rsidRDefault="00931C88">
      <w:pPr>
        <w:pStyle w:val="ConsPlusNonformat"/>
        <w:jc w:val="both"/>
      </w:pPr>
      <w:r>
        <w:t>а также юридических лиц,</w:t>
      </w:r>
    </w:p>
    <w:p w:rsidR="00000000" w:rsidRDefault="00931C88">
      <w:pPr>
        <w:pStyle w:val="ConsPlusNonformat"/>
        <w:jc w:val="both"/>
      </w:pPr>
      <w:r>
        <w:t xml:space="preserve">не </w:t>
      </w:r>
      <w:proofErr w:type="gramStart"/>
      <w:r>
        <w:t>являющихся</w:t>
      </w:r>
      <w:proofErr w:type="gramEnd"/>
      <w:r>
        <w:t xml:space="preserve"> участниками</w:t>
      </w:r>
    </w:p>
    <w:p w:rsidR="00000000" w:rsidRDefault="00931C88">
      <w:pPr>
        <w:pStyle w:val="ConsPlusNonformat"/>
        <w:jc w:val="both"/>
      </w:pPr>
      <w:r>
        <w:t>бюджетного процесса _________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center"/>
        <w:outlineLvl w:val="2"/>
      </w:pPr>
      <w:r>
        <w:t>I. Сведения о деятельности муниципального учреждения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ind w:firstLine="540"/>
        <w:jc w:val="both"/>
      </w:pPr>
      <w:r>
        <w:t>1.1. Цели деятельности муниципального учреждения (подразделения):</w:t>
      </w:r>
    </w:p>
    <w:p w:rsidR="00000000" w:rsidRDefault="00931C88">
      <w:pPr>
        <w:pStyle w:val="ConsPlusNormal"/>
        <w:ind w:firstLine="540"/>
        <w:jc w:val="both"/>
      </w:pPr>
      <w:r>
        <w:t>1.2. Ви</w:t>
      </w:r>
      <w:r>
        <w:t>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подразделения):</w:t>
      </w:r>
    </w:p>
    <w:p w:rsidR="00000000" w:rsidRDefault="00931C88">
      <w:pPr>
        <w:pStyle w:val="ConsPlusNormal"/>
        <w:ind w:firstLine="540"/>
        <w:jc w:val="both"/>
      </w:pPr>
      <w:r>
        <w:t>1.3. Перечень услуг (работ), относящихся в соответствии с уставом (положением подразделения) к основны</w:t>
      </w:r>
      <w:r>
        <w:t xml:space="preserve">м видам деятельности учреждения (подразделения), предоставление которых для физических и юридических лиц </w:t>
      </w:r>
      <w:proofErr w:type="gramStart"/>
      <w:r>
        <w:t>осуществляется</w:t>
      </w:r>
      <w:proofErr w:type="gramEnd"/>
      <w:r>
        <w:t xml:space="preserve"> в том числе за плату:</w:t>
      </w:r>
    </w:p>
    <w:p w:rsidR="00000000" w:rsidRDefault="00931C88">
      <w:pPr>
        <w:pStyle w:val="ConsPlusNormal"/>
        <w:ind w:firstLine="540"/>
        <w:jc w:val="both"/>
      </w:pPr>
      <w:r>
        <w:t>1.4. Общая балансовая стоимость недвижимого муниципального имущества (на дату составления плана) ______________.</w:t>
      </w:r>
    </w:p>
    <w:p w:rsidR="00000000" w:rsidRDefault="00931C88">
      <w:pPr>
        <w:pStyle w:val="ConsPlusNormal"/>
        <w:ind w:firstLine="540"/>
        <w:jc w:val="both"/>
      </w:pPr>
      <w:r>
        <w:t>1</w:t>
      </w:r>
      <w:r>
        <w:t>.5. Общая балансовая стоимость движимого муниципального имущества (на дату составления плана) ______________.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center"/>
        <w:outlineLvl w:val="2"/>
      </w:pPr>
      <w:r>
        <w:t>II. Финансовые параметры деятельности</w:t>
      </w:r>
    </w:p>
    <w:p w:rsidR="00000000" w:rsidRDefault="00931C88">
      <w:pPr>
        <w:pStyle w:val="ConsPlusNormal"/>
        <w:jc w:val="center"/>
      </w:pPr>
      <w:r>
        <w:t>учреждения (подразделения)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nformat"/>
        <w:jc w:val="both"/>
      </w:pPr>
      <w:bookmarkStart w:id="11" w:name="Par175"/>
      <w:bookmarkEnd w:id="11"/>
      <w:r>
        <w:t xml:space="preserve">          Таблица 1. Показатели финансового состояния учреждения</w:t>
      </w:r>
    </w:p>
    <w:p w:rsidR="00000000" w:rsidRDefault="00931C88">
      <w:pPr>
        <w:pStyle w:val="ConsPlusNonformat"/>
        <w:jc w:val="both"/>
      </w:pPr>
      <w:r>
        <w:t xml:space="preserve">              (подразделения) на "__" ______________ 20__ г.</w:t>
      </w:r>
    </w:p>
    <w:p w:rsidR="00000000" w:rsidRDefault="00931C88">
      <w:pPr>
        <w:pStyle w:val="ConsPlusNonformat"/>
        <w:jc w:val="both"/>
      </w:pPr>
      <w:r>
        <w:t xml:space="preserve">                                  (последнюю отчетную дату)</w:t>
      </w:r>
    </w:p>
    <w:p w:rsidR="00000000" w:rsidRDefault="00931C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2098"/>
      </w:tblGrid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outlineLvl w:val="4"/>
            </w:pPr>
            <w:r>
              <w:t>I. Нефинансовые активы,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1.1. Общая балансовая стоимость недвижимого муниципал</w:t>
            </w:r>
            <w:r>
              <w:t>ьного имущества,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1.1.1. Стоимость недвижимого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1.1.2. Стоимость недвижимого имущества, приобретенного муниципальным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1.1.3. Стоимость недвижимого имущества, приобретенного муниципальным учреждением (подразделени</w:t>
            </w:r>
            <w:r>
              <w:t>ем) за счет доходов, полученных от платной и иной приносящей доход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1.1.4. Остаточная стоимость недвижимого муниципального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1.2. Общая балансовая стоимость движимого муниципального имущества,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1.2.1. Общая бал</w:t>
            </w:r>
            <w:r>
              <w:t>ансовая стоимость особо ценного движимого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1.2.2. Стоимость движимого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lastRenderedPageBreak/>
              <w:t>1.2.3. Остаточная стоимость особо ценного движимого имущест</w:t>
            </w:r>
            <w:r>
              <w:t>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outlineLvl w:val="4"/>
            </w:pPr>
            <w:r>
              <w:t>II. Финансовые активы,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2.1. Денежные средства учреждения,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2.1.1. Денежные средства учреждения на счетах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2.2. Иные финансовые инструменты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2.3. Дебиторская задолженность по доходам, полученным за счет средств бюджета города,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2.4. Дебиторская задолженность по расходам,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2.4.1. Дебиторская задолженность по выданным авансам, полученным за счет средств бюджета города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2.4.2. Дебиторская задолженность по выданным авансам за счет доходов, полученных от платной и иной приносящей доход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outlineLvl w:val="4"/>
            </w:pPr>
            <w:r>
              <w:t>III. Обязательства,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3.1. Долговые обязательства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3.2. Кредиторская задолженность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3.2.1. Кредиторская задолженность по принятым обязательствам за счет средств бюджета города,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оплате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начислениям на выплаты по оплате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социальным и иным выплатам населению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расходам на закупку товаров, работ,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из них по расходам на оплату коммунальных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уплате налогов, сборов и иных платежей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прочим расходам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 xml:space="preserve">3.2.2. Кредиторская задолженность по принятым обязательствам за счет доходов, полученных от платной и иной приносящей доход деятельности, </w:t>
            </w:r>
            <w:r>
              <w:lastRenderedPageBreak/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оплате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начислениям на выплаты по оплате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социальным и иным выплатам нас</w:t>
            </w:r>
            <w:r>
              <w:t>елению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расходам на закупку товаров, работ,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из них по расходам на оплату коммунальных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уплате налогов, сборов и иных платежей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прочим расходам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3.2.3. Просроченная кредиторская задолженность,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оплате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начислениям на выплаты по оплате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социальным и иным выплатам населению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расходам на закупку товаров, работ,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из них по расходам на оплату коммунальных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уплате налогов, сборов и иных платежей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 прочим расходам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</w:tbl>
    <w:p w:rsidR="00000000" w:rsidRDefault="00931C88">
      <w:pPr>
        <w:pStyle w:val="ConsPlusNormal"/>
        <w:jc w:val="both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center"/>
        <w:outlineLvl w:val="3"/>
      </w:pPr>
      <w:bookmarkStart w:id="12" w:name="Par296"/>
      <w:bookmarkEnd w:id="12"/>
      <w:r>
        <w:t>Таблица 2. Показатели по поступлениям и выплатам учреждения</w:t>
      </w:r>
    </w:p>
    <w:p w:rsidR="00000000" w:rsidRDefault="00931C88">
      <w:pPr>
        <w:pStyle w:val="ConsPlusNormal"/>
        <w:jc w:val="center"/>
      </w:pPr>
      <w:r>
        <w:t>(подразделения) на _________________ 20__ г.</w:t>
      </w:r>
    </w:p>
    <w:p w:rsidR="00000000" w:rsidRDefault="00931C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34"/>
        <w:gridCol w:w="1757"/>
        <w:gridCol w:w="850"/>
        <w:gridCol w:w="1871"/>
        <w:gridCol w:w="1984"/>
        <w:gridCol w:w="1701"/>
        <w:gridCol w:w="794"/>
        <w:gridCol w:w="1020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Код по бюджетной классификации РФ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субсидия на финансовое обеспечение выполнения муниципального задания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 xml:space="preserve">субсидии, предоставляемые в соответствии с </w:t>
            </w:r>
            <w:hyperlink r:id="rId27" w:tooltip="&quot;Бюджетный кодекс Российской Федерации&quot; от 31.07.1998 N 145-ФЗ (ред. от 03.07.2016) (с изм. и доп., вступ. в силу с 04.07.2016){КонсультантПлюс}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БК 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поступления от оказания услуг (выпо</w:t>
            </w:r>
            <w:r>
              <w:t>лнения работ) на платной основе и от иной приносящей доход деятельности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Поступления от доходов,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Доходы от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13" w:name="Par339"/>
            <w:bookmarkEnd w:id="13"/>
            <w: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Доходы от оказания услуг,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14" w:name="Par348"/>
            <w:bookmarkEnd w:id="14"/>
            <w: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Услуга N 1/работа 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Услуга N 2/работа 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 xml:space="preserve">Доходы от </w:t>
            </w:r>
            <w:r>
              <w:lastRenderedPageBreak/>
              <w:t>штрафов, пеней, иных сумм принудительного изъятия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Иные субсидии, предоставленные из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Прочие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Доходы от операций с активами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15" w:name="Par420"/>
            <w:bookmarkEnd w:id="15"/>
            <w: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Выплаты по расходам,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Расходы на выплату персоналу,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16" w:name="Par456"/>
            <w:bookmarkEnd w:id="16"/>
            <w: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lastRenderedPageBreak/>
              <w:t>Иные выплаты персоналу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Уплата налогов, сборов и иных платежей,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Прочие расходы (кроме расходов на закупку товаров, 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17" w:name="Par609"/>
            <w:bookmarkEnd w:id="17"/>
            <w: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18" w:name="Par636"/>
            <w:bookmarkEnd w:id="18"/>
            <w: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Расходы на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Поступления финансовых активов,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19" w:name="Par699"/>
            <w:bookmarkEnd w:id="19"/>
            <w: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Увеличение остатков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Выбытие финансовых активов,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 xml:space="preserve">Уменьшение </w:t>
            </w:r>
            <w:r>
              <w:lastRenderedPageBreak/>
              <w:t>остатков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lastRenderedPageBreak/>
              <w:t>Прочие выбытия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20" w:name="Par762"/>
            <w:bookmarkEnd w:id="20"/>
            <w: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Остаток средств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21" w:name="Par771"/>
            <w:bookmarkEnd w:id="21"/>
            <w: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Остаток средств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22" w:name="Par780"/>
            <w:bookmarkEnd w:id="22"/>
            <w: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</w:tbl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center"/>
        <w:outlineLvl w:val="3"/>
      </w:pPr>
      <w:bookmarkStart w:id="23" w:name="Par789"/>
      <w:bookmarkEnd w:id="23"/>
      <w:r>
        <w:t>Таблица 2.1. Показатели выплат по расходам на закупку</w:t>
      </w:r>
    </w:p>
    <w:p w:rsidR="00000000" w:rsidRDefault="00931C88">
      <w:pPr>
        <w:pStyle w:val="ConsPlusNormal"/>
        <w:jc w:val="center"/>
      </w:pPr>
      <w:r>
        <w:t>товаров, работ, услуг учреждения (подразделения)</w:t>
      </w:r>
    </w:p>
    <w:p w:rsidR="00000000" w:rsidRDefault="00931C88">
      <w:pPr>
        <w:pStyle w:val="ConsPlusNormal"/>
        <w:jc w:val="center"/>
      </w:pPr>
      <w:r>
        <w:t>на 20__ год и плановый период 20__ и 20__ годов</w:t>
      </w:r>
    </w:p>
    <w:p w:rsidR="00000000" w:rsidRDefault="00931C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1020"/>
        <w:gridCol w:w="1474"/>
        <w:gridCol w:w="1247"/>
        <w:gridCol w:w="1247"/>
        <w:gridCol w:w="1417"/>
        <w:gridCol w:w="1304"/>
        <w:gridCol w:w="1361"/>
        <w:gridCol w:w="1474"/>
        <w:gridCol w:w="1247"/>
        <w:gridCol w:w="1247"/>
      </w:tblGrid>
      <w:tr w:rsidR="0000000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12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2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в соответствии с Фед</w:t>
            </w:r>
            <w:r>
              <w:t xml:space="preserve">еральным </w:t>
            </w:r>
            <w:hyperlink r:id="rId29" w:tooltip="Федеральный закон от 18.07.2011 N 223-ФЗ (ред. от 05.04.2016) &quot;О закупках товаров, работ, услуг отдельными видами юридических лиц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 "О закупках товаров, работ, услуг отдельными видами юридических лиц"</w:t>
            </w:r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 20__ г. 1-й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 20__ г. 2-й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 20__ г. 1-й год планового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 20__ г. 2-й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 20__ г. 1-й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 20__ г. 2-й год планового периода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24" w:name="Par816"/>
            <w:bookmarkEnd w:id="24"/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25" w:name="Par818"/>
            <w:bookmarkEnd w:id="25"/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26" w:name="Par819"/>
            <w:bookmarkEnd w:id="26"/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27" w:name="Par821"/>
            <w:bookmarkEnd w:id="27"/>
            <w:r>
              <w:t>12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Выплаты по расходам на закупку товаров, работ, услуг,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28" w:name="Par823"/>
            <w:bookmarkEnd w:id="28"/>
            <w:r>
              <w:t>0001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 xml:space="preserve">на оплату контрактов, заключенных до начала </w:t>
            </w:r>
            <w:r>
              <w:lastRenderedPageBreak/>
              <w:t>очередного финансового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29" w:name="Par847"/>
            <w:bookmarkEnd w:id="29"/>
            <w:r>
              <w:lastRenderedPageBreak/>
              <w:t>1001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на закупку товаров работ, услуг по году начала закупки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30" w:name="Par871"/>
            <w:bookmarkEnd w:id="30"/>
            <w:r>
              <w:t>2001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</w:tbl>
    <w:p w:rsidR="00000000" w:rsidRDefault="00931C88">
      <w:pPr>
        <w:pStyle w:val="ConsPlusNormal"/>
        <w:jc w:val="both"/>
      </w:pPr>
    </w:p>
    <w:p w:rsidR="00000000" w:rsidRDefault="00931C88">
      <w:pPr>
        <w:pStyle w:val="ConsPlusNonformat"/>
        <w:jc w:val="both"/>
      </w:pPr>
      <w:bookmarkStart w:id="31" w:name="Par895"/>
      <w:bookmarkEnd w:id="31"/>
      <w:r>
        <w:t xml:space="preserve">         Таблица 3. Сведения о средствах, поступающих во </w:t>
      </w:r>
      <w:proofErr w:type="gramStart"/>
      <w:r>
        <w:t>временное</w:t>
      </w:r>
      <w:proofErr w:type="gramEnd"/>
    </w:p>
    <w:p w:rsidR="00000000" w:rsidRDefault="00931C88">
      <w:pPr>
        <w:pStyle w:val="ConsPlusNonformat"/>
        <w:jc w:val="both"/>
      </w:pPr>
      <w:r>
        <w:t xml:space="preserve">                 распоряжение учреждения (подразделения),</w:t>
      </w:r>
    </w:p>
    <w:p w:rsidR="00000000" w:rsidRDefault="00931C88">
      <w:pPr>
        <w:pStyle w:val="ConsPlusNonformat"/>
        <w:jc w:val="both"/>
      </w:pPr>
      <w:r>
        <w:t xml:space="preserve">                   на __________________________ 20__ г.</w:t>
      </w:r>
    </w:p>
    <w:p w:rsidR="00000000" w:rsidRDefault="00931C88">
      <w:pPr>
        <w:pStyle w:val="ConsPlusNonformat"/>
        <w:jc w:val="both"/>
      </w:pPr>
      <w:r>
        <w:t xml:space="preserve">                        (очередной финансовый год)</w:t>
      </w:r>
    </w:p>
    <w:p w:rsidR="00000000" w:rsidRDefault="00931C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842"/>
        <w:gridCol w:w="4989"/>
      </w:tblGrid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Сумма, руб. (с точностью до двух знаков после запятой - 0,00)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Остаток средств на начало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32" w:name="Par907"/>
            <w:bookmarkEnd w:id="32"/>
            <w:r>
              <w:t>010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Остаток средств на конец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33" w:name="Par910"/>
            <w:bookmarkEnd w:id="33"/>
            <w:r>
              <w:t>020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Поступление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Выбытие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</w:tbl>
    <w:p w:rsidR="00000000" w:rsidRDefault="00931C88">
      <w:pPr>
        <w:pStyle w:val="ConsPlusNormal"/>
        <w:jc w:val="both"/>
      </w:pPr>
    </w:p>
    <w:p w:rsidR="00000000" w:rsidRDefault="00931C88">
      <w:pPr>
        <w:pStyle w:val="ConsPlusNonformat"/>
        <w:jc w:val="both"/>
      </w:pPr>
      <w:bookmarkStart w:id="34" w:name="Par925"/>
      <w:bookmarkEnd w:id="34"/>
      <w:r>
        <w:t xml:space="preserve">                     Таблица 4. Справочная информация</w:t>
      </w:r>
    </w:p>
    <w:p w:rsidR="00000000" w:rsidRDefault="00931C88">
      <w:pPr>
        <w:pStyle w:val="ConsPlusNonformat"/>
        <w:jc w:val="both"/>
      </w:pPr>
      <w:r>
        <w:t xml:space="preserve">                   на _________________________ 20__ г.</w:t>
      </w:r>
    </w:p>
    <w:p w:rsidR="00000000" w:rsidRDefault="00931C88">
      <w:pPr>
        <w:pStyle w:val="ConsPlusNonformat"/>
        <w:jc w:val="both"/>
      </w:pPr>
      <w:r>
        <w:t xml:space="preserve">                        (очередной финансовый год)</w:t>
      </w:r>
    </w:p>
    <w:p w:rsidR="00000000" w:rsidRDefault="00931C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842"/>
        <w:gridCol w:w="4989"/>
      </w:tblGrid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Объем публичных обязательств,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30" w:tooltip="&quot;Бюджетный кодекс Российской Федерации&quot; от 31.07.1998 N 145-ФЗ (ред. от 03.07.2016) (с изм. и доп., вступ. в силу с 04.07.2016){КонсультантПлюс}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Федерации),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  <w:r>
              <w:t>Объем средств, поступивших во временное распоряжение,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35" w:name="Par942"/>
            <w:bookmarkEnd w:id="35"/>
            <w:r>
              <w:t>030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</w:tbl>
    <w:p w:rsidR="00000000" w:rsidRDefault="00931C88">
      <w:pPr>
        <w:pStyle w:val="ConsPlusNormal"/>
        <w:jc w:val="both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ind w:firstLine="540"/>
        <w:jc w:val="both"/>
      </w:pPr>
      <w:r>
        <w:t xml:space="preserve">В </w:t>
      </w:r>
      <w:hyperlink w:anchor="Par296" w:tooltip="Таблица 2. Показатели по поступлениям и выплатам учреждения" w:history="1">
        <w:r>
          <w:rPr>
            <w:color w:val="0000FF"/>
          </w:rPr>
          <w:t>Таблице 2</w:t>
        </w:r>
      </w:hyperlink>
      <w:r>
        <w:t>:</w:t>
      </w:r>
    </w:p>
    <w:p w:rsidR="00000000" w:rsidRDefault="00931C88">
      <w:pPr>
        <w:pStyle w:val="ConsPlusNormal"/>
        <w:ind w:firstLine="540"/>
        <w:jc w:val="both"/>
      </w:pPr>
      <w:r>
        <w:t xml:space="preserve">по </w:t>
      </w:r>
      <w:hyperlink w:anchor="Par771" w:tooltip="500" w:history="1">
        <w:r>
          <w:rPr>
            <w:color w:val="0000FF"/>
          </w:rPr>
          <w:t>строкам 500</w:t>
        </w:r>
      </w:hyperlink>
      <w:r>
        <w:t xml:space="preserve">, </w:t>
      </w:r>
      <w:hyperlink w:anchor="Par780" w:tooltip="600" w:history="1">
        <w:r>
          <w:rPr>
            <w:color w:val="0000FF"/>
          </w:rPr>
          <w:t>600</w:t>
        </w:r>
      </w:hyperlink>
      <w:r>
        <w:t xml:space="preserve"> в графах 4 - 9 указываются планируемые суммы остатков средств на начало и на конец планируемого года либо указываются фактические остатки сре</w:t>
      </w:r>
      <w:proofErr w:type="gramStart"/>
      <w:r>
        <w:t>дств пр</w:t>
      </w:r>
      <w:proofErr w:type="gramEnd"/>
      <w:r>
        <w:t>и внесении изменений в утвержденный Пл</w:t>
      </w:r>
      <w:r>
        <w:t>ан после завершения отчетного финансового года;</w:t>
      </w:r>
    </w:p>
    <w:p w:rsidR="00000000" w:rsidRDefault="00931C88">
      <w:pPr>
        <w:pStyle w:val="ConsPlusNormal"/>
        <w:ind w:firstLine="540"/>
        <w:jc w:val="both"/>
      </w:pPr>
      <w:r>
        <w:t xml:space="preserve">в графе 3 по </w:t>
      </w:r>
      <w:hyperlink w:anchor="Par339" w:tooltip="110" w:history="1">
        <w:r>
          <w:rPr>
            <w:color w:val="0000FF"/>
          </w:rPr>
          <w:t>строкам 110</w:t>
        </w:r>
      </w:hyperlink>
      <w:r>
        <w:t xml:space="preserve"> - </w:t>
      </w:r>
      <w:hyperlink w:anchor="Par420" w:tooltip="180" w:history="1">
        <w:r>
          <w:rPr>
            <w:color w:val="0000FF"/>
          </w:rPr>
          <w:t>180</w:t>
        </w:r>
      </w:hyperlink>
      <w:r>
        <w:t xml:space="preserve">, </w:t>
      </w:r>
      <w:hyperlink w:anchor="Par699" w:tooltip="300" w:history="1">
        <w:r>
          <w:rPr>
            <w:color w:val="0000FF"/>
          </w:rPr>
          <w:t>300</w:t>
        </w:r>
      </w:hyperlink>
      <w:r>
        <w:t xml:space="preserve"> - </w:t>
      </w:r>
      <w:hyperlink w:anchor="Par762" w:tooltip="420" w:history="1">
        <w:r>
          <w:rPr>
            <w:color w:val="0000FF"/>
          </w:rPr>
          <w:t>420</w:t>
        </w:r>
      </w:hyperlink>
      <w:r>
        <w:t xml:space="preserve"> указываются коды классификации операций сектора государственного управления, по </w:t>
      </w:r>
      <w:hyperlink w:anchor="Par456" w:tooltip="210" w:history="1">
        <w:r>
          <w:rPr>
            <w:color w:val="0000FF"/>
          </w:rPr>
          <w:t>строкам 210</w:t>
        </w:r>
      </w:hyperlink>
      <w:r>
        <w:t xml:space="preserve"> - </w:t>
      </w:r>
      <w:hyperlink w:anchor="Par636" w:tooltip="260" w:history="1">
        <w:r>
          <w:rPr>
            <w:color w:val="0000FF"/>
          </w:rPr>
          <w:t>260</w:t>
        </w:r>
      </w:hyperlink>
      <w:r>
        <w:t xml:space="preserve"> указываются коды видов расходов бюджетов;</w:t>
      </w:r>
    </w:p>
    <w:p w:rsidR="00000000" w:rsidRDefault="00931C88">
      <w:pPr>
        <w:pStyle w:val="ConsPlusNormal"/>
        <w:ind w:firstLine="540"/>
        <w:jc w:val="both"/>
      </w:pPr>
      <w:r>
        <w:t xml:space="preserve">по </w:t>
      </w:r>
      <w:hyperlink w:anchor="Par348" w:tooltip="120" w:history="1">
        <w:r>
          <w:rPr>
            <w:color w:val="0000FF"/>
          </w:rPr>
          <w:t>строке 120</w:t>
        </w:r>
      </w:hyperlink>
      <w:r>
        <w:t xml:space="preserve"> в гра</w:t>
      </w:r>
      <w:r>
        <w:t xml:space="preserve">фе 9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</w:t>
      </w:r>
      <w:hyperlink r:id="rId33" w:tooltip="Приказ Минфина России от 01.07.2013 N 65н (ред. от 20.06.2016) &quot;Об утверждении Указаний о порядке применения бюджетной классификации Российской Федерации&quot;{КонсультантПлюс}" w:history="1">
        <w:r>
          <w:rPr>
            <w:color w:val="0000FF"/>
          </w:rPr>
          <w:t>кодам 613</w:t>
        </w:r>
      </w:hyperlink>
      <w:r>
        <w:t xml:space="preserve"> "Гранты в форме субсидии бю</w:t>
      </w:r>
      <w:r>
        <w:t xml:space="preserve">джетным учреждениям" или </w:t>
      </w:r>
      <w:hyperlink r:id="rId34" w:tooltip="Приказ Минфина России от 01.07.2013 N 65н (ред. от 20.06.2016) &quot;Об утверждении Указаний о порядке применения бюджетной классификации Российской Федерации&quot;{КонсультантПлюс}" w:history="1">
        <w:r>
          <w:rPr>
            <w:color w:val="0000FF"/>
          </w:rPr>
          <w:t>623</w:t>
        </w:r>
      </w:hyperlink>
      <w:r>
        <w:t xml:space="preserve"> "Гранты в форме субсидии автономным учреждениям" видов расходов бюджетов;</w:t>
      </w:r>
    </w:p>
    <w:p w:rsidR="00000000" w:rsidRDefault="00931C88">
      <w:pPr>
        <w:pStyle w:val="ConsPlusNormal"/>
        <w:ind w:firstLine="540"/>
        <w:jc w:val="both"/>
      </w:pPr>
      <w:r>
        <w:t xml:space="preserve">по </w:t>
      </w:r>
      <w:hyperlink w:anchor="Par456" w:tooltip="210" w:history="1">
        <w:r>
          <w:rPr>
            <w:color w:val="0000FF"/>
          </w:rPr>
          <w:t>строкам 210</w:t>
        </w:r>
      </w:hyperlink>
      <w:r>
        <w:t xml:space="preserve"> - </w:t>
      </w:r>
      <w:hyperlink w:anchor="Par609" w:tooltip="250" w:history="1">
        <w:r>
          <w:rPr>
            <w:color w:val="0000FF"/>
          </w:rPr>
          <w:t>250</w:t>
        </w:r>
      </w:hyperlink>
      <w:r>
        <w:t xml:space="preserve"> в графах 5 - 9 ук</w:t>
      </w:r>
      <w:r>
        <w:t>азываются плановые показатели по выплатам раздельно по источникам их финансового обеспечения.</w:t>
      </w:r>
    </w:p>
    <w:p w:rsidR="00000000" w:rsidRDefault="00931C88">
      <w:pPr>
        <w:pStyle w:val="ConsPlusNormal"/>
        <w:ind w:firstLine="540"/>
        <w:jc w:val="both"/>
      </w:pPr>
      <w:r>
        <w:t xml:space="preserve">При этом плановые показатели по расходам по </w:t>
      </w:r>
      <w:hyperlink w:anchor="Par636" w:tooltip="260" w:history="1">
        <w:r>
          <w:rPr>
            <w:color w:val="0000FF"/>
          </w:rPr>
          <w:t>строке 260</w:t>
        </w:r>
      </w:hyperlink>
      <w:r>
        <w:t xml:space="preserve"> графы 4 на соответствующий финансовый год должны быть равны показателям гра</w:t>
      </w:r>
      <w:r>
        <w:t xml:space="preserve">ф 4 - 6 по </w:t>
      </w:r>
      <w:hyperlink w:anchor="Par823" w:tooltip="0001" w:history="1">
        <w:r>
          <w:rPr>
            <w:color w:val="0000FF"/>
          </w:rPr>
          <w:t>строке 0001</w:t>
        </w:r>
      </w:hyperlink>
      <w:r>
        <w:t xml:space="preserve"> Таблицы 2.1.</w:t>
      </w:r>
    </w:p>
    <w:p w:rsidR="00000000" w:rsidRDefault="00931C88">
      <w:pPr>
        <w:pStyle w:val="ConsPlusNormal"/>
        <w:ind w:firstLine="540"/>
        <w:jc w:val="both"/>
      </w:pPr>
      <w:r>
        <w:t xml:space="preserve">В </w:t>
      </w:r>
      <w:hyperlink w:anchor="Par789" w:tooltip="Таблица 2.1. Показатели выплат по расходам на закупку" w:history="1">
        <w:r>
          <w:rPr>
            <w:color w:val="0000FF"/>
          </w:rPr>
          <w:t>Таблице 2.1</w:t>
        </w:r>
      </w:hyperlink>
      <w:r>
        <w:t>:</w:t>
      </w:r>
    </w:p>
    <w:p w:rsidR="00000000" w:rsidRDefault="00931C88">
      <w:pPr>
        <w:pStyle w:val="ConsPlusNormal"/>
        <w:ind w:firstLine="540"/>
        <w:jc w:val="both"/>
      </w:pPr>
      <w:r>
        <w:t xml:space="preserve">в </w:t>
      </w:r>
      <w:hyperlink w:anchor="Par816" w:tooltip="7" w:history="1">
        <w:r>
          <w:rPr>
            <w:color w:val="0000FF"/>
          </w:rPr>
          <w:t>графах 7</w:t>
        </w:r>
      </w:hyperlink>
      <w:r>
        <w:t xml:space="preserve"> - </w:t>
      </w:r>
      <w:hyperlink w:anchor="Par821" w:tooltip="12" w:history="1">
        <w:r>
          <w:rPr>
            <w:color w:val="0000FF"/>
          </w:rPr>
          <w:t>12</w:t>
        </w:r>
      </w:hyperlink>
      <w:r>
        <w:t xml:space="preserve"> указываются:</w:t>
      </w:r>
    </w:p>
    <w:p w:rsidR="00000000" w:rsidRDefault="00931C88">
      <w:pPr>
        <w:pStyle w:val="ConsPlusNormal"/>
        <w:ind w:firstLine="540"/>
        <w:jc w:val="both"/>
      </w:pPr>
      <w:proofErr w:type="gramStart"/>
      <w:r>
        <w:t xml:space="preserve">по </w:t>
      </w:r>
      <w:hyperlink w:anchor="Par823" w:tooltip="0001" w:history="1">
        <w:r>
          <w:rPr>
            <w:color w:val="0000FF"/>
          </w:rPr>
          <w:t>строке 1001</w:t>
        </w:r>
      </w:hyperlink>
      <w: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</w:t>
      </w:r>
      <w:hyperlink w:anchor="Par816" w:tooltip="7" w:history="1">
        <w:r>
          <w:rPr>
            <w:color w:val="0000FF"/>
          </w:rPr>
          <w:t>графах 7</w:t>
        </w:r>
      </w:hyperlink>
      <w:r>
        <w:t xml:space="preserve"> - </w:t>
      </w:r>
      <w:hyperlink w:anchor="Par818" w:tooltip="9" w:history="1">
        <w:r>
          <w:rPr>
            <w:color w:val="0000FF"/>
          </w:rPr>
          <w:t>9</w:t>
        </w:r>
      </w:hyperlink>
      <w:r>
        <w:t xml:space="preserve"> указываются суммы оплаты по контрактам, заключенным в соответствии с Федеральным </w:t>
      </w:r>
      <w:hyperlink r:id="rId35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</w:t>
      </w:r>
      <w:r>
        <w:t>работ, услуг для обеспечения государственных и муниципальных нужд" (далее - Федеральный закон N 44-ФЗ), а</w:t>
      </w:r>
      <w:proofErr w:type="gramEnd"/>
      <w:r>
        <w:t xml:space="preserve"> в </w:t>
      </w:r>
      <w:hyperlink w:anchor="Par819" w:tooltip="10" w:history="1">
        <w:r>
          <w:rPr>
            <w:color w:val="0000FF"/>
          </w:rPr>
          <w:t>графах 10</w:t>
        </w:r>
      </w:hyperlink>
      <w:r>
        <w:t xml:space="preserve"> - </w:t>
      </w:r>
      <w:hyperlink w:anchor="Par821" w:tooltip="12" w:history="1">
        <w:r>
          <w:rPr>
            <w:color w:val="0000FF"/>
          </w:rPr>
          <w:t>12</w:t>
        </w:r>
      </w:hyperlink>
      <w:r>
        <w:t xml:space="preserve"> - по договорам, заключенным в соответствии с Федеральным </w:t>
      </w:r>
      <w:hyperlink r:id="rId36" w:tooltip="Федеральный закон от 18.07.2011 N 223-ФЗ (ред. от 05.04.2016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о</w:t>
      </w:r>
      <w:r>
        <w:t>т 18.07.2011 N 223-ФЗ "О закупках товаров, работ, услуг отдельными видами юридических лиц" (далее - Федеральный закон N 223-ФЗ);</w:t>
      </w:r>
    </w:p>
    <w:p w:rsidR="00000000" w:rsidRDefault="00931C88">
      <w:pPr>
        <w:pStyle w:val="ConsPlusNormal"/>
        <w:ind w:firstLine="540"/>
        <w:jc w:val="both"/>
      </w:pPr>
      <w:proofErr w:type="gramStart"/>
      <w:r>
        <w:t xml:space="preserve">по </w:t>
      </w:r>
      <w:hyperlink w:anchor="Par871" w:tooltip="2001" w:history="1">
        <w:r>
          <w:rPr>
            <w:color w:val="0000FF"/>
          </w:rPr>
          <w:t>строке 2001</w:t>
        </w:r>
      </w:hyperlink>
      <w:r>
        <w:t xml:space="preserve"> - в разрезе года начала закупки указываются суммы планируемых в соответствующем</w:t>
      </w:r>
      <w:r>
        <w:t xml:space="preserve"> финансовом году выплат по контрактам (договорам), для заключения которых планируется начать закупку, при этом в </w:t>
      </w:r>
      <w:hyperlink w:anchor="Par816" w:tooltip="7" w:history="1">
        <w:r>
          <w:rPr>
            <w:color w:val="0000FF"/>
          </w:rPr>
          <w:t>графах 7</w:t>
        </w:r>
      </w:hyperlink>
      <w:r>
        <w:t xml:space="preserve"> - </w:t>
      </w:r>
      <w:hyperlink w:anchor="Par818" w:tooltip="9" w:history="1">
        <w:r>
          <w:rPr>
            <w:color w:val="0000FF"/>
          </w:rPr>
          <w:t>9</w:t>
        </w:r>
      </w:hyperlink>
      <w:r>
        <w:t xml:space="preserve"> указываются суммы планируемых выплат по контрактам, для заключения кот</w:t>
      </w:r>
      <w:r>
        <w:t xml:space="preserve">орых в соответствующем году согласно Федеральному </w:t>
      </w:r>
      <w:hyperlink r:id="rId37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>
          <w:rPr>
            <w:color w:val="0000FF"/>
          </w:rPr>
          <w:t>закону</w:t>
        </w:r>
      </w:hyperlink>
      <w:r>
        <w:t xml:space="preserve"> N 44-ФЗ планируется разместить извещение об осуществлении закупки товаров, работ, услуг для обеспечения г</w:t>
      </w:r>
      <w:r>
        <w:t>осударственных</w:t>
      </w:r>
      <w:proofErr w:type="gramEnd"/>
      <w:r>
        <w:t xml:space="preserve">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ar819" w:tooltip="10" w:history="1">
        <w:r>
          <w:rPr>
            <w:color w:val="0000FF"/>
          </w:rPr>
          <w:t>графах 10</w:t>
        </w:r>
      </w:hyperlink>
      <w:r>
        <w:t xml:space="preserve"> - </w:t>
      </w:r>
      <w:hyperlink w:anchor="Par821" w:tooltip="12" w:history="1">
        <w:r>
          <w:rPr>
            <w:color w:val="0000FF"/>
          </w:rPr>
          <w:t>12</w:t>
        </w:r>
      </w:hyperlink>
      <w:r>
        <w:t xml:space="preserve"> указываются суммы пла</w:t>
      </w:r>
      <w:r>
        <w:t xml:space="preserve">нируемых выплат по договорам, для заключения которых в соответствии с Федеральным </w:t>
      </w:r>
      <w:hyperlink r:id="rId38" w:tooltip="Федеральный закон от 18.07.2011 N 223-ФЗ (ред. от 05.04.2016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000000" w:rsidRDefault="00931C88">
      <w:pPr>
        <w:pStyle w:val="ConsPlusNormal"/>
        <w:ind w:firstLine="540"/>
        <w:jc w:val="both"/>
      </w:pPr>
      <w:r>
        <w:t xml:space="preserve">При этом необходимо обеспечить соотношение следующих </w:t>
      </w:r>
      <w:r>
        <w:t>показателей:</w:t>
      </w:r>
    </w:p>
    <w:p w:rsidR="00000000" w:rsidRDefault="00931C88">
      <w:pPr>
        <w:pStyle w:val="ConsPlusNormal"/>
        <w:ind w:firstLine="540"/>
        <w:jc w:val="both"/>
      </w:pPr>
      <w:r>
        <w:t xml:space="preserve">1) показатели граф 4 - 12 по </w:t>
      </w:r>
      <w:hyperlink w:anchor="Par823" w:tooltip="0001" w:history="1">
        <w:r>
          <w:rPr>
            <w:color w:val="0000FF"/>
          </w:rPr>
          <w:t>строке 0001</w:t>
        </w:r>
      </w:hyperlink>
      <w:r>
        <w:t xml:space="preserve"> должны быть равны сумме показателей соответствующих граф по </w:t>
      </w:r>
      <w:hyperlink w:anchor="Par847" w:tooltip="1001" w:history="1">
        <w:r>
          <w:rPr>
            <w:color w:val="0000FF"/>
          </w:rPr>
          <w:t>строкам 1001</w:t>
        </w:r>
      </w:hyperlink>
      <w:r>
        <w:t xml:space="preserve">, </w:t>
      </w:r>
      <w:hyperlink w:anchor="Par871" w:tooltip="2001" w:history="1">
        <w:r>
          <w:rPr>
            <w:color w:val="0000FF"/>
          </w:rPr>
          <w:t>2001</w:t>
        </w:r>
      </w:hyperlink>
      <w:r>
        <w:t>;</w:t>
      </w:r>
    </w:p>
    <w:p w:rsidR="00000000" w:rsidRDefault="00931C88">
      <w:pPr>
        <w:pStyle w:val="ConsPlusNormal"/>
        <w:ind w:firstLine="540"/>
        <w:jc w:val="both"/>
      </w:pPr>
      <w:r>
        <w:t>2) показатели графы 4 п</w:t>
      </w:r>
      <w:r>
        <w:t xml:space="preserve">о </w:t>
      </w:r>
      <w:hyperlink w:anchor="Par823" w:tooltip="0001" w:history="1">
        <w:r>
          <w:rPr>
            <w:color w:val="0000FF"/>
          </w:rPr>
          <w:t>строкам 0001</w:t>
        </w:r>
      </w:hyperlink>
      <w:r>
        <w:t xml:space="preserve">, </w:t>
      </w:r>
      <w:hyperlink w:anchor="Par847" w:tooltip="1001" w:history="1">
        <w:r>
          <w:rPr>
            <w:color w:val="0000FF"/>
          </w:rPr>
          <w:t>1001</w:t>
        </w:r>
      </w:hyperlink>
      <w:r>
        <w:t xml:space="preserve">, </w:t>
      </w:r>
      <w:hyperlink w:anchor="Par871" w:tooltip="2001" w:history="1">
        <w:r>
          <w:rPr>
            <w:color w:val="0000FF"/>
          </w:rPr>
          <w:t>2001</w:t>
        </w:r>
      </w:hyperlink>
      <w:r>
        <w:t xml:space="preserve"> должны быть равны сумме показателей граф 7, 10 по соответствующим строкам;</w:t>
      </w:r>
    </w:p>
    <w:p w:rsidR="00000000" w:rsidRDefault="00931C88">
      <w:pPr>
        <w:pStyle w:val="ConsPlusNormal"/>
        <w:ind w:firstLine="540"/>
        <w:jc w:val="both"/>
      </w:pPr>
      <w:r>
        <w:t xml:space="preserve">3) показатели графы 5 по </w:t>
      </w:r>
      <w:hyperlink w:anchor="Par823" w:tooltip="0001" w:history="1">
        <w:r>
          <w:rPr>
            <w:color w:val="0000FF"/>
          </w:rPr>
          <w:t>строкам 0001</w:t>
        </w:r>
      </w:hyperlink>
      <w:r>
        <w:t xml:space="preserve">, </w:t>
      </w:r>
      <w:hyperlink w:anchor="Par847" w:tooltip="1001" w:history="1">
        <w:r>
          <w:rPr>
            <w:color w:val="0000FF"/>
          </w:rPr>
          <w:t>1001</w:t>
        </w:r>
      </w:hyperlink>
      <w:r>
        <w:t xml:space="preserve">, </w:t>
      </w:r>
      <w:hyperlink w:anchor="Par871" w:tooltip="2001" w:history="1">
        <w:r>
          <w:rPr>
            <w:color w:val="0000FF"/>
          </w:rPr>
          <w:t>2001</w:t>
        </w:r>
      </w:hyperlink>
      <w:r>
        <w:t xml:space="preserve"> должны быть равны сумме показателей граф 8, 11 по соответствующим строкам;</w:t>
      </w:r>
    </w:p>
    <w:p w:rsidR="00000000" w:rsidRDefault="00931C88">
      <w:pPr>
        <w:pStyle w:val="ConsPlusNormal"/>
        <w:ind w:firstLine="540"/>
        <w:jc w:val="both"/>
      </w:pPr>
      <w:r>
        <w:t xml:space="preserve">4) показатели графы 6 по </w:t>
      </w:r>
      <w:hyperlink w:anchor="Par823" w:tooltip="0001" w:history="1">
        <w:r>
          <w:rPr>
            <w:color w:val="0000FF"/>
          </w:rPr>
          <w:t>строкам 0001</w:t>
        </w:r>
      </w:hyperlink>
      <w:r>
        <w:t xml:space="preserve">, </w:t>
      </w:r>
      <w:hyperlink w:anchor="Par847" w:tooltip="1001" w:history="1">
        <w:r>
          <w:rPr>
            <w:color w:val="0000FF"/>
          </w:rPr>
          <w:t>1001</w:t>
        </w:r>
      </w:hyperlink>
      <w:r>
        <w:t xml:space="preserve">, </w:t>
      </w:r>
      <w:hyperlink w:anchor="Par871" w:tooltip="2001" w:history="1">
        <w:r>
          <w:rPr>
            <w:color w:val="0000FF"/>
          </w:rPr>
          <w:t>2001</w:t>
        </w:r>
      </w:hyperlink>
      <w:r>
        <w:t xml:space="preserve"> должны быть равны сумме показателей граф 9, 12 по соответствующим строкам;</w:t>
      </w:r>
    </w:p>
    <w:p w:rsidR="00000000" w:rsidRDefault="00931C88">
      <w:pPr>
        <w:pStyle w:val="ConsPlusNormal"/>
        <w:ind w:firstLine="540"/>
        <w:jc w:val="both"/>
      </w:pPr>
      <w:r>
        <w:t xml:space="preserve">5) показатели по </w:t>
      </w:r>
      <w:hyperlink w:anchor="Par847" w:tooltip="1001" w:history="1">
        <w:r>
          <w:rPr>
            <w:color w:val="0000FF"/>
          </w:rPr>
          <w:t>строке 0001</w:t>
        </w:r>
      </w:hyperlink>
      <w:r>
        <w:t xml:space="preserve"> граф 7 - 9 по каждому году формирования показателей выпла</w:t>
      </w:r>
      <w:r>
        <w:t>т по расходам на закупку товаров, работ, услуг:</w:t>
      </w:r>
    </w:p>
    <w:p w:rsidR="00000000" w:rsidRDefault="00931C88">
      <w:pPr>
        <w:pStyle w:val="ConsPlusNormal"/>
        <w:ind w:firstLine="540"/>
        <w:jc w:val="both"/>
      </w:pPr>
      <w:r>
        <w:t xml:space="preserve">для бюджетных учреждений не могут быть меньше показателей по </w:t>
      </w:r>
      <w:hyperlink w:anchor="Par636" w:tooltip="260" w:history="1">
        <w:r>
          <w:rPr>
            <w:color w:val="0000FF"/>
          </w:rPr>
          <w:t>строке 260</w:t>
        </w:r>
      </w:hyperlink>
      <w:r>
        <w:t xml:space="preserve"> в графах 5 - 7 Таблицы 2 на соответствующий год;</w:t>
      </w:r>
    </w:p>
    <w:p w:rsidR="00000000" w:rsidRDefault="00931C88">
      <w:pPr>
        <w:pStyle w:val="ConsPlusNormal"/>
        <w:ind w:firstLine="540"/>
        <w:jc w:val="both"/>
      </w:pPr>
      <w:r>
        <w:t xml:space="preserve">для автономных учреждений не могут быть меньше показателей по </w:t>
      </w:r>
      <w:hyperlink w:anchor="Par636" w:tooltip="260" w:history="1">
        <w:r>
          <w:rPr>
            <w:color w:val="0000FF"/>
          </w:rPr>
          <w:t>строке 260</w:t>
        </w:r>
      </w:hyperlink>
      <w:r>
        <w:t xml:space="preserve"> в графе 7 Таблицы 2 на соответствующий год;</w:t>
      </w:r>
    </w:p>
    <w:p w:rsidR="00000000" w:rsidRDefault="00931C88">
      <w:pPr>
        <w:pStyle w:val="ConsPlusNormal"/>
        <w:ind w:firstLine="540"/>
        <w:jc w:val="both"/>
      </w:pPr>
      <w:r>
        <w:t xml:space="preserve">6) для бюджетных учреждений показатели строки 0001 граф 10 - 12 не могут быть больше показателей </w:t>
      </w:r>
      <w:hyperlink w:anchor="Par636" w:tooltip="260" w:history="1">
        <w:r>
          <w:rPr>
            <w:color w:val="0000FF"/>
          </w:rPr>
          <w:t>строки 260</w:t>
        </w:r>
      </w:hyperlink>
      <w:r>
        <w:t xml:space="preserve"> графы 8 Таблицы 2 на соответствующий год;</w:t>
      </w:r>
    </w:p>
    <w:p w:rsidR="00000000" w:rsidRDefault="00931C88">
      <w:pPr>
        <w:pStyle w:val="ConsPlusNormal"/>
        <w:ind w:firstLine="540"/>
        <w:jc w:val="both"/>
      </w:pPr>
      <w:r>
        <w:t xml:space="preserve">7) показатели </w:t>
      </w:r>
      <w:hyperlink w:anchor="Par847" w:tooltip="1001" w:history="1">
        <w:r>
          <w:rPr>
            <w:color w:val="0000FF"/>
          </w:rPr>
          <w:t>строки 0001</w:t>
        </w:r>
      </w:hyperlink>
      <w: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39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000000" w:rsidRDefault="00931C88">
      <w:pPr>
        <w:pStyle w:val="ConsPlusNormal"/>
        <w:ind w:firstLine="540"/>
        <w:jc w:val="both"/>
      </w:pPr>
      <w:r>
        <w:t xml:space="preserve">В </w:t>
      </w:r>
      <w:hyperlink w:anchor="Par895" w:tooltip="         Таблица 3. Сведения о средствах, поступающих во временное" w:history="1">
        <w:r>
          <w:rPr>
            <w:color w:val="0000FF"/>
          </w:rPr>
          <w:t>Таблице 3</w:t>
        </w:r>
      </w:hyperlink>
      <w:r>
        <w:t xml:space="preserve"> отражаются операции со средствами, пост</w:t>
      </w:r>
      <w:r>
        <w:t xml:space="preserve">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ar942" w:tooltip="030" w:history="1">
        <w:r>
          <w:rPr>
            <w:color w:val="0000FF"/>
          </w:rPr>
          <w:t>строка 030</w:t>
        </w:r>
      </w:hyperlink>
      <w:r>
        <w:t xml:space="preserve"> графы 3 Таблицы 4 не заполняется.</w:t>
      </w:r>
    </w:p>
    <w:p w:rsidR="00000000" w:rsidRDefault="00931C88">
      <w:pPr>
        <w:pStyle w:val="ConsPlusNormal"/>
        <w:ind w:firstLine="540"/>
        <w:jc w:val="both"/>
      </w:pPr>
      <w:r>
        <w:t>При этом:</w:t>
      </w:r>
    </w:p>
    <w:p w:rsidR="00000000" w:rsidRDefault="00931C88">
      <w:pPr>
        <w:pStyle w:val="ConsPlusNormal"/>
        <w:ind w:firstLine="540"/>
        <w:jc w:val="both"/>
      </w:pPr>
      <w:r>
        <w:t xml:space="preserve">по </w:t>
      </w:r>
      <w:hyperlink w:anchor="Par907" w:tooltip="010" w:history="1">
        <w:r>
          <w:rPr>
            <w:color w:val="0000FF"/>
          </w:rPr>
          <w:t>строкам 0</w:t>
        </w:r>
        <w:r>
          <w:rPr>
            <w:color w:val="0000FF"/>
          </w:rPr>
          <w:t>10</w:t>
        </w:r>
      </w:hyperlink>
      <w:r>
        <w:t xml:space="preserve">, </w:t>
      </w:r>
      <w:hyperlink w:anchor="Par910" w:tooltip="020" w:history="1">
        <w:r>
          <w:rPr>
            <w:color w:val="0000FF"/>
          </w:rPr>
          <w:t>020</w:t>
        </w:r>
      </w:hyperlink>
      <w:r>
        <w:t xml:space="preserve"> в графе 3 Таблицы 3 указываются планируемые суммы остатков средств во временном распоряжении на начало и на конец планируемого года, либо указываются фактические остатки указанных сре</w:t>
      </w:r>
      <w:proofErr w:type="gramStart"/>
      <w:r>
        <w:t>дств пр</w:t>
      </w:r>
      <w:proofErr w:type="gramEnd"/>
      <w:r>
        <w:t xml:space="preserve">и внесении изменений в </w:t>
      </w:r>
      <w:r>
        <w:t>План после завершения отчетного финансового года.</w:t>
      </w:r>
    </w:p>
    <w:p w:rsidR="00000000" w:rsidRDefault="00931C88">
      <w:pPr>
        <w:pStyle w:val="ConsPlusNormal"/>
        <w:ind w:firstLine="540"/>
        <w:jc w:val="both"/>
        <w:sectPr w:rsidR="00000000">
          <w:headerReference w:type="default" r:id="rId40"/>
          <w:footerReference w:type="default" r:id="rId4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right"/>
        <w:outlineLvl w:val="1"/>
      </w:pPr>
      <w:r>
        <w:t>Приложение 2</w:t>
      </w:r>
    </w:p>
    <w:p w:rsidR="00000000" w:rsidRDefault="00931C88">
      <w:pPr>
        <w:pStyle w:val="ConsPlusNormal"/>
        <w:jc w:val="right"/>
      </w:pPr>
      <w:r>
        <w:t>к Порядку</w:t>
      </w:r>
    </w:p>
    <w:p w:rsidR="00000000" w:rsidRDefault="00931C88">
      <w:pPr>
        <w:pStyle w:val="ConsPlusNormal"/>
        <w:jc w:val="right"/>
      </w:pPr>
      <w:r>
        <w:t>составления и утверждения</w:t>
      </w:r>
    </w:p>
    <w:p w:rsidR="00000000" w:rsidRDefault="00931C88">
      <w:pPr>
        <w:pStyle w:val="ConsPlusNormal"/>
        <w:jc w:val="right"/>
      </w:pPr>
      <w:r>
        <w:t xml:space="preserve">плана </w:t>
      </w:r>
      <w:proofErr w:type="gramStart"/>
      <w:r>
        <w:t>финансово-хозяйственной</w:t>
      </w:r>
      <w:proofErr w:type="gramEnd"/>
    </w:p>
    <w:p w:rsidR="00000000" w:rsidRDefault="00931C88">
      <w:pPr>
        <w:pStyle w:val="ConsPlusNormal"/>
        <w:jc w:val="right"/>
      </w:pPr>
      <w:r>
        <w:t xml:space="preserve">деятельности </w:t>
      </w:r>
      <w:proofErr w:type="gramStart"/>
      <w:r>
        <w:t>муниципальных</w:t>
      </w:r>
      <w:proofErr w:type="gramEnd"/>
    </w:p>
    <w:p w:rsidR="00000000" w:rsidRDefault="00931C88">
      <w:pPr>
        <w:pStyle w:val="ConsPlusNormal"/>
        <w:jc w:val="right"/>
      </w:pPr>
      <w:r>
        <w:t>учреждений города Красноярска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УТВЕРЖДАЮ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____________________________________________________________________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proofErr w:type="gramStart"/>
      <w:r>
        <w:rPr>
          <w:sz w:val="16"/>
          <w:szCs w:val="16"/>
        </w:rPr>
        <w:t>(наименование должности лица, утвержда</w:t>
      </w:r>
      <w:r>
        <w:rPr>
          <w:sz w:val="16"/>
          <w:szCs w:val="16"/>
        </w:rPr>
        <w:t>ющего документ; наименование</w:t>
      </w:r>
      <w:proofErr w:type="gramEnd"/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____________________________________________________________________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органа, ос</w:t>
      </w:r>
      <w:r>
        <w:rPr>
          <w:sz w:val="16"/>
          <w:szCs w:val="16"/>
        </w:rPr>
        <w:t>уществляющего функции и полномочия учредителя (учреждения)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_______________________       ______________________________________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(подпись)                       (расшифровка подписи)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"__" ________________ 20__ г.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</w:p>
    <w:p w:rsidR="00000000" w:rsidRDefault="00931C88">
      <w:pPr>
        <w:pStyle w:val="ConsPlusNonformat"/>
        <w:jc w:val="both"/>
        <w:rPr>
          <w:sz w:val="16"/>
          <w:szCs w:val="16"/>
        </w:rPr>
      </w:pPr>
      <w:bookmarkStart w:id="36" w:name="Par989"/>
      <w:bookmarkEnd w:id="36"/>
      <w:r>
        <w:rPr>
          <w:sz w:val="16"/>
          <w:szCs w:val="16"/>
        </w:rPr>
        <w:t xml:space="preserve">                                 СВЕДЕНИЯ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ОБ О</w:t>
      </w:r>
      <w:r>
        <w:rPr>
          <w:sz w:val="16"/>
          <w:szCs w:val="16"/>
        </w:rPr>
        <w:t>ПЕРАЦИЯХ С ЦЕЛЕВЫМИ СУБСИДИЯМИ, ПРЕДОСТАВЛЕННЫМИ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ГОСУДАРСТВЕННОМУ (МУНИЦИПАЛЬНОМУ) УЧРЕЖДЕНИЮ НА 20__ Г.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>┌───────</w:t>
      </w:r>
      <w:r>
        <w:rPr>
          <w:sz w:val="16"/>
          <w:szCs w:val="16"/>
        </w:rPr>
        <w:t>┐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КОДЫ 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├───────┤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Форма по ОКУД</w:t>
      </w:r>
      <w:r>
        <w:rPr>
          <w:sz w:val="16"/>
          <w:szCs w:val="16"/>
        </w:rPr>
        <w:t>│</w:t>
      </w:r>
      <w:r>
        <w:rPr>
          <w:sz w:val="16"/>
          <w:szCs w:val="16"/>
        </w:rPr>
        <w:t>0501016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от "__" ___________ 20__ г.                                                                Дата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Государственное (муниципальное)                    </w:t>
      </w: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учреждение (подразделение)            ________________________________________________________________________________        по ОКПО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┌─────────────────────┐</w:t>
      </w:r>
      <w:r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ИНН/КПП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Дата предоставления предыдущих Сведений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└─────────────────────┘</w:t>
      </w:r>
      <w:r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бюджета                  __________________________________________________________________</w:t>
      </w:r>
      <w:r>
        <w:rPr>
          <w:sz w:val="16"/>
          <w:szCs w:val="16"/>
        </w:rPr>
        <w:t>______________       по ОКТМО</w:t>
      </w:r>
      <w:r>
        <w:rPr>
          <w:sz w:val="16"/>
          <w:szCs w:val="16"/>
        </w:rPr>
        <w:t>├───────┤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органа, осуществляющего                                             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функции и полномочия учредителя       ____________________________________</w:t>
      </w:r>
      <w:r>
        <w:rPr>
          <w:sz w:val="16"/>
          <w:szCs w:val="16"/>
        </w:rPr>
        <w:t>____________________________________________    Глава по БК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органа, осуществляющего                                             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ведение лицевого счета                ______</w:t>
      </w:r>
      <w:r>
        <w:rPr>
          <w:sz w:val="16"/>
          <w:szCs w:val="16"/>
        </w:rPr>
        <w:t>__________________________________________________________________________        по ОКПО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(с точностью до второго десятичного знака)               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по ОКЕИ</w:t>
      </w:r>
      <w:r>
        <w:rPr>
          <w:sz w:val="16"/>
          <w:szCs w:val="16"/>
        </w:rPr>
        <w:t>├───────┤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_________________________________                                                                                           по ОКВ</w:t>
      </w:r>
      <w:r>
        <w:rPr>
          <w:sz w:val="16"/>
          <w:szCs w:val="16"/>
        </w:rPr>
        <w:t>└───────┘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(наименование иностранной валюты)</w:t>
      </w:r>
      <w:bookmarkStart w:id="37" w:name="_GoBack"/>
      <w:bookmarkEnd w:id="37"/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┌────────────────┐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Остаток средств на начало года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>└────────────────┘</w:t>
      </w:r>
    </w:p>
    <w:p w:rsidR="00000000" w:rsidRDefault="00931C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1814"/>
        <w:gridCol w:w="964"/>
        <w:gridCol w:w="948"/>
        <w:gridCol w:w="948"/>
        <w:gridCol w:w="906"/>
        <w:gridCol w:w="906"/>
        <w:gridCol w:w="1587"/>
        <w:gridCol w:w="1191"/>
      </w:tblGrid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 xml:space="preserve">Код по бюджетной </w:t>
            </w:r>
            <w:r>
              <w:lastRenderedPageBreak/>
              <w:t>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lastRenderedPageBreak/>
              <w:t xml:space="preserve">Код объекта </w:t>
            </w:r>
            <w:r>
              <w:lastRenderedPageBreak/>
              <w:t>ФАИП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lastRenderedPageBreak/>
              <w:t xml:space="preserve">Разрешенный к использованию </w:t>
            </w:r>
            <w:r>
              <w:lastRenderedPageBreak/>
              <w:t>остаток субсидии прошлых л</w:t>
            </w:r>
            <w:r>
              <w:t>ет на начало 20__ г.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lastRenderedPageBreak/>
              <w:t xml:space="preserve">Суммы возврата дебиторской </w:t>
            </w:r>
            <w:r>
              <w:lastRenderedPageBreak/>
              <w:t>задолженности прошлых лет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lastRenderedPageBreak/>
              <w:t>Планируемые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both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выплаты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38" w:name="Par1029"/>
            <w:bookmarkEnd w:id="38"/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39" w:name="Par1030"/>
            <w:bookmarkEnd w:id="39"/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40" w:name="Par1031"/>
            <w:bookmarkEnd w:id="40"/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41" w:name="Par1032"/>
            <w:bookmarkEnd w:id="41"/>
            <w: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42" w:name="Par1033"/>
            <w:bookmarkEnd w:id="42"/>
            <w: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43" w:name="Par1034"/>
            <w:bookmarkEnd w:id="43"/>
            <w: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44" w:name="Par1035"/>
            <w:bookmarkEnd w:id="44"/>
            <w: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45" w:name="Par1036"/>
            <w:bookmarkEnd w:id="45"/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46" w:name="Par1037"/>
            <w:bookmarkEnd w:id="46"/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bookmarkStart w:id="47" w:name="Par1038"/>
            <w:bookmarkEnd w:id="47"/>
            <w:r>
              <w:t>10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  <w:tr w:rsidR="00000000"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1C88">
            <w:pPr>
              <w:pStyle w:val="ConsPlusNormal"/>
            </w:pPr>
          </w:p>
        </w:tc>
      </w:tr>
    </w:tbl>
    <w:p w:rsidR="00000000" w:rsidRDefault="00931C88">
      <w:pPr>
        <w:pStyle w:val="ConsPlusNormal"/>
        <w:jc w:val="both"/>
      </w:pP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>┌─────────────┐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Номер страницы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├─────────────┤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</w:t>
      </w:r>
      <w:proofErr w:type="gramStart"/>
      <w:r>
        <w:rPr>
          <w:sz w:val="16"/>
          <w:szCs w:val="16"/>
        </w:rPr>
        <w:t xml:space="preserve">   _________ _____________________                                                                    В</w:t>
      </w:r>
      <w:proofErr w:type="gramEnd"/>
      <w:r>
        <w:rPr>
          <w:sz w:val="16"/>
          <w:szCs w:val="16"/>
        </w:rPr>
        <w:t>сего страниц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(подпись) (расшифровка подписи)                                     </w:t>
      </w: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>└─────────────┘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Руководитель                                                           </w:t>
      </w:r>
      <w:r>
        <w:rPr>
          <w:sz w:val="16"/>
          <w:szCs w:val="16"/>
        </w:rPr>
        <w:t>┌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─┐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финансов</w:t>
      </w:r>
      <w:proofErr w:type="gramStart"/>
      <w:r>
        <w:rPr>
          <w:sz w:val="16"/>
          <w:szCs w:val="16"/>
        </w:rPr>
        <w:t>о-</w:t>
      </w:r>
      <w:proofErr w:type="gramEnd"/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ОТМЕТКА ОРГАНА, ОСУЩЕСТВЛЯЮЩЕГО ВЕДЕНИЕ ЛИЦЕВОГО СЧЕТА,      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экономической</w:t>
      </w:r>
      <w:proofErr w:type="gramStart"/>
      <w:r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О</w:t>
      </w:r>
      <w:proofErr w:type="gramEnd"/>
      <w:r>
        <w:rPr>
          <w:sz w:val="16"/>
          <w:szCs w:val="16"/>
        </w:rPr>
        <w:t xml:space="preserve"> ПРИНЯТИИ НАСТОЯЩИХ СВЕДЕНИЙ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службы         _________ ___________________</w:t>
      </w:r>
      <w:r>
        <w:rPr>
          <w:sz w:val="16"/>
          <w:szCs w:val="16"/>
        </w:rPr>
        <w:t xml:space="preserve">__                           </w:t>
      </w:r>
      <w:proofErr w:type="gramStart"/>
      <w:r>
        <w:rPr>
          <w:sz w:val="16"/>
          <w:szCs w:val="16"/>
        </w:rPr>
        <w:t>Ответственный</w:t>
      </w:r>
      <w:proofErr w:type="gramEnd"/>
      <w:r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(подпись) (расшифровка подписи)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исполнитель   ___________ _________ _____________________ _________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 xml:space="preserve">                                                                       (должность) (подпись) (расшифровка подписи) (телефон) </w:t>
      </w:r>
      <w:r>
        <w:rPr>
          <w:sz w:val="16"/>
          <w:szCs w:val="16"/>
        </w:rPr>
        <w:t>│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    ___________ _________ _____________________ _________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"__" ___________________ 20__ г.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(должност</w:t>
      </w:r>
      <w:r>
        <w:rPr>
          <w:sz w:val="16"/>
          <w:szCs w:val="16"/>
        </w:rPr>
        <w:t xml:space="preserve">ь) (подпись) (расшифровка подписи) (телефон)   </w:t>
      </w:r>
      <w:r>
        <w:rPr>
          <w:sz w:val="16"/>
          <w:szCs w:val="16"/>
        </w:rPr>
        <w:t>└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──┘</w:t>
      </w:r>
    </w:p>
    <w:p w:rsidR="00000000" w:rsidRDefault="00931C8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"__" ____________ 20__ г.</w:t>
      </w: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jc w:val="both"/>
      </w:pPr>
    </w:p>
    <w:p w:rsidR="00000000" w:rsidRDefault="00931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2"/>
      <w:footerReference w:type="default" r:id="rId4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1C88">
      <w:pPr>
        <w:spacing w:after="0" w:line="240" w:lineRule="auto"/>
      </w:pPr>
      <w:r>
        <w:separator/>
      </w:r>
    </w:p>
  </w:endnote>
  <w:endnote w:type="continuationSeparator" w:id="0">
    <w:p w:rsidR="00000000" w:rsidRDefault="0093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1C8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1C8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1C8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1C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1C88">
      <w:pPr>
        <w:spacing w:after="0" w:line="240" w:lineRule="auto"/>
      </w:pPr>
      <w:r>
        <w:separator/>
      </w:r>
    </w:p>
  </w:footnote>
  <w:footnote w:type="continuationSeparator" w:id="0">
    <w:p w:rsidR="00000000" w:rsidRDefault="0093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1C88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1C88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1C88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1C8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C88"/>
    <w:rsid w:val="0093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1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C88"/>
  </w:style>
  <w:style w:type="paragraph" w:styleId="a5">
    <w:name w:val="footer"/>
    <w:basedOn w:val="a"/>
    <w:link w:val="a6"/>
    <w:uiPriority w:val="99"/>
    <w:unhideWhenUsed/>
    <w:rsid w:val="00931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C03C88D43ADF5A01F122F43EC476ACA757E7255D8326E6D02B8DDF9DDAA19ABA40EF66E0EF46306B9C0306g4b6J" TargetMode="External"/><Relationship Id="rId18" Type="http://schemas.openxmlformats.org/officeDocument/2006/relationships/hyperlink" Target="consultantplus://offline/ref=EDC03C88D43ADF5A01F13CF928A829A3A65CB92058802AB98A798B88C28AA7CFFA00E931A2AFg4bDJ" TargetMode="External"/><Relationship Id="rId26" Type="http://schemas.openxmlformats.org/officeDocument/2006/relationships/footer" Target="footer1.xml"/><Relationship Id="rId39" Type="http://schemas.openxmlformats.org/officeDocument/2006/relationships/hyperlink" Target="consultantplus://offline/ref=EDC03C88D43ADF5A01F13CF928A829A3A65CB92155822AB98A798B88C2g8bAJ" TargetMode="External"/><Relationship Id="rId21" Type="http://schemas.openxmlformats.org/officeDocument/2006/relationships/hyperlink" Target="consultantplus://offline/ref=EDC03C88D43ADF5A01F13CF928A829A3A65CB92155822AB98A798B88C28AA7CFFA00E933A3AB4A33g6bFJ" TargetMode="External"/><Relationship Id="rId34" Type="http://schemas.openxmlformats.org/officeDocument/2006/relationships/hyperlink" Target="consultantplus://offline/ref=EDC03C88D43ADF5A01F13CF928A829A3A65CBB2B5F842AB98A798B88C28AA7CFFA00E933AAA34E39g6bDJ" TargetMode="External"/><Relationship Id="rId42" Type="http://schemas.openxmlformats.org/officeDocument/2006/relationships/header" Target="header4.xml"/><Relationship Id="rId47" Type="http://schemas.openxmlformats.org/officeDocument/2006/relationships/customXml" Target="../customXml/item2.xml"/><Relationship Id="rId7" Type="http://schemas.openxmlformats.org/officeDocument/2006/relationships/hyperlink" Target="consultantplus://offline/ref=EDC03C88D43ADF5A01F13CF928A829A3A555B1215D8F2AB98A798B88C28AA7CFFA00E931ABgAb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03C88D43ADF5A01F13CF928A829A3A65CB92058802AB98A798B88C28AA7CFFA00E931A2AFg4bDJ" TargetMode="External"/><Relationship Id="rId29" Type="http://schemas.openxmlformats.org/officeDocument/2006/relationships/hyperlink" Target="consultantplus://offline/ref=EDC03C88D43ADF5A01F13CF928A829A3A555BF2B5B8F2AB98A798B88C2g8bA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EDC03C88D43ADF5A01F122F43EC476ACA757E7255D8326E6D02B8DDF9DDAA19ABA40EF66E0EF46306Bg9bEJ" TargetMode="External"/><Relationship Id="rId24" Type="http://schemas.openxmlformats.org/officeDocument/2006/relationships/hyperlink" Target="consultantplus://offline/ref=EDC03C88D43ADF5A01F13CF928A829A3A554BE2B55822AB98A798B88C28AA7CFFA00E93AgAb0J" TargetMode="External"/><Relationship Id="rId32" Type="http://schemas.openxmlformats.org/officeDocument/2006/relationships/footer" Target="footer2.xml"/><Relationship Id="rId37" Type="http://schemas.openxmlformats.org/officeDocument/2006/relationships/hyperlink" Target="consultantplus://offline/ref=EDC03C88D43ADF5A01F13CF928A829A3A65CB92155822AB98A798B88C2g8bAJ" TargetMode="Externa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DC03C88D43ADF5A01F122F43EC476ACA757E7255D8223EBD52A8DDF9DDAA19ABA40EF66E0EF46306B9D0300g4b9J" TargetMode="External"/><Relationship Id="rId23" Type="http://schemas.openxmlformats.org/officeDocument/2006/relationships/hyperlink" Target="consultantplus://offline/ref=EDC03C88D43ADF5A01F13CF928A829A3A65CB92058802AB98A798B88C28AA7CFFA00E931A2AFg4bDJ" TargetMode="External"/><Relationship Id="rId28" Type="http://schemas.openxmlformats.org/officeDocument/2006/relationships/hyperlink" Target="consultantplus://offline/ref=EDC03C88D43ADF5A01F13CF928A829A3A65CB92155822AB98A798B88C2g8bAJ" TargetMode="External"/><Relationship Id="rId36" Type="http://schemas.openxmlformats.org/officeDocument/2006/relationships/hyperlink" Target="consultantplus://offline/ref=EDC03C88D43ADF5A01F13CF928A829A3A555BF2B5B8F2AB98A798B88C2g8bAJ" TargetMode="External"/><Relationship Id="rId10" Type="http://schemas.openxmlformats.org/officeDocument/2006/relationships/hyperlink" Target="consultantplus://offline/ref=EDC03C88D43ADF5A01F122F43EC476ACA757E7255D8326E6D02B8DDF9DDAA19ABA40EF66E0EF46306B9D0001g4b9J" TargetMode="External"/><Relationship Id="rId19" Type="http://schemas.openxmlformats.org/officeDocument/2006/relationships/hyperlink" Target="consultantplus://offline/ref=EDC03C88D43ADF5A01F13CF928A829A3A65CB92058802AB98A798B88C2g8bAJ" TargetMode="External"/><Relationship Id="rId31" Type="http://schemas.openxmlformats.org/officeDocument/2006/relationships/header" Target="header2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C03C88D43ADF5A01F13CF928A829A3A554BE2B55822AB98A798B88C28AA7CFFA00E9g3b3J" TargetMode="External"/><Relationship Id="rId14" Type="http://schemas.openxmlformats.org/officeDocument/2006/relationships/hyperlink" Target="consultantplus://offline/ref=EDC03C88D43ADF5A01F122F43EC476ACA757E725558028EED226D0D59583AD98gBbDJ" TargetMode="External"/><Relationship Id="rId22" Type="http://schemas.openxmlformats.org/officeDocument/2006/relationships/hyperlink" Target="consultantplus://offline/ref=EDC03C88D43ADF5A01F13CF928A829A3A65CB92058802AB98A798B88C28AA7CFFA00E933A0A3g4bAJ" TargetMode="External"/><Relationship Id="rId27" Type="http://schemas.openxmlformats.org/officeDocument/2006/relationships/hyperlink" Target="consultantplus://offline/ref=EDC03C88D43ADF5A01F13CF928A829A3A65CB92058802AB98A798B88C28AA7CFFA00E931A2AFg4bDJ" TargetMode="External"/><Relationship Id="rId30" Type="http://schemas.openxmlformats.org/officeDocument/2006/relationships/hyperlink" Target="consultantplus://offline/ref=EDC03C88D43ADF5A01F13CF928A829A3A65CB92058802AB98A798B88C2g8bAJ" TargetMode="External"/><Relationship Id="rId35" Type="http://schemas.openxmlformats.org/officeDocument/2006/relationships/hyperlink" Target="consultantplus://offline/ref=EDC03C88D43ADF5A01F13CF928A829A3A65CB92155822AB98A798B88C2g8bAJ" TargetMode="External"/><Relationship Id="rId43" Type="http://schemas.openxmlformats.org/officeDocument/2006/relationships/footer" Target="footer4.xml"/><Relationship Id="rId48" Type="http://schemas.openxmlformats.org/officeDocument/2006/relationships/customXml" Target="../customXml/item3.xml"/><Relationship Id="rId8" Type="http://schemas.openxmlformats.org/officeDocument/2006/relationships/hyperlink" Target="consultantplus://offline/ref=EDC03C88D43ADF5A01F13CF928A829A3A555B12A59842AB98A798B88C28AA7CFFA00E933A3AB4935g6b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C03C88D43ADF5A01F122F43EC476ACA757E7255D8326E6D02B8DDF9DDAA19ABA40EF66E0EF46306B9D070Cg4b1J" TargetMode="External"/><Relationship Id="rId17" Type="http://schemas.openxmlformats.org/officeDocument/2006/relationships/hyperlink" Target="consultantplus://offline/ref=EDC03C88D43ADF5A01F13CF928A829A3A65CB92058802AB98A798B88C2g8bAJ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EDC03C88D43ADF5A01F13CF928A829A3A65CBB2B5F842AB98A798B88C28AA7CFFA00E933AAA34E36g6b3J" TargetMode="External"/><Relationship Id="rId38" Type="http://schemas.openxmlformats.org/officeDocument/2006/relationships/hyperlink" Target="consultantplus://offline/ref=EDC03C88D43ADF5A01F13CF928A829A3A555BF2B5B8F2AB98A798B88C2g8bAJ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consultantplus://offline/ref=EDC03C88D43ADF5A01F13CF928A829A3A555BF2B5B8F2AB98A798B88C2g8bAJ" TargetMode="External"/><Relationship Id="rId4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7EBD3-96FD-408C-A39E-8ADF3B4692FE}"/>
</file>

<file path=customXml/itemProps2.xml><?xml version="1.0" encoding="utf-8"?>
<ds:datastoreItem xmlns:ds="http://schemas.openxmlformats.org/officeDocument/2006/customXml" ds:itemID="{B35D2883-1AAF-4558-B2BE-CD897C8E66E1}"/>
</file>

<file path=customXml/itemProps3.xml><?xml version="1.0" encoding="utf-8"?>
<ds:datastoreItem xmlns:ds="http://schemas.openxmlformats.org/officeDocument/2006/customXml" ds:itemID="{95B9DB51-E59A-41E7-91DC-7B5D632CF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8453</Words>
  <Characters>48183</Characters>
  <Application>Microsoft Office Word</Application>
  <DocSecurity>2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Красноярска от 21.04.2016 N 238"Об утверждении Порядка составления и утверждения плана финансово-хозяйственной деятельности муниципальных учреждений города Красноярска"</vt:lpstr>
    </vt:vector>
  </TitlesOfParts>
  <Company>КонсультантПлюс Версия 4015.00.09</Company>
  <LinksUpToDate>false</LinksUpToDate>
  <CharactersWithSpaces>56523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21.04.2016 N 238"Об утверждении Порядка составления и утверждения плана финансово-хозяйственной деятельности муниципальных учреждений города Красноярска"</dc:title>
  <dc:creator>Богданов Филипп Владимирович</dc:creator>
  <cp:lastModifiedBy>Богданов Филипп Владимирович</cp:lastModifiedBy>
  <cp:revision>2</cp:revision>
  <dcterms:created xsi:type="dcterms:W3CDTF">2016-08-11T07:37:00Z</dcterms:created>
  <dcterms:modified xsi:type="dcterms:W3CDTF">2016-08-11T07:37:00Z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