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EF0" w:rsidRDefault="0009070A" w:rsidP="0095469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Пояснительная записка </w:t>
      </w:r>
    </w:p>
    <w:p w:rsidR="00A62E21" w:rsidRPr="00C15896" w:rsidRDefault="00954692" w:rsidP="00954692">
      <w:pPr>
        <w:spacing w:after="0" w:line="240" w:lineRule="auto"/>
        <w:jc w:val="center"/>
        <w:rPr>
          <w:rFonts w:ascii="Times New Roman" w:hAnsi="Times New Roman" w:cs="Times New Roman"/>
          <w:b/>
          <w:sz w:val="28"/>
          <w:szCs w:val="28"/>
        </w:rPr>
      </w:pPr>
      <w:r w:rsidRPr="00C15896">
        <w:rPr>
          <w:rFonts w:ascii="Times New Roman" w:hAnsi="Times New Roman" w:cs="Times New Roman"/>
          <w:b/>
          <w:sz w:val="28"/>
          <w:szCs w:val="28"/>
        </w:rPr>
        <w:t xml:space="preserve">о реализации </w:t>
      </w:r>
      <w:r w:rsidR="0009070A" w:rsidRPr="00C15896">
        <w:rPr>
          <w:rFonts w:ascii="Times New Roman" w:hAnsi="Times New Roman" w:cs="Times New Roman"/>
          <w:b/>
          <w:sz w:val="28"/>
          <w:szCs w:val="28"/>
        </w:rPr>
        <w:t xml:space="preserve">Стратегии социально-экономического развития города Красноярска до 2030 года и </w:t>
      </w:r>
      <w:r w:rsidRPr="00C15896">
        <w:rPr>
          <w:rFonts w:ascii="Times New Roman" w:hAnsi="Times New Roman" w:cs="Times New Roman"/>
          <w:b/>
          <w:sz w:val="28"/>
          <w:szCs w:val="28"/>
        </w:rPr>
        <w:t xml:space="preserve">Плана мероприятий по реализации </w:t>
      </w:r>
      <w:r w:rsidR="0009070A" w:rsidRPr="00C15896">
        <w:rPr>
          <w:rFonts w:ascii="Times New Roman" w:hAnsi="Times New Roman" w:cs="Times New Roman"/>
          <w:b/>
          <w:sz w:val="28"/>
          <w:szCs w:val="28"/>
        </w:rPr>
        <w:t>С</w:t>
      </w:r>
      <w:r w:rsidRPr="00C15896">
        <w:rPr>
          <w:rFonts w:ascii="Times New Roman" w:hAnsi="Times New Roman" w:cs="Times New Roman"/>
          <w:b/>
          <w:sz w:val="28"/>
          <w:szCs w:val="28"/>
        </w:rPr>
        <w:t xml:space="preserve">тратегии социально-экономического развития города Красноярска до 2030 года </w:t>
      </w:r>
      <w:r w:rsidR="00743EF0" w:rsidRPr="00C15896">
        <w:rPr>
          <w:rFonts w:ascii="Times New Roman" w:hAnsi="Times New Roman" w:cs="Times New Roman"/>
          <w:b/>
          <w:sz w:val="28"/>
          <w:szCs w:val="28"/>
        </w:rPr>
        <w:t xml:space="preserve"> </w:t>
      </w:r>
      <w:r w:rsidR="0009070A" w:rsidRPr="00C15896">
        <w:rPr>
          <w:rFonts w:ascii="Times New Roman" w:hAnsi="Times New Roman" w:cs="Times New Roman"/>
          <w:b/>
          <w:sz w:val="28"/>
          <w:szCs w:val="28"/>
        </w:rPr>
        <w:t>в 2020 году</w:t>
      </w:r>
    </w:p>
    <w:p w:rsidR="00954692" w:rsidRPr="00C15896" w:rsidRDefault="00954692" w:rsidP="00954692">
      <w:pPr>
        <w:spacing w:after="0" w:line="240" w:lineRule="auto"/>
        <w:jc w:val="center"/>
        <w:rPr>
          <w:rFonts w:ascii="Times New Roman" w:hAnsi="Times New Roman" w:cs="Times New Roman"/>
          <w:sz w:val="28"/>
          <w:szCs w:val="28"/>
        </w:rPr>
      </w:pPr>
    </w:p>
    <w:p w:rsidR="00954692" w:rsidRPr="00C15896" w:rsidRDefault="0021565E" w:rsidP="00954692">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Постановлением администрации города Красноярска от 30.06.2020 №501 утвержден план мероприятий по реализации стратегии</w:t>
      </w:r>
      <w:r w:rsidR="00F77FD3">
        <w:rPr>
          <w:rFonts w:ascii="Times New Roman" w:hAnsi="Times New Roman" w:cs="Times New Roman"/>
          <w:sz w:val="28"/>
          <w:szCs w:val="28"/>
        </w:rPr>
        <w:br/>
      </w:r>
      <w:r w:rsidRPr="00C15896">
        <w:rPr>
          <w:rFonts w:ascii="Times New Roman" w:hAnsi="Times New Roman" w:cs="Times New Roman"/>
          <w:sz w:val="28"/>
          <w:szCs w:val="28"/>
        </w:rPr>
        <w:t xml:space="preserve">социально-экономического развития города Красноярска до 2030 года </w:t>
      </w:r>
      <w:r w:rsidR="006120B4" w:rsidRPr="00C15896">
        <w:rPr>
          <w:rFonts w:ascii="Times New Roman" w:hAnsi="Times New Roman" w:cs="Times New Roman"/>
          <w:sz w:val="28"/>
          <w:szCs w:val="28"/>
        </w:rPr>
        <w:br/>
      </w:r>
      <w:r w:rsidRPr="00C15896">
        <w:rPr>
          <w:rFonts w:ascii="Times New Roman" w:hAnsi="Times New Roman" w:cs="Times New Roman"/>
          <w:sz w:val="28"/>
          <w:szCs w:val="28"/>
        </w:rPr>
        <w:t>(далее – План мероприятий).</w:t>
      </w:r>
    </w:p>
    <w:p w:rsidR="00610A00" w:rsidRPr="00C15896" w:rsidRDefault="0021565E" w:rsidP="00954692">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xml:space="preserve">План мероприятий разработан на основании предложений, полученных от органов администрации города, в соответствии со стратегическими целями и задачами </w:t>
      </w:r>
      <w:r w:rsidR="001B0F74" w:rsidRPr="00C15896">
        <w:rPr>
          <w:rFonts w:ascii="Times New Roman" w:hAnsi="Times New Roman" w:cs="Times New Roman"/>
          <w:sz w:val="28"/>
          <w:szCs w:val="28"/>
        </w:rPr>
        <w:t xml:space="preserve">стратегии социально-экономического развития города Красноярска до 2030 года (далее – </w:t>
      </w:r>
      <w:r w:rsidRPr="00C15896">
        <w:rPr>
          <w:rFonts w:ascii="Times New Roman" w:hAnsi="Times New Roman" w:cs="Times New Roman"/>
          <w:sz w:val="28"/>
          <w:szCs w:val="28"/>
        </w:rPr>
        <w:t>Стратеги</w:t>
      </w:r>
      <w:r w:rsidR="001B0F74" w:rsidRPr="00C15896">
        <w:rPr>
          <w:rFonts w:ascii="Times New Roman" w:hAnsi="Times New Roman" w:cs="Times New Roman"/>
          <w:sz w:val="28"/>
          <w:szCs w:val="28"/>
        </w:rPr>
        <w:t>я)</w:t>
      </w:r>
      <w:r w:rsidRPr="00C15896">
        <w:rPr>
          <w:rFonts w:ascii="Times New Roman" w:hAnsi="Times New Roman" w:cs="Times New Roman"/>
          <w:sz w:val="28"/>
          <w:szCs w:val="28"/>
        </w:rPr>
        <w:t>.</w:t>
      </w:r>
    </w:p>
    <w:p w:rsidR="005F0D38" w:rsidRPr="00C15896" w:rsidRDefault="00610A00" w:rsidP="00DA50E6">
      <w:pPr>
        <w:spacing w:after="0" w:line="240" w:lineRule="auto"/>
        <w:ind w:firstLine="709"/>
        <w:jc w:val="both"/>
        <w:rPr>
          <w:rFonts w:ascii="Times New Roman" w:hAnsi="Times New Roman" w:cs="Times New Roman"/>
          <w:sz w:val="28"/>
          <w:szCs w:val="28"/>
        </w:rPr>
      </w:pPr>
      <w:r w:rsidRPr="00C15896">
        <w:rPr>
          <w:rFonts w:ascii="Times New Roman" w:eastAsia="Times New Roman" w:hAnsi="Times New Roman" w:cs="Times New Roman"/>
          <w:bCs/>
          <w:sz w:val="28"/>
          <w:szCs w:val="28"/>
          <w:lang w:eastAsia="ru-RU"/>
        </w:rPr>
        <w:t xml:space="preserve">В рамках генеральной цели </w:t>
      </w:r>
      <w:r w:rsidR="00F65E9B">
        <w:rPr>
          <w:rFonts w:ascii="Times New Roman" w:eastAsia="Times New Roman" w:hAnsi="Times New Roman" w:cs="Times New Roman"/>
          <w:bCs/>
          <w:sz w:val="28"/>
          <w:szCs w:val="28"/>
          <w:lang w:eastAsia="ru-RU"/>
        </w:rPr>
        <w:t xml:space="preserve">Стратегии </w:t>
      </w:r>
      <w:r w:rsidRPr="00C15896">
        <w:rPr>
          <w:rFonts w:ascii="Times New Roman" w:eastAsia="Calibri" w:hAnsi="Times New Roman" w:cs="Times New Roman"/>
          <w:sz w:val="28"/>
          <w:szCs w:val="28"/>
        </w:rPr>
        <w:t xml:space="preserve">выделены </w:t>
      </w:r>
      <w:r w:rsidRPr="00C15896">
        <w:rPr>
          <w:rFonts w:ascii="Times New Roman" w:eastAsia="Times New Roman" w:hAnsi="Times New Roman" w:cs="Times New Roman"/>
          <w:bCs/>
          <w:sz w:val="28"/>
          <w:szCs w:val="28"/>
          <w:lang w:eastAsia="ru-RU"/>
        </w:rPr>
        <w:t>3 стратегические цели.</w:t>
      </w:r>
      <w:r w:rsidR="008E0ACA" w:rsidRPr="00C15896">
        <w:rPr>
          <w:rFonts w:ascii="Times New Roman" w:eastAsia="Times New Roman" w:hAnsi="Times New Roman" w:cs="Times New Roman"/>
          <w:bCs/>
          <w:sz w:val="28"/>
          <w:szCs w:val="28"/>
          <w:lang w:eastAsia="ru-RU"/>
        </w:rPr>
        <w:t xml:space="preserve"> </w:t>
      </w:r>
      <w:r w:rsidR="001B0F74" w:rsidRPr="00C15896">
        <w:rPr>
          <w:rFonts w:ascii="Times New Roman" w:hAnsi="Times New Roman" w:cs="Times New Roman"/>
          <w:sz w:val="28"/>
          <w:szCs w:val="28"/>
        </w:rPr>
        <w:t xml:space="preserve">Для </w:t>
      </w:r>
      <w:r w:rsidR="008E0ACA" w:rsidRPr="00C15896">
        <w:rPr>
          <w:rFonts w:ascii="Times New Roman" w:hAnsi="Times New Roman" w:cs="Times New Roman"/>
          <w:sz w:val="28"/>
          <w:szCs w:val="28"/>
        </w:rPr>
        <w:t xml:space="preserve">их </w:t>
      </w:r>
      <w:r w:rsidR="001B0F74" w:rsidRPr="00C15896">
        <w:rPr>
          <w:rFonts w:ascii="Times New Roman" w:hAnsi="Times New Roman" w:cs="Times New Roman"/>
          <w:sz w:val="28"/>
          <w:szCs w:val="28"/>
        </w:rPr>
        <w:t xml:space="preserve">достижения </w:t>
      </w:r>
      <w:r w:rsidR="004A36B1" w:rsidRPr="00C15896">
        <w:rPr>
          <w:rFonts w:ascii="Times New Roman" w:hAnsi="Times New Roman" w:cs="Times New Roman"/>
          <w:sz w:val="28"/>
          <w:szCs w:val="28"/>
        </w:rPr>
        <w:t>план</w:t>
      </w:r>
      <w:r w:rsidR="00F627E5" w:rsidRPr="00C15896">
        <w:rPr>
          <w:rFonts w:ascii="Times New Roman" w:hAnsi="Times New Roman" w:cs="Times New Roman"/>
          <w:sz w:val="28"/>
          <w:szCs w:val="28"/>
        </w:rPr>
        <w:t>ом</w:t>
      </w:r>
      <w:r w:rsidR="004A36B1" w:rsidRPr="00C15896">
        <w:rPr>
          <w:rFonts w:ascii="Times New Roman" w:hAnsi="Times New Roman" w:cs="Times New Roman"/>
          <w:sz w:val="28"/>
          <w:szCs w:val="28"/>
        </w:rPr>
        <w:t xml:space="preserve"> мероприятий предусмотрен</w:t>
      </w:r>
      <w:r w:rsidR="0009070A" w:rsidRPr="00C15896">
        <w:rPr>
          <w:rFonts w:ascii="Times New Roman" w:hAnsi="Times New Roman" w:cs="Times New Roman"/>
          <w:sz w:val="28"/>
          <w:szCs w:val="28"/>
        </w:rPr>
        <w:t>а</w:t>
      </w:r>
      <w:r w:rsidR="004A36B1" w:rsidRPr="00C15896">
        <w:rPr>
          <w:rFonts w:ascii="Times New Roman" w:hAnsi="Times New Roman" w:cs="Times New Roman"/>
          <w:sz w:val="28"/>
          <w:szCs w:val="28"/>
        </w:rPr>
        <w:t xml:space="preserve"> </w:t>
      </w:r>
      <w:r w:rsidR="00F627E5" w:rsidRPr="00C15896">
        <w:rPr>
          <w:rFonts w:ascii="Times New Roman" w:hAnsi="Times New Roman" w:cs="Times New Roman"/>
          <w:sz w:val="28"/>
          <w:szCs w:val="28"/>
        </w:rPr>
        <w:t>реализация</w:t>
      </w:r>
      <w:r w:rsidR="00B56B55" w:rsidRPr="00C15896">
        <w:rPr>
          <w:rFonts w:ascii="Times New Roman" w:hAnsi="Times New Roman" w:cs="Times New Roman"/>
          <w:sz w:val="28"/>
          <w:szCs w:val="28"/>
        </w:rPr>
        <w:br/>
      </w:r>
      <w:r w:rsidR="003259D5" w:rsidRPr="00C15896">
        <w:rPr>
          <w:rFonts w:ascii="Times New Roman" w:hAnsi="Times New Roman" w:cs="Times New Roman"/>
          <w:sz w:val="28"/>
          <w:szCs w:val="28"/>
        </w:rPr>
        <w:t>26</w:t>
      </w:r>
      <w:r w:rsidR="004B2CD5" w:rsidRPr="00C15896">
        <w:rPr>
          <w:rFonts w:ascii="Times New Roman" w:hAnsi="Times New Roman" w:cs="Times New Roman"/>
          <w:sz w:val="28"/>
          <w:szCs w:val="28"/>
        </w:rPr>
        <w:t>5</w:t>
      </w:r>
      <w:r w:rsidR="003259D5" w:rsidRPr="00C15896">
        <w:rPr>
          <w:rFonts w:ascii="Times New Roman" w:hAnsi="Times New Roman" w:cs="Times New Roman"/>
          <w:sz w:val="28"/>
          <w:szCs w:val="28"/>
        </w:rPr>
        <w:t xml:space="preserve"> мероприятий.</w:t>
      </w:r>
      <w:r w:rsidR="004B2CD5" w:rsidRPr="00C15896">
        <w:rPr>
          <w:rFonts w:ascii="Times New Roman" w:hAnsi="Times New Roman" w:cs="Times New Roman"/>
          <w:sz w:val="28"/>
          <w:szCs w:val="28"/>
        </w:rPr>
        <w:t xml:space="preserve"> </w:t>
      </w:r>
    </w:p>
    <w:p w:rsidR="005F0D38" w:rsidRPr="00C15896" w:rsidRDefault="009463A7" w:rsidP="009463A7">
      <w:pPr>
        <w:pStyle w:val="ConsPlusNormal"/>
        <w:ind w:firstLine="540"/>
        <w:jc w:val="both"/>
        <w:rPr>
          <w:rFonts w:ascii="Times New Roman" w:hAnsi="Times New Roman" w:cs="Times New Roman"/>
          <w:sz w:val="28"/>
          <w:szCs w:val="28"/>
        </w:rPr>
      </w:pPr>
      <w:r w:rsidRPr="00C15896">
        <w:rPr>
          <w:rFonts w:ascii="Times New Roman" w:hAnsi="Times New Roman" w:cs="Times New Roman"/>
          <w:sz w:val="28"/>
          <w:szCs w:val="28"/>
        </w:rPr>
        <w:t xml:space="preserve">В качестве ожидаемых результатов реализации Стратегии определены  96 количественных индикаторов,  отражающих уровень достижения целей Стратегии. Оценка выполнения индикаторов определяется путем достижения фактической </w:t>
      </w:r>
      <w:proofErr w:type="gramStart"/>
      <w:r w:rsidRPr="00C15896">
        <w:rPr>
          <w:rFonts w:ascii="Times New Roman" w:hAnsi="Times New Roman" w:cs="Times New Roman"/>
          <w:sz w:val="28"/>
          <w:szCs w:val="28"/>
        </w:rPr>
        <w:t>величины</w:t>
      </w:r>
      <w:proofErr w:type="gramEnd"/>
      <w:r w:rsidRPr="00C15896">
        <w:rPr>
          <w:rFonts w:ascii="Times New Roman" w:hAnsi="Times New Roman" w:cs="Times New Roman"/>
          <w:sz w:val="28"/>
          <w:szCs w:val="28"/>
        </w:rPr>
        <w:t xml:space="preserve"> утвержденным плановым значениям.</w:t>
      </w:r>
    </w:p>
    <w:p w:rsidR="00C16618" w:rsidRPr="00C15896" w:rsidRDefault="00BE6EA5" w:rsidP="00954692">
      <w:pPr>
        <w:spacing w:after="0" w:line="240" w:lineRule="auto"/>
        <w:ind w:firstLine="709"/>
        <w:jc w:val="both"/>
        <w:rPr>
          <w:rFonts w:ascii="Times New Roman" w:hAnsi="Times New Roman"/>
          <w:sz w:val="28"/>
          <w:szCs w:val="28"/>
        </w:rPr>
      </w:pPr>
      <w:r w:rsidRPr="00C15896">
        <w:rPr>
          <w:rFonts w:ascii="Times New Roman" w:eastAsia="Times New Roman" w:hAnsi="Times New Roman" w:cs="Times New Roman"/>
          <w:color w:val="000000"/>
          <w:sz w:val="28"/>
          <w:szCs w:val="28"/>
          <w:lang w:eastAsia="ru-RU"/>
        </w:rPr>
        <w:t>На реализацию Плана мероприятий, в соответствии с утвержденным  Решением Красноярского городского Совета депутатов от 19.12.2019 № 5-79 бюджетом города на 2020 год</w:t>
      </w:r>
      <w:r w:rsidR="00DA50E6" w:rsidRPr="00C15896">
        <w:rPr>
          <w:rFonts w:ascii="Times New Roman" w:eastAsia="Times New Roman" w:hAnsi="Times New Roman" w:cs="Times New Roman"/>
          <w:color w:val="000000"/>
          <w:sz w:val="28"/>
          <w:szCs w:val="28"/>
          <w:lang w:eastAsia="ru-RU"/>
        </w:rPr>
        <w:t>,</w:t>
      </w:r>
      <w:r w:rsidRPr="00C15896">
        <w:rPr>
          <w:rFonts w:ascii="Times New Roman" w:eastAsia="Times New Roman" w:hAnsi="Times New Roman" w:cs="Times New Roman"/>
          <w:color w:val="000000"/>
          <w:sz w:val="28"/>
          <w:szCs w:val="28"/>
          <w:lang w:eastAsia="ru-RU"/>
        </w:rPr>
        <w:t xml:space="preserve"> предусмотрен </w:t>
      </w:r>
      <w:r w:rsidR="00DA50E6" w:rsidRPr="00C15896">
        <w:rPr>
          <w:rFonts w:ascii="Times New Roman" w:eastAsia="Times New Roman" w:hAnsi="Times New Roman" w:cs="Times New Roman"/>
          <w:color w:val="000000"/>
          <w:sz w:val="28"/>
          <w:szCs w:val="28"/>
          <w:lang w:eastAsia="ru-RU"/>
        </w:rPr>
        <w:t xml:space="preserve">объем </w:t>
      </w:r>
      <w:r w:rsidRPr="00C15896">
        <w:rPr>
          <w:rFonts w:ascii="Times New Roman" w:eastAsia="Times New Roman" w:hAnsi="Times New Roman" w:cs="Times New Roman"/>
          <w:color w:val="000000"/>
          <w:sz w:val="28"/>
          <w:szCs w:val="28"/>
          <w:lang w:eastAsia="ru-RU"/>
        </w:rPr>
        <w:t>бюджетны</w:t>
      </w:r>
      <w:r w:rsidR="00DA50E6" w:rsidRPr="00C15896">
        <w:rPr>
          <w:rFonts w:ascii="Times New Roman" w:eastAsia="Times New Roman" w:hAnsi="Times New Roman" w:cs="Times New Roman"/>
          <w:color w:val="000000"/>
          <w:sz w:val="28"/>
          <w:szCs w:val="28"/>
          <w:lang w:eastAsia="ru-RU"/>
        </w:rPr>
        <w:t>х</w:t>
      </w:r>
      <w:r w:rsidRPr="00C15896">
        <w:rPr>
          <w:rFonts w:ascii="Times New Roman" w:eastAsia="Times New Roman" w:hAnsi="Times New Roman" w:cs="Times New Roman"/>
          <w:color w:val="000000"/>
          <w:sz w:val="28"/>
          <w:szCs w:val="28"/>
          <w:lang w:eastAsia="ru-RU"/>
        </w:rPr>
        <w:t xml:space="preserve"> ассигновани</w:t>
      </w:r>
      <w:r w:rsidR="00DA50E6" w:rsidRPr="00C15896">
        <w:rPr>
          <w:rFonts w:ascii="Times New Roman" w:eastAsia="Times New Roman" w:hAnsi="Times New Roman" w:cs="Times New Roman"/>
          <w:color w:val="000000"/>
          <w:sz w:val="28"/>
          <w:szCs w:val="28"/>
          <w:lang w:eastAsia="ru-RU"/>
        </w:rPr>
        <w:t>й</w:t>
      </w:r>
      <w:r w:rsidRPr="00C15896">
        <w:rPr>
          <w:rFonts w:ascii="Times New Roman" w:eastAsia="Times New Roman" w:hAnsi="Times New Roman" w:cs="Times New Roman"/>
          <w:color w:val="000000"/>
          <w:sz w:val="28"/>
          <w:szCs w:val="28"/>
          <w:lang w:eastAsia="ru-RU"/>
        </w:rPr>
        <w:t xml:space="preserve"> в размере 7,39 </w:t>
      </w:r>
      <w:proofErr w:type="gramStart"/>
      <w:r w:rsidRPr="00C15896">
        <w:rPr>
          <w:rFonts w:ascii="Times New Roman" w:eastAsia="Times New Roman" w:hAnsi="Times New Roman" w:cs="Times New Roman"/>
          <w:color w:val="000000"/>
          <w:sz w:val="28"/>
          <w:szCs w:val="28"/>
          <w:lang w:eastAsia="ru-RU"/>
        </w:rPr>
        <w:t>млрд</w:t>
      </w:r>
      <w:proofErr w:type="gramEnd"/>
      <w:r w:rsidR="008862BA">
        <w:rPr>
          <w:rFonts w:ascii="Times New Roman" w:eastAsia="Times New Roman" w:hAnsi="Times New Roman" w:cs="Times New Roman"/>
          <w:color w:val="000000"/>
          <w:sz w:val="28"/>
          <w:szCs w:val="28"/>
          <w:lang w:eastAsia="ru-RU"/>
        </w:rPr>
        <w:t xml:space="preserve"> ру</w:t>
      </w:r>
      <w:r w:rsidR="00EF30BF">
        <w:rPr>
          <w:rFonts w:ascii="Times New Roman" w:eastAsia="Times New Roman" w:hAnsi="Times New Roman" w:cs="Times New Roman"/>
          <w:color w:val="000000"/>
          <w:sz w:val="28"/>
          <w:szCs w:val="28"/>
          <w:lang w:eastAsia="ru-RU"/>
        </w:rPr>
        <w:t>б</w:t>
      </w:r>
      <w:r w:rsidR="008862BA">
        <w:rPr>
          <w:rFonts w:ascii="Times New Roman" w:eastAsia="Times New Roman" w:hAnsi="Times New Roman" w:cs="Times New Roman"/>
          <w:color w:val="000000"/>
          <w:sz w:val="28"/>
          <w:szCs w:val="28"/>
          <w:lang w:eastAsia="ru-RU"/>
        </w:rPr>
        <w:t>лей</w:t>
      </w:r>
      <w:r w:rsidRPr="00C15896">
        <w:rPr>
          <w:rFonts w:ascii="Times New Roman" w:eastAsia="Times New Roman" w:hAnsi="Times New Roman" w:cs="Times New Roman"/>
          <w:color w:val="000000"/>
          <w:sz w:val="28"/>
          <w:szCs w:val="28"/>
          <w:lang w:eastAsia="ru-RU"/>
        </w:rPr>
        <w:t xml:space="preserve">. </w:t>
      </w:r>
      <w:r w:rsidR="00DA50E6" w:rsidRPr="00C15896">
        <w:rPr>
          <w:rFonts w:ascii="Times New Roman" w:eastAsia="Times New Roman" w:hAnsi="Times New Roman" w:cs="Times New Roman"/>
          <w:color w:val="000000"/>
          <w:sz w:val="28"/>
          <w:szCs w:val="28"/>
          <w:lang w:eastAsia="ru-RU"/>
        </w:rPr>
        <w:t xml:space="preserve"> </w:t>
      </w:r>
      <w:r w:rsidR="00C16618" w:rsidRPr="00C15896">
        <w:rPr>
          <w:rFonts w:ascii="Times New Roman" w:hAnsi="Times New Roman" w:cs="Times New Roman"/>
          <w:sz w:val="28"/>
          <w:szCs w:val="28"/>
        </w:rPr>
        <w:t>В связи с доведением дополнительных ассигнований при корректировке бюджета города в течение 2020 года объем финансирования был скорректирован. Кассовое исполнение бюджетных ассигнований в ходе реализации мероприятий составило</w:t>
      </w:r>
      <w:r w:rsidR="00B56B55" w:rsidRPr="00C15896">
        <w:rPr>
          <w:rFonts w:ascii="Times New Roman" w:hAnsi="Times New Roman" w:cs="Times New Roman"/>
          <w:sz w:val="28"/>
          <w:szCs w:val="28"/>
        </w:rPr>
        <w:br/>
      </w:r>
      <w:r w:rsidR="00C16618" w:rsidRPr="00C15896">
        <w:rPr>
          <w:rFonts w:ascii="Times New Roman" w:hAnsi="Times New Roman" w:cs="Times New Roman"/>
          <w:sz w:val="28"/>
          <w:szCs w:val="28"/>
        </w:rPr>
        <w:t xml:space="preserve">7,72 </w:t>
      </w:r>
      <w:proofErr w:type="gramStart"/>
      <w:r w:rsidR="00C16618" w:rsidRPr="00C15896">
        <w:rPr>
          <w:rFonts w:ascii="Times New Roman" w:hAnsi="Times New Roman" w:cs="Times New Roman"/>
          <w:sz w:val="28"/>
          <w:szCs w:val="28"/>
        </w:rPr>
        <w:t>млрд</w:t>
      </w:r>
      <w:proofErr w:type="gramEnd"/>
      <w:r w:rsidR="00C16618" w:rsidRPr="00C15896">
        <w:rPr>
          <w:rFonts w:ascii="Times New Roman" w:hAnsi="Times New Roman" w:cs="Times New Roman"/>
          <w:sz w:val="28"/>
          <w:szCs w:val="28"/>
        </w:rPr>
        <w:t xml:space="preserve"> рублей.</w:t>
      </w:r>
    </w:p>
    <w:p w:rsidR="008D6B1A" w:rsidRPr="00C15896" w:rsidRDefault="00460AB4" w:rsidP="00954692">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xml:space="preserve">В 2020 году экономика города, как и Красноярского края, и России в целом, развивалась под воздействием негативного влияния последствий, вызванных пандемией новой </w:t>
      </w:r>
      <w:proofErr w:type="spellStart"/>
      <w:r w:rsidRPr="00C15896">
        <w:rPr>
          <w:rFonts w:ascii="Times New Roman" w:hAnsi="Times New Roman" w:cs="Times New Roman"/>
          <w:sz w:val="28"/>
          <w:szCs w:val="28"/>
        </w:rPr>
        <w:t>коронавирусной</w:t>
      </w:r>
      <w:proofErr w:type="spellEnd"/>
      <w:r w:rsidRPr="00C15896">
        <w:rPr>
          <w:rFonts w:ascii="Times New Roman" w:hAnsi="Times New Roman" w:cs="Times New Roman"/>
          <w:sz w:val="28"/>
          <w:szCs w:val="28"/>
        </w:rPr>
        <w:t xml:space="preserve"> инфекции, а также при сохранении негативной внешнеэкономической конъюнктуры, характеризующейся снижением мировой цены на нефть, ослаблением национальной валюты, волатильностью цен на цветные металлы.</w:t>
      </w:r>
    </w:p>
    <w:p w:rsidR="00460AB4" w:rsidRPr="00C15896" w:rsidRDefault="00460AB4" w:rsidP="00954692">
      <w:pPr>
        <w:spacing w:after="0" w:line="240" w:lineRule="auto"/>
        <w:ind w:firstLine="709"/>
        <w:jc w:val="both"/>
        <w:rPr>
          <w:rFonts w:ascii="Times New Roman" w:hAnsi="Times New Roman"/>
          <w:sz w:val="28"/>
          <w:szCs w:val="28"/>
        </w:rPr>
      </w:pPr>
      <w:r w:rsidRPr="00C15896">
        <w:rPr>
          <w:rFonts w:ascii="Times New Roman" w:hAnsi="Times New Roman"/>
          <w:sz w:val="28"/>
          <w:szCs w:val="28"/>
        </w:rPr>
        <w:t>Несмотря на все негативные эффекты пандемии, город Красноя</w:t>
      </w:r>
      <w:proofErr w:type="gramStart"/>
      <w:r w:rsidRPr="00C15896">
        <w:rPr>
          <w:rFonts w:ascii="Times New Roman" w:hAnsi="Times New Roman"/>
          <w:sz w:val="28"/>
          <w:szCs w:val="28"/>
        </w:rPr>
        <w:t>рск ср</w:t>
      </w:r>
      <w:proofErr w:type="gramEnd"/>
      <w:r w:rsidRPr="00C15896">
        <w:rPr>
          <w:rFonts w:ascii="Times New Roman" w:hAnsi="Times New Roman"/>
          <w:sz w:val="28"/>
          <w:szCs w:val="28"/>
        </w:rPr>
        <w:t>еди 13 городов-</w:t>
      </w:r>
      <w:proofErr w:type="spellStart"/>
      <w:r w:rsidRPr="00C15896">
        <w:rPr>
          <w:rFonts w:ascii="Times New Roman" w:hAnsi="Times New Roman"/>
          <w:sz w:val="28"/>
          <w:szCs w:val="28"/>
        </w:rPr>
        <w:t>миллионников</w:t>
      </w:r>
      <w:proofErr w:type="spellEnd"/>
      <w:r w:rsidRPr="00C15896">
        <w:rPr>
          <w:rFonts w:ascii="Times New Roman" w:hAnsi="Times New Roman"/>
          <w:sz w:val="28"/>
          <w:szCs w:val="28"/>
        </w:rPr>
        <w:t xml:space="preserve"> России без учета Москвы</w:t>
      </w:r>
      <w:r w:rsidR="00F77FD3">
        <w:rPr>
          <w:rFonts w:ascii="Times New Roman" w:hAnsi="Times New Roman"/>
          <w:sz w:val="28"/>
          <w:szCs w:val="28"/>
        </w:rPr>
        <w:br/>
      </w:r>
      <w:r w:rsidRPr="00C15896">
        <w:rPr>
          <w:rFonts w:ascii="Times New Roman" w:hAnsi="Times New Roman"/>
          <w:sz w:val="28"/>
          <w:szCs w:val="28"/>
        </w:rPr>
        <w:t xml:space="preserve"> и Санкт-Петербурга по итогам 2020 года находится на следующих позициях:</w:t>
      </w:r>
    </w:p>
    <w:p w:rsidR="00460AB4" w:rsidRPr="00C15896" w:rsidRDefault="00460AB4" w:rsidP="00954692">
      <w:pPr>
        <w:spacing w:after="0" w:line="240" w:lineRule="auto"/>
        <w:ind w:firstLine="709"/>
        <w:jc w:val="both"/>
        <w:rPr>
          <w:rFonts w:ascii="Times New Roman" w:hAnsi="Times New Roman" w:cs="Times New Roman"/>
          <w:sz w:val="28"/>
          <w:szCs w:val="28"/>
        </w:rPr>
      </w:pPr>
      <w:r w:rsidRPr="00C15896">
        <w:rPr>
          <w:rFonts w:ascii="Times New Roman" w:hAnsi="Times New Roman"/>
          <w:sz w:val="28"/>
          <w:szCs w:val="28"/>
        </w:rPr>
        <w:t>-</w:t>
      </w:r>
      <w:r w:rsidR="00C15896">
        <w:rPr>
          <w:rFonts w:ascii="Times New Roman" w:hAnsi="Times New Roman"/>
          <w:sz w:val="28"/>
          <w:szCs w:val="28"/>
        </w:rPr>
        <w:t> </w:t>
      </w:r>
      <w:r w:rsidRPr="00C15896">
        <w:rPr>
          <w:rFonts w:ascii="Times New Roman" w:hAnsi="Times New Roman" w:cs="Times New Roman"/>
          <w:sz w:val="28"/>
          <w:szCs w:val="28"/>
        </w:rPr>
        <w:t>1 место по показателю среднемесячная заработная плата на крупных и средних организациях. В тройку также вошли Екатеринбург и Уфа;</w:t>
      </w:r>
    </w:p>
    <w:p w:rsidR="00460AB4" w:rsidRPr="00C15896" w:rsidRDefault="00460AB4" w:rsidP="00954692">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w:t>
      </w:r>
      <w:r w:rsidR="00C15896">
        <w:rPr>
          <w:rFonts w:ascii="Times New Roman" w:hAnsi="Times New Roman" w:cs="Times New Roman"/>
          <w:sz w:val="28"/>
          <w:szCs w:val="28"/>
        </w:rPr>
        <w:t> </w:t>
      </w:r>
      <w:r w:rsidRPr="00C15896">
        <w:rPr>
          <w:rFonts w:ascii="Times New Roman" w:hAnsi="Times New Roman" w:cs="Times New Roman"/>
          <w:sz w:val="28"/>
          <w:szCs w:val="28"/>
        </w:rPr>
        <w:t>1 место по величине сальдированной прибыли по крупным и средним организациям города в расчете на тысячу населения за счет превышения прибыли прибыльных организаций над убытками убыточных организаций. При этом</w:t>
      </w:r>
      <w:proofErr w:type="gramStart"/>
      <w:r w:rsidRPr="00C15896">
        <w:rPr>
          <w:rFonts w:ascii="Times New Roman" w:hAnsi="Times New Roman" w:cs="Times New Roman"/>
          <w:sz w:val="28"/>
          <w:szCs w:val="28"/>
        </w:rPr>
        <w:t>,</w:t>
      </w:r>
      <w:proofErr w:type="gramEnd"/>
      <w:r w:rsidRPr="00C15896">
        <w:rPr>
          <w:rFonts w:ascii="Times New Roman" w:hAnsi="Times New Roman" w:cs="Times New Roman"/>
          <w:sz w:val="28"/>
          <w:szCs w:val="28"/>
        </w:rPr>
        <w:t xml:space="preserve"> Красноярск по величине сальдированной прибыли опережает Самару, находящуюся на 2 месте, в 1,8 раза;</w:t>
      </w:r>
    </w:p>
    <w:p w:rsidR="00601772" w:rsidRPr="00C15896" w:rsidRDefault="00601772" w:rsidP="00954692">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w:t>
      </w:r>
      <w:r w:rsidR="00C15896">
        <w:rPr>
          <w:rFonts w:ascii="Times New Roman" w:hAnsi="Times New Roman" w:cs="Times New Roman"/>
          <w:sz w:val="28"/>
          <w:szCs w:val="28"/>
        </w:rPr>
        <w:t> </w:t>
      </w:r>
      <w:r w:rsidRPr="00C15896">
        <w:rPr>
          <w:rFonts w:ascii="Times New Roman" w:hAnsi="Times New Roman" w:cs="Times New Roman"/>
          <w:sz w:val="28"/>
          <w:szCs w:val="28"/>
        </w:rPr>
        <w:t xml:space="preserve"> 1 место по числу прибывшего населения на тысячу человек;</w:t>
      </w:r>
    </w:p>
    <w:p w:rsidR="004516B0" w:rsidRPr="00C15896" w:rsidRDefault="00460AB4" w:rsidP="00954692">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lastRenderedPageBreak/>
        <w:t>-</w:t>
      </w:r>
      <w:r w:rsidR="00C15896">
        <w:rPr>
          <w:rFonts w:ascii="Times New Roman" w:hAnsi="Times New Roman" w:cs="Times New Roman"/>
          <w:sz w:val="28"/>
          <w:szCs w:val="28"/>
        </w:rPr>
        <w:t> </w:t>
      </w:r>
      <w:r w:rsidR="00601772" w:rsidRPr="00C15896">
        <w:rPr>
          <w:rFonts w:ascii="Times New Roman" w:hAnsi="Times New Roman" w:cs="Times New Roman"/>
          <w:sz w:val="28"/>
          <w:szCs w:val="28"/>
        </w:rPr>
        <w:t>4 место по миграционному приросту, уступая Волгограду, Екатеринбургу и Ростову</w:t>
      </w:r>
      <w:r w:rsidR="004516B0" w:rsidRPr="00C15896">
        <w:rPr>
          <w:rFonts w:ascii="Times New Roman" w:hAnsi="Times New Roman" w:cs="Times New Roman"/>
          <w:sz w:val="28"/>
          <w:szCs w:val="28"/>
        </w:rPr>
        <w:t>-на-Дону;</w:t>
      </w:r>
    </w:p>
    <w:p w:rsidR="00460AB4" w:rsidRPr="00C15896" w:rsidRDefault="004516B0" w:rsidP="00954692">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w:t>
      </w:r>
      <w:r w:rsidR="00C15896">
        <w:rPr>
          <w:rFonts w:ascii="Times New Roman" w:hAnsi="Times New Roman" w:cs="Times New Roman"/>
          <w:sz w:val="28"/>
          <w:szCs w:val="28"/>
        </w:rPr>
        <w:t> </w:t>
      </w:r>
      <w:r w:rsidRPr="00C15896">
        <w:rPr>
          <w:rFonts w:ascii="Times New Roman" w:hAnsi="Times New Roman" w:cs="Times New Roman"/>
          <w:sz w:val="28"/>
          <w:szCs w:val="28"/>
        </w:rPr>
        <w:t>по объему отгруженных промышленных товаров по обрабатывающим производствам крупных и средних организаций на тысячу населения Красноярск находится на 5 месте;</w:t>
      </w:r>
    </w:p>
    <w:p w:rsidR="004516B0" w:rsidRPr="00C15896" w:rsidRDefault="004516B0" w:rsidP="00954692">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b/>
          <w:sz w:val="28"/>
          <w:szCs w:val="28"/>
        </w:rPr>
        <w:t>-</w:t>
      </w:r>
      <w:r w:rsidR="00C15896">
        <w:rPr>
          <w:rFonts w:ascii="Times New Roman" w:hAnsi="Times New Roman" w:cs="Times New Roman"/>
          <w:b/>
          <w:sz w:val="28"/>
          <w:szCs w:val="28"/>
        </w:rPr>
        <w:t> </w:t>
      </w:r>
      <w:r w:rsidRPr="00C15896">
        <w:rPr>
          <w:rFonts w:ascii="Times New Roman" w:hAnsi="Times New Roman" w:cs="Times New Roman"/>
          <w:sz w:val="28"/>
          <w:szCs w:val="28"/>
        </w:rPr>
        <w:t>по обороту общественного питания крупных и средних организаций на тысячу населения Красноярск занимает 7  место.</w:t>
      </w:r>
    </w:p>
    <w:p w:rsidR="007E75DB" w:rsidRPr="00C15896" w:rsidRDefault="007E75DB" w:rsidP="007E75DB">
      <w:pPr>
        <w:spacing w:after="0" w:line="240" w:lineRule="auto"/>
        <w:ind w:firstLine="709"/>
        <w:jc w:val="both"/>
        <w:rPr>
          <w:rFonts w:ascii="Times New Roman" w:hAnsi="Times New Roman" w:cs="Times New Roman"/>
          <w:sz w:val="28"/>
          <w:szCs w:val="28"/>
        </w:rPr>
      </w:pPr>
      <w:r w:rsidRPr="00C15896">
        <w:rPr>
          <w:rFonts w:ascii="Times New Roman" w:eastAsia="Times New Roman" w:hAnsi="Times New Roman" w:cs="Times New Roman"/>
          <w:sz w:val="28"/>
          <w:szCs w:val="28"/>
          <w:lang w:eastAsia="ru-RU"/>
        </w:rPr>
        <w:t xml:space="preserve">Введение в связи с распространением новой </w:t>
      </w:r>
      <w:proofErr w:type="spellStart"/>
      <w:r w:rsidRPr="00C15896">
        <w:rPr>
          <w:rFonts w:ascii="Times New Roman" w:eastAsia="Times New Roman" w:hAnsi="Times New Roman" w:cs="Times New Roman"/>
          <w:sz w:val="28"/>
          <w:szCs w:val="28"/>
          <w:lang w:eastAsia="ru-RU"/>
        </w:rPr>
        <w:t>коронавирусной</w:t>
      </w:r>
      <w:proofErr w:type="spellEnd"/>
      <w:r w:rsidRPr="00C15896">
        <w:rPr>
          <w:rFonts w:ascii="Times New Roman" w:eastAsia="Times New Roman" w:hAnsi="Times New Roman" w:cs="Times New Roman"/>
          <w:sz w:val="28"/>
          <w:szCs w:val="28"/>
          <w:lang w:eastAsia="ru-RU"/>
        </w:rPr>
        <w:t xml:space="preserve"> инфекции нерабочих дней с 30 марта 2020 года и ограничений на работу отдельных отраслей экономики повлекли снижение показателей социально-экономического развития, </w:t>
      </w:r>
      <w:r w:rsidRPr="00C15896">
        <w:rPr>
          <w:rFonts w:ascii="Times New Roman" w:hAnsi="Times New Roman" w:cs="Times New Roman"/>
          <w:sz w:val="28"/>
          <w:szCs w:val="28"/>
        </w:rPr>
        <w:t>как в базовых отраслях экономики, так и в секторе торговли и услуг, а также на реализацию мероприятий Плана мероприятий.</w:t>
      </w:r>
    </w:p>
    <w:p w:rsidR="00B40F02" w:rsidRPr="00C15896" w:rsidRDefault="00FC756B" w:rsidP="00954692">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xml:space="preserve">В рамках реализации </w:t>
      </w:r>
      <w:r w:rsidRPr="00C15896">
        <w:rPr>
          <w:rFonts w:ascii="Times New Roman" w:hAnsi="Times New Roman" w:cs="Times New Roman"/>
          <w:b/>
          <w:sz w:val="28"/>
          <w:szCs w:val="28"/>
        </w:rPr>
        <w:t xml:space="preserve">первой стратегической цели </w:t>
      </w:r>
      <w:r w:rsidRPr="00C15896">
        <w:rPr>
          <w:rFonts w:ascii="Times New Roman" w:eastAsia="Calibri" w:hAnsi="Times New Roman" w:cs="Times New Roman"/>
          <w:b/>
          <w:sz w:val="28"/>
          <w:szCs w:val="28"/>
        </w:rPr>
        <w:t>«</w:t>
      </w:r>
      <w:r w:rsidRPr="00C15896">
        <w:rPr>
          <w:rFonts w:ascii="Times New Roman" w:eastAsia="Calibri" w:hAnsi="Times New Roman" w:cs="Times New Roman"/>
          <w:b/>
          <w:bCs/>
          <w:sz w:val="28"/>
          <w:szCs w:val="28"/>
        </w:rPr>
        <w:t>Обеспечить столичный уровень города, необходимый для развития человеческого капитала, успешной реализации потенциала талантливых, предприимчивых и креативных людей</w:t>
      </w:r>
      <w:r w:rsidRPr="00C15896">
        <w:rPr>
          <w:rFonts w:ascii="Times New Roman" w:eastAsia="Calibri" w:hAnsi="Times New Roman" w:cs="Times New Roman"/>
          <w:b/>
          <w:sz w:val="28"/>
          <w:szCs w:val="28"/>
        </w:rPr>
        <w:t>»</w:t>
      </w:r>
      <w:r w:rsidRPr="00C15896">
        <w:rPr>
          <w:rFonts w:ascii="Times New Roman" w:eastAsia="Calibri" w:hAnsi="Times New Roman" w:cs="Times New Roman"/>
          <w:sz w:val="28"/>
          <w:szCs w:val="28"/>
        </w:rPr>
        <w:t xml:space="preserve"> </w:t>
      </w:r>
      <w:r w:rsidR="003F59A1" w:rsidRPr="00C15896">
        <w:rPr>
          <w:rFonts w:ascii="Times New Roman" w:eastAsia="Calibri" w:hAnsi="Times New Roman" w:cs="Times New Roman"/>
          <w:sz w:val="28"/>
          <w:szCs w:val="28"/>
        </w:rPr>
        <w:t>планом мероприятий предусмотрены</w:t>
      </w:r>
      <w:r w:rsidR="003F59A1" w:rsidRPr="00C15896">
        <w:rPr>
          <w:rFonts w:ascii="Times New Roman" w:hAnsi="Times New Roman" w:cs="Times New Roman"/>
          <w:sz w:val="28"/>
          <w:szCs w:val="28"/>
        </w:rPr>
        <w:t xml:space="preserve"> мероприятия направленные на:</w:t>
      </w:r>
    </w:p>
    <w:p w:rsidR="003F59A1" w:rsidRPr="00C15896" w:rsidRDefault="003F59A1" w:rsidP="00954692">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w:t>
      </w:r>
      <w:r w:rsidR="00C15896">
        <w:rPr>
          <w:rFonts w:ascii="Times New Roman" w:hAnsi="Times New Roman" w:cs="Times New Roman"/>
          <w:sz w:val="28"/>
          <w:szCs w:val="28"/>
        </w:rPr>
        <w:t> </w:t>
      </w:r>
      <w:r w:rsidRPr="00C15896">
        <w:rPr>
          <w:rFonts w:ascii="Times New Roman" w:hAnsi="Times New Roman" w:cs="Times New Roman"/>
          <w:sz w:val="28"/>
          <w:szCs w:val="28"/>
        </w:rPr>
        <w:t xml:space="preserve"> развитие социальной инфраструктуры;</w:t>
      </w:r>
    </w:p>
    <w:p w:rsidR="003F59A1" w:rsidRPr="00C15896" w:rsidRDefault="00C15896" w:rsidP="00954692">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w:t>
      </w:r>
      <w:r w:rsidR="003F59A1" w:rsidRPr="00C15896">
        <w:rPr>
          <w:rFonts w:ascii="Times New Roman" w:eastAsia="Calibri" w:hAnsi="Times New Roman" w:cs="Times New Roman"/>
          <w:sz w:val="28"/>
          <w:szCs w:val="28"/>
        </w:rPr>
        <w:t>формирование доступной и комфортной среды жизнедеятельности человека;</w:t>
      </w:r>
    </w:p>
    <w:p w:rsidR="003F59A1" w:rsidRPr="00C15896" w:rsidRDefault="00C15896" w:rsidP="00954692">
      <w:pPr>
        <w:spacing w:after="0" w:line="240" w:lineRule="auto"/>
        <w:ind w:firstLine="709"/>
        <w:jc w:val="both"/>
        <w:rPr>
          <w:rFonts w:ascii="Times New Roman" w:hAnsi="Times New Roman" w:cs="Times New Roman"/>
          <w:color w:val="000000"/>
          <w:sz w:val="28"/>
          <w:szCs w:val="28"/>
        </w:rPr>
      </w:pPr>
      <w:r>
        <w:rPr>
          <w:rFonts w:ascii="Times New Roman" w:eastAsia="Calibri" w:hAnsi="Times New Roman" w:cs="Times New Roman"/>
          <w:sz w:val="28"/>
          <w:szCs w:val="28"/>
        </w:rPr>
        <w:t>- </w:t>
      </w:r>
      <w:r w:rsidR="003F59A1" w:rsidRPr="00C15896">
        <w:rPr>
          <w:rFonts w:ascii="Times New Roman" w:hAnsi="Times New Roman" w:cs="Times New Roman"/>
          <w:color w:val="000000"/>
          <w:sz w:val="28"/>
          <w:szCs w:val="28"/>
        </w:rPr>
        <w:t>повышение качества городской среды улучшение экологии;</w:t>
      </w:r>
    </w:p>
    <w:p w:rsidR="003F59A1" w:rsidRPr="00C15896" w:rsidRDefault="00C15896" w:rsidP="00954692">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color w:val="000000"/>
          <w:sz w:val="28"/>
          <w:szCs w:val="28"/>
        </w:rPr>
        <w:t>- </w:t>
      </w:r>
      <w:r w:rsidR="003F59A1" w:rsidRPr="00C15896">
        <w:rPr>
          <w:rFonts w:ascii="Times New Roman" w:hAnsi="Times New Roman" w:cs="Times New Roman"/>
          <w:color w:val="000000"/>
          <w:sz w:val="28"/>
          <w:szCs w:val="28"/>
        </w:rPr>
        <w:t>с</w:t>
      </w:r>
      <w:r w:rsidR="003F59A1" w:rsidRPr="00C15896">
        <w:rPr>
          <w:rFonts w:ascii="Times New Roman" w:eastAsia="Calibri" w:hAnsi="Times New Roman" w:cs="Times New Roman"/>
          <w:sz w:val="28"/>
          <w:szCs w:val="28"/>
        </w:rPr>
        <w:t>оздание комфортной среды для жизни населения за счет оптимального пространственного развития города;</w:t>
      </w:r>
    </w:p>
    <w:p w:rsidR="00A21953" w:rsidRPr="00C15896" w:rsidRDefault="00C15896" w:rsidP="00954692">
      <w:pPr>
        <w:spacing w:after="0" w:line="240" w:lineRule="auto"/>
        <w:ind w:firstLine="709"/>
        <w:jc w:val="both"/>
        <w:rPr>
          <w:rFonts w:ascii="Times New Roman" w:hAnsi="Times New Roman" w:cs="Times New Roman"/>
          <w:color w:val="000000"/>
          <w:sz w:val="28"/>
          <w:szCs w:val="28"/>
        </w:rPr>
      </w:pPr>
      <w:r>
        <w:rPr>
          <w:rFonts w:ascii="Times New Roman" w:eastAsia="Calibri" w:hAnsi="Times New Roman" w:cs="Times New Roman"/>
          <w:sz w:val="28"/>
          <w:szCs w:val="28"/>
        </w:rPr>
        <w:t>- </w:t>
      </w:r>
      <w:r w:rsidR="003F59A1" w:rsidRPr="00C15896">
        <w:rPr>
          <w:rFonts w:ascii="Times New Roman" w:hAnsi="Times New Roman" w:cs="Times New Roman"/>
          <w:color w:val="000000"/>
          <w:sz w:val="28"/>
          <w:szCs w:val="28"/>
        </w:rPr>
        <w:t>комплексное развитие транспортной и инженерной инфраструктур</w:t>
      </w:r>
      <w:r w:rsidR="00323A80" w:rsidRPr="00C15896">
        <w:rPr>
          <w:rFonts w:ascii="Times New Roman" w:hAnsi="Times New Roman" w:cs="Times New Roman"/>
          <w:color w:val="000000"/>
          <w:sz w:val="28"/>
          <w:szCs w:val="28"/>
        </w:rPr>
        <w:t>.</w:t>
      </w:r>
    </w:p>
    <w:p w:rsidR="00B40F02" w:rsidRPr="00C15896" w:rsidRDefault="007E14F8" w:rsidP="00954692">
      <w:pPr>
        <w:spacing w:after="0" w:line="240" w:lineRule="auto"/>
        <w:ind w:firstLine="709"/>
        <w:jc w:val="both"/>
        <w:rPr>
          <w:rFonts w:ascii="Times New Roman" w:eastAsia="Calibri" w:hAnsi="Times New Roman" w:cs="Times New Roman"/>
          <w:sz w:val="28"/>
          <w:szCs w:val="28"/>
        </w:rPr>
      </w:pPr>
      <w:r w:rsidRPr="00C15896">
        <w:rPr>
          <w:rFonts w:ascii="Times New Roman" w:eastAsia="Calibri" w:hAnsi="Times New Roman" w:cs="Times New Roman"/>
          <w:sz w:val="28"/>
          <w:szCs w:val="28"/>
        </w:rPr>
        <w:t>Так по состоянию на 01.0</w:t>
      </w:r>
      <w:r w:rsidR="00E5100A" w:rsidRPr="00C15896">
        <w:rPr>
          <w:rFonts w:ascii="Times New Roman" w:eastAsia="Calibri" w:hAnsi="Times New Roman" w:cs="Times New Roman"/>
          <w:sz w:val="28"/>
          <w:szCs w:val="28"/>
        </w:rPr>
        <w:t>1.2021</w:t>
      </w:r>
      <w:r w:rsidRPr="00C15896">
        <w:rPr>
          <w:rFonts w:ascii="Times New Roman" w:eastAsia="Calibri" w:hAnsi="Times New Roman" w:cs="Times New Roman"/>
          <w:sz w:val="28"/>
          <w:szCs w:val="28"/>
        </w:rPr>
        <w:t xml:space="preserve"> в целях реализации мероприятий проведена следующая работа.</w:t>
      </w:r>
    </w:p>
    <w:p w:rsidR="0024430D" w:rsidRPr="00C15896" w:rsidRDefault="007E14F8" w:rsidP="00EE3120">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4"/>
        </w:rPr>
        <w:t>Осуществляется строительство</w:t>
      </w:r>
      <w:r w:rsidR="00EE3120" w:rsidRPr="00C15896">
        <w:rPr>
          <w:rFonts w:ascii="Times New Roman" w:hAnsi="Times New Roman" w:cs="Times New Roman"/>
          <w:sz w:val="28"/>
          <w:szCs w:val="24"/>
        </w:rPr>
        <w:t xml:space="preserve"> </w:t>
      </w:r>
      <w:r w:rsidR="00E5100A" w:rsidRPr="00C15896">
        <w:rPr>
          <w:rFonts w:ascii="Times New Roman" w:hAnsi="Times New Roman" w:cs="Times New Roman"/>
          <w:sz w:val="28"/>
          <w:szCs w:val="28"/>
        </w:rPr>
        <w:t xml:space="preserve">5 дошкольных образовательных учреждений </w:t>
      </w:r>
      <w:r w:rsidR="00E5100A" w:rsidRPr="00C15896">
        <w:rPr>
          <w:rFonts w:ascii="Times New Roman" w:hAnsi="Times New Roman" w:cs="Times New Roman"/>
          <w:sz w:val="28"/>
          <w:szCs w:val="24"/>
        </w:rPr>
        <w:t xml:space="preserve">(далее – ДОУ) </w:t>
      </w:r>
      <w:r w:rsidR="00E5100A" w:rsidRPr="00C15896">
        <w:rPr>
          <w:rFonts w:ascii="Times New Roman" w:hAnsi="Times New Roman" w:cs="Times New Roman"/>
          <w:sz w:val="28"/>
          <w:szCs w:val="28"/>
        </w:rPr>
        <w:t>общей мощностью 1 330 мест</w:t>
      </w:r>
      <w:r w:rsidR="0024430D" w:rsidRPr="00C15896">
        <w:rPr>
          <w:rFonts w:ascii="Times New Roman" w:hAnsi="Times New Roman" w:cs="Times New Roman"/>
          <w:sz w:val="28"/>
          <w:szCs w:val="24"/>
        </w:rPr>
        <w:t>.</w:t>
      </w:r>
      <w:r w:rsidR="00EE3120" w:rsidRPr="00C15896">
        <w:rPr>
          <w:rFonts w:ascii="Times New Roman" w:hAnsi="Times New Roman" w:cs="Times New Roman"/>
          <w:sz w:val="28"/>
          <w:szCs w:val="24"/>
        </w:rPr>
        <w:t xml:space="preserve"> </w:t>
      </w:r>
      <w:r w:rsidR="00E5100A" w:rsidRPr="00C15896">
        <w:rPr>
          <w:rFonts w:ascii="Times New Roman" w:hAnsi="Times New Roman" w:cs="Times New Roman"/>
          <w:sz w:val="28"/>
          <w:szCs w:val="24"/>
        </w:rPr>
        <w:t>В</w:t>
      </w:r>
      <w:r w:rsidR="00E5100A" w:rsidRPr="00C15896">
        <w:rPr>
          <w:rFonts w:ascii="Times New Roman" w:hAnsi="Times New Roman" w:cs="Times New Roman"/>
          <w:sz w:val="28"/>
          <w:szCs w:val="28"/>
        </w:rPr>
        <w:t xml:space="preserve">ведены в эксплуатацию две общеобразовательные школы: </w:t>
      </w:r>
      <w:r w:rsidR="0024430D" w:rsidRPr="00C15896">
        <w:rPr>
          <w:rFonts w:ascii="Times New Roman" w:hAnsi="Times New Roman" w:cs="Times New Roman"/>
          <w:sz w:val="28"/>
          <w:szCs w:val="28"/>
        </w:rPr>
        <w:t xml:space="preserve">в </w:t>
      </w:r>
      <w:proofErr w:type="spellStart"/>
      <w:r w:rsidR="00E5100A" w:rsidRPr="00C15896">
        <w:rPr>
          <w:rFonts w:ascii="Times New Roman" w:hAnsi="Times New Roman" w:cs="Times New Roman"/>
          <w:sz w:val="28"/>
          <w:szCs w:val="28"/>
        </w:rPr>
        <w:t>мкр</w:t>
      </w:r>
      <w:proofErr w:type="spellEnd"/>
      <w:r w:rsidR="00E5100A" w:rsidRPr="00C15896">
        <w:rPr>
          <w:rFonts w:ascii="Times New Roman" w:hAnsi="Times New Roman" w:cs="Times New Roman"/>
          <w:sz w:val="28"/>
          <w:szCs w:val="28"/>
        </w:rPr>
        <w:t>. «Слобода Весны» на 1280 мест и</w:t>
      </w:r>
      <w:r w:rsidR="0024430D" w:rsidRPr="00C15896">
        <w:rPr>
          <w:rFonts w:ascii="Times New Roman" w:hAnsi="Times New Roman" w:cs="Times New Roman"/>
          <w:sz w:val="28"/>
          <w:szCs w:val="28"/>
        </w:rPr>
        <w:t xml:space="preserve"> </w:t>
      </w:r>
      <w:proofErr w:type="spellStart"/>
      <w:r w:rsidR="00E5100A" w:rsidRPr="00C15896">
        <w:rPr>
          <w:rFonts w:ascii="Times New Roman" w:hAnsi="Times New Roman" w:cs="Times New Roman"/>
          <w:sz w:val="28"/>
          <w:szCs w:val="28"/>
        </w:rPr>
        <w:t>мкр</w:t>
      </w:r>
      <w:proofErr w:type="spellEnd"/>
      <w:r w:rsidR="00E5100A" w:rsidRPr="00C15896">
        <w:rPr>
          <w:rFonts w:ascii="Times New Roman" w:hAnsi="Times New Roman" w:cs="Times New Roman"/>
          <w:sz w:val="28"/>
          <w:szCs w:val="28"/>
        </w:rPr>
        <w:t>. «Пашенный» на 1280 мест</w:t>
      </w:r>
      <w:r w:rsidR="0024430D" w:rsidRPr="00C15896">
        <w:rPr>
          <w:rFonts w:ascii="Times New Roman" w:hAnsi="Times New Roman" w:cs="Times New Roman"/>
          <w:sz w:val="28"/>
          <w:szCs w:val="28"/>
        </w:rPr>
        <w:t>.</w:t>
      </w:r>
    </w:p>
    <w:p w:rsidR="00FE3EB5" w:rsidRPr="00C15896" w:rsidRDefault="00FE3EB5" w:rsidP="00EE3120">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4"/>
        </w:rPr>
        <w:t xml:space="preserve">Разработана проектно-сметная документация для трех дошкольных образовательных </w:t>
      </w:r>
      <w:r w:rsidRPr="00C15896">
        <w:rPr>
          <w:rFonts w:ascii="Times New Roman" w:hAnsi="Times New Roman" w:cs="Times New Roman"/>
          <w:sz w:val="28"/>
          <w:szCs w:val="28"/>
        </w:rPr>
        <w:t>учреждений и трех средних школ.</w:t>
      </w:r>
      <w:r w:rsidR="00757735" w:rsidRPr="00C15896">
        <w:rPr>
          <w:rFonts w:ascii="Times New Roman" w:hAnsi="Times New Roman" w:cs="Times New Roman"/>
          <w:sz w:val="28"/>
          <w:szCs w:val="28"/>
        </w:rPr>
        <w:t xml:space="preserve"> При определении микрорайонов для строительства и выкупа детских садов в первую очередь учитывалась перспективная застройка и очередность в дошкольные образовательные учреждения по каждому района города.</w:t>
      </w:r>
    </w:p>
    <w:p w:rsidR="00FE3EB5" w:rsidRPr="00C15896" w:rsidRDefault="00FE3EB5" w:rsidP="00EE3120">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Проведены капитальные и текущие ремонты в 152 учреждениях отрасли «Образование».</w:t>
      </w:r>
    </w:p>
    <w:p w:rsidR="00AB00DF" w:rsidRPr="00C15896" w:rsidRDefault="00AB00DF" w:rsidP="00EE3120">
      <w:pPr>
        <w:spacing w:after="0" w:line="240" w:lineRule="auto"/>
        <w:ind w:firstLine="709"/>
        <w:jc w:val="both"/>
        <w:rPr>
          <w:rFonts w:ascii="Times New Roman" w:hAnsi="Times New Roman" w:cs="Times New Roman"/>
          <w:sz w:val="28"/>
          <w:szCs w:val="28"/>
        </w:rPr>
      </w:pPr>
      <w:r w:rsidRPr="00C15896">
        <w:rPr>
          <w:rFonts w:ascii="Times New Roman" w:eastAsia="Times New Roman" w:hAnsi="Times New Roman" w:cs="Times New Roman"/>
          <w:sz w:val="28"/>
          <w:szCs w:val="28"/>
          <w:lang w:eastAsia="ar-SA"/>
        </w:rPr>
        <w:t>Проведено оснащение 34 муниципальных общеобразовательных учреждений современным цифровым технологическим оборудованием (</w:t>
      </w:r>
      <w:r w:rsidRPr="00C15896">
        <w:rPr>
          <w:rFonts w:ascii="Times New Roman" w:eastAsia="Calibri" w:hAnsi="Times New Roman" w:cs="Times New Roman"/>
          <w:sz w:val="28"/>
          <w:szCs w:val="28"/>
        </w:rPr>
        <w:t>н</w:t>
      </w:r>
      <w:r w:rsidRPr="00C15896">
        <w:rPr>
          <w:rFonts w:ascii="Times New Roman" w:eastAsia="Times New Roman" w:hAnsi="Times New Roman" w:cs="Times New Roman"/>
          <w:sz w:val="28"/>
          <w:szCs w:val="28"/>
          <w:lang w:eastAsia="ar-SA"/>
        </w:rPr>
        <w:t xml:space="preserve">ациональный проект «Образование»), в каждое учреждение приобретено одно </w:t>
      </w:r>
      <w:r w:rsidRPr="00C15896">
        <w:rPr>
          <w:rFonts w:ascii="Times New Roman" w:hAnsi="Times New Roman" w:cs="Times New Roman"/>
          <w:sz w:val="28"/>
          <w:szCs w:val="28"/>
        </w:rPr>
        <w:t>МФУ, 2 единицы интерактивных панелей, 38 ноутбуков.</w:t>
      </w:r>
    </w:p>
    <w:p w:rsidR="00757735" w:rsidRPr="00C15896" w:rsidRDefault="00AB00DF" w:rsidP="00BB7F84">
      <w:pPr>
        <w:spacing w:after="0" w:line="240" w:lineRule="auto"/>
        <w:ind w:firstLine="709"/>
        <w:jc w:val="both"/>
        <w:rPr>
          <w:rFonts w:ascii="Times New Roman" w:eastAsia="Times New Roman" w:hAnsi="Times New Roman" w:cs="Times New Roman"/>
          <w:bCs/>
          <w:sz w:val="28"/>
          <w:szCs w:val="28"/>
          <w:lang w:eastAsia="ru-RU"/>
        </w:rPr>
      </w:pPr>
      <w:r w:rsidRPr="00C15896">
        <w:rPr>
          <w:rFonts w:ascii="Times New Roman" w:eastAsia="Times New Roman" w:hAnsi="Times New Roman" w:cs="Times New Roman"/>
          <w:bCs/>
          <w:sz w:val="28"/>
          <w:szCs w:val="28"/>
          <w:lang w:eastAsia="ar-SA"/>
        </w:rPr>
        <w:t xml:space="preserve">С целью </w:t>
      </w:r>
      <w:r w:rsidRPr="00C15896">
        <w:rPr>
          <w:rFonts w:ascii="Times New Roman" w:eastAsia="Times New Roman" w:hAnsi="Times New Roman" w:cs="Times New Roman"/>
          <w:sz w:val="28"/>
          <w:szCs w:val="28"/>
          <w:lang w:eastAsia="ar-SA"/>
        </w:rPr>
        <w:t xml:space="preserve">обеспечения условий для развития на территории города физической культуры и массового спорта </w:t>
      </w:r>
      <w:r w:rsidR="00757735" w:rsidRPr="00C15896">
        <w:rPr>
          <w:rFonts w:ascii="Times New Roman" w:eastAsia="Times New Roman" w:hAnsi="Times New Roman" w:cs="Times New Roman"/>
          <w:sz w:val="28"/>
          <w:szCs w:val="28"/>
          <w:lang w:eastAsia="ar-SA"/>
        </w:rPr>
        <w:t>и ф</w:t>
      </w:r>
      <w:r w:rsidR="00757735" w:rsidRPr="00C15896">
        <w:rPr>
          <w:rFonts w:ascii="Times New Roman" w:hAnsi="Times New Roman" w:cs="Times New Roman"/>
          <w:sz w:val="28"/>
          <w:szCs w:val="28"/>
        </w:rPr>
        <w:t>ормирования у населения ценности здорового образа жизни</w:t>
      </w:r>
      <w:r w:rsidR="00757735" w:rsidRPr="00C15896">
        <w:rPr>
          <w:rFonts w:ascii="Times New Roman" w:eastAsia="Times New Roman" w:hAnsi="Times New Roman" w:cs="Times New Roman"/>
          <w:bCs/>
          <w:sz w:val="28"/>
          <w:szCs w:val="28"/>
          <w:lang w:eastAsia="ru-RU"/>
        </w:rPr>
        <w:t xml:space="preserve"> е</w:t>
      </w:r>
      <w:r w:rsidR="00757735" w:rsidRPr="00C15896">
        <w:rPr>
          <w:rFonts w:ascii="Times New Roman" w:hAnsi="Times New Roman" w:cs="Times New Roman"/>
          <w:sz w:val="28"/>
          <w:szCs w:val="28"/>
        </w:rPr>
        <w:t>жегодно в городе проводится более</w:t>
      </w:r>
      <w:r w:rsidR="006120B4" w:rsidRPr="00C15896">
        <w:rPr>
          <w:rFonts w:ascii="Times New Roman" w:hAnsi="Times New Roman" w:cs="Times New Roman"/>
          <w:sz w:val="28"/>
          <w:szCs w:val="28"/>
        </w:rPr>
        <w:br/>
      </w:r>
      <w:r w:rsidR="00757735" w:rsidRPr="00C15896">
        <w:rPr>
          <w:rFonts w:ascii="Times New Roman" w:hAnsi="Times New Roman" w:cs="Times New Roman"/>
          <w:sz w:val="28"/>
          <w:szCs w:val="28"/>
        </w:rPr>
        <w:t>800 физкультурных и спортивных мероприятий</w:t>
      </w:r>
      <w:r w:rsidR="00BB7F84" w:rsidRPr="00C15896">
        <w:rPr>
          <w:rFonts w:ascii="Times New Roman" w:hAnsi="Times New Roman" w:cs="Times New Roman"/>
          <w:sz w:val="28"/>
          <w:szCs w:val="28"/>
        </w:rPr>
        <w:t xml:space="preserve">. В связи с распространением новой </w:t>
      </w:r>
      <w:proofErr w:type="spellStart"/>
      <w:r w:rsidR="00BB7F84" w:rsidRPr="00C15896">
        <w:rPr>
          <w:rFonts w:ascii="Times New Roman" w:hAnsi="Times New Roman" w:cs="Times New Roman"/>
          <w:sz w:val="28"/>
          <w:szCs w:val="28"/>
        </w:rPr>
        <w:t>коронавирусной</w:t>
      </w:r>
      <w:proofErr w:type="spellEnd"/>
      <w:r w:rsidR="00BB7F84" w:rsidRPr="00C15896">
        <w:rPr>
          <w:rFonts w:ascii="Times New Roman" w:hAnsi="Times New Roman" w:cs="Times New Roman"/>
          <w:sz w:val="28"/>
          <w:szCs w:val="28"/>
        </w:rPr>
        <w:t xml:space="preserve"> инфекции (</w:t>
      </w:r>
      <w:r w:rsidR="00BB7F84" w:rsidRPr="00C15896">
        <w:rPr>
          <w:rFonts w:ascii="Times New Roman" w:hAnsi="Times New Roman" w:cs="Times New Roman"/>
          <w:sz w:val="28"/>
          <w:szCs w:val="28"/>
          <w:lang w:val="en-US"/>
        </w:rPr>
        <w:t>COVID</w:t>
      </w:r>
      <w:r w:rsidR="00BB7F84" w:rsidRPr="00C15896">
        <w:rPr>
          <w:rFonts w:ascii="Times New Roman" w:hAnsi="Times New Roman" w:cs="Times New Roman"/>
          <w:sz w:val="28"/>
          <w:szCs w:val="28"/>
        </w:rPr>
        <w:t xml:space="preserve">-19) и отменой части мероприятий </w:t>
      </w:r>
      <w:r w:rsidR="00BB7F84" w:rsidRPr="00C15896">
        <w:rPr>
          <w:rFonts w:ascii="Times New Roman" w:hAnsi="Times New Roman" w:cs="Times New Roman"/>
          <w:sz w:val="28"/>
          <w:szCs w:val="28"/>
        </w:rPr>
        <w:lastRenderedPageBreak/>
        <w:t xml:space="preserve">в 2020 году </w:t>
      </w:r>
      <w:r w:rsidR="00BB7F84" w:rsidRPr="00C15896">
        <w:rPr>
          <w:rFonts w:ascii="Times New Roman" w:eastAsia="Times New Roman" w:hAnsi="Times New Roman" w:cs="Times New Roman"/>
          <w:bCs/>
          <w:sz w:val="28"/>
          <w:szCs w:val="28"/>
          <w:lang w:eastAsia="ru-RU"/>
        </w:rPr>
        <w:t>проведено 421 мероприятие физкультурной и спортивной направленности, в результате к участию привлечено 15,1% населения города.</w:t>
      </w:r>
    </w:p>
    <w:p w:rsidR="00BB7F84" w:rsidRPr="00C15896" w:rsidRDefault="00BB7F84" w:rsidP="00BB7F84">
      <w:pPr>
        <w:spacing w:after="0" w:line="240" w:lineRule="auto"/>
        <w:ind w:firstLine="709"/>
        <w:jc w:val="both"/>
        <w:rPr>
          <w:rFonts w:ascii="Times New Roman" w:eastAsia="Times New Roman" w:hAnsi="Times New Roman" w:cs="Times New Roman"/>
          <w:bCs/>
          <w:sz w:val="28"/>
          <w:szCs w:val="28"/>
          <w:lang w:eastAsia="ru-RU"/>
        </w:rPr>
      </w:pPr>
      <w:r w:rsidRPr="00C15896">
        <w:rPr>
          <w:rFonts w:ascii="Times New Roman" w:eastAsia="Times New Roman" w:hAnsi="Times New Roman" w:cs="Times New Roman"/>
          <w:sz w:val="28"/>
          <w:szCs w:val="28"/>
          <w:lang w:eastAsia="ru-RU"/>
        </w:rPr>
        <w:t>Количество населения систематически занимающихся физической культурой и спортом за 2020 год составило – 477 055 человек (46,6%)</w:t>
      </w:r>
      <w:r w:rsidR="006120B4" w:rsidRPr="00C15896">
        <w:rPr>
          <w:rFonts w:ascii="Times New Roman" w:eastAsia="Times New Roman" w:hAnsi="Times New Roman" w:cs="Times New Roman"/>
          <w:sz w:val="28"/>
          <w:szCs w:val="28"/>
          <w:lang w:eastAsia="ru-RU"/>
        </w:rPr>
        <w:br/>
      </w:r>
      <w:r w:rsidRPr="00C15896">
        <w:rPr>
          <w:rFonts w:ascii="Times New Roman" w:eastAsia="Times New Roman" w:hAnsi="Times New Roman" w:cs="Times New Roman"/>
          <w:sz w:val="28"/>
          <w:szCs w:val="28"/>
          <w:lang w:eastAsia="ru-RU"/>
        </w:rPr>
        <w:t>(в 2019 году - 429 529 чел., 2018 год – 407 477 чел.).</w:t>
      </w:r>
    </w:p>
    <w:p w:rsidR="00BB7F84" w:rsidRPr="00C15896" w:rsidRDefault="00BB7F84" w:rsidP="00BB7F84">
      <w:pPr>
        <w:autoSpaceDE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proofErr w:type="gramStart"/>
      <w:r w:rsidRPr="00C15896">
        <w:rPr>
          <w:rFonts w:ascii="Times New Roman" w:eastAsia="Times New Roman" w:hAnsi="Times New Roman" w:cs="Times New Roman"/>
          <w:bCs/>
          <w:sz w:val="28"/>
          <w:szCs w:val="28"/>
          <w:lang w:eastAsia="ru-RU"/>
        </w:rPr>
        <w:t>В 2020 году обустроено 4 плоскостных спортивных сооружения в Свердловском, Советском и Железнодорожном районах города.</w:t>
      </w:r>
      <w:proofErr w:type="gramEnd"/>
    </w:p>
    <w:p w:rsidR="00757735" w:rsidRPr="00C15896" w:rsidRDefault="00BB7F84" w:rsidP="00BB7F84">
      <w:pPr>
        <w:spacing w:after="0" w:line="240" w:lineRule="auto"/>
        <w:ind w:firstLine="709"/>
        <w:jc w:val="both"/>
        <w:rPr>
          <w:rFonts w:ascii="Times New Roman" w:eastAsia="Times New Roman" w:hAnsi="Times New Roman" w:cs="Times New Roman"/>
          <w:bCs/>
          <w:sz w:val="28"/>
          <w:szCs w:val="28"/>
          <w:lang w:eastAsia="ru-RU"/>
        </w:rPr>
      </w:pPr>
      <w:r w:rsidRPr="00C15896">
        <w:rPr>
          <w:rFonts w:ascii="Times New Roman" w:eastAsia="Times New Roman" w:hAnsi="Times New Roman" w:cs="Times New Roman"/>
          <w:sz w:val="28"/>
          <w:szCs w:val="28"/>
          <w:lang w:eastAsia="ar-SA"/>
        </w:rPr>
        <w:t>Разработана проектно-сметная документация на выполнение работ по устройству спортивного павильона на о. Отдыха для занятий контактными видами спорта. Для возведения павильона привлечены средства краевого бюджета. Работы по устройству павильона на о. Отдыха начаты в 2020 году, окончание работ запланировано на 2021 год.</w:t>
      </w:r>
    </w:p>
    <w:p w:rsidR="0024430D" w:rsidRPr="00C15896" w:rsidRDefault="00EB1D9C" w:rsidP="00EB1D9C">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xml:space="preserve">Для организации физкультурно-оздоровительной работы с населением по месту жительства при учреждениях </w:t>
      </w:r>
      <w:proofErr w:type="spellStart"/>
      <w:r w:rsidRPr="00C15896">
        <w:rPr>
          <w:rFonts w:ascii="Times New Roman" w:hAnsi="Times New Roman" w:cs="Times New Roman"/>
          <w:sz w:val="28"/>
          <w:szCs w:val="28"/>
        </w:rPr>
        <w:t>Красспорта</w:t>
      </w:r>
      <w:proofErr w:type="spellEnd"/>
      <w:r w:rsidRPr="00C15896">
        <w:rPr>
          <w:rFonts w:ascii="Times New Roman" w:hAnsi="Times New Roman" w:cs="Times New Roman"/>
          <w:sz w:val="28"/>
          <w:szCs w:val="28"/>
        </w:rPr>
        <w:t xml:space="preserve"> осуществля</w:t>
      </w:r>
      <w:r w:rsidR="00AB4BAB">
        <w:rPr>
          <w:rFonts w:ascii="Times New Roman" w:hAnsi="Times New Roman" w:cs="Times New Roman"/>
          <w:sz w:val="28"/>
          <w:szCs w:val="28"/>
        </w:rPr>
        <w:t>е</w:t>
      </w:r>
      <w:r w:rsidRPr="00C15896">
        <w:rPr>
          <w:rFonts w:ascii="Times New Roman" w:hAnsi="Times New Roman" w:cs="Times New Roman"/>
          <w:sz w:val="28"/>
          <w:szCs w:val="28"/>
        </w:rPr>
        <w:t>т деятельность 4</w:t>
      </w:r>
      <w:r w:rsidR="00BB7F84" w:rsidRPr="00C15896">
        <w:rPr>
          <w:rFonts w:ascii="Times New Roman" w:hAnsi="Times New Roman" w:cs="Times New Roman"/>
          <w:sz w:val="28"/>
          <w:szCs w:val="28"/>
        </w:rPr>
        <w:t>1</w:t>
      </w:r>
      <w:r w:rsidRPr="00C15896">
        <w:rPr>
          <w:rFonts w:ascii="Times New Roman" w:hAnsi="Times New Roman" w:cs="Times New Roman"/>
          <w:sz w:val="28"/>
          <w:szCs w:val="28"/>
        </w:rPr>
        <w:t xml:space="preserve"> </w:t>
      </w:r>
      <w:r w:rsidR="00305673" w:rsidRPr="00C15896">
        <w:rPr>
          <w:rFonts w:ascii="Times New Roman" w:hAnsi="Times New Roman" w:cs="Times New Roman"/>
          <w:sz w:val="28"/>
          <w:szCs w:val="28"/>
        </w:rPr>
        <w:t>физкультурно-спортивн</w:t>
      </w:r>
      <w:r w:rsidR="00AB4BAB">
        <w:rPr>
          <w:rFonts w:ascii="Times New Roman" w:hAnsi="Times New Roman" w:cs="Times New Roman"/>
          <w:sz w:val="28"/>
          <w:szCs w:val="28"/>
        </w:rPr>
        <w:t>ый</w:t>
      </w:r>
      <w:r w:rsidR="00305673" w:rsidRPr="00C15896">
        <w:rPr>
          <w:rFonts w:ascii="Times New Roman" w:hAnsi="Times New Roman" w:cs="Times New Roman"/>
          <w:sz w:val="28"/>
          <w:szCs w:val="28"/>
        </w:rPr>
        <w:t xml:space="preserve"> клуб</w:t>
      </w:r>
      <w:r w:rsidRPr="00C15896">
        <w:rPr>
          <w:rFonts w:ascii="Times New Roman" w:hAnsi="Times New Roman" w:cs="Times New Roman"/>
          <w:sz w:val="28"/>
          <w:szCs w:val="28"/>
        </w:rPr>
        <w:t xml:space="preserve">, количество занимающихся в клубах составляет 9 715 человек, из них лица старшего поколения </w:t>
      </w:r>
      <w:r w:rsidR="006120B4" w:rsidRPr="00C15896">
        <w:rPr>
          <w:rFonts w:ascii="Times New Roman" w:hAnsi="Times New Roman" w:cs="Times New Roman"/>
          <w:sz w:val="28"/>
          <w:szCs w:val="28"/>
        </w:rPr>
        <w:br/>
      </w:r>
      <w:r w:rsidRPr="00C15896">
        <w:rPr>
          <w:rFonts w:ascii="Times New Roman" w:hAnsi="Times New Roman" w:cs="Times New Roman"/>
          <w:sz w:val="28"/>
          <w:szCs w:val="28"/>
        </w:rPr>
        <w:t>2 850 человек.</w:t>
      </w:r>
    </w:p>
    <w:p w:rsidR="00305673" w:rsidRPr="00C15896" w:rsidRDefault="006A3AE9" w:rsidP="00EB1D9C">
      <w:pPr>
        <w:spacing w:after="0" w:line="240" w:lineRule="auto"/>
        <w:ind w:firstLine="709"/>
        <w:jc w:val="both"/>
        <w:rPr>
          <w:rFonts w:ascii="Times New Roman" w:hAnsi="Times New Roman" w:cs="Times New Roman"/>
          <w:sz w:val="28"/>
          <w:szCs w:val="28"/>
        </w:rPr>
      </w:pPr>
      <w:r w:rsidRPr="00C15896">
        <w:rPr>
          <w:rFonts w:ascii="Times New Roman" w:eastAsia="Times New Roman" w:hAnsi="Times New Roman" w:cs="Times New Roman"/>
          <w:sz w:val="28"/>
          <w:szCs w:val="28"/>
          <w:lang w:eastAsia="ar-SA"/>
        </w:rPr>
        <w:t xml:space="preserve">Меры социальной поддержки, предусмотренные </w:t>
      </w:r>
      <w:r w:rsidRPr="00C15896">
        <w:rPr>
          <w:rFonts w:ascii="Times New Roman" w:hAnsi="Times New Roman" w:cs="Times New Roman"/>
          <w:sz w:val="28"/>
          <w:szCs w:val="28"/>
        </w:rPr>
        <w:t>муниципальной программой «Социальная поддержка населения города Красноярска» на</w:t>
      </w:r>
      <w:r w:rsidR="006120B4" w:rsidRPr="00C15896">
        <w:rPr>
          <w:rFonts w:ascii="Times New Roman" w:hAnsi="Times New Roman" w:cs="Times New Roman"/>
          <w:sz w:val="28"/>
          <w:szCs w:val="28"/>
        </w:rPr>
        <w:br/>
      </w:r>
      <w:r w:rsidRPr="00C15896">
        <w:rPr>
          <w:rFonts w:ascii="Times New Roman" w:hAnsi="Times New Roman" w:cs="Times New Roman"/>
          <w:sz w:val="28"/>
          <w:szCs w:val="28"/>
        </w:rPr>
        <w:t>2020 год и плановый период 2021-2022 годов</w:t>
      </w:r>
      <w:r w:rsidRPr="00C15896">
        <w:rPr>
          <w:rFonts w:ascii="Times New Roman" w:eastAsia="Times New Roman" w:hAnsi="Times New Roman" w:cs="Times New Roman"/>
          <w:sz w:val="28"/>
          <w:szCs w:val="28"/>
          <w:lang w:eastAsia="ar-SA"/>
        </w:rPr>
        <w:t xml:space="preserve"> были востребованы населением в </w:t>
      </w:r>
      <w:proofErr w:type="gramStart"/>
      <w:r w:rsidRPr="00C15896">
        <w:rPr>
          <w:rFonts w:ascii="Times New Roman" w:eastAsia="Times New Roman" w:hAnsi="Times New Roman" w:cs="Times New Roman"/>
          <w:sz w:val="28"/>
          <w:szCs w:val="28"/>
          <w:lang w:eastAsia="ar-SA"/>
        </w:rPr>
        <w:t>отчетном</w:t>
      </w:r>
      <w:proofErr w:type="gramEnd"/>
      <w:r w:rsidRPr="00C15896">
        <w:rPr>
          <w:rFonts w:ascii="Times New Roman" w:eastAsia="Times New Roman" w:hAnsi="Times New Roman" w:cs="Times New Roman"/>
          <w:sz w:val="28"/>
          <w:szCs w:val="28"/>
          <w:lang w:eastAsia="ar-SA"/>
        </w:rPr>
        <w:t xml:space="preserve"> голу. Их актуальность особенно возросла в период введения ограничительных мер, связанных с COVID-19.</w:t>
      </w:r>
    </w:p>
    <w:p w:rsidR="00305673" w:rsidRPr="00C15896" w:rsidRDefault="006A3AE9" w:rsidP="00EB1D9C">
      <w:pPr>
        <w:spacing w:after="0" w:line="240" w:lineRule="auto"/>
        <w:ind w:firstLine="709"/>
        <w:jc w:val="both"/>
        <w:rPr>
          <w:rFonts w:ascii="Times New Roman" w:hAnsi="Times New Roman" w:cs="Times New Roman"/>
          <w:sz w:val="28"/>
          <w:szCs w:val="28"/>
        </w:rPr>
      </w:pPr>
      <w:r w:rsidRPr="00C15896">
        <w:rPr>
          <w:rFonts w:ascii="Times New Roman" w:eastAsia="Times New Roman" w:hAnsi="Times New Roman" w:cs="Times New Roman"/>
          <w:sz w:val="28"/>
          <w:szCs w:val="28"/>
          <w:lang w:eastAsia="ar-SA"/>
        </w:rPr>
        <w:t xml:space="preserve">Правом на получение мер социальной поддержки и социальной помощи в 2020 году воспользовались 71 264 жителя города Красноярска. </w:t>
      </w:r>
      <w:proofErr w:type="gramStart"/>
      <w:r w:rsidRPr="00C15896">
        <w:rPr>
          <w:rFonts w:ascii="Times New Roman" w:eastAsia="Times New Roman" w:hAnsi="Times New Roman" w:cs="Times New Roman"/>
          <w:sz w:val="28"/>
          <w:szCs w:val="28"/>
          <w:lang w:eastAsia="ar-SA"/>
        </w:rPr>
        <w:t xml:space="preserve">Адресная материальная помощь за счет средств бюджета города оказана 7 337 гражданам, находящимся в трудной жизненной ситуации, </w:t>
      </w:r>
      <w:r w:rsidRPr="00C15896">
        <w:rPr>
          <w:rFonts w:ascii="Times New Roman" w:eastAsia="Times New Roman" w:hAnsi="Times New Roman" w:cs="Times New Roman"/>
          <w:sz w:val="28"/>
          <w:szCs w:val="28"/>
          <w:lang w:eastAsia="ar-SA"/>
        </w:rPr>
        <w:br/>
        <w:t xml:space="preserve">1 528 детям-инвалидам, 199 одиноким матерям при рождении ребенка, </w:t>
      </w:r>
      <w:r w:rsidRPr="00C15896">
        <w:rPr>
          <w:rFonts w:ascii="Times New Roman" w:eastAsia="Times New Roman" w:hAnsi="Times New Roman" w:cs="Times New Roman"/>
          <w:sz w:val="28"/>
          <w:szCs w:val="28"/>
          <w:lang w:eastAsia="ar-SA"/>
        </w:rPr>
        <w:br/>
        <w:t>11 524 детям из многодетных семей, 185 вдовам, вдовцам, детям участников Великой Отечественной войны на обустройство могил, 1 502 одиноко проживающим пенсионерам, нуждающимся в ремонте жилья.</w:t>
      </w:r>
      <w:proofErr w:type="gramEnd"/>
    </w:p>
    <w:p w:rsidR="00305673" w:rsidRPr="00C15896" w:rsidRDefault="00502650" w:rsidP="00EB1D9C">
      <w:pPr>
        <w:spacing w:after="0" w:line="240" w:lineRule="auto"/>
        <w:ind w:firstLine="709"/>
        <w:jc w:val="both"/>
        <w:rPr>
          <w:rFonts w:ascii="Times New Roman" w:eastAsia="Times New Roman" w:hAnsi="Times New Roman" w:cs="Times New Roman"/>
          <w:sz w:val="28"/>
          <w:szCs w:val="28"/>
          <w:lang w:eastAsia="ar-SA"/>
        </w:rPr>
      </w:pPr>
      <w:r w:rsidRPr="00C15896">
        <w:rPr>
          <w:rFonts w:ascii="Times New Roman" w:eastAsia="Times New Roman" w:hAnsi="Times New Roman" w:cs="Times New Roman"/>
          <w:sz w:val="28"/>
          <w:szCs w:val="28"/>
          <w:lang w:eastAsia="ar-SA"/>
        </w:rPr>
        <w:t>Одним из приоритетов деятельности отрасли в 2020 году являлось создание условий и поддержка деятельности социально ориентированных некоммерческих организаций (СОНКО).</w:t>
      </w:r>
    </w:p>
    <w:p w:rsidR="00502650" w:rsidRPr="00C15896" w:rsidRDefault="00502650" w:rsidP="00EB1D9C">
      <w:pPr>
        <w:spacing w:after="0" w:line="240" w:lineRule="auto"/>
        <w:ind w:firstLine="709"/>
        <w:jc w:val="both"/>
        <w:rPr>
          <w:rFonts w:ascii="Times New Roman" w:eastAsia="Times New Roman" w:hAnsi="Times New Roman" w:cs="Times New Roman"/>
          <w:sz w:val="28"/>
          <w:szCs w:val="28"/>
          <w:lang w:eastAsia="ar-SA"/>
        </w:rPr>
      </w:pPr>
      <w:proofErr w:type="gramStart"/>
      <w:r w:rsidRPr="00C15896">
        <w:rPr>
          <w:rFonts w:ascii="Times New Roman" w:eastAsia="Calibri" w:hAnsi="Times New Roman" w:cs="Times New Roman"/>
          <w:sz w:val="28"/>
          <w:szCs w:val="28"/>
          <w:lang w:eastAsia="ar-SA"/>
        </w:rPr>
        <w:t xml:space="preserve">Инновацией 2020 года стало создание на базе </w:t>
      </w:r>
      <w:r w:rsidRPr="00C15896">
        <w:rPr>
          <w:rFonts w:ascii="Times New Roman" w:eastAsia="Times New Roman" w:hAnsi="Times New Roman" w:cs="Times New Roman"/>
          <w:sz w:val="28"/>
          <w:szCs w:val="28"/>
          <w:lang w:eastAsia="ar-SA"/>
        </w:rPr>
        <w:t>МАУ «Центр содействия малому и среднему предпринимательству» ресурсного центра поддержки общественных инициатив (далее – Ресурсный центр) в целях оказания системной поддержки СО НКО, инициативным красноярцам, реализующим социальные проекты и практики, оказания услуг по подготовке документов для регистрации НКО, отчетности для НКО в налоговые и статистические органы, внебюджетные фонды.</w:t>
      </w:r>
      <w:proofErr w:type="gramEnd"/>
      <w:r w:rsidRPr="00C15896">
        <w:rPr>
          <w:rFonts w:ascii="Times New Roman" w:eastAsia="Times New Roman" w:hAnsi="Times New Roman" w:cs="Times New Roman"/>
          <w:sz w:val="28"/>
          <w:szCs w:val="28"/>
          <w:lang w:eastAsia="ar-SA"/>
        </w:rPr>
        <w:t xml:space="preserve"> Осуществлялось консультационное и методическое сопровождение в вопросах деятельности НКО, привлечения грантов и субсидий на социальные проекты и практики города, а также информационная поддержка проектов и успешных практик через официальные цифровые ресурсы.</w:t>
      </w:r>
    </w:p>
    <w:p w:rsidR="00502650" w:rsidRPr="00C15896" w:rsidRDefault="00502650" w:rsidP="00EB1D9C">
      <w:pPr>
        <w:spacing w:after="0" w:line="240" w:lineRule="auto"/>
        <w:ind w:firstLine="709"/>
        <w:jc w:val="both"/>
        <w:rPr>
          <w:rFonts w:ascii="Times New Roman" w:eastAsia="Times New Roman" w:hAnsi="Times New Roman" w:cs="Times New Roman"/>
          <w:sz w:val="28"/>
          <w:szCs w:val="28"/>
          <w:lang w:eastAsia="ar-SA"/>
        </w:rPr>
      </w:pPr>
      <w:r w:rsidRPr="00C15896">
        <w:rPr>
          <w:rFonts w:ascii="Times New Roman" w:eastAsia="Times New Roman" w:hAnsi="Times New Roman" w:cs="Times New Roman"/>
          <w:sz w:val="28"/>
          <w:szCs w:val="28"/>
          <w:lang w:eastAsia="ar-SA"/>
        </w:rPr>
        <w:t xml:space="preserve">С ноября 2020 года в Ресурсный центр обратились 162 заявителя по вопросам социального проектирования и участия в </w:t>
      </w:r>
      <w:proofErr w:type="spellStart"/>
      <w:r w:rsidRPr="00C15896">
        <w:rPr>
          <w:rFonts w:ascii="Times New Roman" w:eastAsia="Times New Roman" w:hAnsi="Times New Roman" w:cs="Times New Roman"/>
          <w:sz w:val="28"/>
          <w:szCs w:val="28"/>
          <w:lang w:eastAsia="ar-SA"/>
        </w:rPr>
        <w:t>грантовых</w:t>
      </w:r>
      <w:proofErr w:type="spellEnd"/>
      <w:r w:rsidRPr="00C15896">
        <w:rPr>
          <w:rFonts w:ascii="Times New Roman" w:eastAsia="Times New Roman" w:hAnsi="Times New Roman" w:cs="Times New Roman"/>
          <w:sz w:val="28"/>
          <w:szCs w:val="28"/>
          <w:lang w:eastAsia="ar-SA"/>
        </w:rPr>
        <w:t xml:space="preserve"> конкурсах, 7 заявителям подготовлены пакеты документов для регистрации НКО.</w:t>
      </w:r>
    </w:p>
    <w:p w:rsidR="00502650" w:rsidRPr="00C15896" w:rsidRDefault="00B1195A" w:rsidP="00EB1D9C">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lastRenderedPageBreak/>
        <w:t>В рамках реализации национального проекта «Демография» организована комплексная работа по повышению качества жизни маломобильных жителей и гостей города путем формирования универсальной городской среды. Важным принципом работы является непосредственное и системное включение в процессы проектирования,  реализации мероприятий и мониторинга результатов работы представителей  маломобильных групп населения (инвалиды различных нозологий, граждане старшего поколения, семьи с детьми-инвалидами и т</w:t>
      </w:r>
      <w:r w:rsidR="00EE3EF1" w:rsidRPr="00C15896">
        <w:rPr>
          <w:rFonts w:ascii="Times New Roman" w:hAnsi="Times New Roman" w:cs="Times New Roman"/>
          <w:sz w:val="28"/>
          <w:szCs w:val="28"/>
        </w:rPr>
        <w:t>.</w:t>
      </w:r>
      <w:r w:rsidRPr="00C15896">
        <w:rPr>
          <w:rFonts w:ascii="Times New Roman" w:hAnsi="Times New Roman" w:cs="Times New Roman"/>
          <w:sz w:val="28"/>
          <w:szCs w:val="28"/>
        </w:rPr>
        <w:t xml:space="preserve">д.). В городе Красноярске сформирована команда инициативных граждан с инвалидностью (29 человек), которые являются общественными экспертами всех </w:t>
      </w:r>
      <w:proofErr w:type="spellStart"/>
      <w:proofErr w:type="gramStart"/>
      <w:r w:rsidRPr="00C15896">
        <w:rPr>
          <w:rFonts w:ascii="Times New Roman" w:hAnsi="Times New Roman" w:cs="Times New Roman"/>
          <w:sz w:val="28"/>
          <w:szCs w:val="28"/>
        </w:rPr>
        <w:t>социо</w:t>
      </w:r>
      <w:proofErr w:type="spellEnd"/>
      <w:r w:rsidRPr="00C15896">
        <w:rPr>
          <w:rFonts w:ascii="Times New Roman" w:hAnsi="Times New Roman" w:cs="Times New Roman"/>
          <w:sz w:val="28"/>
          <w:szCs w:val="28"/>
        </w:rPr>
        <w:t>-культурных</w:t>
      </w:r>
      <w:proofErr w:type="gramEnd"/>
      <w:r w:rsidRPr="00C15896">
        <w:rPr>
          <w:rFonts w:ascii="Times New Roman" w:hAnsi="Times New Roman" w:cs="Times New Roman"/>
          <w:sz w:val="28"/>
          <w:szCs w:val="28"/>
        </w:rPr>
        <w:t xml:space="preserve"> процессов города, вносят предложения и замечания по развитию общественных пространств города, внедрению универсальных социальных сервисов, организации городских событий, а также тестируют  </w:t>
      </w:r>
      <w:proofErr w:type="spellStart"/>
      <w:r w:rsidRPr="00C15896">
        <w:rPr>
          <w:rFonts w:ascii="Times New Roman" w:hAnsi="Times New Roman" w:cs="Times New Roman"/>
          <w:sz w:val="28"/>
          <w:szCs w:val="28"/>
        </w:rPr>
        <w:t>ирфраструктурные</w:t>
      </w:r>
      <w:proofErr w:type="spellEnd"/>
      <w:r w:rsidRPr="00C15896">
        <w:rPr>
          <w:rFonts w:ascii="Times New Roman" w:hAnsi="Times New Roman" w:cs="Times New Roman"/>
          <w:sz w:val="28"/>
          <w:szCs w:val="28"/>
        </w:rPr>
        <w:t xml:space="preserve"> решения в области доступной городской среды и универсальности услуг.</w:t>
      </w:r>
    </w:p>
    <w:p w:rsidR="00305673" w:rsidRPr="00C15896" w:rsidRDefault="00FA73C3" w:rsidP="00EB1D9C">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xml:space="preserve">В целях </w:t>
      </w:r>
      <w:proofErr w:type="gramStart"/>
      <w:r w:rsidRPr="00C15896">
        <w:rPr>
          <w:rFonts w:ascii="Times New Roman" w:hAnsi="Times New Roman" w:cs="Times New Roman"/>
          <w:sz w:val="28"/>
          <w:szCs w:val="28"/>
        </w:rPr>
        <w:t>обеспечения реализации полномочий органов местного самоуправления</w:t>
      </w:r>
      <w:proofErr w:type="gramEnd"/>
      <w:r w:rsidRPr="00C15896">
        <w:rPr>
          <w:rFonts w:ascii="Times New Roman" w:hAnsi="Times New Roman" w:cs="Times New Roman"/>
          <w:sz w:val="28"/>
          <w:szCs w:val="28"/>
        </w:rPr>
        <w:t xml:space="preserve"> в области создания условий для организации досуга, массового отдыха жителей города и организации обустройства мест массового отдыха населения, постановлением администрации города Красноярска от 16.03.2020 № 168 создано муниципальное автономное учреждение «Красноярский городской парк» (далее МАУ «</w:t>
      </w:r>
      <w:proofErr w:type="spellStart"/>
      <w:r w:rsidRPr="00C15896">
        <w:rPr>
          <w:rFonts w:ascii="Times New Roman" w:hAnsi="Times New Roman" w:cs="Times New Roman"/>
          <w:sz w:val="28"/>
          <w:szCs w:val="28"/>
        </w:rPr>
        <w:t>Красгорпарк</w:t>
      </w:r>
      <w:proofErr w:type="spellEnd"/>
      <w:r w:rsidRPr="00C15896">
        <w:rPr>
          <w:rFonts w:ascii="Times New Roman" w:hAnsi="Times New Roman" w:cs="Times New Roman"/>
          <w:sz w:val="28"/>
          <w:szCs w:val="28"/>
        </w:rPr>
        <w:t xml:space="preserve">»). </w:t>
      </w:r>
    </w:p>
    <w:p w:rsidR="002D7685" w:rsidRPr="00C15896" w:rsidRDefault="002D7685" w:rsidP="00EB1D9C">
      <w:pPr>
        <w:spacing w:after="0" w:line="240" w:lineRule="auto"/>
        <w:ind w:firstLine="709"/>
        <w:jc w:val="both"/>
        <w:rPr>
          <w:rFonts w:ascii="Times New Roman" w:hAnsi="Times New Roman" w:cs="Times New Roman"/>
          <w:sz w:val="28"/>
          <w:szCs w:val="24"/>
        </w:rPr>
      </w:pPr>
      <w:r w:rsidRPr="00C15896">
        <w:rPr>
          <w:rFonts w:ascii="Times New Roman" w:hAnsi="Times New Roman" w:cs="Times New Roman"/>
          <w:sz w:val="28"/>
          <w:szCs w:val="24"/>
        </w:rPr>
        <w:t>В рамках реализации дорожной карты проекта «Умный город» приобретено программное обеспечение для транспортного моделирования, необходимого при разработке документов транспортного планирования.</w:t>
      </w:r>
    </w:p>
    <w:p w:rsidR="002D7685" w:rsidRPr="00C15896" w:rsidRDefault="002D7685" w:rsidP="00EB1D9C">
      <w:pPr>
        <w:spacing w:after="0" w:line="240" w:lineRule="auto"/>
        <w:ind w:firstLine="709"/>
        <w:jc w:val="both"/>
        <w:rPr>
          <w:rFonts w:ascii="Times New Roman" w:hAnsi="Times New Roman" w:cs="Times New Roman"/>
          <w:sz w:val="28"/>
          <w:szCs w:val="28"/>
        </w:rPr>
      </w:pPr>
      <w:proofErr w:type="gramStart"/>
      <w:r w:rsidRPr="00C15896">
        <w:rPr>
          <w:rFonts w:ascii="Times New Roman" w:hAnsi="Times New Roman" w:cs="Times New Roman"/>
          <w:sz w:val="28"/>
          <w:szCs w:val="28"/>
        </w:rPr>
        <w:t>Проведен капитальный ремонт сетей наружного освещения: ул. Щербакова; ул. Карамзина, ул. Колхозная, ул. Верхняя, ул. Корнеева.</w:t>
      </w:r>
      <w:proofErr w:type="gramEnd"/>
    </w:p>
    <w:p w:rsidR="00F44F65" w:rsidRPr="00C15896" w:rsidRDefault="00F44F65" w:rsidP="00EB1D9C">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Проведено оборудование 8 светофорных объектов датчиками для адаптивного управления.</w:t>
      </w:r>
    </w:p>
    <w:p w:rsidR="00F44F65" w:rsidRPr="00C15896" w:rsidRDefault="00F44F65" w:rsidP="00EB1D9C">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Выполнено благоустройство 61 дворовой территории, благоустроено 20 общественных территорий (в рамках реализации федерального проекта «Комфортная городская среда»).</w:t>
      </w:r>
    </w:p>
    <w:p w:rsidR="00305673" w:rsidRPr="00C15896" w:rsidRDefault="00657E46" w:rsidP="00EB1D9C">
      <w:pPr>
        <w:spacing w:after="0" w:line="240" w:lineRule="auto"/>
        <w:ind w:firstLine="709"/>
        <w:jc w:val="both"/>
        <w:rPr>
          <w:rFonts w:ascii="Times New Roman" w:eastAsia="Times New Roman" w:hAnsi="Times New Roman" w:cs="Times New Roman"/>
          <w:sz w:val="28"/>
          <w:szCs w:val="28"/>
          <w:lang w:eastAsia="ru-RU"/>
        </w:rPr>
      </w:pPr>
      <w:proofErr w:type="gramStart"/>
      <w:r w:rsidRPr="00C15896">
        <w:rPr>
          <w:rFonts w:ascii="Times New Roman" w:hAnsi="Times New Roman" w:cs="Times New Roman"/>
          <w:sz w:val="28"/>
          <w:szCs w:val="28"/>
        </w:rPr>
        <w:t>В целях содействия экологическому оздоровлению города в</w:t>
      </w:r>
      <w:r w:rsidR="005938E3" w:rsidRPr="00C15896">
        <w:rPr>
          <w:rFonts w:ascii="Times New Roman" w:hAnsi="Times New Roman" w:cs="Times New Roman"/>
          <w:sz w:val="28"/>
          <w:szCs w:val="28"/>
        </w:rPr>
        <w:t xml:space="preserve"> соответствии с комплексным планом мероприятий по снижению выбросов загрязняющих веществ в атмосферный воздух</w:t>
      </w:r>
      <w:proofErr w:type="gramEnd"/>
      <w:r w:rsidR="005938E3" w:rsidRPr="00C15896">
        <w:rPr>
          <w:rFonts w:ascii="Times New Roman" w:hAnsi="Times New Roman" w:cs="Times New Roman"/>
          <w:sz w:val="28"/>
          <w:szCs w:val="28"/>
        </w:rPr>
        <w:t xml:space="preserve"> г. Красноярска (утвержден заместителем Председателя Правительства РФ от 28.12.2018 № 11024п-п6) </w:t>
      </w:r>
      <w:r w:rsidR="005938E3" w:rsidRPr="00C15896">
        <w:rPr>
          <w:rFonts w:ascii="Times New Roman" w:eastAsia="Times New Roman" w:hAnsi="Times New Roman" w:cs="Times New Roman"/>
          <w:sz w:val="28"/>
          <w:szCs w:val="28"/>
          <w:lang w:eastAsia="ru-RU"/>
        </w:rPr>
        <w:t xml:space="preserve">АО «РУСАЛ Красноярск» </w:t>
      </w:r>
      <w:r w:rsidR="00C51297" w:rsidRPr="00C15896">
        <w:rPr>
          <w:rFonts w:ascii="Times New Roman" w:hAnsi="Times New Roman" w:cs="Times New Roman"/>
          <w:sz w:val="28"/>
          <w:szCs w:val="28"/>
        </w:rPr>
        <w:t xml:space="preserve">в 2020 году </w:t>
      </w:r>
      <w:r w:rsidR="005938E3" w:rsidRPr="00C15896">
        <w:rPr>
          <w:rFonts w:ascii="Times New Roman" w:eastAsia="Times New Roman" w:hAnsi="Times New Roman" w:cs="Times New Roman"/>
          <w:sz w:val="28"/>
          <w:szCs w:val="28"/>
          <w:lang w:eastAsia="ru-RU"/>
        </w:rPr>
        <w:t>выполнен ряд мероприятий</w:t>
      </w:r>
      <w:r w:rsidR="00356114" w:rsidRPr="00C15896">
        <w:rPr>
          <w:rFonts w:ascii="Times New Roman" w:eastAsia="Times New Roman" w:hAnsi="Times New Roman" w:cs="Times New Roman"/>
          <w:sz w:val="28"/>
          <w:szCs w:val="28"/>
          <w:lang w:eastAsia="ru-RU"/>
        </w:rPr>
        <w:t>:</w:t>
      </w:r>
    </w:p>
    <w:p w:rsidR="005938E3" w:rsidRPr="00C15896" w:rsidRDefault="005938E3" w:rsidP="00EB1D9C">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w:t>
      </w:r>
      <w:r w:rsidR="00C15896">
        <w:rPr>
          <w:rFonts w:ascii="Times New Roman" w:hAnsi="Times New Roman" w:cs="Times New Roman"/>
          <w:sz w:val="28"/>
          <w:szCs w:val="28"/>
        </w:rPr>
        <w:t> </w:t>
      </w:r>
      <w:r w:rsidRPr="00C15896">
        <w:rPr>
          <w:rFonts w:ascii="Times New Roman" w:hAnsi="Times New Roman" w:cs="Times New Roman"/>
          <w:sz w:val="28"/>
          <w:szCs w:val="28"/>
        </w:rPr>
        <w:t xml:space="preserve">завершен переход АО «РУСАЛ Красноярск» на технологию «Экологический </w:t>
      </w:r>
      <w:proofErr w:type="spellStart"/>
      <w:r w:rsidRPr="00C15896">
        <w:rPr>
          <w:rFonts w:ascii="Times New Roman" w:hAnsi="Times New Roman" w:cs="Times New Roman"/>
          <w:sz w:val="28"/>
          <w:szCs w:val="28"/>
        </w:rPr>
        <w:t>Содерберг</w:t>
      </w:r>
      <w:proofErr w:type="spellEnd"/>
      <w:r w:rsidRPr="00C15896">
        <w:rPr>
          <w:rFonts w:ascii="Times New Roman" w:hAnsi="Times New Roman" w:cs="Times New Roman"/>
          <w:sz w:val="28"/>
          <w:szCs w:val="28"/>
        </w:rPr>
        <w:t xml:space="preserve">». Всего на данную технологию переведено </w:t>
      </w:r>
      <w:r w:rsidR="006120B4" w:rsidRPr="00C15896">
        <w:rPr>
          <w:rFonts w:ascii="Times New Roman" w:hAnsi="Times New Roman" w:cs="Times New Roman"/>
          <w:sz w:val="28"/>
          <w:szCs w:val="28"/>
        </w:rPr>
        <w:br/>
      </w:r>
      <w:r w:rsidRPr="00C15896">
        <w:rPr>
          <w:rFonts w:ascii="Times New Roman" w:hAnsi="Times New Roman" w:cs="Times New Roman"/>
          <w:sz w:val="28"/>
          <w:szCs w:val="28"/>
        </w:rPr>
        <w:t>1954 электролизера. Поставка обрабатывающей техники для корпусов электролиза МПУ-РИК-01 завершена в полном объ</w:t>
      </w:r>
      <w:r w:rsidR="00356114" w:rsidRPr="00C15896">
        <w:rPr>
          <w:rFonts w:ascii="Times New Roman" w:hAnsi="Times New Roman" w:cs="Times New Roman"/>
          <w:sz w:val="28"/>
          <w:szCs w:val="28"/>
        </w:rPr>
        <w:t>еме;</w:t>
      </w:r>
    </w:p>
    <w:p w:rsidR="00356114" w:rsidRPr="00C15896" w:rsidRDefault="00C15896" w:rsidP="00EB1D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356114" w:rsidRPr="00C15896">
        <w:rPr>
          <w:rFonts w:ascii="Times New Roman" w:hAnsi="Times New Roman" w:cs="Times New Roman"/>
          <w:sz w:val="28"/>
          <w:szCs w:val="28"/>
        </w:rPr>
        <w:t xml:space="preserve">запущена и работает в штатном режиме </w:t>
      </w:r>
      <w:r w:rsidR="00C51297" w:rsidRPr="00C15896">
        <w:rPr>
          <w:rFonts w:ascii="Times New Roman" w:hAnsi="Times New Roman" w:cs="Times New Roman"/>
          <w:sz w:val="28"/>
          <w:szCs w:val="28"/>
        </w:rPr>
        <w:t>система детектирования дыма;</w:t>
      </w:r>
    </w:p>
    <w:p w:rsidR="00C51297" w:rsidRPr="00C15896" w:rsidRDefault="00C15896" w:rsidP="00EB1D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51297" w:rsidRPr="00C15896">
        <w:rPr>
          <w:rFonts w:ascii="Times New Roman" w:hAnsi="Times New Roman" w:cs="Times New Roman"/>
          <w:sz w:val="28"/>
          <w:szCs w:val="28"/>
        </w:rPr>
        <w:t>закончена установка гофрированных рукавных фильтров с увеличенной поверхностью фильтрации;</w:t>
      </w:r>
    </w:p>
    <w:p w:rsidR="00C15896" w:rsidRDefault="00C15896" w:rsidP="00EB1D9C">
      <w:pPr>
        <w:spacing w:after="0" w:line="240" w:lineRule="auto"/>
        <w:ind w:firstLine="709"/>
        <w:jc w:val="both"/>
        <w:rPr>
          <w:rFonts w:ascii="Times New Roman" w:hAnsi="Times New Roman" w:cs="Times New Roman"/>
          <w:sz w:val="28"/>
          <w:szCs w:val="28"/>
        </w:rPr>
      </w:pPr>
    </w:p>
    <w:p w:rsidR="00C51297" w:rsidRDefault="00C15896" w:rsidP="00EB1D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C51297" w:rsidRPr="00C15896">
        <w:rPr>
          <w:rFonts w:ascii="Times New Roman" w:hAnsi="Times New Roman" w:cs="Times New Roman"/>
          <w:sz w:val="28"/>
          <w:szCs w:val="28"/>
        </w:rPr>
        <w:t xml:space="preserve">смонтированы секции газосборного колокола на группе опытных электролизеров для модернизации системы </w:t>
      </w:r>
      <w:proofErr w:type="spellStart"/>
      <w:r w:rsidR="00C51297" w:rsidRPr="00C15896">
        <w:rPr>
          <w:rFonts w:ascii="Times New Roman" w:hAnsi="Times New Roman" w:cs="Times New Roman"/>
          <w:sz w:val="28"/>
          <w:szCs w:val="28"/>
        </w:rPr>
        <w:t>газоудаления</w:t>
      </w:r>
      <w:proofErr w:type="spellEnd"/>
      <w:r w:rsidR="00C51297" w:rsidRPr="00C15896">
        <w:rPr>
          <w:rFonts w:ascii="Times New Roman" w:hAnsi="Times New Roman" w:cs="Times New Roman"/>
          <w:sz w:val="28"/>
          <w:szCs w:val="28"/>
        </w:rPr>
        <w:t>, проводятся испытания.</w:t>
      </w:r>
    </w:p>
    <w:p w:rsidR="00150A2B" w:rsidRDefault="00150A2B" w:rsidP="00EB1D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Красноярский филиал ООО «Сибирская генерирующая компания» </w:t>
      </w:r>
      <w:r w:rsidR="00E30B39" w:rsidRPr="00C15896">
        <w:rPr>
          <w:rFonts w:ascii="Times New Roman" w:hAnsi="Times New Roman" w:cs="Times New Roman"/>
          <w:sz w:val="28"/>
          <w:szCs w:val="28"/>
        </w:rPr>
        <w:t>соответствии с комплексным планом мероприятий по снижению выбросов загрязняющих веществ в атмосферный воздух г. Красноярска</w:t>
      </w:r>
      <w:r w:rsidR="00E30B39">
        <w:rPr>
          <w:rFonts w:ascii="Times New Roman" w:hAnsi="Times New Roman" w:cs="Times New Roman"/>
          <w:sz w:val="28"/>
          <w:szCs w:val="28"/>
        </w:rPr>
        <w:t xml:space="preserve"> ведет работу по реализации мероприятий по снижению выбросов загрязняющих веществ от предприятий теплоэнергетики и частного сектора</w:t>
      </w:r>
      <w:r w:rsidR="00AD2015">
        <w:rPr>
          <w:rFonts w:ascii="Times New Roman" w:hAnsi="Times New Roman" w:cs="Times New Roman"/>
          <w:sz w:val="28"/>
          <w:szCs w:val="28"/>
        </w:rPr>
        <w:t>.</w:t>
      </w:r>
    </w:p>
    <w:p w:rsidR="00000000" w:rsidRPr="006B2223" w:rsidRDefault="00AD2015" w:rsidP="00730C58">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В</w:t>
      </w:r>
      <w:r w:rsidR="00730C58">
        <w:rPr>
          <w:rFonts w:ascii="Times New Roman" w:hAnsi="Times New Roman" w:cs="Times New Roman"/>
          <w:sz w:val="28"/>
          <w:szCs w:val="28"/>
        </w:rPr>
        <w:t xml:space="preserve"> рамках модернизац</w:t>
      </w:r>
      <w:proofErr w:type="gramStart"/>
      <w:r w:rsidR="00730C58">
        <w:rPr>
          <w:rFonts w:ascii="Times New Roman" w:hAnsi="Times New Roman" w:cs="Times New Roman"/>
          <w:sz w:val="28"/>
          <w:szCs w:val="28"/>
        </w:rPr>
        <w:t>ии АО</w:t>
      </w:r>
      <w:proofErr w:type="gramEnd"/>
      <w:r w:rsidR="00730C58">
        <w:rPr>
          <w:rFonts w:ascii="Times New Roman" w:hAnsi="Times New Roman" w:cs="Times New Roman"/>
          <w:sz w:val="28"/>
          <w:szCs w:val="28"/>
        </w:rPr>
        <w:t xml:space="preserve"> «Красноярская </w:t>
      </w:r>
      <w:r w:rsidR="00730C58" w:rsidRPr="00730C58">
        <w:rPr>
          <w:rFonts w:ascii="Times New Roman" w:hAnsi="Times New Roman" w:cs="Times New Roman"/>
          <w:sz w:val="28"/>
          <w:szCs w:val="28"/>
        </w:rPr>
        <w:t xml:space="preserve">ТЭЦ-1» </w:t>
      </w:r>
      <w:r w:rsidR="0091196D" w:rsidRPr="00730C58">
        <w:rPr>
          <w:rFonts w:ascii="Times New Roman" w:hAnsi="Times New Roman" w:cs="Times New Roman"/>
          <w:bCs/>
          <w:sz w:val="28"/>
          <w:szCs w:val="28"/>
        </w:rPr>
        <w:t>снесено 2 трубы высотой 120 м</w:t>
      </w:r>
      <w:r w:rsidR="00730C58">
        <w:rPr>
          <w:rFonts w:ascii="Times New Roman" w:hAnsi="Times New Roman" w:cs="Times New Roman"/>
          <w:bCs/>
          <w:sz w:val="28"/>
          <w:szCs w:val="28"/>
        </w:rPr>
        <w:t>етров</w:t>
      </w:r>
      <w:r w:rsidR="00730C58" w:rsidRPr="00730C58">
        <w:rPr>
          <w:rFonts w:ascii="Times New Roman" w:hAnsi="Times New Roman" w:cs="Times New Roman"/>
          <w:bCs/>
          <w:sz w:val="28"/>
          <w:szCs w:val="28"/>
        </w:rPr>
        <w:t xml:space="preserve">, </w:t>
      </w:r>
      <w:r w:rsidR="0091196D" w:rsidRPr="00730C58">
        <w:rPr>
          <w:rFonts w:ascii="Times New Roman" w:hAnsi="Times New Roman" w:cs="Times New Roman"/>
          <w:bCs/>
          <w:sz w:val="28"/>
          <w:szCs w:val="28"/>
        </w:rPr>
        <w:t xml:space="preserve">построена новая </w:t>
      </w:r>
      <w:r w:rsidR="0091196D" w:rsidRPr="006B2223">
        <w:rPr>
          <w:rFonts w:ascii="Times New Roman" w:hAnsi="Times New Roman" w:cs="Times New Roman"/>
          <w:bCs/>
          <w:sz w:val="28"/>
          <w:szCs w:val="28"/>
        </w:rPr>
        <w:t>труба высотой 275 метров</w:t>
      </w:r>
      <w:r w:rsidR="00730C58" w:rsidRPr="006B2223">
        <w:rPr>
          <w:rFonts w:ascii="Times New Roman" w:hAnsi="Times New Roman" w:cs="Times New Roman"/>
          <w:bCs/>
          <w:sz w:val="28"/>
          <w:szCs w:val="28"/>
        </w:rPr>
        <w:t xml:space="preserve">, введены в эксплуатацию два электрофильтра </w:t>
      </w:r>
      <w:r w:rsidR="006B2223" w:rsidRPr="006B2223">
        <w:rPr>
          <w:rFonts w:ascii="Times New Roman" w:hAnsi="Times New Roman" w:cs="Times New Roman"/>
          <w:sz w:val="28"/>
          <w:szCs w:val="28"/>
        </w:rPr>
        <w:t>для фильтрации золы и пыли с эффективностью 99%</w:t>
      </w:r>
      <w:r w:rsidR="006B2223">
        <w:rPr>
          <w:rFonts w:ascii="Times New Roman" w:hAnsi="Times New Roman" w:cs="Times New Roman"/>
          <w:sz w:val="28"/>
          <w:szCs w:val="28"/>
        </w:rPr>
        <w:t xml:space="preserve">. </w:t>
      </w:r>
    </w:p>
    <w:p w:rsidR="00000000" w:rsidRDefault="0099584F" w:rsidP="0099584F">
      <w:pPr>
        <w:spacing w:after="0" w:line="240" w:lineRule="auto"/>
        <w:ind w:firstLine="709"/>
        <w:jc w:val="both"/>
        <w:rPr>
          <w:rFonts w:ascii="Times New Roman" w:hAnsi="Times New Roman" w:cs="Times New Roman"/>
          <w:bCs/>
          <w:sz w:val="28"/>
          <w:szCs w:val="28"/>
        </w:rPr>
      </w:pPr>
      <w:r w:rsidRPr="0099584F">
        <w:rPr>
          <w:rFonts w:ascii="Times New Roman" w:hAnsi="Times New Roman" w:cs="Times New Roman"/>
          <w:sz w:val="28"/>
          <w:szCs w:val="28"/>
        </w:rPr>
        <w:t xml:space="preserve">До конца 2021 года планируется </w:t>
      </w:r>
      <w:r>
        <w:rPr>
          <w:rFonts w:ascii="Times New Roman" w:hAnsi="Times New Roman" w:cs="Times New Roman"/>
          <w:bCs/>
          <w:sz w:val="28"/>
          <w:szCs w:val="28"/>
        </w:rPr>
        <w:t>з</w:t>
      </w:r>
      <w:r w:rsidRPr="0099584F">
        <w:rPr>
          <w:rFonts w:ascii="Times New Roman" w:hAnsi="Times New Roman" w:cs="Times New Roman"/>
          <w:bCs/>
          <w:sz w:val="28"/>
          <w:szCs w:val="28"/>
        </w:rPr>
        <w:t xml:space="preserve">авершить монтаж 4 электрофильтров, </w:t>
      </w:r>
      <w:r>
        <w:rPr>
          <w:rFonts w:ascii="Times New Roman" w:hAnsi="Times New Roman" w:cs="Times New Roman"/>
          <w:bCs/>
          <w:sz w:val="28"/>
          <w:szCs w:val="28"/>
        </w:rPr>
        <w:t xml:space="preserve">осуществить </w:t>
      </w:r>
      <w:r w:rsidRPr="0099584F">
        <w:rPr>
          <w:rFonts w:ascii="Times New Roman" w:hAnsi="Times New Roman" w:cs="Times New Roman"/>
          <w:bCs/>
          <w:sz w:val="28"/>
          <w:szCs w:val="28"/>
        </w:rPr>
        <w:t>сн</w:t>
      </w:r>
      <w:r>
        <w:rPr>
          <w:rFonts w:ascii="Times New Roman" w:hAnsi="Times New Roman" w:cs="Times New Roman"/>
          <w:bCs/>
          <w:sz w:val="28"/>
          <w:szCs w:val="28"/>
        </w:rPr>
        <w:t>ос</w:t>
      </w:r>
      <w:r w:rsidRPr="0099584F">
        <w:rPr>
          <w:rFonts w:ascii="Times New Roman" w:hAnsi="Times New Roman" w:cs="Times New Roman"/>
          <w:bCs/>
          <w:sz w:val="28"/>
          <w:szCs w:val="28"/>
        </w:rPr>
        <w:t xml:space="preserve"> дымов</w:t>
      </w:r>
      <w:r>
        <w:rPr>
          <w:rFonts w:ascii="Times New Roman" w:hAnsi="Times New Roman" w:cs="Times New Roman"/>
          <w:bCs/>
          <w:sz w:val="28"/>
          <w:szCs w:val="28"/>
        </w:rPr>
        <w:t>ой</w:t>
      </w:r>
      <w:r w:rsidRPr="0099584F">
        <w:rPr>
          <w:rFonts w:ascii="Times New Roman" w:hAnsi="Times New Roman" w:cs="Times New Roman"/>
          <w:bCs/>
          <w:sz w:val="28"/>
          <w:szCs w:val="28"/>
        </w:rPr>
        <w:t xml:space="preserve"> труб</w:t>
      </w:r>
      <w:r>
        <w:rPr>
          <w:rFonts w:ascii="Times New Roman" w:hAnsi="Times New Roman" w:cs="Times New Roman"/>
          <w:bCs/>
          <w:sz w:val="28"/>
          <w:szCs w:val="28"/>
        </w:rPr>
        <w:t>ы</w:t>
      </w:r>
      <w:r w:rsidRPr="0099584F">
        <w:rPr>
          <w:rFonts w:ascii="Times New Roman" w:hAnsi="Times New Roman" w:cs="Times New Roman"/>
          <w:bCs/>
          <w:sz w:val="28"/>
          <w:szCs w:val="28"/>
        </w:rPr>
        <w:t xml:space="preserve"> № 3 высотой 120 метров, </w:t>
      </w:r>
      <w:r w:rsidR="0091196D" w:rsidRPr="0099584F">
        <w:rPr>
          <w:rFonts w:ascii="Times New Roman" w:hAnsi="Times New Roman" w:cs="Times New Roman"/>
          <w:bCs/>
          <w:sz w:val="28"/>
          <w:szCs w:val="28"/>
        </w:rPr>
        <w:t xml:space="preserve">начать монтаж ещё </w:t>
      </w:r>
      <w:r w:rsidR="0091196D" w:rsidRPr="0099584F">
        <w:rPr>
          <w:rFonts w:ascii="Times New Roman" w:hAnsi="Times New Roman" w:cs="Times New Roman"/>
          <w:bCs/>
          <w:sz w:val="28"/>
          <w:szCs w:val="28"/>
        </w:rPr>
        <w:t>4 электрофильтров</w:t>
      </w:r>
      <w:r>
        <w:rPr>
          <w:rFonts w:ascii="Times New Roman" w:hAnsi="Times New Roman" w:cs="Times New Roman"/>
          <w:bCs/>
          <w:sz w:val="28"/>
          <w:szCs w:val="28"/>
        </w:rPr>
        <w:t xml:space="preserve">, </w:t>
      </w:r>
      <w:r w:rsidRPr="0099584F">
        <w:rPr>
          <w:rFonts w:ascii="Times New Roman" w:hAnsi="Times New Roman" w:cs="Times New Roman"/>
          <w:bCs/>
          <w:sz w:val="28"/>
          <w:szCs w:val="28"/>
        </w:rPr>
        <w:t>ввести в эксплуатацию онлайн-систему мониторинга выбросов</w:t>
      </w:r>
      <w:r>
        <w:rPr>
          <w:rFonts w:ascii="Times New Roman" w:hAnsi="Times New Roman" w:cs="Times New Roman"/>
          <w:bCs/>
          <w:sz w:val="28"/>
          <w:szCs w:val="28"/>
        </w:rPr>
        <w:t xml:space="preserve">, </w:t>
      </w:r>
      <w:r w:rsidRPr="0099584F">
        <w:rPr>
          <w:rFonts w:ascii="Times New Roman" w:hAnsi="Times New Roman" w:cs="Times New Roman"/>
          <w:bCs/>
          <w:sz w:val="28"/>
          <w:szCs w:val="28"/>
        </w:rPr>
        <w:t xml:space="preserve">демонтировать два </w:t>
      </w:r>
      <w:proofErr w:type="spellStart"/>
      <w:r w:rsidRPr="0099584F">
        <w:rPr>
          <w:rFonts w:ascii="Times New Roman" w:hAnsi="Times New Roman" w:cs="Times New Roman"/>
          <w:bCs/>
          <w:sz w:val="28"/>
          <w:szCs w:val="28"/>
        </w:rPr>
        <w:t>котлоагрегата</w:t>
      </w:r>
      <w:proofErr w:type="spellEnd"/>
      <w:r w:rsidRPr="0099584F">
        <w:rPr>
          <w:rFonts w:ascii="Times New Roman" w:hAnsi="Times New Roman" w:cs="Times New Roman"/>
          <w:bCs/>
          <w:sz w:val="28"/>
          <w:szCs w:val="28"/>
        </w:rPr>
        <w:t xml:space="preserve"> №15 и №16.</w:t>
      </w:r>
    </w:p>
    <w:p w:rsidR="0099584F" w:rsidRDefault="0099584F" w:rsidP="0099584F">
      <w:pPr>
        <w:spacing w:after="0" w:line="240" w:lineRule="auto"/>
        <w:ind w:firstLine="709"/>
        <w:jc w:val="both"/>
        <w:rPr>
          <w:rFonts w:ascii="Times New Roman" w:hAnsi="Times New Roman" w:cs="Times New Roman"/>
          <w:bCs/>
          <w:sz w:val="28"/>
          <w:szCs w:val="28"/>
        </w:rPr>
      </w:pPr>
      <w:r w:rsidRPr="0099584F">
        <w:rPr>
          <w:rFonts w:ascii="Times New Roman" w:hAnsi="Times New Roman" w:cs="Times New Roman"/>
          <w:bCs/>
          <w:sz w:val="28"/>
          <w:szCs w:val="28"/>
        </w:rPr>
        <w:t xml:space="preserve">Окончание модернизации </w:t>
      </w:r>
      <w:r w:rsidR="005200AF">
        <w:rPr>
          <w:rFonts w:ascii="Times New Roman" w:hAnsi="Times New Roman" w:cs="Times New Roman"/>
          <w:bCs/>
          <w:sz w:val="28"/>
          <w:szCs w:val="28"/>
        </w:rPr>
        <w:t xml:space="preserve">планируется </w:t>
      </w:r>
      <w:r w:rsidRPr="0099584F">
        <w:rPr>
          <w:rFonts w:ascii="Times New Roman" w:hAnsi="Times New Roman" w:cs="Times New Roman"/>
          <w:bCs/>
          <w:sz w:val="28"/>
          <w:szCs w:val="28"/>
        </w:rPr>
        <w:t>в 2024 году</w:t>
      </w:r>
      <w:r w:rsidR="005200AF">
        <w:rPr>
          <w:rFonts w:ascii="Times New Roman" w:hAnsi="Times New Roman" w:cs="Times New Roman"/>
          <w:bCs/>
          <w:sz w:val="28"/>
          <w:szCs w:val="28"/>
        </w:rPr>
        <w:t>, по итогам</w:t>
      </w:r>
      <w:r>
        <w:rPr>
          <w:rFonts w:ascii="Times New Roman" w:hAnsi="Times New Roman" w:cs="Times New Roman"/>
          <w:bCs/>
          <w:sz w:val="28"/>
          <w:szCs w:val="28"/>
        </w:rPr>
        <w:t xml:space="preserve"> </w:t>
      </w:r>
      <w:r w:rsidR="005200AF">
        <w:rPr>
          <w:rFonts w:ascii="Times New Roman" w:hAnsi="Times New Roman" w:cs="Times New Roman"/>
          <w:bCs/>
          <w:sz w:val="28"/>
          <w:szCs w:val="28"/>
        </w:rPr>
        <w:t>которой</w:t>
      </w:r>
      <w:r w:rsidR="005200AF" w:rsidRPr="005200AF">
        <w:rPr>
          <w:rFonts w:ascii="Times New Roman" w:hAnsi="Times New Roman" w:cs="Times New Roman"/>
          <w:bCs/>
          <w:sz w:val="28"/>
          <w:szCs w:val="28"/>
        </w:rPr>
        <w:t xml:space="preserve"> будет установлено 14 </w:t>
      </w:r>
      <w:r w:rsidR="005200AF" w:rsidRPr="007C7C59">
        <w:rPr>
          <w:rFonts w:ascii="Times New Roman" w:hAnsi="Times New Roman" w:cs="Times New Roman"/>
          <w:bCs/>
          <w:sz w:val="28"/>
          <w:szCs w:val="28"/>
        </w:rPr>
        <w:t xml:space="preserve">электрофильтров, </w:t>
      </w:r>
      <w:r w:rsidR="007C7C59" w:rsidRPr="007C7C59">
        <w:rPr>
          <w:rFonts w:ascii="Times New Roman" w:hAnsi="Times New Roman" w:cs="Times New Roman"/>
          <w:bCs/>
          <w:sz w:val="28"/>
          <w:szCs w:val="28"/>
        </w:rPr>
        <w:t>общий объем выбросов сократится на 25%, а твердых на 80%</w:t>
      </w:r>
      <w:r w:rsidR="007C7C59">
        <w:rPr>
          <w:rFonts w:ascii="Times New Roman" w:hAnsi="Times New Roman" w:cs="Times New Roman"/>
          <w:bCs/>
          <w:sz w:val="28"/>
          <w:szCs w:val="28"/>
        </w:rPr>
        <w:t xml:space="preserve">, </w:t>
      </w:r>
      <w:r w:rsidR="007C7C59" w:rsidRPr="007C7C59">
        <w:rPr>
          <w:rFonts w:ascii="Times New Roman" w:hAnsi="Times New Roman" w:cs="Times New Roman"/>
          <w:bCs/>
          <w:sz w:val="28"/>
          <w:szCs w:val="28"/>
        </w:rPr>
        <w:t xml:space="preserve">ввод двух новых </w:t>
      </w:r>
      <w:proofErr w:type="spellStart"/>
      <w:r w:rsidR="007C7C59" w:rsidRPr="007C7C59">
        <w:rPr>
          <w:rFonts w:ascii="Times New Roman" w:hAnsi="Times New Roman" w:cs="Times New Roman"/>
          <w:bCs/>
          <w:sz w:val="28"/>
          <w:szCs w:val="28"/>
        </w:rPr>
        <w:t>котлоагрегатов</w:t>
      </w:r>
      <w:proofErr w:type="spellEnd"/>
      <w:r w:rsidR="007C7C59" w:rsidRPr="007C7C59">
        <w:rPr>
          <w:rFonts w:ascii="Times New Roman" w:hAnsi="Times New Roman" w:cs="Times New Roman"/>
          <w:bCs/>
          <w:sz w:val="28"/>
          <w:szCs w:val="28"/>
        </w:rPr>
        <w:t xml:space="preserve"> №15 и №16.</w:t>
      </w:r>
      <w:r w:rsidR="007C7C59">
        <w:rPr>
          <w:rFonts w:ascii="Times New Roman" w:hAnsi="Times New Roman" w:cs="Times New Roman"/>
          <w:bCs/>
          <w:sz w:val="28"/>
          <w:szCs w:val="28"/>
        </w:rPr>
        <w:t xml:space="preserve"> Планируется п</w:t>
      </w:r>
      <w:r w:rsidR="007C7C59" w:rsidRPr="007C7C59">
        <w:rPr>
          <w:rFonts w:ascii="Times New Roman" w:hAnsi="Times New Roman" w:cs="Times New Roman"/>
          <w:bCs/>
          <w:sz w:val="28"/>
          <w:szCs w:val="28"/>
        </w:rPr>
        <w:t>овышение КПД основного оборудования и снижение объемов сжигаемого топлив</w:t>
      </w:r>
      <w:r w:rsidR="007C7C59">
        <w:rPr>
          <w:rFonts w:ascii="Times New Roman" w:hAnsi="Times New Roman" w:cs="Times New Roman"/>
          <w:bCs/>
          <w:sz w:val="28"/>
          <w:szCs w:val="28"/>
        </w:rPr>
        <w:t>а.</w:t>
      </w:r>
    </w:p>
    <w:p w:rsidR="00AD2015" w:rsidRPr="00093192" w:rsidRDefault="00093192" w:rsidP="009958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 2024 года </w:t>
      </w:r>
      <w:r w:rsidRPr="00093192">
        <w:rPr>
          <w:rFonts w:ascii="Times New Roman" w:hAnsi="Times New Roman" w:cs="Times New Roman"/>
          <w:bCs/>
          <w:sz w:val="28"/>
          <w:szCs w:val="28"/>
        </w:rPr>
        <w:t>программе «Чистый воздух»</w:t>
      </w:r>
      <w:r w:rsidRPr="00093192">
        <w:rPr>
          <w:rFonts w:ascii="Times New Roman" w:hAnsi="Times New Roman" w:cs="Times New Roman"/>
          <w:b/>
          <w:bCs/>
          <w:sz w:val="28"/>
          <w:szCs w:val="28"/>
        </w:rPr>
        <w:t xml:space="preserve"> </w:t>
      </w:r>
      <w:r>
        <w:rPr>
          <w:rFonts w:ascii="Times New Roman" w:hAnsi="Times New Roman" w:cs="Times New Roman"/>
          <w:sz w:val="28"/>
          <w:szCs w:val="28"/>
        </w:rPr>
        <w:t xml:space="preserve">планируется замещение 35 малоэффективных котельных города. </w:t>
      </w:r>
      <w:proofErr w:type="gramStart"/>
      <w:r>
        <w:rPr>
          <w:rFonts w:ascii="Times New Roman" w:hAnsi="Times New Roman" w:cs="Times New Roman"/>
          <w:sz w:val="28"/>
          <w:szCs w:val="28"/>
        </w:rPr>
        <w:t xml:space="preserve">Уже </w:t>
      </w:r>
      <w:r w:rsidRPr="00093192">
        <w:rPr>
          <w:rFonts w:ascii="Times New Roman" w:hAnsi="Times New Roman" w:cs="Times New Roman"/>
          <w:sz w:val="28"/>
          <w:szCs w:val="28"/>
        </w:rPr>
        <w:t>выведены из производства</w:t>
      </w:r>
      <w:r>
        <w:rPr>
          <w:rFonts w:ascii="Times New Roman" w:hAnsi="Times New Roman" w:cs="Times New Roman"/>
          <w:sz w:val="28"/>
          <w:szCs w:val="28"/>
        </w:rPr>
        <w:t xml:space="preserve"> 9 котельных.</w:t>
      </w:r>
      <w:proofErr w:type="gramEnd"/>
      <w:r>
        <w:rPr>
          <w:rFonts w:ascii="Times New Roman" w:hAnsi="Times New Roman" w:cs="Times New Roman"/>
          <w:sz w:val="28"/>
          <w:szCs w:val="28"/>
        </w:rPr>
        <w:t xml:space="preserve"> На 2021 год планируется </w:t>
      </w:r>
      <w:r w:rsidRPr="00093192">
        <w:rPr>
          <w:rFonts w:ascii="Times New Roman" w:hAnsi="Times New Roman" w:cs="Times New Roman"/>
          <w:bCs/>
          <w:sz w:val="28"/>
          <w:szCs w:val="28"/>
        </w:rPr>
        <w:t>построить и реконструировать теплосети и оборудование для замещения 20 котельных.</w:t>
      </w:r>
    </w:p>
    <w:p w:rsidR="00C92645" w:rsidRDefault="00C92645" w:rsidP="005A3BE5">
      <w:pPr>
        <w:spacing w:after="0" w:line="240" w:lineRule="auto"/>
        <w:ind w:firstLine="709"/>
        <w:jc w:val="both"/>
        <w:rPr>
          <w:rFonts w:ascii="Times New Roman" w:hAnsi="Times New Roman" w:cs="Times New Roman"/>
          <w:sz w:val="28"/>
          <w:szCs w:val="28"/>
        </w:rPr>
      </w:pPr>
      <w:r w:rsidRPr="005A3BE5">
        <w:rPr>
          <w:rFonts w:ascii="Times New Roman" w:hAnsi="Times New Roman" w:cs="Times New Roman"/>
          <w:sz w:val="28"/>
          <w:szCs w:val="28"/>
        </w:rPr>
        <w:t>ООО «Красноярский цемент»</w:t>
      </w:r>
      <w:r w:rsidRPr="005A3BE5">
        <w:rPr>
          <w:rFonts w:ascii="Times New Roman" w:hAnsi="Times New Roman" w:cs="Times New Roman"/>
          <w:b/>
          <w:sz w:val="28"/>
          <w:szCs w:val="28"/>
        </w:rPr>
        <w:t xml:space="preserve"> </w:t>
      </w:r>
      <w:r w:rsidR="005A3BE5" w:rsidRPr="005A3BE5">
        <w:rPr>
          <w:rFonts w:ascii="Times New Roman" w:hAnsi="Times New Roman" w:cs="Times New Roman"/>
          <w:sz w:val="28"/>
          <w:szCs w:val="28"/>
        </w:rPr>
        <w:t xml:space="preserve">реализуются </w:t>
      </w:r>
      <w:r w:rsidRPr="005A3BE5">
        <w:rPr>
          <w:rFonts w:ascii="Times New Roman" w:hAnsi="Times New Roman" w:cs="Times New Roman"/>
          <w:sz w:val="28"/>
          <w:szCs w:val="28"/>
        </w:rPr>
        <w:t>масштабные инвестиционные проекты, направленные на совершенствование системы экологического мониторинга, снижения воздействия на окружающую среду и сокращение объема выбросов газообразных веществ.</w:t>
      </w:r>
    </w:p>
    <w:p w:rsidR="005A3BE5" w:rsidRDefault="002F2A84" w:rsidP="005A3BE5">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Предприятием </w:t>
      </w:r>
      <w:r w:rsidRPr="00FD4D59">
        <w:rPr>
          <w:rFonts w:ascii="Times New Roman" w:hAnsi="Times New Roman"/>
          <w:sz w:val="28"/>
          <w:szCs w:val="28"/>
        </w:rPr>
        <w:t>завершен самый масштабный в истории завода проект по модернизации аспирационного оборудования. На колосниковом холодильнике «Волга-35» вращающейся печи № 5 цеха «Обжиг» был смонтирован и введен в эксплуатацию новый фильтр SCHEUCH австрийского производства. В результате количество пыли, поступающей от холодильника в атмосферу, снизилось на 93%.</w:t>
      </w:r>
    </w:p>
    <w:p w:rsidR="002F2A84" w:rsidRPr="002F2A84" w:rsidRDefault="002F2A84" w:rsidP="005A3B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2F2A84">
        <w:rPr>
          <w:rFonts w:ascii="Times New Roman" w:hAnsi="Times New Roman" w:cs="Times New Roman"/>
          <w:sz w:val="28"/>
          <w:szCs w:val="28"/>
        </w:rPr>
        <w:t xml:space="preserve">аменены фильтрующие элементы, обновлены изношенные элементы аспирационного оборудования. Проведен ремонт электрофильтров печей № 3 и № 4 с полной заменой трех электромагнитных полей. В период неблагоприятных метеоусловий на предприятии принято решение останавливать полностью сушильное отделение, при этом выбросы сокращаются на 37 процентов. </w:t>
      </w:r>
    </w:p>
    <w:p w:rsidR="005A3BE5" w:rsidRDefault="002F2A84" w:rsidP="005A3B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2F2A84">
        <w:rPr>
          <w:rFonts w:ascii="Times New Roman" w:hAnsi="Times New Roman" w:cs="Times New Roman"/>
          <w:sz w:val="28"/>
          <w:szCs w:val="28"/>
        </w:rPr>
        <w:t>роведено техническое перевооружение вращающейся печи № 5 с разделением тракта приготовления форсуночного топлива, установкой многоканальной горелки PYRO-JET (Германия) и рукавного фильтра фирмы SCHEUCH (Австрия) на угольную мельницу № 5, в результате чего удалось повысить эффективность сжигания твердого топлива и сократить его потребление и количество выбросов.</w:t>
      </w:r>
    </w:p>
    <w:p w:rsidR="00720CDB" w:rsidRPr="00E34C45" w:rsidRDefault="00720CDB" w:rsidP="00720CDB">
      <w:pPr>
        <w:spacing w:after="0" w:line="240" w:lineRule="auto"/>
        <w:ind w:firstLine="709"/>
        <w:jc w:val="both"/>
        <w:rPr>
          <w:rFonts w:ascii="Times New Roman" w:hAnsi="Times New Roman" w:cs="Times New Roman"/>
          <w:color w:val="FF0000"/>
          <w:sz w:val="28"/>
          <w:szCs w:val="28"/>
        </w:rPr>
      </w:pPr>
      <w:r w:rsidRPr="00E34C45">
        <w:rPr>
          <w:rFonts w:ascii="Times New Roman" w:hAnsi="Times New Roman" w:cs="Times New Roman"/>
          <w:sz w:val="28"/>
          <w:szCs w:val="28"/>
        </w:rPr>
        <w:lastRenderedPageBreak/>
        <w:t xml:space="preserve">Проект по строительству на территории </w:t>
      </w:r>
      <w:proofErr w:type="spellStart"/>
      <w:r w:rsidRPr="00E34C45">
        <w:rPr>
          <w:rFonts w:ascii="Times New Roman" w:hAnsi="Times New Roman" w:cs="Times New Roman"/>
          <w:sz w:val="28"/>
          <w:szCs w:val="28"/>
        </w:rPr>
        <w:t>Емельяновского</w:t>
      </w:r>
      <w:proofErr w:type="spellEnd"/>
      <w:r w:rsidRPr="00E34C45">
        <w:rPr>
          <w:rFonts w:ascii="Times New Roman" w:hAnsi="Times New Roman" w:cs="Times New Roman"/>
          <w:sz w:val="28"/>
          <w:szCs w:val="28"/>
        </w:rPr>
        <w:t xml:space="preserve"> района левобережного технопарка по утилизации, переработке, размещению и обезвреживанию отходов производства и потребления (инвестиционный проект «Волчья грива») находится в стадии реализации. </w:t>
      </w:r>
      <w:r w:rsidR="00E34C45" w:rsidRPr="00E34C45">
        <w:rPr>
          <w:rFonts w:ascii="Times New Roman" w:hAnsi="Times New Roman" w:cs="Times New Roman"/>
          <w:sz w:val="28"/>
          <w:szCs w:val="28"/>
        </w:rPr>
        <w:t>В связи с внесением изменений в зак</w:t>
      </w:r>
      <w:r w:rsidR="00E34C45" w:rsidRPr="00E34C45">
        <w:rPr>
          <w:rFonts w:ascii="Times New Roman" w:hAnsi="Times New Roman" w:cs="Times New Roman"/>
          <w:sz w:val="28"/>
          <w:szCs w:val="28"/>
        </w:rPr>
        <w:t>о</w:t>
      </w:r>
      <w:r w:rsidR="00E34C45" w:rsidRPr="00E34C45">
        <w:rPr>
          <w:rFonts w:ascii="Times New Roman" w:hAnsi="Times New Roman" w:cs="Times New Roman"/>
          <w:sz w:val="28"/>
          <w:szCs w:val="28"/>
        </w:rPr>
        <w:t>нодательство об отходах производства и потребления ведется работа по внесению изменений в проектную докуме</w:t>
      </w:r>
      <w:r w:rsidR="00E34C45" w:rsidRPr="00E34C45">
        <w:rPr>
          <w:rFonts w:ascii="Times New Roman" w:hAnsi="Times New Roman" w:cs="Times New Roman"/>
          <w:sz w:val="28"/>
          <w:szCs w:val="28"/>
        </w:rPr>
        <w:t>н</w:t>
      </w:r>
      <w:r w:rsidR="00E34C45" w:rsidRPr="00E34C45">
        <w:rPr>
          <w:rFonts w:ascii="Times New Roman" w:hAnsi="Times New Roman" w:cs="Times New Roman"/>
          <w:sz w:val="28"/>
          <w:szCs w:val="28"/>
        </w:rPr>
        <w:t>тацию.</w:t>
      </w:r>
    </w:p>
    <w:p w:rsidR="00946083" w:rsidRPr="00C15896" w:rsidRDefault="00946083" w:rsidP="00946083">
      <w:pPr>
        <w:spacing w:after="0" w:line="240" w:lineRule="auto"/>
        <w:ind w:firstLine="709"/>
        <w:jc w:val="both"/>
        <w:rPr>
          <w:rFonts w:ascii="Times New Roman" w:hAnsi="Times New Roman" w:cs="Times New Roman"/>
          <w:sz w:val="28"/>
          <w:szCs w:val="28"/>
        </w:rPr>
      </w:pPr>
      <w:proofErr w:type="gramStart"/>
      <w:r w:rsidRPr="00C15896">
        <w:rPr>
          <w:rFonts w:ascii="Times New Roman" w:hAnsi="Times New Roman" w:cs="Times New Roman"/>
          <w:sz w:val="28"/>
          <w:szCs w:val="28"/>
        </w:rPr>
        <w:t>В целях оздоровлени</w:t>
      </w:r>
      <w:r w:rsidR="007172BD">
        <w:rPr>
          <w:rFonts w:ascii="Times New Roman" w:hAnsi="Times New Roman" w:cs="Times New Roman"/>
          <w:sz w:val="28"/>
          <w:szCs w:val="28"/>
        </w:rPr>
        <w:t>я</w:t>
      </w:r>
      <w:r w:rsidRPr="00C15896">
        <w:rPr>
          <w:rFonts w:ascii="Times New Roman" w:hAnsi="Times New Roman" w:cs="Times New Roman"/>
          <w:sz w:val="28"/>
          <w:szCs w:val="28"/>
        </w:rPr>
        <w:t xml:space="preserve"> водных объектов естественного происхождения для решения проблемы создавшейся с Абаканской протокой, восстановления ее гидрологического режима, министерством экологии и рационального природопользования Красноярского края в соответствии с государственным контрактом с Муниципальным предприятием города Красноярска «Специализированное автотранспортное предприятие» выполнены работы по очистке Абаканской протоки р. Енисей в городе Красноярске согласно проектной документации.</w:t>
      </w:r>
      <w:proofErr w:type="gramEnd"/>
    </w:p>
    <w:p w:rsidR="00C92645" w:rsidRPr="00C15896" w:rsidRDefault="008411A6" w:rsidP="00C92645">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xml:space="preserve">Подрядной организацией ООО «Институт </w:t>
      </w:r>
      <w:proofErr w:type="spellStart"/>
      <w:r w:rsidRPr="00C15896">
        <w:rPr>
          <w:rFonts w:ascii="Times New Roman" w:hAnsi="Times New Roman" w:cs="Times New Roman"/>
          <w:sz w:val="28"/>
          <w:szCs w:val="28"/>
        </w:rPr>
        <w:t>Красноярскгидропроект</w:t>
      </w:r>
      <w:proofErr w:type="spellEnd"/>
      <w:r w:rsidRPr="00C15896">
        <w:rPr>
          <w:rFonts w:ascii="Times New Roman" w:hAnsi="Times New Roman" w:cs="Times New Roman"/>
          <w:sz w:val="28"/>
          <w:szCs w:val="28"/>
        </w:rPr>
        <w:t xml:space="preserve">» проведено техническое обследование дамбы с донным водоспуском о. Отдыха через Абаканскую протоку. В настоящее время за счет внебюджетных источников реализуется мероприятие по увеличению пропускной способности дамбы. Получено заключение по оценке воздействия на водные биологические ресурсы и среду их обитания планируемых работ по объекту «Проектно-сметная документация на ремонт дамбы с </w:t>
      </w:r>
      <w:proofErr w:type="gramStart"/>
      <w:r w:rsidRPr="00C15896">
        <w:rPr>
          <w:rFonts w:ascii="Times New Roman" w:hAnsi="Times New Roman" w:cs="Times New Roman"/>
          <w:sz w:val="28"/>
          <w:szCs w:val="28"/>
        </w:rPr>
        <w:t>донным</w:t>
      </w:r>
      <w:proofErr w:type="gramEnd"/>
      <w:r w:rsidRPr="00C15896">
        <w:rPr>
          <w:rFonts w:ascii="Times New Roman" w:hAnsi="Times New Roman" w:cs="Times New Roman"/>
          <w:sz w:val="28"/>
          <w:szCs w:val="28"/>
        </w:rPr>
        <w:t xml:space="preserve"> </w:t>
      </w:r>
      <w:proofErr w:type="spellStart"/>
      <w:r w:rsidRPr="00C15896">
        <w:rPr>
          <w:rFonts w:ascii="Times New Roman" w:hAnsi="Times New Roman" w:cs="Times New Roman"/>
          <w:sz w:val="28"/>
          <w:szCs w:val="28"/>
        </w:rPr>
        <w:t>водопропуском</w:t>
      </w:r>
      <w:proofErr w:type="spellEnd"/>
      <w:r w:rsidRPr="00C15896">
        <w:rPr>
          <w:rFonts w:ascii="Times New Roman" w:hAnsi="Times New Roman" w:cs="Times New Roman"/>
          <w:sz w:val="28"/>
          <w:szCs w:val="28"/>
        </w:rPr>
        <w:t xml:space="preserve"> от о. Отдыха через Абаканскую протоку до берега р. Енисей в г. Красноярске».</w:t>
      </w:r>
    </w:p>
    <w:p w:rsidR="00720CDB" w:rsidRPr="00C15896" w:rsidRDefault="006C6827" w:rsidP="00720C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w:t>
      </w:r>
      <w:r w:rsidR="008411A6" w:rsidRPr="00C15896">
        <w:rPr>
          <w:rFonts w:ascii="Times New Roman" w:hAnsi="Times New Roman" w:cs="Times New Roman"/>
          <w:sz w:val="28"/>
          <w:szCs w:val="28"/>
        </w:rPr>
        <w:t xml:space="preserve"> граждан доступным и комфортным жильем:</w:t>
      </w:r>
    </w:p>
    <w:p w:rsidR="008411A6" w:rsidRPr="00C15896" w:rsidRDefault="00C15896" w:rsidP="00720C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8411A6" w:rsidRPr="00C15896">
        <w:rPr>
          <w:rFonts w:ascii="Times New Roman" w:hAnsi="Times New Roman" w:cs="Times New Roman"/>
          <w:sz w:val="28"/>
          <w:szCs w:val="28"/>
        </w:rPr>
        <w:t>выполнен капитальный ремонт 301 многоквартирного дома;</w:t>
      </w:r>
    </w:p>
    <w:p w:rsidR="008411A6" w:rsidRPr="00C15896" w:rsidRDefault="00C15896" w:rsidP="00720C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8411A6" w:rsidRPr="00C15896">
        <w:rPr>
          <w:rFonts w:ascii="Times New Roman" w:hAnsi="Times New Roman" w:cs="Times New Roman"/>
          <w:sz w:val="28"/>
          <w:szCs w:val="28"/>
        </w:rPr>
        <w:t>переселено 902 человека из аварийного жилищного фонда;</w:t>
      </w:r>
    </w:p>
    <w:p w:rsidR="008411A6" w:rsidRPr="00C15896" w:rsidRDefault="00C15896" w:rsidP="00720C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8411A6" w:rsidRPr="00C15896">
        <w:rPr>
          <w:rFonts w:ascii="Times New Roman" w:hAnsi="Times New Roman" w:cs="Times New Roman"/>
          <w:sz w:val="28"/>
          <w:szCs w:val="28"/>
        </w:rPr>
        <w:t>произведен физический снос 2 домов, признанных в установленном законом порядке аварийными и подлежащими сносу;</w:t>
      </w:r>
    </w:p>
    <w:p w:rsidR="008411A6" w:rsidRPr="00C15896" w:rsidRDefault="008411A6" w:rsidP="00720CDB">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w:t>
      </w:r>
      <w:r w:rsidR="00C15896">
        <w:rPr>
          <w:rFonts w:ascii="Times New Roman" w:hAnsi="Times New Roman" w:cs="Times New Roman"/>
          <w:sz w:val="28"/>
          <w:szCs w:val="28"/>
        </w:rPr>
        <w:t> </w:t>
      </w:r>
      <w:r w:rsidRPr="00C15896">
        <w:rPr>
          <w:rFonts w:ascii="Times New Roman" w:hAnsi="Times New Roman" w:cs="Times New Roman"/>
          <w:sz w:val="28"/>
          <w:szCs w:val="28"/>
        </w:rPr>
        <w:t>приобретено (построено) 248 жилых помещений в целях предоставления детям-сиротам и детям, оставшимся без попечения родителей, лицам из числа детей-сирот и детей, оставшихся  без попечения родителей.</w:t>
      </w:r>
    </w:p>
    <w:p w:rsidR="00C84713" w:rsidRPr="00C15896" w:rsidRDefault="00C84713" w:rsidP="00720CDB">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Для развития территорий, расположенных в границах населенных пунктов, предусматривающих строительство жилья</w:t>
      </w:r>
      <w:r w:rsidR="008862BA">
        <w:rPr>
          <w:rFonts w:ascii="Times New Roman" w:hAnsi="Times New Roman" w:cs="Times New Roman"/>
          <w:sz w:val="28"/>
          <w:szCs w:val="28"/>
        </w:rPr>
        <w:t xml:space="preserve">, </w:t>
      </w:r>
      <w:r w:rsidRPr="00C15896">
        <w:rPr>
          <w:rFonts w:ascii="Times New Roman" w:hAnsi="Times New Roman" w:cs="Times New Roman"/>
          <w:sz w:val="28"/>
          <w:szCs w:val="28"/>
        </w:rPr>
        <w:t xml:space="preserve"> реализуется проект по строительству переезда через Северное шоссе в жилом районе «Солонцы-2» в Центральном районе г. Красноярска. Ввод объекта в эксплуатацию запланирован в 2021 году.</w:t>
      </w:r>
    </w:p>
    <w:p w:rsidR="00C15896" w:rsidRDefault="00C15896" w:rsidP="00AF060F">
      <w:pPr>
        <w:pStyle w:val="a3"/>
        <w:tabs>
          <w:tab w:val="left" w:pos="993"/>
        </w:tabs>
        <w:spacing w:line="240" w:lineRule="auto"/>
        <w:ind w:left="0" w:firstLine="709"/>
        <w:rPr>
          <w:color w:val="000000"/>
          <w:sz w:val="28"/>
          <w:szCs w:val="28"/>
        </w:rPr>
      </w:pPr>
      <w:bookmarkStart w:id="0" w:name="_GoBack"/>
      <w:bookmarkEnd w:id="0"/>
    </w:p>
    <w:p w:rsidR="00E811C8" w:rsidRPr="00C15896" w:rsidRDefault="003B46C0" w:rsidP="00AF060F">
      <w:pPr>
        <w:pStyle w:val="a3"/>
        <w:tabs>
          <w:tab w:val="left" w:pos="993"/>
        </w:tabs>
        <w:spacing w:line="240" w:lineRule="auto"/>
        <w:ind w:left="0" w:firstLine="709"/>
        <w:rPr>
          <w:sz w:val="28"/>
          <w:szCs w:val="28"/>
        </w:rPr>
      </w:pPr>
      <w:r w:rsidRPr="00C15896">
        <w:rPr>
          <w:color w:val="000000"/>
          <w:sz w:val="28"/>
          <w:szCs w:val="28"/>
        </w:rPr>
        <w:t>В целях создания нового архитектурно-градостроительного облика города в</w:t>
      </w:r>
      <w:r w:rsidR="00AF060F" w:rsidRPr="00C15896">
        <w:rPr>
          <w:sz w:val="28"/>
          <w:szCs w:val="28"/>
        </w:rPr>
        <w:t xml:space="preserve"> 2020 году</w:t>
      </w:r>
      <w:r w:rsidR="00E811C8" w:rsidRPr="00C15896">
        <w:rPr>
          <w:sz w:val="28"/>
          <w:szCs w:val="28"/>
        </w:rPr>
        <w:t>:</w:t>
      </w:r>
    </w:p>
    <w:p w:rsidR="00E811C8" w:rsidRPr="00C15896" w:rsidRDefault="00E811C8" w:rsidP="00AF060F">
      <w:pPr>
        <w:pStyle w:val="a3"/>
        <w:tabs>
          <w:tab w:val="left" w:pos="993"/>
        </w:tabs>
        <w:spacing w:line="240" w:lineRule="auto"/>
        <w:ind w:left="0" w:firstLine="709"/>
        <w:rPr>
          <w:sz w:val="28"/>
          <w:szCs w:val="28"/>
        </w:rPr>
      </w:pPr>
      <w:r w:rsidRPr="00C15896">
        <w:rPr>
          <w:sz w:val="28"/>
          <w:szCs w:val="28"/>
        </w:rPr>
        <w:t>-</w:t>
      </w:r>
      <w:r w:rsidR="00C15896">
        <w:rPr>
          <w:sz w:val="28"/>
          <w:szCs w:val="28"/>
        </w:rPr>
        <w:t> </w:t>
      </w:r>
      <w:r w:rsidR="00AF060F" w:rsidRPr="00C15896">
        <w:rPr>
          <w:sz w:val="28"/>
          <w:szCs w:val="28"/>
        </w:rPr>
        <w:t>утверждена в установленном законом порядке документация по планировке пяти территорий</w:t>
      </w:r>
      <w:r w:rsidRPr="00C15896">
        <w:rPr>
          <w:sz w:val="28"/>
          <w:szCs w:val="28"/>
        </w:rPr>
        <w:t>;</w:t>
      </w:r>
    </w:p>
    <w:p w:rsidR="00E811C8" w:rsidRPr="00C15896" w:rsidRDefault="00E811C8" w:rsidP="00AF060F">
      <w:pPr>
        <w:pStyle w:val="a3"/>
        <w:tabs>
          <w:tab w:val="left" w:pos="993"/>
        </w:tabs>
        <w:spacing w:line="240" w:lineRule="auto"/>
        <w:ind w:left="0" w:firstLine="709"/>
        <w:rPr>
          <w:sz w:val="28"/>
          <w:szCs w:val="28"/>
        </w:rPr>
      </w:pPr>
      <w:r w:rsidRPr="00C15896">
        <w:rPr>
          <w:sz w:val="28"/>
          <w:szCs w:val="28"/>
        </w:rPr>
        <w:t>-</w:t>
      </w:r>
      <w:r w:rsidR="00C15896">
        <w:rPr>
          <w:sz w:val="28"/>
          <w:szCs w:val="28"/>
        </w:rPr>
        <w:t> </w:t>
      </w:r>
      <w:r w:rsidRPr="00C15896">
        <w:rPr>
          <w:sz w:val="28"/>
          <w:szCs w:val="28"/>
        </w:rPr>
        <w:t>в</w:t>
      </w:r>
      <w:r w:rsidR="00AF060F" w:rsidRPr="00C15896">
        <w:rPr>
          <w:sz w:val="28"/>
          <w:szCs w:val="28"/>
        </w:rPr>
        <w:t>ыполнены работы по разработке проектов внесения изменений в Генеральный план и в Правила землепользования и застройки городского округа город Красноярск</w:t>
      </w:r>
      <w:r w:rsidRPr="00C15896">
        <w:rPr>
          <w:sz w:val="28"/>
          <w:szCs w:val="28"/>
        </w:rPr>
        <w:t>;</w:t>
      </w:r>
      <w:r w:rsidR="00AF060F" w:rsidRPr="00C15896">
        <w:rPr>
          <w:sz w:val="28"/>
          <w:szCs w:val="28"/>
        </w:rPr>
        <w:t xml:space="preserve"> </w:t>
      </w:r>
    </w:p>
    <w:p w:rsidR="00E811C8" w:rsidRPr="00C15896" w:rsidRDefault="00E811C8" w:rsidP="00AF060F">
      <w:pPr>
        <w:pStyle w:val="a3"/>
        <w:tabs>
          <w:tab w:val="left" w:pos="993"/>
        </w:tabs>
        <w:spacing w:line="240" w:lineRule="auto"/>
        <w:ind w:left="0" w:firstLine="709"/>
        <w:rPr>
          <w:sz w:val="28"/>
          <w:szCs w:val="28"/>
        </w:rPr>
      </w:pPr>
      <w:r w:rsidRPr="00C15896">
        <w:rPr>
          <w:sz w:val="28"/>
          <w:szCs w:val="28"/>
        </w:rPr>
        <w:t>-</w:t>
      </w:r>
      <w:r w:rsidR="00C15896">
        <w:rPr>
          <w:sz w:val="28"/>
          <w:szCs w:val="28"/>
        </w:rPr>
        <w:t> </w:t>
      </w:r>
      <w:r w:rsidRPr="00C15896">
        <w:rPr>
          <w:sz w:val="28"/>
          <w:szCs w:val="28"/>
        </w:rPr>
        <w:t>а</w:t>
      </w:r>
      <w:r w:rsidR="00AF060F" w:rsidRPr="00C15896">
        <w:rPr>
          <w:sz w:val="28"/>
          <w:szCs w:val="28"/>
        </w:rPr>
        <w:t>ктуализированы схемы водоснабжения и водоотведения города Красноярска</w:t>
      </w:r>
      <w:r w:rsidRPr="00C15896">
        <w:rPr>
          <w:sz w:val="28"/>
          <w:szCs w:val="28"/>
        </w:rPr>
        <w:t xml:space="preserve"> на период до 2033 года;</w:t>
      </w:r>
    </w:p>
    <w:p w:rsidR="00E811C8" w:rsidRPr="00C15896" w:rsidRDefault="00E811C8" w:rsidP="00AF060F">
      <w:pPr>
        <w:pStyle w:val="a3"/>
        <w:tabs>
          <w:tab w:val="left" w:pos="993"/>
        </w:tabs>
        <w:spacing w:line="240" w:lineRule="auto"/>
        <w:ind w:left="0" w:firstLine="709"/>
        <w:rPr>
          <w:sz w:val="28"/>
          <w:szCs w:val="28"/>
        </w:rPr>
      </w:pPr>
      <w:r w:rsidRPr="00C15896">
        <w:rPr>
          <w:sz w:val="28"/>
          <w:szCs w:val="28"/>
        </w:rPr>
        <w:lastRenderedPageBreak/>
        <w:t>-</w:t>
      </w:r>
      <w:r w:rsidR="00C15896">
        <w:rPr>
          <w:sz w:val="28"/>
          <w:szCs w:val="28"/>
        </w:rPr>
        <w:t> </w:t>
      </w:r>
      <w:r w:rsidRPr="00C15896">
        <w:rPr>
          <w:sz w:val="28"/>
          <w:szCs w:val="28"/>
        </w:rPr>
        <w:t>у</w:t>
      </w:r>
      <w:r w:rsidR="003B46C0" w:rsidRPr="00C15896">
        <w:rPr>
          <w:sz w:val="28"/>
          <w:szCs w:val="28"/>
        </w:rPr>
        <w:t xml:space="preserve">тверждена Программа комплексного </w:t>
      </w:r>
      <w:proofErr w:type="gramStart"/>
      <w:r w:rsidR="003B46C0" w:rsidRPr="00C15896">
        <w:rPr>
          <w:sz w:val="28"/>
          <w:szCs w:val="28"/>
        </w:rPr>
        <w:t>развития социальной инфраструктуры городского округа города Красноярска</w:t>
      </w:r>
      <w:proofErr w:type="gramEnd"/>
      <w:r w:rsidR="003B46C0" w:rsidRPr="00C15896">
        <w:rPr>
          <w:sz w:val="28"/>
          <w:szCs w:val="28"/>
        </w:rPr>
        <w:t xml:space="preserve"> до 2033 года</w:t>
      </w:r>
      <w:r w:rsidRPr="00C15896">
        <w:rPr>
          <w:sz w:val="28"/>
          <w:szCs w:val="28"/>
        </w:rPr>
        <w:t>;</w:t>
      </w:r>
    </w:p>
    <w:p w:rsidR="008411A6" w:rsidRPr="00C15896" w:rsidRDefault="00E811C8" w:rsidP="00AF060F">
      <w:pPr>
        <w:pStyle w:val="a3"/>
        <w:tabs>
          <w:tab w:val="left" w:pos="993"/>
        </w:tabs>
        <w:spacing w:line="240" w:lineRule="auto"/>
        <w:ind w:left="0" w:firstLine="709"/>
        <w:rPr>
          <w:sz w:val="28"/>
          <w:szCs w:val="28"/>
        </w:rPr>
      </w:pPr>
      <w:r w:rsidRPr="00C15896">
        <w:rPr>
          <w:sz w:val="28"/>
          <w:szCs w:val="28"/>
        </w:rPr>
        <w:t>-</w:t>
      </w:r>
      <w:r w:rsidR="00C15896">
        <w:rPr>
          <w:sz w:val="28"/>
          <w:szCs w:val="28"/>
        </w:rPr>
        <w:t> </w:t>
      </w:r>
      <w:r w:rsidRPr="00C15896">
        <w:rPr>
          <w:sz w:val="28"/>
          <w:szCs w:val="28"/>
        </w:rPr>
        <w:t xml:space="preserve">утверждена Программа комплексного </w:t>
      </w:r>
      <w:proofErr w:type="gramStart"/>
      <w:r w:rsidRPr="00C15896">
        <w:rPr>
          <w:sz w:val="28"/>
          <w:szCs w:val="28"/>
        </w:rPr>
        <w:t>развития систем коммунальной инфраструктуры городского округа города Красноярска</w:t>
      </w:r>
      <w:proofErr w:type="gramEnd"/>
      <w:r w:rsidRPr="00C15896">
        <w:rPr>
          <w:sz w:val="28"/>
          <w:szCs w:val="28"/>
        </w:rPr>
        <w:t xml:space="preserve"> на 2020 - 2033 годы;</w:t>
      </w:r>
    </w:p>
    <w:p w:rsidR="00E811C8" w:rsidRPr="00C15896" w:rsidRDefault="00E811C8" w:rsidP="00AF060F">
      <w:pPr>
        <w:pStyle w:val="a3"/>
        <w:tabs>
          <w:tab w:val="left" w:pos="993"/>
        </w:tabs>
        <w:spacing w:line="240" w:lineRule="auto"/>
        <w:ind w:left="0" w:firstLine="709"/>
        <w:rPr>
          <w:rFonts w:eastAsia="Times New Roman"/>
          <w:sz w:val="28"/>
          <w:szCs w:val="28"/>
          <w:lang w:eastAsia="ar-SA"/>
        </w:rPr>
      </w:pPr>
      <w:r w:rsidRPr="00C15896">
        <w:rPr>
          <w:sz w:val="28"/>
          <w:szCs w:val="28"/>
        </w:rPr>
        <w:t>-</w:t>
      </w:r>
      <w:r w:rsidR="00C15896">
        <w:rPr>
          <w:sz w:val="28"/>
          <w:szCs w:val="28"/>
        </w:rPr>
        <w:t> </w:t>
      </w:r>
      <w:r w:rsidRPr="00C15896">
        <w:rPr>
          <w:sz w:val="28"/>
          <w:szCs w:val="28"/>
        </w:rPr>
        <w:t>у</w:t>
      </w:r>
      <w:r w:rsidRPr="00C15896">
        <w:rPr>
          <w:rFonts w:eastAsia="Times New Roman"/>
          <w:sz w:val="28"/>
          <w:szCs w:val="28"/>
          <w:lang w:eastAsia="ar-SA"/>
        </w:rPr>
        <w:t xml:space="preserve">тверждена Программа комплексного </w:t>
      </w:r>
      <w:proofErr w:type="gramStart"/>
      <w:r w:rsidRPr="00C15896">
        <w:rPr>
          <w:rFonts w:eastAsia="Times New Roman"/>
          <w:sz w:val="28"/>
          <w:szCs w:val="28"/>
          <w:lang w:eastAsia="ar-SA"/>
        </w:rPr>
        <w:t>развития транспортной инфраструктуры городского округа города Красноярска</w:t>
      </w:r>
      <w:proofErr w:type="gramEnd"/>
      <w:r w:rsidRPr="00C15896">
        <w:rPr>
          <w:rFonts w:eastAsia="Times New Roman"/>
          <w:sz w:val="28"/>
          <w:szCs w:val="28"/>
          <w:lang w:eastAsia="ar-SA"/>
        </w:rPr>
        <w:t xml:space="preserve"> на 2020 - 2033 годы</w:t>
      </w:r>
      <w:r w:rsidR="007F4E8E" w:rsidRPr="00C15896">
        <w:rPr>
          <w:rFonts w:eastAsia="Times New Roman"/>
          <w:sz w:val="28"/>
          <w:szCs w:val="28"/>
          <w:lang w:eastAsia="ar-SA"/>
        </w:rPr>
        <w:t>;</w:t>
      </w:r>
    </w:p>
    <w:p w:rsidR="007F4E8E" w:rsidRPr="00C15896" w:rsidRDefault="007F4E8E" w:rsidP="00AF060F">
      <w:pPr>
        <w:pStyle w:val="a3"/>
        <w:tabs>
          <w:tab w:val="left" w:pos="993"/>
        </w:tabs>
        <w:spacing w:line="240" w:lineRule="auto"/>
        <w:ind w:left="0" w:firstLine="709"/>
        <w:rPr>
          <w:sz w:val="28"/>
          <w:szCs w:val="28"/>
        </w:rPr>
      </w:pPr>
      <w:r w:rsidRPr="00C15896">
        <w:rPr>
          <w:rFonts w:eastAsia="Times New Roman"/>
          <w:sz w:val="28"/>
          <w:szCs w:val="28"/>
          <w:lang w:eastAsia="ar-SA"/>
        </w:rPr>
        <w:t>-</w:t>
      </w:r>
      <w:r w:rsidR="00C15896">
        <w:rPr>
          <w:rFonts w:eastAsia="Times New Roman"/>
          <w:sz w:val="28"/>
          <w:szCs w:val="28"/>
          <w:lang w:eastAsia="ar-SA"/>
        </w:rPr>
        <w:t> </w:t>
      </w:r>
      <w:r w:rsidRPr="00C15896">
        <w:rPr>
          <w:rFonts w:eastAsia="Times New Roman"/>
          <w:sz w:val="28"/>
          <w:szCs w:val="28"/>
          <w:lang w:eastAsia="ar-SA"/>
        </w:rPr>
        <w:t xml:space="preserve">приказом Министерства энергетики РФ от 17.07.2020 </w:t>
      </w:r>
      <w:r w:rsidR="006120B4" w:rsidRPr="00C15896">
        <w:rPr>
          <w:rFonts w:eastAsia="Times New Roman"/>
          <w:sz w:val="28"/>
          <w:szCs w:val="28"/>
          <w:lang w:eastAsia="ar-SA"/>
        </w:rPr>
        <w:br/>
      </w:r>
      <w:r w:rsidRPr="00C15896">
        <w:rPr>
          <w:rFonts w:eastAsia="Times New Roman"/>
          <w:sz w:val="28"/>
          <w:szCs w:val="28"/>
          <w:lang w:eastAsia="ar-SA"/>
        </w:rPr>
        <w:t>№ 574 утверждена схема теплоснабжения города Красноярска до 2033 года.</w:t>
      </w:r>
    </w:p>
    <w:p w:rsidR="00E811C8" w:rsidRPr="00C15896" w:rsidRDefault="007F4E8E" w:rsidP="00AF060F">
      <w:pPr>
        <w:pStyle w:val="a3"/>
        <w:tabs>
          <w:tab w:val="left" w:pos="993"/>
        </w:tabs>
        <w:spacing w:line="240" w:lineRule="auto"/>
        <w:ind w:left="0" w:firstLine="709"/>
        <w:rPr>
          <w:sz w:val="28"/>
          <w:szCs w:val="28"/>
        </w:rPr>
      </w:pPr>
      <w:r w:rsidRPr="00C15896">
        <w:rPr>
          <w:sz w:val="28"/>
          <w:szCs w:val="28"/>
        </w:rPr>
        <w:t xml:space="preserve">С целью улучшения качества визуальной среды города подготовлено техническое задание на выполнение работ по разработке колористической концепции города Красноярска, подготовлено техническое задание на выполнение работ по разработке светового </w:t>
      </w:r>
      <w:proofErr w:type="gramStart"/>
      <w:r w:rsidRPr="00C15896">
        <w:rPr>
          <w:sz w:val="28"/>
          <w:szCs w:val="28"/>
        </w:rPr>
        <w:t>мастер-плана</w:t>
      </w:r>
      <w:proofErr w:type="gramEnd"/>
      <w:r w:rsidRPr="00C15896">
        <w:rPr>
          <w:sz w:val="28"/>
          <w:szCs w:val="28"/>
        </w:rPr>
        <w:t xml:space="preserve"> города Красноярска с учётом наружного освещения. Утвержден перечень зданий, строений, сооружений, подлежащих оборудованию системами архитектурно-художественной подсветки в рамках подготовки к 400-летию города Красноярска.</w:t>
      </w:r>
    </w:p>
    <w:p w:rsidR="008411A6" w:rsidRPr="00C15896" w:rsidRDefault="00AF060F" w:rsidP="00720CDB">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В рамках комплексного развития транспортной инфраструктуры проводится работа по разработке концепции</w:t>
      </w:r>
      <w:r w:rsidRPr="00C15896">
        <w:rPr>
          <w:rFonts w:ascii="Times New Roman" w:hAnsi="Times New Roman" w:cs="Times New Roman"/>
          <w:color w:val="000000"/>
          <w:kern w:val="24"/>
          <w:sz w:val="28"/>
          <w:szCs w:val="28"/>
        </w:rPr>
        <w:t xml:space="preserve"> программы по благоустройству и инфраструктурному развитию города в период подготовки к проведению празднования 400-летия Красноярска</w:t>
      </w:r>
      <w:r w:rsidR="00E64BF7">
        <w:rPr>
          <w:rFonts w:ascii="Times New Roman" w:hAnsi="Times New Roman" w:cs="Times New Roman"/>
          <w:color w:val="000000"/>
          <w:kern w:val="24"/>
          <w:sz w:val="28"/>
          <w:szCs w:val="28"/>
        </w:rPr>
        <w:t>. В</w:t>
      </w:r>
      <w:r w:rsidRPr="00C15896">
        <w:rPr>
          <w:rFonts w:ascii="Times New Roman" w:hAnsi="Times New Roman" w:cs="Times New Roman"/>
          <w:sz w:val="28"/>
          <w:szCs w:val="28"/>
        </w:rPr>
        <w:t xml:space="preserve"> рамках </w:t>
      </w:r>
      <w:r w:rsidR="00E64BF7">
        <w:rPr>
          <w:rFonts w:ascii="Times New Roman" w:hAnsi="Times New Roman" w:cs="Times New Roman"/>
          <w:sz w:val="28"/>
          <w:szCs w:val="28"/>
        </w:rPr>
        <w:t xml:space="preserve">концепции </w:t>
      </w:r>
      <w:r w:rsidRPr="00C15896">
        <w:rPr>
          <w:rFonts w:ascii="Times New Roman" w:hAnsi="Times New Roman" w:cs="Times New Roman"/>
          <w:sz w:val="28"/>
          <w:szCs w:val="28"/>
        </w:rPr>
        <w:t>планиру</w:t>
      </w:r>
      <w:r w:rsidR="00E64BF7">
        <w:rPr>
          <w:rFonts w:ascii="Times New Roman" w:hAnsi="Times New Roman" w:cs="Times New Roman"/>
          <w:sz w:val="28"/>
          <w:szCs w:val="28"/>
        </w:rPr>
        <w:t>ю</w:t>
      </w:r>
      <w:r w:rsidRPr="00C15896">
        <w:rPr>
          <w:rFonts w:ascii="Times New Roman" w:hAnsi="Times New Roman" w:cs="Times New Roman"/>
          <w:sz w:val="28"/>
          <w:szCs w:val="28"/>
        </w:rPr>
        <w:t>тся к утверждению инвестиционные проекты развития дорожной инфраструктуры города</w:t>
      </w:r>
      <w:r w:rsidR="00E64BF7">
        <w:rPr>
          <w:rFonts w:ascii="Times New Roman" w:hAnsi="Times New Roman" w:cs="Times New Roman"/>
          <w:sz w:val="28"/>
          <w:szCs w:val="28"/>
        </w:rPr>
        <w:t>,</w:t>
      </w:r>
      <w:r w:rsidRPr="00C15896">
        <w:rPr>
          <w:rFonts w:ascii="Times New Roman" w:hAnsi="Times New Roman" w:cs="Times New Roman"/>
          <w:sz w:val="28"/>
          <w:szCs w:val="28"/>
        </w:rPr>
        <w:t xml:space="preserve"> строительство автомобильных дорог, многоуровневых развязок и пешеходных переходов.</w:t>
      </w:r>
    </w:p>
    <w:p w:rsidR="00D145A3" w:rsidRPr="00C15896" w:rsidRDefault="00D145A3" w:rsidP="00D145A3">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В 2020 году введены в эксплуатацию объекты: автодорога в VI микрорайоне жилого района «Солнечный»; один из этапов улично-дорожной сети вокруг 10 микрорайона жилого района «Солонцы-2».</w:t>
      </w:r>
    </w:p>
    <w:p w:rsidR="00D145A3" w:rsidRPr="00C15896" w:rsidRDefault="00D145A3" w:rsidP="00D145A3">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xml:space="preserve">Выполняются строительно-монтажные работы по четырем «переходящим» объектам капитального строительства: «Строительство автодороги по ул. </w:t>
      </w:r>
      <w:proofErr w:type="spellStart"/>
      <w:r w:rsidRPr="00C15896">
        <w:rPr>
          <w:rFonts w:ascii="Times New Roman" w:hAnsi="Times New Roman" w:cs="Times New Roman"/>
          <w:sz w:val="28"/>
          <w:szCs w:val="28"/>
        </w:rPr>
        <w:t>Байкитская</w:t>
      </w:r>
      <w:proofErr w:type="spellEnd"/>
      <w:r w:rsidRPr="00C15896">
        <w:rPr>
          <w:rFonts w:ascii="Times New Roman" w:hAnsi="Times New Roman" w:cs="Times New Roman"/>
          <w:sz w:val="28"/>
          <w:szCs w:val="28"/>
        </w:rPr>
        <w:t xml:space="preserve"> в границах от ул. Юбилейная до ул. Дачная»; «Строительство автодороги в створе ул. </w:t>
      </w:r>
      <w:proofErr w:type="spellStart"/>
      <w:r w:rsidRPr="00C15896">
        <w:rPr>
          <w:rFonts w:ascii="Times New Roman" w:hAnsi="Times New Roman" w:cs="Times New Roman"/>
          <w:sz w:val="28"/>
          <w:szCs w:val="28"/>
        </w:rPr>
        <w:t>Волочаевской</w:t>
      </w:r>
      <w:proofErr w:type="spellEnd"/>
      <w:r w:rsidRPr="00C15896">
        <w:rPr>
          <w:rFonts w:ascii="Times New Roman" w:hAnsi="Times New Roman" w:cs="Times New Roman"/>
          <w:sz w:val="28"/>
          <w:szCs w:val="28"/>
        </w:rPr>
        <w:t xml:space="preserve"> от ул. Дубровинского до ул. Копылова»; «Строительство ул. М. </w:t>
      </w:r>
      <w:proofErr w:type="spellStart"/>
      <w:r w:rsidRPr="00C15896">
        <w:rPr>
          <w:rFonts w:ascii="Times New Roman" w:hAnsi="Times New Roman" w:cs="Times New Roman"/>
          <w:sz w:val="28"/>
          <w:szCs w:val="28"/>
        </w:rPr>
        <w:t>Залки</w:t>
      </w:r>
      <w:proofErr w:type="spellEnd"/>
      <w:r w:rsidRPr="00C15896">
        <w:rPr>
          <w:rFonts w:ascii="Times New Roman" w:hAnsi="Times New Roman" w:cs="Times New Roman"/>
          <w:sz w:val="28"/>
          <w:szCs w:val="28"/>
        </w:rPr>
        <w:t xml:space="preserve"> на участке от дома № 33 до ул. Космонавтов»; «Строительство автодороги пр. </w:t>
      </w:r>
      <w:proofErr w:type="gramStart"/>
      <w:r w:rsidRPr="00C15896">
        <w:rPr>
          <w:rFonts w:ascii="Times New Roman" w:hAnsi="Times New Roman" w:cs="Times New Roman"/>
          <w:sz w:val="28"/>
          <w:szCs w:val="28"/>
        </w:rPr>
        <w:t>Молодежный</w:t>
      </w:r>
      <w:proofErr w:type="gramEnd"/>
      <w:r w:rsidRPr="00C15896">
        <w:rPr>
          <w:rFonts w:ascii="Times New Roman" w:hAnsi="Times New Roman" w:cs="Times New Roman"/>
          <w:sz w:val="28"/>
          <w:szCs w:val="28"/>
        </w:rPr>
        <w:t xml:space="preserve"> от дома № 31 до ул. Преображенской».</w:t>
      </w:r>
    </w:p>
    <w:p w:rsidR="00B34454" w:rsidRPr="00C15896" w:rsidRDefault="00C84713" w:rsidP="00C84713">
      <w:pPr>
        <w:pStyle w:val="a3"/>
        <w:tabs>
          <w:tab w:val="left" w:pos="993"/>
        </w:tabs>
        <w:spacing w:line="240" w:lineRule="auto"/>
        <w:ind w:left="0" w:firstLine="709"/>
        <w:rPr>
          <w:sz w:val="28"/>
          <w:szCs w:val="28"/>
        </w:rPr>
      </w:pPr>
      <w:r w:rsidRPr="00C15896">
        <w:rPr>
          <w:sz w:val="28"/>
          <w:szCs w:val="28"/>
        </w:rPr>
        <w:t>С целью обеспечения пешеходной доступности, безопасности дорожного движения в 2020 году введен в эксплуатацию пешеходный переход через ул. </w:t>
      </w:r>
      <w:proofErr w:type="spellStart"/>
      <w:r w:rsidRPr="00C15896">
        <w:rPr>
          <w:sz w:val="28"/>
          <w:szCs w:val="28"/>
        </w:rPr>
        <w:t>Волочаевскую</w:t>
      </w:r>
      <w:proofErr w:type="spellEnd"/>
      <w:r w:rsidRPr="00C15896">
        <w:rPr>
          <w:sz w:val="28"/>
          <w:szCs w:val="28"/>
        </w:rPr>
        <w:t xml:space="preserve"> в районе МБОУ «Средняя школа № 73» в Октябрьском районе. Также выполнены работы в отношении проектно-сметной документации, получено заключение государственной экспертизы по объекту «Пешеходный переход через ул. Калинина в районе жилого дома № 177 по ул. Калинина».</w:t>
      </w:r>
    </w:p>
    <w:p w:rsidR="00824DBD" w:rsidRPr="00C15896" w:rsidRDefault="00824DBD" w:rsidP="00824DBD">
      <w:pPr>
        <w:tabs>
          <w:tab w:val="left" w:pos="851"/>
        </w:tabs>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xml:space="preserve">За 2020 год перевозчиками приобретен 161 автобус (в том числе </w:t>
      </w:r>
      <w:r w:rsidR="006120B4" w:rsidRPr="00C15896">
        <w:rPr>
          <w:rFonts w:ascii="Times New Roman" w:hAnsi="Times New Roman" w:cs="Times New Roman"/>
          <w:sz w:val="28"/>
          <w:szCs w:val="28"/>
        </w:rPr>
        <w:br/>
      </w:r>
      <w:r w:rsidRPr="00C15896">
        <w:rPr>
          <w:rFonts w:ascii="Times New Roman" w:hAnsi="Times New Roman" w:cs="Times New Roman"/>
          <w:sz w:val="28"/>
          <w:szCs w:val="28"/>
        </w:rPr>
        <w:t xml:space="preserve">101 коммерческими предприятиями, 60 муниципальными предприятиями). В 2021 году запланирована передача 40 автобусов экологического класса Евро 4 и Евро 5 из департамента транспорта и развития дорожно-транспортной инфраструктуры города Москвы. </w:t>
      </w:r>
    </w:p>
    <w:p w:rsidR="00FA73C3" w:rsidRPr="00C15896" w:rsidRDefault="00824DBD" w:rsidP="00824DBD">
      <w:pPr>
        <w:tabs>
          <w:tab w:val="left" w:pos="851"/>
        </w:tabs>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xml:space="preserve">В 2021 году в рамках национального проекта «Безопасные и качественные автомобильные дороги» планируется приобретение </w:t>
      </w:r>
      <w:r w:rsidRPr="00C15896">
        <w:rPr>
          <w:rFonts w:ascii="Times New Roman" w:hAnsi="Times New Roman" w:cs="Times New Roman"/>
          <w:sz w:val="28"/>
          <w:szCs w:val="28"/>
        </w:rPr>
        <w:lastRenderedPageBreak/>
        <w:t xml:space="preserve">24 троллейбусов производства «Транс-Альфа», имеющих автономный ход </w:t>
      </w:r>
      <w:r w:rsidR="008862BA">
        <w:rPr>
          <w:rFonts w:ascii="Times New Roman" w:hAnsi="Times New Roman" w:cs="Times New Roman"/>
          <w:sz w:val="28"/>
          <w:szCs w:val="28"/>
        </w:rPr>
        <w:br/>
      </w:r>
      <w:r w:rsidRPr="00C15896">
        <w:rPr>
          <w:rFonts w:ascii="Times New Roman" w:hAnsi="Times New Roman" w:cs="Times New Roman"/>
          <w:sz w:val="28"/>
          <w:szCs w:val="28"/>
        </w:rPr>
        <w:t>до 20 км.</w:t>
      </w:r>
    </w:p>
    <w:p w:rsidR="00824DBD" w:rsidRPr="00C15896" w:rsidRDefault="0015486E" w:rsidP="00824DBD">
      <w:pPr>
        <w:tabs>
          <w:tab w:val="left" w:pos="851"/>
        </w:tabs>
        <w:spacing w:after="0" w:line="240" w:lineRule="auto"/>
        <w:ind w:firstLine="709"/>
        <w:jc w:val="both"/>
        <w:rPr>
          <w:rFonts w:ascii="Times New Roman" w:hAnsi="Times New Roman" w:cs="Times New Roman"/>
          <w:sz w:val="28"/>
          <w:szCs w:val="28"/>
        </w:rPr>
      </w:pPr>
      <w:proofErr w:type="gramStart"/>
      <w:r w:rsidRPr="00C15896">
        <w:rPr>
          <w:rFonts w:ascii="Times New Roman" w:hAnsi="Times New Roman" w:cs="Times New Roman"/>
          <w:sz w:val="28"/>
          <w:szCs w:val="28"/>
        </w:rPr>
        <w:t>В целях внедрения интеллектуальных транспортных систем установлено 130 детекторов, проведена работа по созданию и установке программного обеспечения (координированного управления движением; модуль конфигурации сценарных планов управления движением; единая платформа управления транспортными системами; модуль контроля эффективности интеллектуальных транспортных систем; геоинформационная система сбора, хранения, анализа и графической визуализации данных; подсистема мониторинга параметров транспортного потока;</w:t>
      </w:r>
      <w:proofErr w:type="gramEnd"/>
      <w:r w:rsidRPr="00C15896">
        <w:rPr>
          <w:rFonts w:ascii="Times New Roman" w:hAnsi="Times New Roman" w:cs="Times New Roman"/>
          <w:sz w:val="28"/>
          <w:szCs w:val="28"/>
        </w:rPr>
        <w:t xml:space="preserve"> программное обеспечение для интеграции </w:t>
      </w:r>
      <w:proofErr w:type="gramStart"/>
      <w:r w:rsidRPr="00C15896">
        <w:rPr>
          <w:rFonts w:ascii="Times New Roman" w:hAnsi="Times New Roman" w:cs="Times New Roman"/>
          <w:sz w:val="28"/>
          <w:szCs w:val="28"/>
        </w:rPr>
        <w:t>с</w:t>
      </w:r>
      <w:proofErr w:type="gramEnd"/>
      <w:r w:rsidRPr="00C15896">
        <w:rPr>
          <w:rFonts w:ascii="Times New Roman" w:hAnsi="Times New Roman" w:cs="Times New Roman"/>
          <w:sz w:val="28"/>
          <w:szCs w:val="28"/>
        </w:rPr>
        <w:t xml:space="preserve"> «</w:t>
      </w:r>
      <w:proofErr w:type="gramStart"/>
      <w:r w:rsidRPr="00C15896">
        <w:rPr>
          <w:rFonts w:ascii="Times New Roman" w:hAnsi="Times New Roman" w:cs="Times New Roman"/>
          <w:bCs/>
          <w:color w:val="212529"/>
          <w:sz w:val="28"/>
          <w:szCs w:val="28"/>
          <w:shd w:val="clear" w:color="auto" w:fill="FFFFFF"/>
        </w:rPr>
        <w:t>А</w:t>
      </w:r>
      <w:r w:rsidRPr="00C15896">
        <w:rPr>
          <w:rStyle w:val="a9"/>
          <w:rFonts w:ascii="Times New Roman" w:hAnsi="Times New Roman" w:cs="Times New Roman"/>
          <w:bCs/>
          <w:i w:val="0"/>
          <w:color w:val="212529"/>
          <w:sz w:val="28"/>
          <w:szCs w:val="28"/>
          <w:shd w:val="clear" w:color="auto" w:fill="FFFFFF"/>
        </w:rPr>
        <w:t>втоматизированная</w:t>
      </w:r>
      <w:proofErr w:type="gramEnd"/>
      <w:r w:rsidRPr="00C15896">
        <w:rPr>
          <w:rStyle w:val="a9"/>
          <w:rFonts w:ascii="Times New Roman" w:hAnsi="Times New Roman" w:cs="Times New Roman"/>
          <w:bCs/>
          <w:i w:val="0"/>
          <w:color w:val="212529"/>
          <w:sz w:val="28"/>
          <w:szCs w:val="28"/>
          <w:shd w:val="clear" w:color="auto" w:fill="FFFFFF"/>
        </w:rPr>
        <w:t xml:space="preserve"> система управления дорожным движением</w:t>
      </w:r>
      <w:r w:rsidRPr="00C15896">
        <w:rPr>
          <w:rStyle w:val="a9"/>
          <w:rFonts w:ascii="Times New Roman" w:hAnsi="Times New Roman" w:cs="Times New Roman"/>
          <w:bCs/>
          <w:color w:val="212529"/>
          <w:sz w:val="28"/>
          <w:szCs w:val="28"/>
          <w:shd w:val="clear" w:color="auto" w:fill="FFFFFF"/>
        </w:rPr>
        <w:t xml:space="preserve"> </w:t>
      </w:r>
      <w:r w:rsidRPr="00C15896">
        <w:rPr>
          <w:rFonts w:ascii="Times New Roman" w:hAnsi="Times New Roman" w:cs="Times New Roman"/>
          <w:sz w:val="28"/>
          <w:szCs w:val="28"/>
        </w:rPr>
        <w:t>24» в единую платформу управления транспортными системами).</w:t>
      </w:r>
    </w:p>
    <w:p w:rsidR="00305673" w:rsidRPr="00C15896" w:rsidRDefault="0015486E" w:rsidP="00EB1D9C">
      <w:pPr>
        <w:spacing w:after="0" w:line="240" w:lineRule="auto"/>
        <w:ind w:firstLine="709"/>
        <w:jc w:val="both"/>
        <w:rPr>
          <w:rFonts w:ascii="Times New Roman" w:hAnsi="Times New Roman" w:cs="Times New Roman"/>
          <w:sz w:val="28"/>
          <w:szCs w:val="28"/>
        </w:rPr>
      </w:pPr>
      <w:r w:rsidRPr="00C15896">
        <w:rPr>
          <w:rFonts w:ascii="Times New Roman" w:eastAsia="Times New Roman" w:hAnsi="Times New Roman" w:cs="Times New Roman"/>
          <w:sz w:val="28"/>
          <w:szCs w:val="28"/>
          <w:lang w:eastAsia="ru-RU"/>
        </w:rPr>
        <w:t>В рамках мероприятия по оказанию содействия в расширении рынков сбыта для местных товаропроизводителей проведена следующая работа.</w:t>
      </w:r>
    </w:p>
    <w:p w:rsidR="0015486E" w:rsidRPr="00C15896" w:rsidRDefault="0015486E" w:rsidP="0015486E">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В соответствии с договоренностями, достигнутыми в рамках Общего собрания Ассоциации сибирских и дальневосточны</w:t>
      </w:r>
      <w:r w:rsidR="00EE1124">
        <w:rPr>
          <w:rFonts w:ascii="Times New Roman" w:hAnsi="Times New Roman" w:cs="Times New Roman"/>
          <w:sz w:val="28"/>
          <w:szCs w:val="28"/>
        </w:rPr>
        <w:t>х</w:t>
      </w:r>
      <w:r w:rsidRPr="00C15896">
        <w:rPr>
          <w:rFonts w:ascii="Times New Roman" w:hAnsi="Times New Roman" w:cs="Times New Roman"/>
          <w:sz w:val="28"/>
          <w:szCs w:val="28"/>
        </w:rPr>
        <w:t xml:space="preserve"> городов (АСДГ), в целях развития кооперационных связей на межрегиональном уровне, администрацией города Красноярска направлена в АСДГ информация о производимой продукции на предприятиях и организациях Красноярского края для предоставления городам-членам АСДГ.</w:t>
      </w:r>
    </w:p>
    <w:p w:rsidR="0015486E" w:rsidRPr="00C15896" w:rsidRDefault="0015486E" w:rsidP="0015486E">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С 2020 года организована работа по проведению бизнес – переговоров предпринимателей и представителей деловых кругов города Красноярска с предпринимателями крупных городов России с целью установления новы</w:t>
      </w:r>
      <w:r w:rsidR="00784867">
        <w:rPr>
          <w:rFonts w:ascii="Times New Roman" w:hAnsi="Times New Roman" w:cs="Times New Roman"/>
          <w:sz w:val="28"/>
          <w:szCs w:val="28"/>
        </w:rPr>
        <w:t>х</w:t>
      </w:r>
      <w:r w:rsidRPr="00C15896">
        <w:rPr>
          <w:rFonts w:ascii="Times New Roman" w:hAnsi="Times New Roman" w:cs="Times New Roman"/>
          <w:sz w:val="28"/>
          <w:szCs w:val="28"/>
        </w:rPr>
        <w:t xml:space="preserve"> интеграционных связей. Проведены переговоры в онлайн режиме с представителями </w:t>
      </w:r>
      <w:r w:rsidR="00896A10" w:rsidRPr="00C15896">
        <w:rPr>
          <w:rFonts w:ascii="Times New Roman" w:hAnsi="Times New Roman" w:cs="Times New Roman"/>
          <w:sz w:val="28"/>
          <w:szCs w:val="28"/>
        </w:rPr>
        <w:t>предпринимателей</w:t>
      </w:r>
      <w:r w:rsidR="00896A10">
        <w:rPr>
          <w:rFonts w:ascii="Times New Roman" w:hAnsi="Times New Roman" w:cs="Times New Roman"/>
          <w:sz w:val="28"/>
          <w:szCs w:val="28"/>
        </w:rPr>
        <w:t xml:space="preserve"> О</w:t>
      </w:r>
      <w:r w:rsidRPr="00C15896">
        <w:rPr>
          <w:rFonts w:ascii="Times New Roman" w:hAnsi="Times New Roman" w:cs="Times New Roman"/>
          <w:sz w:val="28"/>
          <w:szCs w:val="28"/>
        </w:rPr>
        <w:t>мск</w:t>
      </w:r>
      <w:r w:rsidR="00896A10">
        <w:rPr>
          <w:rFonts w:ascii="Times New Roman" w:hAnsi="Times New Roman" w:cs="Times New Roman"/>
          <w:sz w:val="28"/>
          <w:szCs w:val="28"/>
        </w:rPr>
        <w:t>а и Н</w:t>
      </w:r>
      <w:r w:rsidRPr="00C15896">
        <w:rPr>
          <w:rFonts w:ascii="Times New Roman" w:hAnsi="Times New Roman" w:cs="Times New Roman"/>
          <w:sz w:val="28"/>
          <w:szCs w:val="28"/>
        </w:rPr>
        <w:t>овосибирск</w:t>
      </w:r>
      <w:r w:rsidR="00896A10">
        <w:rPr>
          <w:rFonts w:ascii="Times New Roman" w:hAnsi="Times New Roman" w:cs="Times New Roman"/>
          <w:sz w:val="28"/>
          <w:szCs w:val="28"/>
        </w:rPr>
        <w:t>а.</w:t>
      </w:r>
      <w:r w:rsidRPr="00C15896">
        <w:rPr>
          <w:rFonts w:ascii="Times New Roman" w:hAnsi="Times New Roman" w:cs="Times New Roman"/>
          <w:sz w:val="28"/>
          <w:szCs w:val="28"/>
        </w:rPr>
        <w:t xml:space="preserve"> В течение </w:t>
      </w:r>
      <w:r w:rsidR="006120B4" w:rsidRPr="00C15896">
        <w:rPr>
          <w:rFonts w:ascii="Times New Roman" w:hAnsi="Times New Roman" w:cs="Times New Roman"/>
          <w:sz w:val="28"/>
          <w:szCs w:val="28"/>
        </w:rPr>
        <w:br/>
      </w:r>
      <w:r w:rsidRPr="00C15896">
        <w:rPr>
          <w:rFonts w:ascii="Times New Roman" w:hAnsi="Times New Roman" w:cs="Times New Roman"/>
          <w:sz w:val="28"/>
          <w:szCs w:val="28"/>
        </w:rPr>
        <w:t xml:space="preserve">2021 года </w:t>
      </w:r>
      <w:proofErr w:type="gramStart"/>
      <w:r w:rsidRPr="00C15896">
        <w:rPr>
          <w:rFonts w:ascii="Times New Roman" w:hAnsi="Times New Roman" w:cs="Times New Roman"/>
          <w:sz w:val="28"/>
          <w:szCs w:val="28"/>
        </w:rPr>
        <w:t>запланированы</w:t>
      </w:r>
      <w:proofErr w:type="gramEnd"/>
      <w:r w:rsidRPr="00C15896">
        <w:rPr>
          <w:rFonts w:ascii="Times New Roman" w:hAnsi="Times New Roman" w:cs="Times New Roman"/>
          <w:sz w:val="28"/>
          <w:szCs w:val="28"/>
        </w:rPr>
        <w:t xml:space="preserve"> подобные бизнес-миссии с городами Иркутск, Барнаул, Томск, Кемерово. </w:t>
      </w:r>
    </w:p>
    <w:p w:rsidR="0024430D" w:rsidRPr="00C15896" w:rsidRDefault="0015486E" w:rsidP="0015486E">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xml:space="preserve">В рамках заседания Палат городских округов, муниципальных районов, муниципальных округов Совета муниципальных образований Красноярского края принято решение разработать совместную программу </w:t>
      </w:r>
      <w:proofErr w:type="gramStart"/>
      <w:r w:rsidRPr="00C15896">
        <w:rPr>
          <w:rFonts w:ascii="Times New Roman" w:hAnsi="Times New Roman" w:cs="Times New Roman"/>
          <w:sz w:val="28"/>
          <w:szCs w:val="28"/>
        </w:rPr>
        <w:t>бизнес-миссий</w:t>
      </w:r>
      <w:proofErr w:type="gramEnd"/>
      <w:r w:rsidRPr="00C15896">
        <w:rPr>
          <w:rFonts w:ascii="Times New Roman" w:hAnsi="Times New Roman" w:cs="Times New Roman"/>
          <w:sz w:val="28"/>
          <w:szCs w:val="28"/>
        </w:rPr>
        <w:t xml:space="preserve"> в Красноярском крае с целью развития кооперационных связей между предприятий края.</w:t>
      </w:r>
    </w:p>
    <w:p w:rsidR="0015486E" w:rsidRPr="00C15896" w:rsidRDefault="0015486E" w:rsidP="0015486E">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xml:space="preserve">В июне 2019 года создан Центр кластерного развития (ЦКР), который является структурным подразделением Акционерного общества АНО «Красноярский краевой центр развития бизнеса и </w:t>
      </w:r>
      <w:proofErr w:type="spellStart"/>
      <w:r w:rsidRPr="00C15896">
        <w:rPr>
          <w:rFonts w:ascii="Times New Roman" w:hAnsi="Times New Roman" w:cs="Times New Roman"/>
          <w:sz w:val="28"/>
          <w:szCs w:val="28"/>
        </w:rPr>
        <w:t>микрокредитная</w:t>
      </w:r>
      <w:proofErr w:type="spellEnd"/>
      <w:r w:rsidRPr="00C15896">
        <w:rPr>
          <w:rFonts w:ascii="Times New Roman" w:hAnsi="Times New Roman" w:cs="Times New Roman"/>
          <w:sz w:val="28"/>
          <w:szCs w:val="28"/>
        </w:rPr>
        <w:t xml:space="preserve"> компания».</w:t>
      </w:r>
    </w:p>
    <w:p w:rsidR="00C15896" w:rsidRDefault="00C15896" w:rsidP="0015486E">
      <w:pPr>
        <w:spacing w:after="0" w:line="240" w:lineRule="auto"/>
        <w:ind w:firstLine="709"/>
        <w:jc w:val="both"/>
        <w:rPr>
          <w:rFonts w:ascii="Times New Roman" w:hAnsi="Times New Roman" w:cs="Times New Roman"/>
          <w:sz w:val="28"/>
          <w:szCs w:val="28"/>
        </w:rPr>
      </w:pPr>
    </w:p>
    <w:p w:rsidR="0024430D" w:rsidRPr="00C15896" w:rsidRDefault="0015486E" w:rsidP="0015486E">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xml:space="preserve">ЦКР </w:t>
      </w:r>
      <w:proofErr w:type="gramStart"/>
      <w:r w:rsidRPr="00C15896">
        <w:rPr>
          <w:rFonts w:ascii="Times New Roman" w:hAnsi="Times New Roman" w:cs="Times New Roman"/>
          <w:sz w:val="28"/>
          <w:szCs w:val="28"/>
        </w:rPr>
        <w:t>организован</w:t>
      </w:r>
      <w:proofErr w:type="gramEnd"/>
      <w:r w:rsidRPr="00C15896">
        <w:rPr>
          <w:rFonts w:ascii="Times New Roman" w:hAnsi="Times New Roman" w:cs="Times New Roman"/>
          <w:sz w:val="28"/>
          <w:szCs w:val="28"/>
        </w:rPr>
        <w:t xml:space="preserve"> с целью создания условий для эффективного взаимодействия предприятий малого и среднего предпринимательства (МСП), учреждений образования и науки, некоммерческих и общественных организаций, органов государственной власти и местного самоуправления, инвесторов - для реализации совместных кластерных проектов в Красноярском крае.</w:t>
      </w:r>
    </w:p>
    <w:p w:rsidR="00814B97" w:rsidRPr="00C15896" w:rsidRDefault="00814B97" w:rsidP="00814B97">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xml:space="preserve">В 2019 году в ЦКР вошли три кластера: </w:t>
      </w:r>
    </w:p>
    <w:p w:rsidR="00814B97" w:rsidRPr="00C15896" w:rsidRDefault="00C15896" w:rsidP="00814B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814B97" w:rsidRPr="00C15896">
        <w:rPr>
          <w:rFonts w:ascii="Times New Roman" w:hAnsi="Times New Roman" w:cs="Times New Roman"/>
          <w:sz w:val="28"/>
          <w:szCs w:val="28"/>
        </w:rPr>
        <w:t>Туристско-рекреационный кластер «Арктический»;</w:t>
      </w:r>
    </w:p>
    <w:p w:rsidR="00814B97" w:rsidRPr="00C15896" w:rsidRDefault="00C15896" w:rsidP="00814B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814B97" w:rsidRPr="00C15896">
        <w:rPr>
          <w:rFonts w:ascii="Times New Roman" w:hAnsi="Times New Roman" w:cs="Times New Roman"/>
          <w:sz w:val="28"/>
          <w:szCs w:val="28"/>
        </w:rPr>
        <w:t>Цифровой кластер;</w:t>
      </w:r>
    </w:p>
    <w:p w:rsidR="00814B97" w:rsidRPr="00C15896" w:rsidRDefault="00C15896" w:rsidP="00814B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814B97" w:rsidRPr="00C15896">
        <w:rPr>
          <w:rFonts w:ascii="Times New Roman" w:hAnsi="Times New Roman" w:cs="Times New Roman"/>
          <w:sz w:val="28"/>
          <w:szCs w:val="28"/>
        </w:rPr>
        <w:t>Кластер производителей органической продукции.</w:t>
      </w:r>
    </w:p>
    <w:p w:rsidR="00814B97" w:rsidRPr="00C15896" w:rsidRDefault="00814B97" w:rsidP="00814B97">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xml:space="preserve">В 2020 году АНО «Красноярский краевой центр развития бизнеса и </w:t>
      </w:r>
      <w:proofErr w:type="spellStart"/>
      <w:r w:rsidRPr="00C15896">
        <w:rPr>
          <w:rFonts w:ascii="Times New Roman" w:hAnsi="Times New Roman" w:cs="Times New Roman"/>
          <w:sz w:val="28"/>
          <w:szCs w:val="28"/>
        </w:rPr>
        <w:t>микрокредитная</w:t>
      </w:r>
      <w:proofErr w:type="spellEnd"/>
      <w:r w:rsidRPr="00C15896">
        <w:rPr>
          <w:rFonts w:ascii="Times New Roman" w:hAnsi="Times New Roman" w:cs="Times New Roman"/>
          <w:sz w:val="28"/>
          <w:szCs w:val="28"/>
        </w:rPr>
        <w:t xml:space="preserve"> компания» вместе с агентством по туризму Красноярского края создали четвертый – туристско-рекреационный кластер Красноярского края.</w:t>
      </w:r>
    </w:p>
    <w:p w:rsidR="00B40687" w:rsidRPr="00C15896" w:rsidRDefault="00814B97" w:rsidP="00814B97">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По итогам 2020 года в кластеры вошли 122 субъекта малого и среднего предпринимательства, которые зарегистрированы на территории края.</w:t>
      </w:r>
    </w:p>
    <w:p w:rsidR="0024430D" w:rsidRPr="00C15896" w:rsidRDefault="00814B97" w:rsidP="0024430D">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В целях модернизации действующих производств и созданию новых</w:t>
      </w:r>
      <w:r w:rsidR="00D7167E">
        <w:rPr>
          <w:rFonts w:ascii="Times New Roman" w:hAnsi="Times New Roman" w:cs="Times New Roman"/>
          <w:sz w:val="28"/>
          <w:szCs w:val="28"/>
        </w:rPr>
        <w:t>,</w:t>
      </w:r>
      <w:r w:rsidRPr="00C15896">
        <w:rPr>
          <w:rFonts w:ascii="Times New Roman" w:hAnsi="Times New Roman" w:cs="Times New Roman"/>
          <w:sz w:val="28"/>
          <w:szCs w:val="28"/>
        </w:rPr>
        <w:t xml:space="preserve"> предприятиями города реализованы следующие инвестиционные проекты.</w:t>
      </w:r>
    </w:p>
    <w:p w:rsidR="00814B97" w:rsidRPr="00C15896" w:rsidRDefault="00814B97" w:rsidP="00814B97">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b/>
          <w:sz w:val="28"/>
          <w:szCs w:val="28"/>
        </w:rPr>
        <w:t>ОАО «РУСАЛ Красноярский алюминиевый завод»</w:t>
      </w:r>
      <w:r w:rsidRPr="00C15896">
        <w:rPr>
          <w:rFonts w:ascii="Times New Roman" w:hAnsi="Times New Roman" w:cs="Times New Roman"/>
          <w:sz w:val="28"/>
          <w:szCs w:val="28"/>
        </w:rPr>
        <w:t xml:space="preserve"> в 2020 году завершен перевод всех электролизеров предприятия на экологически более безопасную технологию «Экологический </w:t>
      </w:r>
      <w:proofErr w:type="spellStart"/>
      <w:r w:rsidRPr="00C15896">
        <w:rPr>
          <w:rFonts w:ascii="Times New Roman" w:hAnsi="Times New Roman" w:cs="Times New Roman"/>
          <w:sz w:val="28"/>
          <w:szCs w:val="28"/>
        </w:rPr>
        <w:t>Содерберг</w:t>
      </w:r>
      <w:proofErr w:type="spellEnd"/>
      <w:r w:rsidRPr="00C15896">
        <w:rPr>
          <w:rFonts w:ascii="Times New Roman" w:hAnsi="Times New Roman" w:cs="Times New Roman"/>
          <w:sz w:val="28"/>
          <w:szCs w:val="28"/>
        </w:rPr>
        <w:t xml:space="preserve">». Благодаря внедрению этой технологии предприятие снизило выбросы на 10  процентов. </w:t>
      </w:r>
    </w:p>
    <w:p w:rsidR="00814B97" w:rsidRPr="00C15896" w:rsidRDefault="00814B97" w:rsidP="00814B97">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xml:space="preserve">С ноября 2020 введен в эксплуатацию участок сборки и испытаний литейной оснастки мощностью до 80 кристаллизаторов в год. На участке установлены современные металлообрабатывающие станки с ЧПУ и испытательные стенды. </w:t>
      </w:r>
    </w:p>
    <w:p w:rsidR="00814B97" w:rsidRPr="00C15896" w:rsidRDefault="00814B97" w:rsidP="00814B97">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b/>
          <w:sz w:val="28"/>
          <w:szCs w:val="28"/>
        </w:rPr>
        <w:t>ООО «Красноярский металлургический завод»</w:t>
      </w:r>
      <w:r w:rsidRPr="00C15896">
        <w:rPr>
          <w:rFonts w:ascii="Times New Roman" w:hAnsi="Times New Roman" w:cs="Times New Roman"/>
          <w:sz w:val="28"/>
          <w:szCs w:val="28"/>
        </w:rPr>
        <w:t xml:space="preserve"> в 2020 году инвестиционные средства были направлены на поддержание и модернизацию действующего оборудования. За отчетный год освоено 75 позиций новых шифров профилей и 12 позиций труб. Значимым достижением предприятия в 2020 году является реализация проектов «Алюминиевые пешеходные мосты», изготовленных для установки на территории Российской Федерации и Германии, и «Городской транспорт - алюминиевый кузов и интерьер». </w:t>
      </w:r>
    </w:p>
    <w:p w:rsidR="00814B97" w:rsidRPr="00C15896" w:rsidRDefault="00814B97" w:rsidP="00814B97">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b/>
          <w:sz w:val="28"/>
          <w:szCs w:val="28"/>
        </w:rPr>
        <w:t xml:space="preserve">ОАО «Красноярский завод цветных металлов им. В.Н. </w:t>
      </w:r>
      <w:proofErr w:type="spellStart"/>
      <w:r w:rsidRPr="00C15896">
        <w:rPr>
          <w:rFonts w:ascii="Times New Roman" w:hAnsi="Times New Roman" w:cs="Times New Roman"/>
          <w:b/>
          <w:sz w:val="28"/>
          <w:szCs w:val="28"/>
        </w:rPr>
        <w:t>Гулидова</w:t>
      </w:r>
      <w:proofErr w:type="spellEnd"/>
      <w:r w:rsidRPr="00C15896">
        <w:rPr>
          <w:rFonts w:ascii="Times New Roman" w:hAnsi="Times New Roman" w:cs="Times New Roman"/>
          <w:b/>
          <w:sz w:val="28"/>
          <w:szCs w:val="28"/>
        </w:rPr>
        <w:t>»</w:t>
      </w:r>
      <w:r w:rsidRPr="00C15896">
        <w:rPr>
          <w:rFonts w:ascii="Times New Roman" w:hAnsi="Times New Roman" w:cs="Times New Roman"/>
          <w:sz w:val="28"/>
          <w:szCs w:val="28"/>
        </w:rPr>
        <w:t xml:space="preserve"> в 2020 году инвестиции были направлены на модернизацию и замену технологического оборудования. </w:t>
      </w:r>
    </w:p>
    <w:p w:rsidR="00814B97" w:rsidRPr="00C15896" w:rsidRDefault="00814B97" w:rsidP="00814B97">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b/>
          <w:sz w:val="28"/>
          <w:szCs w:val="28"/>
        </w:rPr>
        <w:t>АО «Красноярский завод синтетического каучука»</w:t>
      </w:r>
      <w:r w:rsidRPr="00C15896">
        <w:rPr>
          <w:rFonts w:ascii="Times New Roman" w:hAnsi="Times New Roman" w:cs="Times New Roman"/>
          <w:sz w:val="28"/>
          <w:szCs w:val="28"/>
        </w:rPr>
        <w:t xml:space="preserve"> в отчетном году реализовано 4 инвестиционных проекта, в их числе замена насадочных колонн для отмывки </w:t>
      </w:r>
      <w:proofErr w:type="gramStart"/>
      <w:r w:rsidRPr="00C15896">
        <w:rPr>
          <w:rFonts w:ascii="Times New Roman" w:hAnsi="Times New Roman" w:cs="Times New Roman"/>
          <w:sz w:val="28"/>
          <w:szCs w:val="28"/>
        </w:rPr>
        <w:t>бутадиен-газа</w:t>
      </w:r>
      <w:proofErr w:type="gramEnd"/>
      <w:r w:rsidRPr="00C15896">
        <w:rPr>
          <w:rFonts w:ascii="Times New Roman" w:hAnsi="Times New Roman" w:cs="Times New Roman"/>
          <w:sz w:val="28"/>
          <w:szCs w:val="28"/>
        </w:rPr>
        <w:t>; техническое перевооружение схемы подачи нитрильной воды на вакуумные насосы, организация выпуска каучука СКН-ПС, установка мобильной анкерной системы площадки козлового крана.</w:t>
      </w:r>
    </w:p>
    <w:p w:rsidR="00814B97" w:rsidRPr="00C15896" w:rsidRDefault="00814B97" w:rsidP="00814B97">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b/>
          <w:sz w:val="28"/>
          <w:szCs w:val="28"/>
        </w:rPr>
        <w:t>ПАО «Химико-металлургический завод»</w:t>
      </w:r>
      <w:r w:rsidRPr="00C15896">
        <w:rPr>
          <w:rFonts w:ascii="Times New Roman" w:hAnsi="Times New Roman" w:cs="Times New Roman"/>
          <w:sz w:val="28"/>
          <w:szCs w:val="28"/>
        </w:rPr>
        <w:t xml:space="preserve"> в 2020 году реализован инвестиционный проект по восстановлению производства металлического лития.</w:t>
      </w:r>
    </w:p>
    <w:p w:rsidR="00C15896" w:rsidRDefault="00C15896" w:rsidP="00814B97">
      <w:pPr>
        <w:spacing w:after="0" w:line="240" w:lineRule="auto"/>
        <w:ind w:firstLine="709"/>
        <w:jc w:val="both"/>
        <w:rPr>
          <w:rFonts w:ascii="Times New Roman" w:hAnsi="Times New Roman" w:cs="Times New Roman"/>
          <w:b/>
          <w:sz w:val="28"/>
          <w:szCs w:val="28"/>
        </w:rPr>
      </w:pPr>
    </w:p>
    <w:p w:rsidR="00814B97" w:rsidRPr="00C15896" w:rsidRDefault="00814B97" w:rsidP="00814B97">
      <w:pPr>
        <w:spacing w:after="0" w:line="240" w:lineRule="auto"/>
        <w:ind w:firstLine="709"/>
        <w:jc w:val="both"/>
        <w:rPr>
          <w:rFonts w:ascii="Times New Roman" w:hAnsi="Times New Roman" w:cs="Times New Roman"/>
          <w:sz w:val="28"/>
          <w:szCs w:val="28"/>
        </w:rPr>
      </w:pPr>
      <w:proofErr w:type="gramStart"/>
      <w:r w:rsidRPr="00C15896">
        <w:rPr>
          <w:rFonts w:ascii="Times New Roman" w:hAnsi="Times New Roman" w:cs="Times New Roman"/>
          <w:b/>
          <w:sz w:val="28"/>
          <w:szCs w:val="28"/>
        </w:rPr>
        <w:t>ООО «Красноярский цемент»</w:t>
      </w:r>
      <w:r w:rsidRPr="00C15896">
        <w:rPr>
          <w:rFonts w:ascii="Times New Roman" w:hAnsi="Times New Roman" w:cs="Times New Roman"/>
          <w:sz w:val="28"/>
          <w:szCs w:val="28"/>
        </w:rPr>
        <w:t xml:space="preserve"> в рамках реализации инвестиционных проектов проведено техническое перевооружение вращающейся печи № 5 </w:t>
      </w:r>
      <w:r w:rsidR="006120B4" w:rsidRPr="00C15896">
        <w:rPr>
          <w:rFonts w:ascii="Times New Roman" w:hAnsi="Times New Roman" w:cs="Times New Roman"/>
          <w:sz w:val="28"/>
          <w:szCs w:val="28"/>
        </w:rPr>
        <w:br/>
      </w:r>
      <w:r w:rsidRPr="00C15896">
        <w:rPr>
          <w:rFonts w:ascii="Times New Roman" w:hAnsi="Times New Roman" w:cs="Times New Roman"/>
          <w:sz w:val="28"/>
          <w:szCs w:val="28"/>
        </w:rPr>
        <w:t>с разделением тракта приготовления форсуночного топлива, установкой многоканальной горелки PYRO-JET (Германия) и рукавного фильтра фирмы SCHEUCH (Австрия) на угольную мельницу № 5, в результате чего удалось повысить эффективность сжигания твердого топлива и сократить его потребление и количество выбросов.</w:t>
      </w:r>
      <w:proofErr w:type="gramEnd"/>
    </w:p>
    <w:p w:rsidR="00814B97" w:rsidRPr="00C15896" w:rsidRDefault="00814B97" w:rsidP="00814B97">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b/>
          <w:sz w:val="28"/>
          <w:szCs w:val="28"/>
        </w:rPr>
        <w:t>ПАО «</w:t>
      </w:r>
      <w:proofErr w:type="spellStart"/>
      <w:r w:rsidRPr="00C15896">
        <w:rPr>
          <w:rFonts w:ascii="Times New Roman" w:hAnsi="Times New Roman" w:cs="Times New Roman"/>
          <w:b/>
          <w:sz w:val="28"/>
          <w:szCs w:val="28"/>
        </w:rPr>
        <w:t>Красфарма</w:t>
      </w:r>
      <w:proofErr w:type="spellEnd"/>
      <w:r w:rsidRPr="00C15896">
        <w:rPr>
          <w:rFonts w:ascii="Times New Roman" w:hAnsi="Times New Roman" w:cs="Times New Roman"/>
          <w:b/>
          <w:sz w:val="28"/>
          <w:szCs w:val="28"/>
        </w:rPr>
        <w:t>»</w:t>
      </w:r>
      <w:r w:rsidRPr="00C15896">
        <w:rPr>
          <w:rFonts w:ascii="Times New Roman" w:hAnsi="Times New Roman" w:cs="Times New Roman"/>
          <w:sz w:val="28"/>
          <w:szCs w:val="28"/>
        </w:rPr>
        <w:t xml:space="preserve"> проводится модернизация производства с целью соответствия производства требованиям GMP, освоения программы разработки и выпуска новых лекарственных препаратов.</w:t>
      </w:r>
    </w:p>
    <w:p w:rsidR="0097654C" w:rsidRPr="00C15896" w:rsidRDefault="00BB1523" w:rsidP="0097654C">
      <w:pPr>
        <w:spacing w:after="0" w:line="240" w:lineRule="auto"/>
        <w:ind w:firstLine="709"/>
        <w:jc w:val="both"/>
        <w:rPr>
          <w:rFonts w:ascii="Times New Roman" w:hAnsi="Times New Roman" w:cs="Times New Roman"/>
          <w:sz w:val="28"/>
          <w:szCs w:val="28"/>
          <w:lang w:eastAsia="ru-RU"/>
        </w:rPr>
      </w:pPr>
      <w:proofErr w:type="gramStart"/>
      <w:r w:rsidRPr="00C15896">
        <w:rPr>
          <w:rFonts w:ascii="Times New Roman" w:hAnsi="Times New Roman" w:cs="Times New Roman"/>
          <w:sz w:val="28"/>
          <w:szCs w:val="28"/>
        </w:rPr>
        <w:lastRenderedPageBreak/>
        <w:t xml:space="preserve">В целях создания условий для роста реальных доходов населения департаментом экономической политики и инвестиционного развития </w:t>
      </w:r>
      <w:r w:rsidR="0097654C" w:rsidRPr="00C15896">
        <w:rPr>
          <w:rFonts w:ascii="Times New Roman" w:hAnsi="Times New Roman" w:cs="Times New Roman"/>
          <w:sz w:val="28"/>
          <w:szCs w:val="28"/>
        </w:rPr>
        <w:t>з</w:t>
      </w:r>
      <w:r w:rsidR="0097654C" w:rsidRPr="00C15896">
        <w:rPr>
          <w:rFonts w:ascii="Times New Roman" w:hAnsi="Times New Roman" w:cs="Times New Roman"/>
          <w:sz w:val="28"/>
          <w:szCs w:val="28"/>
          <w:lang w:eastAsia="ar-SA"/>
        </w:rPr>
        <w:t xml:space="preserve">а  2020 год проведено </w:t>
      </w:r>
      <w:r w:rsidR="0097654C" w:rsidRPr="00C15896">
        <w:rPr>
          <w:rFonts w:ascii="Times New Roman" w:hAnsi="Times New Roman" w:cs="Times New Roman"/>
          <w:sz w:val="28"/>
          <w:szCs w:val="28"/>
          <w:lang w:eastAsia="ru-RU"/>
        </w:rPr>
        <w:t xml:space="preserve">24 заседания комиссии по обеспечению прав граждан на вознаграждение за труд (в том числе 19 комиссий проведено в заочном режиме - в связи с угрозой распространения новой </w:t>
      </w:r>
      <w:proofErr w:type="spellStart"/>
      <w:r w:rsidR="0097654C" w:rsidRPr="00C15896">
        <w:rPr>
          <w:rFonts w:ascii="Times New Roman" w:hAnsi="Times New Roman" w:cs="Times New Roman"/>
          <w:sz w:val="28"/>
          <w:szCs w:val="28"/>
          <w:lang w:eastAsia="ru-RU"/>
        </w:rPr>
        <w:t>коронавирусной</w:t>
      </w:r>
      <w:proofErr w:type="spellEnd"/>
      <w:r w:rsidR="0097654C" w:rsidRPr="00C15896">
        <w:rPr>
          <w:rFonts w:ascii="Times New Roman" w:hAnsi="Times New Roman" w:cs="Times New Roman"/>
          <w:sz w:val="28"/>
          <w:szCs w:val="28"/>
          <w:lang w:eastAsia="ru-RU"/>
        </w:rPr>
        <w:t xml:space="preserve"> инфекции  (2019-</w:t>
      </w:r>
      <w:proofErr w:type="spellStart"/>
      <w:r w:rsidR="0097654C" w:rsidRPr="00C15896">
        <w:rPr>
          <w:rFonts w:ascii="Times New Roman" w:hAnsi="Times New Roman" w:cs="Times New Roman"/>
          <w:sz w:val="28"/>
          <w:szCs w:val="28"/>
          <w:lang w:val="en-US" w:eastAsia="ru-RU"/>
        </w:rPr>
        <w:t>nCov</w:t>
      </w:r>
      <w:proofErr w:type="spellEnd"/>
      <w:r w:rsidR="0097654C" w:rsidRPr="00C15896">
        <w:rPr>
          <w:rFonts w:ascii="Times New Roman" w:hAnsi="Times New Roman" w:cs="Times New Roman"/>
          <w:sz w:val="28"/>
          <w:szCs w:val="28"/>
          <w:lang w:eastAsia="ru-RU"/>
        </w:rPr>
        <w:t>)), на которых рассмотрены 190 работодателей.</w:t>
      </w:r>
      <w:proofErr w:type="gramEnd"/>
    </w:p>
    <w:p w:rsidR="00814B97" w:rsidRPr="00C15896" w:rsidRDefault="0097654C" w:rsidP="0097654C">
      <w:pPr>
        <w:widowControl w:val="0"/>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В Государственную инспекцию труда по Красноярскому краю и прокуратуру города Красноярска направлена информация о 14 организациях для включения в план проверок на 2020-2021 годы.</w:t>
      </w:r>
    </w:p>
    <w:p w:rsidR="00482354" w:rsidRPr="00C15896" w:rsidRDefault="00C951AD" w:rsidP="0043376E">
      <w:pPr>
        <w:pStyle w:val="ConsPlusNormal"/>
        <w:ind w:firstLine="540"/>
        <w:jc w:val="both"/>
        <w:rPr>
          <w:rFonts w:ascii="Times New Roman" w:hAnsi="Times New Roman" w:cs="Times New Roman"/>
          <w:sz w:val="28"/>
          <w:szCs w:val="28"/>
        </w:rPr>
      </w:pPr>
      <w:r w:rsidRPr="00C15896">
        <w:rPr>
          <w:rFonts w:ascii="Times New Roman" w:hAnsi="Times New Roman" w:cs="Times New Roman"/>
          <w:sz w:val="28"/>
          <w:szCs w:val="28"/>
        </w:rPr>
        <w:t xml:space="preserve">В качестве ожидаемых результатов реализации </w:t>
      </w:r>
      <w:r w:rsidR="00F71820" w:rsidRPr="00C15896">
        <w:rPr>
          <w:rFonts w:ascii="Times New Roman" w:hAnsi="Times New Roman" w:cs="Times New Roman"/>
          <w:sz w:val="28"/>
          <w:szCs w:val="28"/>
        </w:rPr>
        <w:t xml:space="preserve">первой стратегической цели </w:t>
      </w:r>
      <w:r w:rsidR="00F71820" w:rsidRPr="00C15896">
        <w:rPr>
          <w:rFonts w:ascii="Times New Roman" w:eastAsia="Calibri" w:hAnsi="Times New Roman" w:cs="Times New Roman"/>
          <w:sz w:val="28"/>
          <w:szCs w:val="28"/>
        </w:rPr>
        <w:t>«</w:t>
      </w:r>
      <w:r w:rsidR="00F71820" w:rsidRPr="00C15896">
        <w:rPr>
          <w:rFonts w:ascii="Times New Roman" w:eastAsia="Calibri" w:hAnsi="Times New Roman" w:cs="Times New Roman"/>
          <w:bCs/>
          <w:sz w:val="28"/>
          <w:szCs w:val="28"/>
        </w:rPr>
        <w:t>Обеспечить столичный уровень города, необходимый для развития человеческого капитала, успешной реализации потенциала талантливых, предприимчивых и креативных людей</w:t>
      </w:r>
      <w:r w:rsidR="00F71820" w:rsidRPr="00C15896">
        <w:rPr>
          <w:rFonts w:ascii="Times New Roman" w:eastAsia="Calibri" w:hAnsi="Times New Roman" w:cs="Times New Roman"/>
          <w:sz w:val="28"/>
          <w:szCs w:val="28"/>
        </w:rPr>
        <w:t xml:space="preserve">» </w:t>
      </w:r>
      <w:r w:rsidR="00F71820" w:rsidRPr="00C15896">
        <w:rPr>
          <w:rFonts w:ascii="Times New Roman" w:hAnsi="Times New Roman" w:cs="Times New Roman"/>
          <w:sz w:val="28"/>
          <w:szCs w:val="28"/>
        </w:rPr>
        <w:t xml:space="preserve">определено </w:t>
      </w:r>
      <w:r w:rsidR="002207C4" w:rsidRPr="00C15896">
        <w:rPr>
          <w:rFonts w:ascii="Times New Roman" w:hAnsi="Times New Roman" w:cs="Times New Roman"/>
          <w:sz w:val="28"/>
          <w:szCs w:val="28"/>
        </w:rPr>
        <w:t xml:space="preserve">достижение </w:t>
      </w:r>
      <w:r w:rsidR="00E73AE1" w:rsidRPr="00C15896">
        <w:rPr>
          <w:rFonts w:ascii="Times New Roman" w:hAnsi="Times New Roman" w:cs="Times New Roman"/>
          <w:sz w:val="28"/>
          <w:szCs w:val="28"/>
        </w:rPr>
        <w:t xml:space="preserve">плановых значений по </w:t>
      </w:r>
      <w:r w:rsidR="00F71820" w:rsidRPr="00C15896">
        <w:rPr>
          <w:rFonts w:ascii="Times New Roman" w:hAnsi="Times New Roman" w:cs="Times New Roman"/>
          <w:sz w:val="28"/>
          <w:szCs w:val="28"/>
        </w:rPr>
        <w:t>74</w:t>
      </w:r>
      <w:r w:rsidRPr="00C15896">
        <w:rPr>
          <w:rFonts w:ascii="Times New Roman" w:hAnsi="Times New Roman" w:cs="Times New Roman"/>
          <w:sz w:val="28"/>
          <w:szCs w:val="28"/>
        </w:rPr>
        <w:t xml:space="preserve"> индикатор</w:t>
      </w:r>
      <w:r w:rsidR="00E73AE1" w:rsidRPr="00C15896">
        <w:rPr>
          <w:rFonts w:ascii="Times New Roman" w:hAnsi="Times New Roman" w:cs="Times New Roman"/>
          <w:sz w:val="28"/>
          <w:szCs w:val="28"/>
        </w:rPr>
        <w:t>ам</w:t>
      </w:r>
      <w:r w:rsidR="00482354" w:rsidRPr="00C15896">
        <w:rPr>
          <w:rFonts w:ascii="Times New Roman" w:hAnsi="Times New Roman" w:cs="Times New Roman"/>
          <w:sz w:val="28"/>
          <w:szCs w:val="28"/>
        </w:rPr>
        <w:t>.</w:t>
      </w:r>
    </w:p>
    <w:p w:rsidR="00C951AD" w:rsidRPr="00C15896" w:rsidRDefault="002207C4" w:rsidP="0043376E">
      <w:pPr>
        <w:pStyle w:val="ConsPlusNormal"/>
        <w:ind w:firstLine="540"/>
        <w:jc w:val="both"/>
        <w:rPr>
          <w:rFonts w:ascii="Times New Roman" w:hAnsi="Times New Roman" w:cs="Times New Roman"/>
          <w:sz w:val="28"/>
          <w:szCs w:val="28"/>
        </w:rPr>
      </w:pPr>
      <w:r w:rsidRPr="00C15896">
        <w:rPr>
          <w:rFonts w:ascii="Times New Roman" w:hAnsi="Times New Roman" w:cs="Times New Roman"/>
          <w:sz w:val="28"/>
          <w:szCs w:val="28"/>
        </w:rPr>
        <w:t xml:space="preserve"> </w:t>
      </w:r>
      <w:r w:rsidR="00482354" w:rsidRPr="00C15896">
        <w:rPr>
          <w:rFonts w:ascii="Times New Roman" w:hAnsi="Times New Roman" w:cs="Times New Roman"/>
          <w:sz w:val="28"/>
          <w:szCs w:val="28"/>
        </w:rPr>
        <w:t xml:space="preserve">Оценка выполнения данных индикаторов показала, что </w:t>
      </w:r>
      <w:r w:rsidR="00371701" w:rsidRPr="00C15896">
        <w:rPr>
          <w:rFonts w:ascii="Times New Roman" w:hAnsi="Times New Roman" w:cs="Times New Roman"/>
          <w:sz w:val="28"/>
          <w:szCs w:val="28"/>
        </w:rPr>
        <w:t>5</w:t>
      </w:r>
      <w:r w:rsidR="002E47AA" w:rsidRPr="00C15896">
        <w:rPr>
          <w:rFonts w:ascii="Times New Roman" w:hAnsi="Times New Roman" w:cs="Times New Roman"/>
          <w:sz w:val="28"/>
          <w:szCs w:val="28"/>
        </w:rPr>
        <w:t>4</w:t>
      </w:r>
      <w:r w:rsidRPr="00C15896">
        <w:rPr>
          <w:rFonts w:ascii="Times New Roman" w:hAnsi="Times New Roman" w:cs="Times New Roman"/>
          <w:sz w:val="28"/>
          <w:szCs w:val="28"/>
        </w:rPr>
        <w:t xml:space="preserve"> </w:t>
      </w:r>
      <w:r w:rsidR="00F71820" w:rsidRPr="00C15896">
        <w:rPr>
          <w:rFonts w:ascii="Times New Roman" w:hAnsi="Times New Roman" w:cs="Times New Roman"/>
          <w:sz w:val="28"/>
          <w:szCs w:val="28"/>
        </w:rPr>
        <w:t>индикатор</w:t>
      </w:r>
      <w:r w:rsidR="00EA14D4" w:rsidRPr="00C15896">
        <w:rPr>
          <w:rFonts w:ascii="Times New Roman" w:hAnsi="Times New Roman" w:cs="Times New Roman"/>
          <w:sz w:val="28"/>
          <w:szCs w:val="28"/>
        </w:rPr>
        <w:t xml:space="preserve">а (73,0% от общего числа индикаторов, предусмотренных в рамках реализации стратегической цели) </w:t>
      </w:r>
      <w:r w:rsidR="00F71820" w:rsidRPr="00C15896">
        <w:rPr>
          <w:rFonts w:ascii="Times New Roman" w:hAnsi="Times New Roman" w:cs="Times New Roman"/>
          <w:sz w:val="28"/>
          <w:szCs w:val="28"/>
        </w:rPr>
        <w:t>соответству</w:t>
      </w:r>
      <w:r w:rsidR="006120B4" w:rsidRPr="00C15896">
        <w:rPr>
          <w:rFonts w:ascii="Times New Roman" w:hAnsi="Times New Roman" w:cs="Times New Roman"/>
          <w:sz w:val="28"/>
          <w:szCs w:val="28"/>
        </w:rPr>
        <w:t>ю</w:t>
      </w:r>
      <w:r w:rsidR="00F71820" w:rsidRPr="00C15896">
        <w:rPr>
          <w:rFonts w:ascii="Times New Roman" w:hAnsi="Times New Roman" w:cs="Times New Roman"/>
          <w:sz w:val="28"/>
          <w:szCs w:val="28"/>
        </w:rPr>
        <w:t>т плановой величине</w:t>
      </w:r>
      <w:r w:rsidRPr="00C15896">
        <w:rPr>
          <w:rFonts w:ascii="Times New Roman" w:hAnsi="Times New Roman" w:cs="Times New Roman"/>
          <w:sz w:val="28"/>
          <w:szCs w:val="28"/>
        </w:rPr>
        <w:t>, либо выше</w:t>
      </w:r>
      <w:r w:rsidR="00B56B55" w:rsidRPr="00C15896">
        <w:rPr>
          <w:rFonts w:ascii="Times New Roman" w:hAnsi="Times New Roman" w:cs="Times New Roman"/>
          <w:sz w:val="28"/>
          <w:szCs w:val="28"/>
        </w:rPr>
        <w:br/>
      </w:r>
      <w:r w:rsidRPr="00C15896">
        <w:rPr>
          <w:rFonts w:ascii="Times New Roman" w:hAnsi="Times New Roman" w:cs="Times New Roman"/>
          <w:sz w:val="28"/>
          <w:szCs w:val="28"/>
        </w:rPr>
        <w:t xml:space="preserve"> ее</w:t>
      </w:r>
      <w:r w:rsidR="0043376E" w:rsidRPr="00C15896">
        <w:rPr>
          <w:rFonts w:ascii="Times New Roman" w:hAnsi="Times New Roman" w:cs="Times New Roman"/>
          <w:sz w:val="28"/>
          <w:szCs w:val="28"/>
        </w:rPr>
        <w:t xml:space="preserve"> значения</w:t>
      </w:r>
      <w:r w:rsidR="00E963E4" w:rsidRPr="00C15896">
        <w:rPr>
          <w:rFonts w:ascii="Times New Roman" w:hAnsi="Times New Roman" w:cs="Times New Roman"/>
          <w:sz w:val="28"/>
          <w:szCs w:val="28"/>
        </w:rPr>
        <w:t>,</w:t>
      </w:r>
      <w:r w:rsidR="00EA14D4" w:rsidRPr="00C15896">
        <w:rPr>
          <w:rFonts w:ascii="Times New Roman" w:hAnsi="Times New Roman" w:cs="Times New Roman"/>
          <w:sz w:val="28"/>
          <w:szCs w:val="28"/>
        </w:rPr>
        <w:t xml:space="preserve"> </w:t>
      </w:r>
      <w:r w:rsidR="002E47AA" w:rsidRPr="00C15896">
        <w:rPr>
          <w:rFonts w:ascii="Times New Roman" w:hAnsi="Times New Roman" w:cs="Times New Roman"/>
          <w:sz w:val="28"/>
          <w:szCs w:val="28"/>
        </w:rPr>
        <w:t xml:space="preserve">17 </w:t>
      </w:r>
      <w:r w:rsidRPr="00C15896">
        <w:rPr>
          <w:rFonts w:ascii="Times New Roman" w:hAnsi="Times New Roman" w:cs="Times New Roman"/>
          <w:sz w:val="28"/>
          <w:szCs w:val="28"/>
        </w:rPr>
        <w:t xml:space="preserve">индикаторов </w:t>
      </w:r>
      <w:r w:rsidR="002E47AA" w:rsidRPr="00C15896">
        <w:rPr>
          <w:rFonts w:ascii="Times New Roman" w:hAnsi="Times New Roman" w:cs="Times New Roman"/>
          <w:sz w:val="28"/>
          <w:szCs w:val="28"/>
        </w:rPr>
        <w:t>(23,0%  от общего числа индикаторов, предусмотренных в рамках реализации стратегической цели) не достигли</w:t>
      </w:r>
      <w:r w:rsidRPr="00C15896">
        <w:rPr>
          <w:rFonts w:ascii="Times New Roman" w:hAnsi="Times New Roman" w:cs="Times New Roman"/>
          <w:sz w:val="28"/>
          <w:szCs w:val="28"/>
        </w:rPr>
        <w:t xml:space="preserve"> </w:t>
      </w:r>
      <w:r w:rsidR="0043376E" w:rsidRPr="00C15896">
        <w:rPr>
          <w:rFonts w:ascii="Times New Roman" w:hAnsi="Times New Roman" w:cs="Times New Roman"/>
          <w:sz w:val="28"/>
          <w:szCs w:val="28"/>
        </w:rPr>
        <w:t>плановой величин</w:t>
      </w:r>
      <w:r w:rsidR="002E47AA" w:rsidRPr="00C15896">
        <w:rPr>
          <w:rFonts w:ascii="Times New Roman" w:hAnsi="Times New Roman" w:cs="Times New Roman"/>
          <w:sz w:val="28"/>
          <w:szCs w:val="28"/>
        </w:rPr>
        <w:t>ы.</w:t>
      </w:r>
      <w:r w:rsidR="00FC6F4D" w:rsidRPr="00C15896">
        <w:rPr>
          <w:rFonts w:ascii="Times New Roman" w:hAnsi="Times New Roman" w:cs="Times New Roman"/>
          <w:sz w:val="28"/>
          <w:szCs w:val="28"/>
        </w:rPr>
        <w:t xml:space="preserve"> </w:t>
      </w:r>
      <w:r w:rsidR="007156E9" w:rsidRPr="00C15896">
        <w:rPr>
          <w:rFonts w:ascii="Times New Roman" w:hAnsi="Times New Roman" w:cs="Times New Roman"/>
          <w:sz w:val="28"/>
          <w:szCs w:val="28"/>
        </w:rPr>
        <w:t xml:space="preserve">Основная причина </w:t>
      </w:r>
      <w:proofErr w:type="gramStart"/>
      <w:r w:rsidR="006120B4" w:rsidRPr="00C15896">
        <w:rPr>
          <w:rFonts w:ascii="Times New Roman" w:hAnsi="Times New Roman" w:cs="Times New Roman"/>
          <w:sz w:val="28"/>
          <w:szCs w:val="28"/>
        </w:rPr>
        <w:t>не достижения</w:t>
      </w:r>
      <w:proofErr w:type="gramEnd"/>
      <w:r w:rsidR="006120B4" w:rsidRPr="00C15896">
        <w:rPr>
          <w:rFonts w:ascii="Times New Roman" w:hAnsi="Times New Roman" w:cs="Times New Roman"/>
          <w:sz w:val="28"/>
          <w:szCs w:val="28"/>
        </w:rPr>
        <w:t xml:space="preserve"> </w:t>
      </w:r>
      <w:r w:rsidR="007156E9" w:rsidRPr="00C15896">
        <w:rPr>
          <w:rFonts w:ascii="Times New Roman" w:hAnsi="Times New Roman" w:cs="Times New Roman"/>
          <w:sz w:val="28"/>
          <w:szCs w:val="28"/>
        </w:rPr>
        <w:t xml:space="preserve">обусловлена вступлением ограничительных мер на основании Указа Губернатора Красноярского края от 27.03.2020 № 71-уг «О дополнительных мерах, направленных на предупреждение распространения </w:t>
      </w:r>
      <w:proofErr w:type="spellStart"/>
      <w:r w:rsidR="007156E9" w:rsidRPr="00C15896">
        <w:rPr>
          <w:rFonts w:ascii="Times New Roman" w:hAnsi="Times New Roman" w:cs="Times New Roman"/>
          <w:sz w:val="28"/>
          <w:szCs w:val="28"/>
        </w:rPr>
        <w:t>коронавирусной</w:t>
      </w:r>
      <w:proofErr w:type="spellEnd"/>
      <w:r w:rsidR="007156E9" w:rsidRPr="00C15896">
        <w:rPr>
          <w:rFonts w:ascii="Times New Roman" w:hAnsi="Times New Roman" w:cs="Times New Roman"/>
          <w:sz w:val="28"/>
          <w:szCs w:val="28"/>
        </w:rPr>
        <w:t xml:space="preserve"> инфекции, вызванной 2019-nCoV, на территории Красноярского края». </w:t>
      </w:r>
      <w:r w:rsidR="00B56B55" w:rsidRPr="00C15896">
        <w:rPr>
          <w:rFonts w:ascii="Times New Roman" w:hAnsi="Times New Roman" w:cs="Times New Roman"/>
          <w:sz w:val="28"/>
          <w:szCs w:val="28"/>
        </w:rPr>
        <w:br/>
      </w:r>
      <w:r w:rsidR="00EA14D4" w:rsidRPr="00C15896">
        <w:rPr>
          <w:rFonts w:ascii="Times New Roman" w:hAnsi="Times New Roman" w:cs="Times New Roman"/>
          <w:sz w:val="28"/>
          <w:szCs w:val="28"/>
        </w:rPr>
        <w:t>П</w:t>
      </w:r>
      <w:r w:rsidR="00482354" w:rsidRPr="00C15896">
        <w:rPr>
          <w:rFonts w:ascii="Times New Roman" w:hAnsi="Times New Roman" w:cs="Times New Roman"/>
          <w:sz w:val="28"/>
          <w:szCs w:val="28"/>
        </w:rPr>
        <w:t xml:space="preserve">о 3 индикаторам </w:t>
      </w:r>
      <w:r w:rsidR="003D6578" w:rsidRPr="00C15896">
        <w:rPr>
          <w:rFonts w:ascii="Times New Roman" w:hAnsi="Times New Roman" w:cs="Times New Roman"/>
          <w:sz w:val="28"/>
          <w:szCs w:val="28"/>
        </w:rPr>
        <w:t xml:space="preserve">значения </w:t>
      </w:r>
      <w:r w:rsidR="00360D02" w:rsidRPr="00C15896">
        <w:rPr>
          <w:rFonts w:ascii="Times New Roman" w:hAnsi="Times New Roman" w:cs="Times New Roman"/>
          <w:sz w:val="28"/>
          <w:szCs w:val="28"/>
        </w:rPr>
        <w:t xml:space="preserve">за 2020 год </w:t>
      </w:r>
      <w:r w:rsidR="003D6578" w:rsidRPr="00C15896">
        <w:rPr>
          <w:rFonts w:ascii="Times New Roman" w:hAnsi="Times New Roman" w:cs="Times New Roman"/>
          <w:sz w:val="28"/>
          <w:szCs w:val="28"/>
        </w:rPr>
        <w:t>будут определены в</w:t>
      </w:r>
      <w:r w:rsidR="00360D02" w:rsidRPr="00C15896">
        <w:rPr>
          <w:rFonts w:ascii="Times New Roman" w:hAnsi="Times New Roman" w:cs="Times New Roman"/>
          <w:sz w:val="28"/>
          <w:szCs w:val="28"/>
        </w:rPr>
        <w:t xml:space="preserve">о второй полугодии </w:t>
      </w:r>
      <w:r w:rsidR="003D6578" w:rsidRPr="00C15896">
        <w:rPr>
          <w:rFonts w:ascii="Times New Roman" w:hAnsi="Times New Roman" w:cs="Times New Roman"/>
          <w:sz w:val="28"/>
          <w:szCs w:val="28"/>
        </w:rPr>
        <w:t xml:space="preserve">2021 года </w:t>
      </w:r>
      <w:r w:rsidR="00FC6F4D" w:rsidRPr="00C15896">
        <w:rPr>
          <w:rFonts w:ascii="Times New Roman" w:hAnsi="Times New Roman" w:cs="Times New Roman"/>
          <w:sz w:val="28"/>
          <w:szCs w:val="28"/>
        </w:rPr>
        <w:t>Управлением Федеральной службы  государственной статистики по Красноярскому краю, Республике Хакасия и Республике Тыва и  Службой по надзору в сфере природопользования Красноярского края.</w:t>
      </w:r>
    </w:p>
    <w:p w:rsidR="0024430D" w:rsidRPr="00C15896" w:rsidRDefault="008C427B" w:rsidP="000726F7">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color w:val="000000"/>
          <w:sz w:val="28"/>
          <w:szCs w:val="28"/>
        </w:rPr>
        <w:t xml:space="preserve">В рамках реализации </w:t>
      </w:r>
      <w:r w:rsidRPr="00C15896">
        <w:rPr>
          <w:rFonts w:ascii="Times New Roman" w:hAnsi="Times New Roman" w:cs="Times New Roman"/>
          <w:b/>
          <w:color w:val="000000"/>
          <w:sz w:val="28"/>
          <w:szCs w:val="28"/>
        </w:rPr>
        <w:t xml:space="preserve">второй стратегической цели </w:t>
      </w:r>
      <w:r w:rsidRPr="00C15896">
        <w:rPr>
          <w:rFonts w:ascii="Times New Roman" w:hAnsi="Times New Roman" w:cs="Times New Roman"/>
          <w:b/>
          <w:sz w:val="28"/>
          <w:szCs w:val="28"/>
        </w:rPr>
        <w:t xml:space="preserve">«Красноярск – центр коммуникации Евразии, многофункциональный ключевой центр компетенций </w:t>
      </w:r>
      <w:proofErr w:type="spellStart"/>
      <w:r w:rsidRPr="00C15896">
        <w:rPr>
          <w:rFonts w:ascii="Times New Roman" w:hAnsi="Times New Roman" w:cs="Times New Roman"/>
          <w:b/>
          <w:sz w:val="28"/>
          <w:szCs w:val="28"/>
        </w:rPr>
        <w:t>Ангаро</w:t>
      </w:r>
      <w:proofErr w:type="spellEnd"/>
      <w:r w:rsidRPr="00C15896">
        <w:rPr>
          <w:rFonts w:ascii="Times New Roman" w:hAnsi="Times New Roman" w:cs="Times New Roman"/>
          <w:b/>
          <w:sz w:val="28"/>
          <w:szCs w:val="28"/>
        </w:rPr>
        <w:t>-Енисейского макрорегиона»</w:t>
      </w:r>
      <w:r w:rsidR="0044342C" w:rsidRPr="00C15896">
        <w:rPr>
          <w:rFonts w:ascii="Times New Roman" w:eastAsia="Calibri" w:hAnsi="Times New Roman" w:cs="Times New Roman"/>
          <w:sz w:val="28"/>
          <w:szCs w:val="28"/>
        </w:rPr>
        <w:t xml:space="preserve"> планом мероприятий предусмотрены</w:t>
      </w:r>
      <w:r w:rsidR="0044342C" w:rsidRPr="00C15896">
        <w:rPr>
          <w:rFonts w:ascii="Times New Roman" w:hAnsi="Times New Roman" w:cs="Times New Roman"/>
          <w:sz w:val="28"/>
          <w:szCs w:val="28"/>
        </w:rPr>
        <w:t xml:space="preserve"> мероприятия направленные </w:t>
      </w:r>
      <w:proofErr w:type="gramStart"/>
      <w:r w:rsidR="0044342C" w:rsidRPr="00C15896">
        <w:rPr>
          <w:rFonts w:ascii="Times New Roman" w:hAnsi="Times New Roman" w:cs="Times New Roman"/>
          <w:sz w:val="28"/>
          <w:szCs w:val="28"/>
        </w:rPr>
        <w:t>на</w:t>
      </w:r>
      <w:proofErr w:type="gramEnd"/>
      <w:r w:rsidR="0044342C" w:rsidRPr="00C15896">
        <w:rPr>
          <w:rFonts w:ascii="Times New Roman" w:hAnsi="Times New Roman" w:cs="Times New Roman"/>
          <w:sz w:val="28"/>
          <w:szCs w:val="28"/>
        </w:rPr>
        <w:t>:</w:t>
      </w:r>
    </w:p>
    <w:p w:rsidR="006028FE" w:rsidRPr="00C15896" w:rsidRDefault="0044342C" w:rsidP="00C15896">
      <w:pPr>
        <w:tabs>
          <w:tab w:val="left" w:pos="993"/>
          <w:tab w:val="left" w:pos="1418"/>
        </w:tabs>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w:t>
      </w:r>
      <w:r w:rsidR="00C15896">
        <w:rPr>
          <w:rFonts w:ascii="Times New Roman" w:hAnsi="Times New Roman" w:cs="Times New Roman"/>
          <w:sz w:val="28"/>
          <w:szCs w:val="28"/>
        </w:rPr>
        <w:t> </w:t>
      </w:r>
      <w:r w:rsidR="006028FE" w:rsidRPr="00C15896">
        <w:rPr>
          <w:rFonts w:ascii="Times New Roman" w:hAnsi="Times New Roman" w:cs="Times New Roman"/>
          <w:sz w:val="28"/>
          <w:szCs w:val="28"/>
        </w:rPr>
        <w:t>создание условий для роста инвестиционной и деловой привлекательности города;</w:t>
      </w:r>
    </w:p>
    <w:p w:rsidR="005D4B8A" w:rsidRPr="00C15896" w:rsidRDefault="00C15896" w:rsidP="005D4B8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5D4B8A" w:rsidRPr="00C15896">
        <w:rPr>
          <w:rFonts w:ascii="Times New Roman" w:eastAsia="Calibri" w:hAnsi="Times New Roman" w:cs="Times New Roman"/>
          <w:sz w:val="28"/>
          <w:szCs w:val="28"/>
        </w:rPr>
        <w:t xml:space="preserve">развитие кооперационных связей и рынков сбыта, создание условий для формирования высокотехнологичных </w:t>
      </w:r>
      <w:r w:rsidR="005D4B8A" w:rsidRPr="00C15896">
        <w:rPr>
          <w:rFonts w:ascii="Times New Roman" w:hAnsi="Times New Roman" w:cs="Times New Roman"/>
          <w:color w:val="000000"/>
          <w:sz w:val="28"/>
          <w:szCs w:val="28"/>
        </w:rPr>
        <w:t>конкурентоспособных промышленных кластеров экономики;</w:t>
      </w:r>
    </w:p>
    <w:p w:rsidR="0044342C" w:rsidRPr="00C15896" w:rsidRDefault="00C15896" w:rsidP="000726F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w:t>
      </w:r>
      <w:r w:rsidR="0044342C" w:rsidRPr="00C15896">
        <w:rPr>
          <w:rFonts w:ascii="Times New Roman" w:hAnsi="Times New Roman" w:cs="Times New Roman"/>
          <w:color w:val="000000"/>
          <w:sz w:val="28"/>
          <w:szCs w:val="28"/>
        </w:rPr>
        <w:t>реализация приоритетных инвестиционных проектов на территории Восточной Сибири, включая проекты «Енисейской Сибири»;</w:t>
      </w:r>
    </w:p>
    <w:p w:rsidR="005D4B8A" w:rsidRPr="00C15896" w:rsidRDefault="00C15896" w:rsidP="000726F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9D2536" w:rsidRPr="00C15896">
        <w:rPr>
          <w:rFonts w:ascii="Times New Roman" w:hAnsi="Times New Roman" w:cs="Times New Roman"/>
          <w:sz w:val="28"/>
          <w:szCs w:val="28"/>
        </w:rPr>
        <w:t>формирование города как крупного межрегионального и международного транспортного и логистического центра.</w:t>
      </w:r>
    </w:p>
    <w:p w:rsidR="00210DE7" w:rsidRPr="00C15896" w:rsidRDefault="00210DE7" w:rsidP="000726F7">
      <w:pPr>
        <w:spacing w:after="0" w:line="240" w:lineRule="auto"/>
        <w:ind w:firstLine="709"/>
        <w:jc w:val="both"/>
        <w:rPr>
          <w:rFonts w:ascii="Times New Roman" w:eastAsia="Calibri" w:hAnsi="Times New Roman" w:cs="Times New Roman"/>
          <w:sz w:val="28"/>
          <w:szCs w:val="28"/>
        </w:rPr>
      </w:pPr>
      <w:r w:rsidRPr="00C15896">
        <w:rPr>
          <w:rFonts w:ascii="Times New Roman" w:eastAsia="Calibri" w:hAnsi="Times New Roman" w:cs="Times New Roman"/>
          <w:sz w:val="28"/>
          <w:szCs w:val="28"/>
        </w:rPr>
        <w:t>В целях реализации мероприятий проведена следующая работа.</w:t>
      </w:r>
    </w:p>
    <w:p w:rsidR="00DC4E18" w:rsidRPr="00C15896" w:rsidRDefault="00DC4E18" w:rsidP="000726F7">
      <w:pPr>
        <w:widowControl w:val="0"/>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xml:space="preserve">Для создания условий для эффективного развития транспортно-логистической инфраструктуры в городе Красноярске и Краснояркой агломерации 27.05.2020 подписано трехстороннее соглашение между Правительством Красноярского края, администрацией города Красноярска и ОАО «РЖД» о создании транспортно-пересадочных пунктов в городе </w:t>
      </w:r>
      <w:r w:rsidRPr="00C15896">
        <w:rPr>
          <w:rFonts w:ascii="Times New Roman" w:hAnsi="Times New Roman" w:cs="Times New Roman"/>
          <w:sz w:val="28"/>
          <w:szCs w:val="28"/>
        </w:rPr>
        <w:lastRenderedPageBreak/>
        <w:t>Красноярске (далее – ТПУ) сроком на три года. Разработана концепция речных причалов в рамках подготовки к 400-летию Красноярска (планируется строительство шести речных причалов на р. Енисей).</w:t>
      </w:r>
    </w:p>
    <w:p w:rsidR="00DC4E18" w:rsidRPr="00C15896" w:rsidRDefault="000C6B4A" w:rsidP="00DC4E18">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Администрацией города Красноярска разработана «дорожная карта» по внедрению элементов инвестиционного муниципального стандарта (инвестиционной декларации города Красноярска, создание инвестиционного портала города Красноярска и т.д.) на период до 2030 года.</w:t>
      </w:r>
    </w:p>
    <w:p w:rsidR="00225567" w:rsidRPr="00C15896" w:rsidRDefault="00225567" w:rsidP="00225567">
      <w:pPr>
        <w:pStyle w:val="Default"/>
        <w:spacing w:line="264" w:lineRule="auto"/>
        <w:ind w:firstLine="709"/>
        <w:jc w:val="both"/>
        <w:rPr>
          <w:sz w:val="28"/>
          <w:szCs w:val="28"/>
        </w:rPr>
      </w:pPr>
      <w:r w:rsidRPr="00C15896">
        <w:rPr>
          <w:sz w:val="28"/>
          <w:szCs w:val="28"/>
        </w:rPr>
        <w:t>В целях реализации инвестиционных проектов на территории города в декабре 2020 года создан Инвестиционный комитет при администрации города под руководством Главы города. Инвестиционный комитет является своеобразным инструментом в решении вопросов предприятий–инвесторов.</w:t>
      </w:r>
    </w:p>
    <w:p w:rsidR="000C6B4A" w:rsidRPr="00C15896" w:rsidRDefault="00225567" w:rsidP="00225567">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Инвестиционный комитет это единая точк</w:t>
      </w:r>
      <w:r w:rsidR="00D336E4">
        <w:rPr>
          <w:rFonts w:ascii="Times New Roman" w:hAnsi="Times New Roman" w:cs="Times New Roman"/>
          <w:sz w:val="28"/>
          <w:szCs w:val="28"/>
        </w:rPr>
        <w:t>а</w:t>
      </w:r>
      <w:r w:rsidRPr="00C15896">
        <w:rPr>
          <w:rFonts w:ascii="Times New Roman" w:hAnsi="Times New Roman" w:cs="Times New Roman"/>
          <w:sz w:val="28"/>
          <w:szCs w:val="28"/>
        </w:rPr>
        <w:t xml:space="preserve"> входа для инвесторов, как крупных, так и небольших, когда проект сразу обсуждается по всем направлениям развития. Это позволяет повысить скорость принятия решений по конкретным проектам за счет более эффективных коммуникаций управлений и департаментов администрации города и является первым шагом к созданию эффективной инвестиционной системы и реализации такой глобальной задачи как выработка стандарта работы с инвестором.</w:t>
      </w:r>
    </w:p>
    <w:p w:rsidR="000C6B4A" w:rsidRPr="00C15896" w:rsidRDefault="00794676" w:rsidP="00794676">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В целях выявления нефункционирующих промышленных территорий, которые требуют реновации, а также для привлечения инвесторов в экономику города в администрации города организована работа по созданию наглядной системы (карты) незадействованных или используемых неэффективно промышленных площадок и промышленных объектов города. Наглядная система позволит потенциальным инвесторам принимать взвешенные решения и рассматривать свое участи</w:t>
      </w:r>
      <w:r w:rsidR="008862BA">
        <w:rPr>
          <w:rFonts w:ascii="Times New Roman" w:hAnsi="Times New Roman" w:cs="Times New Roman"/>
          <w:sz w:val="28"/>
          <w:szCs w:val="28"/>
        </w:rPr>
        <w:t>е</w:t>
      </w:r>
      <w:r w:rsidRPr="00C15896">
        <w:rPr>
          <w:rFonts w:ascii="Times New Roman" w:hAnsi="Times New Roman" w:cs="Times New Roman"/>
          <w:sz w:val="28"/>
          <w:szCs w:val="28"/>
        </w:rPr>
        <w:t xml:space="preserve"> в реализации инфраструктурных проектов на территории города.</w:t>
      </w:r>
    </w:p>
    <w:p w:rsidR="00794676" w:rsidRPr="00C15896" w:rsidRDefault="00794676" w:rsidP="00794676">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xml:space="preserve">Для стимулирования развития кооперационных связей с предприятиями других территорий в 2020 году организована работа по проведению бизнес – переговоров предпринимателей и представителей деловых кругов города Красноярска с предпринимателями крупных городов России с целью установления новые интеграционных связей. Проведены переговоры в онлайн режиме с представителями омских, новосибирских предпринимателей. В течение 2021 года </w:t>
      </w:r>
      <w:proofErr w:type="gramStart"/>
      <w:r w:rsidRPr="00C15896">
        <w:rPr>
          <w:rFonts w:ascii="Times New Roman" w:hAnsi="Times New Roman" w:cs="Times New Roman"/>
          <w:sz w:val="28"/>
          <w:szCs w:val="28"/>
        </w:rPr>
        <w:t>запланированы</w:t>
      </w:r>
      <w:proofErr w:type="gramEnd"/>
      <w:r w:rsidRPr="00C15896">
        <w:rPr>
          <w:rFonts w:ascii="Times New Roman" w:hAnsi="Times New Roman" w:cs="Times New Roman"/>
          <w:sz w:val="28"/>
          <w:szCs w:val="28"/>
        </w:rPr>
        <w:t xml:space="preserve"> подобные бизнес-миссии с городами Иркутск, Барнаул, Томск, Кемерово.</w:t>
      </w:r>
    </w:p>
    <w:p w:rsidR="00E86E56" w:rsidRPr="00C15896" w:rsidRDefault="00E86E56" w:rsidP="00E86E56">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xml:space="preserve">Для стабилизации социально-экономической ситуации в городе в условиях распространения новой </w:t>
      </w:r>
      <w:proofErr w:type="spellStart"/>
      <w:r w:rsidRPr="00C15896">
        <w:rPr>
          <w:rFonts w:ascii="Times New Roman" w:hAnsi="Times New Roman" w:cs="Times New Roman"/>
          <w:sz w:val="28"/>
          <w:szCs w:val="28"/>
        </w:rPr>
        <w:t>короновирусной</w:t>
      </w:r>
      <w:proofErr w:type="spellEnd"/>
      <w:r w:rsidRPr="00C15896">
        <w:rPr>
          <w:rFonts w:ascii="Times New Roman" w:hAnsi="Times New Roman" w:cs="Times New Roman"/>
          <w:sz w:val="28"/>
          <w:szCs w:val="28"/>
        </w:rPr>
        <w:t xml:space="preserve"> инфекции администрацией города в 2020 году были приняты дополнительные меры поддержки</w:t>
      </w:r>
      <w:r w:rsidR="00995BCE" w:rsidRPr="00C15896">
        <w:rPr>
          <w:rFonts w:ascii="Times New Roman" w:hAnsi="Times New Roman" w:cs="Times New Roman"/>
          <w:sz w:val="28"/>
          <w:szCs w:val="28"/>
        </w:rPr>
        <w:t xml:space="preserve"> </w:t>
      </w:r>
      <w:r w:rsidR="00890360" w:rsidRPr="00C15896">
        <w:rPr>
          <w:rFonts w:ascii="Times New Roman" w:hAnsi="Times New Roman" w:cs="Times New Roman"/>
          <w:sz w:val="28"/>
          <w:szCs w:val="28"/>
        </w:rPr>
        <w:t>субъектов малого и среднего предпринимательства</w:t>
      </w:r>
      <w:r w:rsidRPr="00C15896">
        <w:rPr>
          <w:rFonts w:ascii="Times New Roman" w:hAnsi="Times New Roman" w:cs="Times New Roman"/>
          <w:sz w:val="28"/>
          <w:szCs w:val="28"/>
        </w:rPr>
        <w:t>.</w:t>
      </w:r>
    </w:p>
    <w:p w:rsidR="00E86E56" w:rsidRPr="00C15896" w:rsidRDefault="00E86E56" w:rsidP="00E86E56">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xml:space="preserve">48 субъектам </w:t>
      </w:r>
      <w:r w:rsidR="00890360" w:rsidRPr="00C15896">
        <w:rPr>
          <w:rFonts w:ascii="Times New Roman" w:hAnsi="Times New Roman" w:cs="Times New Roman"/>
          <w:sz w:val="28"/>
          <w:szCs w:val="28"/>
        </w:rPr>
        <w:t xml:space="preserve">МСП </w:t>
      </w:r>
      <w:r w:rsidRPr="00C15896">
        <w:rPr>
          <w:rFonts w:ascii="Times New Roman" w:hAnsi="Times New Roman" w:cs="Times New Roman"/>
          <w:sz w:val="28"/>
          <w:szCs w:val="28"/>
        </w:rPr>
        <w:t xml:space="preserve">предоставлены отсрочки по уплате арендной платы за пользование муниципальным имуществом в период с 16 марта по 1 октября 2020 года с возможностью ее внесения в 2021-2022 годах. </w:t>
      </w:r>
      <w:r w:rsidR="00890360" w:rsidRPr="00C15896">
        <w:rPr>
          <w:rFonts w:ascii="Times New Roman" w:hAnsi="Times New Roman" w:cs="Times New Roman"/>
          <w:sz w:val="28"/>
          <w:szCs w:val="28"/>
        </w:rPr>
        <w:br/>
      </w:r>
      <w:r w:rsidRPr="00C15896">
        <w:rPr>
          <w:rFonts w:ascii="Times New Roman" w:hAnsi="Times New Roman" w:cs="Times New Roman"/>
          <w:sz w:val="28"/>
          <w:szCs w:val="28"/>
        </w:rPr>
        <w:t>За 2-4 кварталы 2020 года на 99% снижена арендная плата за объекты муниципальной недвижимости. Всего в 2020 году 283 субъектам МСП предоставлены отсрочка и снижение арендной платы по договорам аренды недвижимого муниципального имущества.</w:t>
      </w:r>
    </w:p>
    <w:p w:rsidR="00E86E56" w:rsidRPr="00C15896" w:rsidRDefault="00E86E56" w:rsidP="00E86E56">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xml:space="preserve">Кроме того, для 64 субъектов </w:t>
      </w:r>
      <w:r w:rsidR="00890360" w:rsidRPr="00C15896">
        <w:rPr>
          <w:rFonts w:ascii="Times New Roman" w:hAnsi="Times New Roman" w:cs="Times New Roman"/>
          <w:sz w:val="28"/>
          <w:szCs w:val="28"/>
        </w:rPr>
        <w:t>МСП</w:t>
      </w:r>
      <w:r w:rsidRPr="00C15896">
        <w:rPr>
          <w:rFonts w:ascii="Times New Roman" w:hAnsi="Times New Roman" w:cs="Times New Roman"/>
          <w:sz w:val="28"/>
          <w:szCs w:val="28"/>
        </w:rPr>
        <w:t xml:space="preserve"> увеличены сроки договоров аренды земельных участков, заключенных до введения </w:t>
      </w:r>
      <w:r w:rsidR="001E5DF7">
        <w:rPr>
          <w:rFonts w:ascii="Times New Roman" w:hAnsi="Times New Roman" w:cs="Times New Roman"/>
          <w:sz w:val="28"/>
          <w:szCs w:val="28"/>
        </w:rPr>
        <w:t>ограничительных мер</w:t>
      </w:r>
      <w:r w:rsidRPr="00C15896">
        <w:rPr>
          <w:rFonts w:ascii="Times New Roman" w:hAnsi="Times New Roman" w:cs="Times New Roman"/>
          <w:sz w:val="28"/>
          <w:szCs w:val="28"/>
        </w:rPr>
        <w:t>.</w:t>
      </w:r>
    </w:p>
    <w:p w:rsidR="00E86E56" w:rsidRPr="00C15896" w:rsidRDefault="00E86E56" w:rsidP="00E86E56">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lastRenderedPageBreak/>
        <w:t xml:space="preserve">8 субъектам </w:t>
      </w:r>
      <w:r w:rsidR="00890360" w:rsidRPr="00C15896">
        <w:rPr>
          <w:rFonts w:ascii="Times New Roman" w:hAnsi="Times New Roman" w:cs="Times New Roman"/>
          <w:sz w:val="28"/>
          <w:szCs w:val="28"/>
        </w:rPr>
        <w:t xml:space="preserve">МСП </w:t>
      </w:r>
      <w:r w:rsidRPr="00C15896">
        <w:rPr>
          <w:rFonts w:ascii="Times New Roman" w:hAnsi="Times New Roman" w:cs="Times New Roman"/>
          <w:sz w:val="28"/>
          <w:szCs w:val="28"/>
        </w:rPr>
        <w:t xml:space="preserve">предоставлены отсрочки по уплате платежей по договорам купли-продажи, заключенным в рамках </w:t>
      </w:r>
      <w:r w:rsidR="00890360" w:rsidRPr="00C15896">
        <w:rPr>
          <w:rFonts w:ascii="Times New Roman" w:hAnsi="Times New Roman" w:cs="Times New Roman"/>
          <w:sz w:val="28"/>
          <w:szCs w:val="28"/>
        </w:rPr>
        <w:t>Федерального закона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C15896">
        <w:rPr>
          <w:rFonts w:ascii="Times New Roman" w:hAnsi="Times New Roman" w:cs="Times New Roman"/>
          <w:sz w:val="28"/>
          <w:szCs w:val="28"/>
        </w:rPr>
        <w:t xml:space="preserve">. </w:t>
      </w:r>
    </w:p>
    <w:p w:rsidR="009C75C9" w:rsidRPr="00C15896" w:rsidRDefault="00244079" w:rsidP="009C75C9">
      <w:pPr>
        <w:spacing w:after="0" w:line="240" w:lineRule="auto"/>
        <w:ind w:firstLine="709"/>
        <w:jc w:val="both"/>
        <w:rPr>
          <w:rFonts w:ascii="Times New Roman" w:hAnsi="Times New Roman" w:cs="Times New Roman"/>
          <w:color w:val="000000"/>
          <w:sz w:val="28"/>
          <w:szCs w:val="28"/>
        </w:rPr>
      </w:pPr>
      <w:r w:rsidRPr="00C15896">
        <w:rPr>
          <w:rFonts w:ascii="Times New Roman" w:hAnsi="Times New Roman" w:cs="Times New Roman"/>
          <w:sz w:val="28"/>
          <w:szCs w:val="28"/>
        </w:rPr>
        <w:t>В</w:t>
      </w:r>
      <w:r w:rsidR="009C75C9" w:rsidRPr="00C15896">
        <w:rPr>
          <w:rFonts w:ascii="Times New Roman" w:hAnsi="Times New Roman" w:cs="Times New Roman"/>
          <w:sz w:val="28"/>
          <w:szCs w:val="28"/>
        </w:rPr>
        <w:t xml:space="preserve"> 2020 году проведена следующая работа по реализации</w:t>
      </w:r>
      <w:r w:rsidRPr="00C15896">
        <w:rPr>
          <w:rFonts w:ascii="Times New Roman" w:hAnsi="Times New Roman" w:cs="Times New Roman"/>
          <w:sz w:val="28"/>
          <w:szCs w:val="28"/>
        </w:rPr>
        <w:t xml:space="preserve"> инвестиционных</w:t>
      </w:r>
      <w:r w:rsidR="009C75C9" w:rsidRPr="00C15896">
        <w:rPr>
          <w:rFonts w:ascii="Times New Roman" w:hAnsi="Times New Roman" w:cs="Times New Roman"/>
          <w:sz w:val="28"/>
          <w:szCs w:val="28"/>
        </w:rPr>
        <w:t xml:space="preserve"> </w:t>
      </w:r>
      <w:r w:rsidR="009C75C9" w:rsidRPr="00C15896">
        <w:rPr>
          <w:rFonts w:ascii="Times New Roman" w:hAnsi="Times New Roman" w:cs="Times New Roman"/>
          <w:color w:val="000000"/>
          <w:sz w:val="28"/>
          <w:szCs w:val="28"/>
        </w:rPr>
        <w:t>проектов «Енисейск</w:t>
      </w:r>
      <w:r w:rsidRPr="00C15896">
        <w:rPr>
          <w:rFonts w:ascii="Times New Roman" w:hAnsi="Times New Roman" w:cs="Times New Roman"/>
          <w:color w:val="000000"/>
          <w:sz w:val="28"/>
          <w:szCs w:val="28"/>
        </w:rPr>
        <w:t>ая</w:t>
      </w:r>
      <w:r w:rsidR="009C75C9" w:rsidRPr="00C15896">
        <w:rPr>
          <w:rFonts w:ascii="Times New Roman" w:hAnsi="Times New Roman" w:cs="Times New Roman"/>
          <w:color w:val="000000"/>
          <w:sz w:val="28"/>
          <w:szCs w:val="28"/>
        </w:rPr>
        <w:t xml:space="preserve"> Сибир</w:t>
      </w:r>
      <w:r w:rsidRPr="00C15896">
        <w:rPr>
          <w:rFonts w:ascii="Times New Roman" w:hAnsi="Times New Roman" w:cs="Times New Roman"/>
          <w:color w:val="000000"/>
          <w:sz w:val="28"/>
          <w:szCs w:val="28"/>
        </w:rPr>
        <w:t>ь</w:t>
      </w:r>
      <w:r w:rsidR="009C75C9" w:rsidRPr="00C15896">
        <w:rPr>
          <w:rFonts w:ascii="Times New Roman" w:hAnsi="Times New Roman" w:cs="Times New Roman"/>
          <w:color w:val="000000"/>
          <w:sz w:val="28"/>
          <w:szCs w:val="28"/>
        </w:rPr>
        <w:t>»:</w:t>
      </w:r>
    </w:p>
    <w:p w:rsidR="009C75C9" w:rsidRPr="00C15896" w:rsidRDefault="00C15896" w:rsidP="009C75C9">
      <w:pPr>
        <w:spacing w:after="0" w:line="240" w:lineRule="auto"/>
        <w:ind w:firstLine="709"/>
        <w:jc w:val="both"/>
        <w:rPr>
          <w:rFonts w:ascii="Times New Roman" w:hAnsi="Times New Roman" w:cs="Times New Roman"/>
          <w:bCs/>
          <w:iCs/>
          <w:sz w:val="28"/>
          <w:szCs w:val="28"/>
        </w:rPr>
      </w:pPr>
      <w:r>
        <w:rPr>
          <w:rFonts w:ascii="Times New Roman" w:hAnsi="Times New Roman" w:cs="Times New Roman"/>
          <w:sz w:val="28"/>
          <w:szCs w:val="28"/>
        </w:rPr>
        <w:t>- </w:t>
      </w:r>
      <w:r w:rsidR="00AA738E" w:rsidRPr="00C15896">
        <w:rPr>
          <w:rFonts w:ascii="Times New Roman" w:hAnsi="Times New Roman" w:cs="Times New Roman"/>
          <w:sz w:val="28"/>
          <w:szCs w:val="28"/>
        </w:rPr>
        <w:t>в</w:t>
      </w:r>
      <w:r w:rsidR="00244079" w:rsidRPr="00C15896">
        <w:rPr>
          <w:rFonts w:ascii="Times New Roman" w:hAnsi="Times New Roman" w:cs="Times New Roman"/>
          <w:sz w:val="28"/>
          <w:szCs w:val="28"/>
        </w:rPr>
        <w:t xml:space="preserve"> целях содействия в городе современной деловой инфраструктуры международного уровня между администрацией города Красноярска и ООО «СИФАЛЬ </w:t>
      </w:r>
      <w:proofErr w:type="spellStart"/>
      <w:r w:rsidR="00244079" w:rsidRPr="00C15896">
        <w:rPr>
          <w:rFonts w:ascii="Times New Roman" w:hAnsi="Times New Roman" w:cs="Times New Roman"/>
          <w:sz w:val="28"/>
          <w:szCs w:val="28"/>
        </w:rPr>
        <w:t>Девелопмент</w:t>
      </w:r>
      <w:proofErr w:type="spellEnd"/>
      <w:r w:rsidR="00244079" w:rsidRPr="00C15896">
        <w:rPr>
          <w:rFonts w:ascii="Times New Roman" w:hAnsi="Times New Roman" w:cs="Times New Roman"/>
          <w:sz w:val="28"/>
          <w:szCs w:val="28"/>
        </w:rPr>
        <w:t xml:space="preserve">» заключено соглашение о сотрудничестве, предметом которого является </w:t>
      </w:r>
      <w:proofErr w:type="gramStart"/>
      <w:r w:rsidR="00244079" w:rsidRPr="00C15896">
        <w:rPr>
          <w:rFonts w:ascii="Times New Roman" w:hAnsi="Times New Roman" w:cs="Times New Roman"/>
          <w:sz w:val="28"/>
          <w:szCs w:val="28"/>
        </w:rPr>
        <w:t>сотрудничество</w:t>
      </w:r>
      <w:proofErr w:type="gramEnd"/>
      <w:r w:rsidR="00244079" w:rsidRPr="00C15896">
        <w:rPr>
          <w:rFonts w:ascii="Times New Roman" w:hAnsi="Times New Roman" w:cs="Times New Roman"/>
          <w:sz w:val="28"/>
          <w:szCs w:val="28"/>
        </w:rPr>
        <w:t xml:space="preserve"> направленное на объединение усилий по развитию экономического и социального потенциала города Красноярска, в рамках реализации проекта по строительству объектов «</w:t>
      </w:r>
      <w:r w:rsidR="00244079" w:rsidRPr="00C15896">
        <w:rPr>
          <w:rFonts w:ascii="Times New Roman" w:hAnsi="Times New Roman" w:cs="Times New Roman"/>
          <w:sz w:val="28"/>
          <w:szCs w:val="28"/>
          <w:lang w:val="en-US"/>
        </w:rPr>
        <w:t>Krasnoyarsk</w:t>
      </w:r>
      <w:r w:rsidR="00244079" w:rsidRPr="00C15896">
        <w:rPr>
          <w:rFonts w:ascii="Times New Roman" w:hAnsi="Times New Roman" w:cs="Times New Roman"/>
          <w:sz w:val="28"/>
          <w:szCs w:val="28"/>
        </w:rPr>
        <w:t xml:space="preserve"> </w:t>
      </w:r>
      <w:r w:rsidR="00244079" w:rsidRPr="00C15896">
        <w:rPr>
          <w:rFonts w:ascii="Times New Roman" w:hAnsi="Times New Roman" w:cs="Times New Roman"/>
          <w:sz w:val="28"/>
          <w:szCs w:val="28"/>
          <w:lang w:val="en-US"/>
        </w:rPr>
        <w:t>City</w:t>
      </w:r>
      <w:r w:rsidR="00244079" w:rsidRPr="00C15896">
        <w:rPr>
          <w:rFonts w:ascii="Times New Roman" w:hAnsi="Times New Roman" w:cs="Times New Roman"/>
          <w:sz w:val="28"/>
          <w:szCs w:val="28"/>
        </w:rPr>
        <w:t xml:space="preserve">» в городе Красноярске. Объем инвестиций проекта планируется более 25 </w:t>
      </w:r>
      <w:proofErr w:type="gramStart"/>
      <w:r w:rsidR="00244079" w:rsidRPr="00C15896">
        <w:rPr>
          <w:rFonts w:ascii="Times New Roman" w:hAnsi="Times New Roman" w:cs="Times New Roman"/>
          <w:sz w:val="28"/>
          <w:szCs w:val="28"/>
        </w:rPr>
        <w:t>млрд</w:t>
      </w:r>
      <w:proofErr w:type="gramEnd"/>
      <w:r w:rsidR="00244079" w:rsidRPr="00C15896">
        <w:rPr>
          <w:rFonts w:ascii="Times New Roman" w:hAnsi="Times New Roman" w:cs="Times New Roman"/>
          <w:sz w:val="28"/>
          <w:szCs w:val="28"/>
        </w:rPr>
        <w:t xml:space="preserve"> рублей. Комплекс будет включать в себя Отель 5 звезд с апартаментами, баром, рестораном и парковкой</w:t>
      </w:r>
      <w:r w:rsidR="009C75C9" w:rsidRPr="00C15896">
        <w:rPr>
          <w:rFonts w:ascii="Times New Roman" w:hAnsi="Times New Roman" w:cs="Times New Roman"/>
          <w:bCs/>
          <w:iCs/>
          <w:sz w:val="28"/>
          <w:szCs w:val="28"/>
        </w:rPr>
        <w:t>;</w:t>
      </w:r>
    </w:p>
    <w:p w:rsidR="00AA738E" w:rsidRPr="00C15896" w:rsidRDefault="00AA738E" w:rsidP="009C75C9">
      <w:pPr>
        <w:spacing w:after="0" w:line="240" w:lineRule="auto"/>
        <w:ind w:firstLine="709"/>
        <w:jc w:val="both"/>
        <w:rPr>
          <w:rFonts w:ascii="Times New Roman" w:hAnsi="Times New Roman" w:cs="Times New Roman"/>
          <w:bCs/>
          <w:iCs/>
          <w:sz w:val="28"/>
          <w:szCs w:val="28"/>
        </w:rPr>
      </w:pPr>
      <w:proofErr w:type="gramStart"/>
      <w:r w:rsidRPr="00C15896">
        <w:rPr>
          <w:rFonts w:ascii="Times New Roman" w:hAnsi="Times New Roman" w:cs="Times New Roman"/>
          <w:bCs/>
          <w:iCs/>
          <w:sz w:val="28"/>
          <w:szCs w:val="28"/>
        </w:rPr>
        <w:t>-</w:t>
      </w:r>
      <w:r w:rsidR="00C15896">
        <w:rPr>
          <w:rFonts w:ascii="Times New Roman" w:hAnsi="Times New Roman" w:cs="Times New Roman"/>
          <w:bCs/>
          <w:iCs/>
          <w:sz w:val="28"/>
          <w:szCs w:val="28"/>
        </w:rPr>
        <w:t> </w:t>
      </w:r>
      <w:r w:rsidRPr="00C15896">
        <w:rPr>
          <w:rFonts w:ascii="Times New Roman" w:hAnsi="Times New Roman" w:cs="Times New Roman"/>
          <w:sz w:val="28"/>
          <w:szCs w:val="28"/>
        </w:rPr>
        <w:t>по объекту «Аквапарк с гостиничным комплексом и объектами инженерно-транспортного обеспечения» завершены строительно-монтажные работы по размещению внеплощадочной сети канализации; свайные работы по всему объекту; строительство подстанции ПС-110/10 (присвоен адрес:</w:t>
      </w:r>
      <w:proofErr w:type="gramEnd"/>
      <w:r w:rsidRPr="00C15896">
        <w:rPr>
          <w:rFonts w:ascii="Times New Roman" w:hAnsi="Times New Roman" w:cs="Times New Roman"/>
          <w:sz w:val="28"/>
          <w:szCs w:val="28"/>
        </w:rPr>
        <w:t xml:space="preserve"> Петра </w:t>
      </w:r>
      <w:proofErr w:type="spellStart"/>
      <w:r w:rsidRPr="00C15896">
        <w:rPr>
          <w:rFonts w:ascii="Times New Roman" w:hAnsi="Times New Roman" w:cs="Times New Roman"/>
          <w:sz w:val="28"/>
          <w:szCs w:val="28"/>
        </w:rPr>
        <w:t>Подзолкова</w:t>
      </w:r>
      <w:proofErr w:type="spellEnd"/>
      <w:r w:rsidRPr="00C15896">
        <w:rPr>
          <w:rFonts w:ascii="Times New Roman" w:hAnsi="Times New Roman" w:cs="Times New Roman"/>
          <w:sz w:val="28"/>
          <w:szCs w:val="28"/>
        </w:rPr>
        <w:t xml:space="preserve">, </w:t>
      </w:r>
      <w:proofErr w:type="spellStart"/>
      <w:r w:rsidRPr="00C15896">
        <w:rPr>
          <w:rFonts w:ascii="Times New Roman" w:hAnsi="Times New Roman" w:cs="Times New Roman"/>
          <w:sz w:val="28"/>
          <w:szCs w:val="28"/>
        </w:rPr>
        <w:t>зд</w:t>
      </w:r>
      <w:proofErr w:type="spellEnd"/>
      <w:r w:rsidRPr="00C15896">
        <w:rPr>
          <w:rFonts w:ascii="Times New Roman" w:hAnsi="Times New Roman" w:cs="Times New Roman"/>
          <w:sz w:val="28"/>
          <w:szCs w:val="28"/>
        </w:rPr>
        <w:t>. 2/1). По блоку Гостиницы ведутся монолитные железобетонные работы;</w:t>
      </w:r>
    </w:p>
    <w:p w:rsidR="009C75C9" w:rsidRPr="00C15896" w:rsidRDefault="009C75C9" w:rsidP="009C75C9">
      <w:pPr>
        <w:spacing w:after="0" w:line="240" w:lineRule="auto"/>
        <w:ind w:firstLine="709"/>
        <w:jc w:val="both"/>
        <w:rPr>
          <w:rFonts w:ascii="Times New Roman" w:hAnsi="Times New Roman" w:cs="Times New Roman"/>
          <w:sz w:val="28"/>
          <w:szCs w:val="28"/>
        </w:rPr>
      </w:pPr>
      <w:proofErr w:type="gramStart"/>
      <w:r w:rsidRPr="00C15896">
        <w:rPr>
          <w:rFonts w:ascii="Times New Roman" w:hAnsi="Times New Roman" w:cs="Times New Roman"/>
          <w:bCs/>
          <w:iCs/>
          <w:sz w:val="28"/>
          <w:szCs w:val="28"/>
        </w:rPr>
        <w:t>-</w:t>
      </w:r>
      <w:r w:rsidR="00C15896">
        <w:rPr>
          <w:rFonts w:ascii="Times New Roman" w:hAnsi="Times New Roman" w:cs="Times New Roman"/>
          <w:bCs/>
          <w:iCs/>
          <w:sz w:val="28"/>
          <w:szCs w:val="28"/>
        </w:rPr>
        <w:t> </w:t>
      </w:r>
      <w:r w:rsidRPr="00C15896">
        <w:rPr>
          <w:rFonts w:ascii="Times New Roman" w:hAnsi="Times New Roman" w:cs="Times New Roman"/>
          <w:sz w:val="28"/>
          <w:szCs w:val="28"/>
        </w:rPr>
        <w:t>в рамках развития проектов в области цифровой экономики по проекту «Цифровая долина» ведется работа по созданию уникальной инфраструктуры: реализуется проект «Цифровой деловой центр «Депо» осуществляется достройка здания, ведется работа по утверждению мер государственной поддержки проекта; по проекту «Технопарк «Реновация» осуществляется разработка проектно-сметной документации, ведется работа по утверждению мер го</w:t>
      </w:r>
      <w:r w:rsidR="00AA738E" w:rsidRPr="00C15896">
        <w:rPr>
          <w:rFonts w:ascii="Times New Roman" w:hAnsi="Times New Roman" w:cs="Times New Roman"/>
          <w:sz w:val="28"/>
          <w:szCs w:val="28"/>
        </w:rPr>
        <w:t>сударственной поддержки проекта.</w:t>
      </w:r>
      <w:proofErr w:type="gramEnd"/>
      <w:r w:rsidR="00AA738E" w:rsidRPr="00C15896">
        <w:rPr>
          <w:rFonts w:ascii="Times New Roman" w:hAnsi="Times New Roman" w:cs="Times New Roman"/>
          <w:sz w:val="28"/>
          <w:szCs w:val="28"/>
        </w:rPr>
        <w:t xml:space="preserve"> Готовность войти в число резидентов проекта «Цифровая долина» выразили более </w:t>
      </w:r>
      <w:r w:rsidR="00AA738E" w:rsidRPr="00C15896">
        <w:rPr>
          <w:rFonts w:ascii="Times New Roman" w:hAnsi="Times New Roman" w:cs="Times New Roman"/>
          <w:sz w:val="28"/>
          <w:szCs w:val="28"/>
        </w:rPr>
        <w:br/>
        <w:t>40 компаний цифрового сектора экономики, в том числе 8 компаний из других регионов России;</w:t>
      </w:r>
    </w:p>
    <w:p w:rsidR="0097264A" w:rsidRPr="00C15896" w:rsidRDefault="009C75C9" w:rsidP="0097264A">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в рамках создания федерального медико-производственного центра «</w:t>
      </w:r>
      <w:proofErr w:type="spellStart"/>
      <w:r w:rsidRPr="00C15896">
        <w:rPr>
          <w:rFonts w:ascii="Times New Roman" w:hAnsi="Times New Roman" w:cs="Times New Roman"/>
          <w:sz w:val="28"/>
          <w:szCs w:val="28"/>
        </w:rPr>
        <w:t>Эпитетика</w:t>
      </w:r>
      <w:proofErr w:type="spellEnd"/>
      <w:r w:rsidRPr="00C15896">
        <w:rPr>
          <w:rFonts w:ascii="Times New Roman" w:hAnsi="Times New Roman" w:cs="Times New Roman"/>
          <w:sz w:val="28"/>
          <w:szCs w:val="28"/>
        </w:rPr>
        <w:t xml:space="preserve">» </w:t>
      </w:r>
      <w:r w:rsidR="0097264A" w:rsidRPr="00C15896">
        <w:rPr>
          <w:rFonts w:ascii="Times New Roman" w:hAnsi="Times New Roman" w:cs="Times New Roman"/>
          <w:sz w:val="28"/>
          <w:szCs w:val="28"/>
        </w:rPr>
        <w:t>ООО «</w:t>
      </w:r>
      <w:proofErr w:type="spellStart"/>
      <w:r w:rsidR="0097264A" w:rsidRPr="00C15896">
        <w:rPr>
          <w:rFonts w:ascii="Times New Roman" w:hAnsi="Times New Roman" w:cs="Times New Roman"/>
          <w:sz w:val="28"/>
          <w:szCs w:val="28"/>
        </w:rPr>
        <w:t>Эпитетика</w:t>
      </w:r>
      <w:proofErr w:type="spellEnd"/>
      <w:r w:rsidR="0097264A" w:rsidRPr="00C15896">
        <w:rPr>
          <w:rFonts w:ascii="Times New Roman" w:hAnsi="Times New Roman" w:cs="Times New Roman"/>
          <w:sz w:val="28"/>
          <w:szCs w:val="28"/>
        </w:rPr>
        <w:t xml:space="preserve">» одобрен заем на сумму 40 </w:t>
      </w:r>
      <w:proofErr w:type="gramStart"/>
      <w:r w:rsidR="0097264A" w:rsidRPr="00C15896">
        <w:rPr>
          <w:rFonts w:ascii="Times New Roman" w:hAnsi="Times New Roman" w:cs="Times New Roman"/>
          <w:sz w:val="28"/>
          <w:szCs w:val="28"/>
        </w:rPr>
        <w:t>млн</w:t>
      </w:r>
      <w:proofErr w:type="gramEnd"/>
      <w:r w:rsidR="0097264A" w:rsidRPr="00C15896">
        <w:rPr>
          <w:rFonts w:ascii="Times New Roman" w:hAnsi="Times New Roman" w:cs="Times New Roman"/>
          <w:sz w:val="28"/>
          <w:szCs w:val="28"/>
        </w:rPr>
        <w:t xml:space="preserve"> рублей Фондом региональных социальных программ «Наше будущее». Средства предоставлены компании по ставке 0% годовых на 10 лет. Центр сможет оказывать помощь более чем 240 пациентам ежегодно, в том числе в области стоматологии и лор-заболеваний. На базе центра также планируют обучить более 5 тыс. специалистов по реабилитации пациентов с челюстно-лицевыми дефектами и смежным специальностям.</w:t>
      </w:r>
    </w:p>
    <w:p w:rsidR="00C06E8E" w:rsidRPr="00C15896" w:rsidRDefault="0097264A" w:rsidP="0097264A">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В целях создания условий для развития высокотехнологичных конкурентоспособных кластеров экономики</w:t>
      </w:r>
      <w:r w:rsidR="00C06E8E" w:rsidRPr="00C15896">
        <w:rPr>
          <w:rFonts w:ascii="Times New Roman" w:hAnsi="Times New Roman" w:cs="Times New Roman"/>
          <w:sz w:val="28"/>
          <w:szCs w:val="28"/>
        </w:rPr>
        <w:t>,</w:t>
      </w:r>
      <w:r w:rsidRPr="00C15896">
        <w:rPr>
          <w:rFonts w:ascii="Times New Roman" w:hAnsi="Times New Roman" w:cs="Times New Roman"/>
          <w:sz w:val="28"/>
          <w:szCs w:val="28"/>
        </w:rPr>
        <w:t xml:space="preserve"> </w:t>
      </w:r>
      <w:r w:rsidR="00C06E8E" w:rsidRPr="00C15896">
        <w:rPr>
          <w:rFonts w:ascii="Times New Roman" w:hAnsi="Times New Roman" w:cs="Times New Roman"/>
          <w:sz w:val="28"/>
          <w:szCs w:val="28"/>
        </w:rPr>
        <w:t xml:space="preserve">в частности по развитию алюминиевого кластера </w:t>
      </w:r>
      <w:r w:rsidR="005D4B8A" w:rsidRPr="00C15896">
        <w:rPr>
          <w:rFonts w:ascii="Times New Roman" w:hAnsi="Times New Roman" w:cs="Times New Roman"/>
          <w:sz w:val="28"/>
          <w:szCs w:val="28"/>
        </w:rPr>
        <w:t xml:space="preserve">направлена заявка в министерство экономического развития Российской Федерации о создании особой экономической зоны промышленно-производственного типа «Красноярской технологической </w:t>
      </w:r>
      <w:r w:rsidR="005D4B8A" w:rsidRPr="00C15896">
        <w:rPr>
          <w:rFonts w:ascii="Times New Roman" w:hAnsi="Times New Roman" w:cs="Times New Roman"/>
          <w:sz w:val="28"/>
          <w:szCs w:val="28"/>
        </w:rPr>
        <w:lastRenderedPageBreak/>
        <w:t xml:space="preserve">долины» (ОЭЗ). В январе 2021 года министерство экономического развития Российской Федерации, Правительство Красноярского края и администрация города Красноярска подписали соглашение о реализации ОЭЗ. В соответствии с проектом в период до 2040 года в границах территории ОЭЗ предусматривается создание производств по глубокой переработке алюминия и выпуску продукции из алюминия, машиностроительных производств совокупной инвестиционной емкостью 51,2 </w:t>
      </w:r>
      <w:proofErr w:type="gramStart"/>
      <w:r w:rsidR="005D4B8A" w:rsidRPr="00C15896">
        <w:rPr>
          <w:rFonts w:ascii="Times New Roman" w:hAnsi="Times New Roman" w:cs="Times New Roman"/>
          <w:sz w:val="28"/>
          <w:szCs w:val="28"/>
        </w:rPr>
        <w:t>млрд</w:t>
      </w:r>
      <w:proofErr w:type="gramEnd"/>
      <w:r w:rsidR="005D4B8A" w:rsidRPr="00C15896">
        <w:rPr>
          <w:rFonts w:ascii="Times New Roman" w:hAnsi="Times New Roman" w:cs="Times New Roman"/>
          <w:sz w:val="28"/>
          <w:szCs w:val="28"/>
        </w:rPr>
        <w:t xml:space="preserve"> рублей, в результате реализации которых при выходе на проектные мощности будет создано 3 882 рабочих места.</w:t>
      </w:r>
    </w:p>
    <w:p w:rsidR="009D2536" w:rsidRPr="00C15896" w:rsidRDefault="009D2536" w:rsidP="009D2536">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В целях формирования и развити</w:t>
      </w:r>
      <w:r w:rsidR="00773748">
        <w:rPr>
          <w:rFonts w:ascii="Times New Roman" w:hAnsi="Times New Roman" w:cs="Times New Roman"/>
          <w:sz w:val="28"/>
          <w:szCs w:val="28"/>
        </w:rPr>
        <w:t>я</w:t>
      </w:r>
      <w:r w:rsidRPr="00C15896">
        <w:rPr>
          <w:rFonts w:ascii="Times New Roman" w:hAnsi="Times New Roman" w:cs="Times New Roman"/>
          <w:sz w:val="28"/>
          <w:szCs w:val="28"/>
        </w:rPr>
        <w:t xml:space="preserve"> транспортных коридоров и узлов</w:t>
      </w:r>
      <w:r w:rsidR="00A61965">
        <w:rPr>
          <w:rFonts w:ascii="Times New Roman" w:hAnsi="Times New Roman" w:cs="Times New Roman"/>
          <w:sz w:val="28"/>
          <w:szCs w:val="28"/>
        </w:rPr>
        <w:t>,</w:t>
      </w:r>
      <w:r w:rsidRPr="00C15896">
        <w:rPr>
          <w:rFonts w:ascii="Times New Roman" w:hAnsi="Times New Roman" w:cs="Times New Roman"/>
          <w:sz w:val="28"/>
          <w:szCs w:val="28"/>
        </w:rPr>
        <w:t xml:space="preserve"> подписан</w:t>
      </w:r>
      <w:r w:rsidR="00A61965">
        <w:rPr>
          <w:rFonts w:ascii="Times New Roman" w:hAnsi="Times New Roman" w:cs="Times New Roman"/>
          <w:sz w:val="28"/>
          <w:szCs w:val="28"/>
        </w:rPr>
        <w:t>о</w:t>
      </w:r>
      <w:r w:rsidRPr="00C15896">
        <w:rPr>
          <w:rFonts w:ascii="Times New Roman" w:hAnsi="Times New Roman" w:cs="Times New Roman"/>
          <w:sz w:val="28"/>
          <w:szCs w:val="28"/>
        </w:rPr>
        <w:t xml:space="preserve"> соглашени</w:t>
      </w:r>
      <w:r w:rsidR="00A61965">
        <w:rPr>
          <w:rFonts w:ascii="Times New Roman" w:hAnsi="Times New Roman" w:cs="Times New Roman"/>
          <w:sz w:val="28"/>
          <w:szCs w:val="28"/>
        </w:rPr>
        <w:t>е</w:t>
      </w:r>
      <w:r w:rsidRPr="00C15896">
        <w:rPr>
          <w:rFonts w:ascii="Times New Roman" w:hAnsi="Times New Roman" w:cs="Times New Roman"/>
          <w:sz w:val="28"/>
          <w:szCs w:val="28"/>
        </w:rPr>
        <w:t xml:space="preserve"> между Красноярским краем, компанией «Аэрофлот» и аэропорт</w:t>
      </w:r>
      <w:r w:rsidR="00A61965">
        <w:rPr>
          <w:rFonts w:ascii="Times New Roman" w:hAnsi="Times New Roman" w:cs="Times New Roman"/>
          <w:sz w:val="28"/>
          <w:szCs w:val="28"/>
        </w:rPr>
        <w:t xml:space="preserve">ом </w:t>
      </w:r>
      <w:r w:rsidRPr="00C15896">
        <w:rPr>
          <w:rFonts w:ascii="Times New Roman" w:hAnsi="Times New Roman" w:cs="Times New Roman"/>
          <w:sz w:val="28"/>
          <w:szCs w:val="28"/>
        </w:rPr>
        <w:t xml:space="preserve"> Красноярск</w:t>
      </w:r>
      <w:r w:rsidR="00A61965">
        <w:rPr>
          <w:rFonts w:ascii="Times New Roman" w:hAnsi="Times New Roman" w:cs="Times New Roman"/>
          <w:sz w:val="28"/>
          <w:szCs w:val="28"/>
        </w:rPr>
        <w:t>а</w:t>
      </w:r>
      <w:r w:rsidRPr="00C15896">
        <w:rPr>
          <w:rFonts w:ascii="Times New Roman" w:hAnsi="Times New Roman" w:cs="Times New Roman"/>
          <w:sz w:val="28"/>
          <w:szCs w:val="28"/>
        </w:rPr>
        <w:t xml:space="preserve"> о создании </w:t>
      </w:r>
      <w:proofErr w:type="spellStart"/>
      <w:r w:rsidRPr="00C15896">
        <w:rPr>
          <w:rFonts w:ascii="Times New Roman" w:hAnsi="Times New Roman" w:cs="Times New Roman"/>
          <w:sz w:val="28"/>
          <w:szCs w:val="28"/>
        </w:rPr>
        <w:t>хаба</w:t>
      </w:r>
      <w:proofErr w:type="spellEnd"/>
      <w:r w:rsidRPr="00C15896">
        <w:rPr>
          <w:rFonts w:ascii="Times New Roman" w:hAnsi="Times New Roman" w:cs="Times New Roman"/>
          <w:sz w:val="28"/>
          <w:szCs w:val="28"/>
        </w:rPr>
        <w:t xml:space="preserve"> (авиационного транспортного узла). В рамках данного соглашения город Красноя</w:t>
      </w:r>
      <w:proofErr w:type="gramStart"/>
      <w:r w:rsidRPr="00C15896">
        <w:rPr>
          <w:rFonts w:ascii="Times New Roman" w:hAnsi="Times New Roman" w:cs="Times New Roman"/>
          <w:sz w:val="28"/>
          <w:szCs w:val="28"/>
        </w:rPr>
        <w:t>рск ст</w:t>
      </w:r>
      <w:proofErr w:type="gramEnd"/>
      <w:r w:rsidRPr="00C15896">
        <w:rPr>
          <w:rFonts w:ascii="Times New Roman" w:hAnsi="Times New Roman" w:cs="Times New Roman"/>
          <w:sz w:val="28"/>
          <w:szCs w:val="28"/>
        </w:rPr>
        <w:t xml:space="preserve">анет для «Аэрофлота» вторым базовым аэропортом, в котором будут базироваться современные самолеты, включая отечественные </w:t>
      </w:r>
      <w:proofErr w:type="spellStart"/>
      <w:r w:rsidRPr="00C15896">
        <w:rPr>
          <w:rFonts w:ascii="Times New Roman" w:hAnsi="Times New Roman" w:cs="Times New Roman"/>
          <w:sz w:val="28"/>
          <w:szCs w:val="28"/>
        </w:rPr>
        <w:t>SuperJet</w:t>
      </w:r>
      <w:proofErr w:type="spellEnd"/>
      <w:r w:rsidRPr="00C15896">
        <w:rPr>
          <w:rFonts w:ascii="Times New Roman" w:hAnsi="Times New Roman" w:cs="Times New Roman"/>
          <w:sz w:val="28"/>
          <w:szCs w:val="28"/>
        </w:rPr>
        <w:t> 100.</w:t>
      </w:r>
    </w:p>
    <w:p w:rsidR="009D2536" w:rsidRPr="00C15896" w:rsidRDefault="009D2536" w:rsidP="009D2536">
      <w:pPr>
        <w:spacing w:after="0" w:line="240" w:lineRule="auto"/>
        <w:ind w:firstLine="709"/>
        <w:jc w:val="both"/>
        <w:rPr>
          <w:rFonts w:ascii="Times New Roman" w:hAnsi="Times New Roman" w:cs="Times New Roman"/>
          <w:sz w:val="28"/>
          <w:szCs w:val="28"/>
        </w:rPr>
      </w:pPr>
      <w:proofErr w:type="gramStart"/>
      <w:r w:rsidRPr="00C15896">
        <w:rPr>
          <w:rFonts w:ascii="Times New Roman" w:hAnsi="Times New Roman" w:cs="Times New Roman"/>
          <w:sz w:val="28"/>
          <w:szCs w:val="28"/>
        </w:rPr>
        <w:t xml:space="preserve">Компания «Аэрофлот» перевела в Красноярский </w:t>
      </w:r>
      <w:proofErr w:type="spellStart"/>
      <w:r w:rsidRPr="00C15896">
        <w:rPr>
          <w:rFonts w:ascii="Times New Roman" w:hAnsi="Times New Roman" w:cs="Times New Roman"/>
          <w:sz w:val="28"/>
          <w:szCs w:val="28"/>
        </w:rPr>
        <w:t>хаб</w:t>
      </w:r>
      <w:proofErr w:type="spellEnd"/>
      <w:r w:rsidRPr="00C15896">
        <w:rPr>
          <w:rFonts w:ascii="Times New Roman" w:hAnsi="Times New Roman" w:cs="Times New Roman"/>
          <w:sz w:val="28"/>
          <w:szCs w:val="28"/>
        </w:rPr>
        <w:t xml:space="preserve"> пять SSJ 100 и несколько среднемагистральных </w:t>
      </w:r>
      <w:proofErr w:type="spellStart"/>
      <w:r w:rsidRPr="00C15896">
        <w:rPr>
          <w:rFonts w:ascii="Times New Roman" w:hAnsi="Times New Roman" w:cs="Times New Roman"/>
          <w:sz w:val="28"/>
          <w:szCs w:val="28"/>
        </w:rPr>
        <w:t>Airbus</w:t>
      </w:r>
      <w:proofErr w:type="spellEnd"/>
      <w:r w:rsidRPr="00C15896">
        <w:rPr>
          <w:rFonts w:ascii="Times New Roman" w:hAnsi="Times New Roman" w:cs="Times New Roman"/>
          <w:sz w:val="28"/>
          <w:szCs w:val="28"/>
        </w:rPr>
        <w:t xml:space="preserve"> или </w:t>
      </w:r>
      <w:proofErr w:type="spellStart"/>
      <w:r w:rsidRPr="00C15896">
        <w:rPr>
          <w:rFonts w:ascii="Times New Roman" w:hAnsi="Times New Roman" w:cs="Times New Roman"/>
          <w:sz w:val="28"/>
          <w:szCs w:val="28"/>
        </w:rPr>
        <w:t>Boeing</w:t>
      </w:r>
      <w:proofErr w:type="spellEnd"/>
      <w:r w:rsidRPr="00C15896">
        <w:rPr>
          <w:rFonts w:ascii="Times New Roman" w:hAnsi="Times New Roman" w:cs="Times New Roman"/>
          <w:sz w:val="28"/>
          <w:szCs w:val="28"/>
        </w:rPr>
        <w:t>.</w:t>
      </w:r>
      <w:proofErr w:type="gramEnd"/>
    </w:p>
    <w:p w:rsidR="00890360" w:rsidRPr="00C15896" w:rsidRDefault="009D2536" w:rsidP="009D2536">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xml:space="preserve">Начало работы международного </w:t>
      </w:r>
      <w:proofErr w:type="spellStart"/>
      <w:r w:rsidRPr="00C15896">
        <w:rPr>
          <w:rFonts w:ascii="Times New Roman" w:hAnsi="Times New Roman" w:cs="Times New Roman"/>
          <w:sz w:val="28"/>
          <w:szCs w:val="28"/>
        </w:rPr>
        <w:t>хаба</w:t>
      </w:r>
      <w:proofErr w:type="spellEnd"/>
      <w:r w:rsidRPr="00C15896">
        <w:rPr>
          <w:rFonts w:ascii="Times New Roman" w:hAnsi="Times New Roman" w:cs="Times New Roman"/>
          <w:sz w:val="28"/>
          <w:szCs w:val="28"/>
        </w:rPr>
        <w:t xml:space="preserve"> запланировано на 2021 год, при этом уже к 2023 году пассажиропоток компании «Аэрофлот» в Красноярске сможет достичь 1 </w:t>
      </w:r>
      <w:proofErr w:type="gramStart"/>
      <w:r w:rsidRPr="00C15896">
        <w:rPr>
          <w:rFonts w:ascii="Times New Roman" w:hAnsi="Times New Roman" w:cs="Times New Roman"/>
          <w:sz w:val="28"/>
          <w:szCs w:val="28"/>
        </w:rPr>
        <w:t>млн</w:t>
      </w:r>
      <w:proofErr w:type="gramEnd"/>
      <w:r w:rsidRPr="00C15896">
        <w:rPr>
          <w:rFonts w:ascii="Times New Roman" w:hAnsi="Times New Roman" w:cs="Times New Roman"/>
          <w:sz w:val="28"/>
          <w:szCs w:val="28"/>
        </w:rPr>
        <w:t xml:space="preserve"> человек. Развитие </w:t>
      </w:r>
      <w:proofErr w:type="spellStart"/>
      <w:r w:rsidRPr="00C15896">
        <w:rPr>
          <w:rFonts w:ascii="Times New Roman" w:hAnsi="Times New Roman" w:cs="Times New Roman"/>
          <w:sz w:val="28"/>
          <w:szCs w:val="28"/>
        </w:rPr>
        <w:t>хаба</w:t>
      </w:r>
      <w:proofErr w:type="spellEnd"/>
      <w:r w:rsidRPr="00C15896">
        <w:rPr>
          <w:rFonts w:ascii="Times New Roman" w:hAnsi="Times New Roman" w:cs="Times New Roman"/>
          <w:sz w:val="28"/>
          <w:szCs w:val="28"/>
        </w:rPr>
        <w:t xml:space="preserve"> на базе аэропорта Красноярск позволит расширить маршрутную сеть прямых регулярных рейсов из Красноярска, повысить мобильность населения и будет способствовать связанности субъектов Российской Федерации.</w:t>
      </w:r>
    </w:p>
    <w:p w:rsidR="00C55DCD" w:rsidRPr="00C15896" w:rsidRDefault="00C55DCD" w:rsidP="00C55DCD">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4"/>
        </w:rPr>
        <w:t xml:space="preserve">В целях </w:t>
      </w:r>
      <w:r w:rsidRPr="00C15896">
        <w:rPr>
          <w:rFonts w:ascii="Times New Roman" w:hAnsi="Times New Roman" w:cs="Times New Roman"/>
          <w:sz w:val="28"/>
          <w:szCs w:val="28"/>
        </w:rPr>
        <w:t>создания услови</w:t>
      </w:r>
      <w:r w:rsidR="009E0F1A">
        <w:rPr>
          <w:rFonts w:ascii="Times New Roman" w:hAnsi="Times New Roman" w:cs="Times New Roman"/>
          <w:sz w:val="28"/>
          <w:szCs w:val="28"/>
        </w:rPr>
        <w:t>й</w:t>
      </w:r>
      <w:r w:rsidRPr="00C15896">
        <w:rPr>
          <w:rFonts w:ascii="Times New Roman" w:hAnsi="Times New Roman" w:cs="Times New Roman"/>
          <w:sz w:val="28"/>
          <w:szCs w:val="28"/>
        </w:rPr>
        <w:t xml:space="preserve"> для развития на территории города современной логистической инфраструктуры </w:t>
      </w:r>
      <w:r w:rsidRPr="00C15896">
        <w:rPr>
          <w:rStyle w:val="a7"/>
          <w:rFonts w:ascii="Times New Roman" w:hAnsi="Times New Roman" w:cs="Times New Roman"/>
          <w:b w:val="0"/>
          <w:sz w:val="28"/>
          <w:szCs w:val="28"/>
        </w:rPr>
        <w:t>в 2019 году была открыта Сибирская электронная таможня (СЭТ). За год работы было выпущено более 70 тысяч деклараций, которые подали почти 2 тысячи участников внешнеэкономической деятельности из 68 регионов России.</w:t>
      </w:r>
    </w:p>
    <w:p w:rsidR="00890360" w:rsidRPr="00C15896" w:rsidRDefault="00C55DCD" w:rsidP="00C55DCD">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В сентябре 2020 года в Красноярске открылось новое здание СЭТ, котор</w:t>
      </w:r>
      <w:r w:rsidR="003612FE" w:rsidRPr="00C15896">
        <w:rPr>
          <w:rFonts w:ascii="Times New Roman" w:hAnsi="Times New Roman" w:cs="Times New Roman"/>
          <w:sz w:val="28"/>
          <w:szCs w:val="28"/>
        </w:rPr>
        <w:t>ое</w:t>
      </w:r>
      <w:r w:rsidRPr="00C15896">
        <w:rPr>
          <w:rFonts w:ascii="Times New Roman" w:hAnsi="Times New Roman" w:cs="Times New Roman"/>
          <w:sz w:val="28"/>
          <w:szCs w:val="28"/>
        </w:rPr>
        <w:t xml:space="preserve"> оснащен</w:t>
      </w:r>
      <w:r w:rsidR="003612FE" w:rsidRPr="00C15896">
        <w:rPr>
          <w:rFonts w:ascii="Times New Roman" w:hAnsi="Times New Roman" w:cs="Times New Roman"/>
          <w:sz w:val="28"/>
          <w:szCs w:val="28"/>
        </w:rPr>
        <w:t>о</w:t>
      </w:r>
      <w:r w:rsidRPr="00C15896">
        <w:rPr>
          <w:rFonts w:ascii="Times New Roman" w:hAnsi="Times New Roman" w:cs="Times New Roman"/>
          <w:sz w:val="28"/>
          <w:szCs w:val="28"/>
        </w:rPr>
        <w:t xml:space="preserve"> самыми современными информационно-техническими и программными средствами. В новом здании обустроено 282 рабочих места. В 2021 году СЭТ станет единственным таможенным органом в Сибирском федеральном округе, уполномоченным осуществлять таможенное декларирование товаров в электронной форме.</w:t>
      </w:r>
    </w:p>
    <w:p w:rsidR="00FC6F4D" w:rsidRPr="00C15896" w:rsidRDefault="00FC6F4D" w:rsidP="00FC6F4D">
      <w:pPr>
        <w:pStyle w:val="ConsPlusNormal"/>
        <w:ind w:firstLine="540"/>
        <w:jc w:val="both"/>
        <w:rPr>
          <w:rFonts w:ascii="Times New Roman" w:hAnsi="Times New Roman" w:cs="Times New Roman"/>
          <w:sz w:val="28"/>
          <w:szCs w:val="28"/>
        </w:rPr>
      </w:pPr>
      <w:r w:rsidRPr="00C15896">
        <w:rPr>
          <w:rFonts w:ascii="Times New Roman" w:hAnsi="Times New Roman" w:cs="Times New Roman"/>
          <w:sz w:val="28"/>
          <w:szCs w:val="28"/>
        </w:rPr>
        <w:t xml:space="preserve">В качестве ожидаемых результатов реализации </w:t>
      </w:r>
      <w:r w:rsidR="00104C2E" w:rsidRPr="00C15896">
        <w:rPr>
          <w:rFonts w:ascii="Times New Roman" w:hAnsi="Times New Roman" w:cs="Times New Roman"/>
          <w:sz w:val="28"/>
          <w:szCs w:val="28"/>
        </w:rPr>
        <w:t>второй</w:t>
      </w:r>
      <w:r w:rsidRPr="00C15896">
        <w:rPr>
          <w:rFonts w:ascii="Times New Roman" w:hAnsi="Times New Roman" w:cs="Times New Roman"/>
          <w:sz w:val="28"/>
          <w:szCs w:val="28"/>
        </w:rPr>
        <w:t xml:space="preserve"> стратегической цели </w:t>
      </w:r>
      <w:r w:rsidR="00104C2E" w:rsidRPr="00C15896">
        <w:rPr>
          <w:rFonts w:ascii="Times New Roman" w:hAnsi="Times New Roman" w:cs="Times New Roman"/>
          <w:sz w:val="28"/>
          <w:szCs w:val="28"/>
        </w:rPr>
        <w:t xml:space="preserve">«Красноярск – центр коммуникации Евразии, многофункциональный ключевой центр компетенций </w:t>
      </w:r>
      <w:proofErr w:type="spellStart"/>
      <w:r w:rsidR="00104C2E" w:rsidRPr="00C15896">
        <w:rPr>
          <w:rFonts w:ascii="Times New Roman" w:hAnsi="Times New Roman" w:cs="Times New Roman"/>
          <w:sz w:val="28"/>
          <w:szCs w:val="28"/>
        </w:rPr>
        <w:t>Ангаро</w:t>
      </w:r>
      <w:proofErr w:type="spellEnd"/>
      <w:r w:rsidR="00104C2E" w:rsidRPr="00C15896">
        <w:rPr>
          <w:rFonts w:ascii="Times New Roman" w:hAnsi="Times New Roman" w:cs="Times New Roman"/>
          <w:sz w:val="28"/>
          <w:szCs w:val="28"/>
        </w:rPr>
        <w:t xml:space="preserve">-Енисейского макрорегиона» </w:t>
      </w:r>
      <w:r w:rsidRPr="00C15896">
        <w:rPr>
          <w:rFonts w:ascii="Times New Roman" w:hAnsi="Times New Roman" w:cs="Times New Roman"/>
          <w:sz w:val="28"/>
          <w:szCs w:val="28"/>
        </w:rPr>
        <w:t xml:space="preserve">определено достижение фактической величины </w:t>
      </w:r>
      <w:r w:rsidR="00D96250" w:rsidRPr="00C15896">
        <w:rPr>
          <w:rFonts w:ascii="Times New Roman" w:hAnsi="Times New Roman" w:cs="Times New Roman"/>
          <w:sz w:val="28"/>
          <w:szCs w:val="28"/>
        </w:rPr>
        <w:t>15</w:t>
      </w:r>
      <w:r w:rsidRPr="00C15896">
        <w:rPr>
          <w:rFonts w:ascii="Times New Roman" w:hAnsi="Times New Roman" w:cs="Times New Roman"/>
          <w:sz w:val="28"/>
          <w:szCs w:val="28"/>
        </w:rPr>
        <w:t xml:space="preserve"> индикаторов плановой величине.</w:t>
      </w:r>
    </w:p>
    <w:p w:rsidR="00FC6F4D" w:rsidRPr="00C15896" w:rsidRDefault="00482354" w:rsidP="00E659CB">
      <w:pPr>
        <w:pStyle w:val="ConsPlusNormal"/>
        <w:ind w:firstLine="540"/>
        <w:jc w:val="both"/>
        <w:rPr>
          <w:rFonts w:ascii="Times New Roman" w:hAnsi="Times New Roman" w:cs="Times New Roman"/>
          <w:sz w:val="28"/>
          <w:szCs w:val="28"/>
        </w:rPr>
      </w:pPr>
      <w:r w:rsidRPr="00C15896">
        <w:rPr>
          <w:rFonts w:ascii="Times New Roman" w:hAnsi="Times New Roman" w:cs="Times New Roman"/>
          <w:sz w:val="28"/>
          <w:szCs w:val="28"/>
        </w:rPr>
        <w:t xml:space="preserve">Оценка выполнения данных индикаторов показала, что </w:t>
      </w:r>
      <w:r w:rsidR="00505603" w:rsidRPr="00C15896">
        <w:rPr>
          <w:rFonts w:ascii="Times New Roman" w:hAnsi="Times New Roman" w:cs="Times New Roman"/>
          <w:sz w:val="28"/>
          <w:szCs w:val="28"/>
        </w:rPr>
        <w:t>5</w:t>
      </w:r>
      <w:r w:rsidR="00FC6F4D" w:rsidRPr="00C15896">
        <w:rPr>
          <w:rFonts w:ascii="Times New Roman" w:hAnsi="Times New Roman" w:cs="Times New Roman"/>
          <w:sz w:val="28"/>
          <w:szCs w:val="28"/>
        </w:rPr>
        <w:t xml:space="preserve"> индикатор</w:t>
      </w:r>
      <w:r w:rsidR="00505603" w:rsidRPr="00C15896">
        <w:rPr>
          <w:rFonts w:ascii="Times New Roman" w:hAnsi="Times New Roman" w:cs="Times New Roman"/>
          <w:sz w:val="28"/>
          <w:szCs w:val="28"/>
        </w:rPr>
        <w:t>ов</w:t>
      </w:r>
      <w:r w:rsidR="00EA14D4" w:rsidRPr="00C15896">
        <w:rPr>
          <w:rFonts w:ascii="Times New Roman" w:hAnsi="Times New Roman" w:cs="Times New Roman"/>
          <w:sz w:val="28"/>
          <w:szCs w:val="28"/>
        </w:rPr>
        <w:t xml:space="preserve"> (33,3% от общего числа индикаторов, предусмотренных в рамках реализации стратегической цели) </w:t>
      </w:r>
      <w:r w:rsidR="00FC6F4D" w:rsidRPr="00C15896">
        <w:rPr>
          <w:rFonts w:ascii="Times New Roman" w:hAnsi="Times New Roman" w:cs="Times New Roman"/>
          <w:sz w:val="28"/>
          <w:szCs w:val="28"/>
        </w:rPr>
        <w:t>соответству</w:t>
      </w:r>
      <w:r w:rsidR="00505603" w:rsidRPr="00C15896">
        <w:rPr>
          <w:rFonts w:ascii="Times New Roman" w:hAnsi="Times New Roman" w:cs="Times New Roman"/>
          <w:sz w:val="28"/>
          <w:szCs w:val="28"/>
        </w:rPr>
        <w:t>ю</w:t>
      </w:r>
      <w:r w:rsidR="00FC6F4D" w:rsidRPr="00C15896">
        <w:rPr>
          <w:rFonts w:ascii="Times New Roman" w:hAnsi="Times New Roman" w:cs="Times New Roman"/>
          <w:sz w:val="28"/>
          <w:szCs w:val="28"/>
        </w:rPr>
        <w:t>т плановой величине</w:t>
      </w:r>
      <w:r w:rsidR="00EA14D4" w:rsidRPr="00C15896">
        <w:rPr>
          <w:rFonts w:ascii="Times New Roman" w:hAnsi="Times New Roman" w:cs="Times New Roman"/>
          <w:sz w:val="28"/>
          <w:szCs w:val="28"/>
        </w:rPr>
        <w:t xml:space="preserve"> </w:t>
      </w:r>
      <w:r w:rsidR="00FC6F4D" w:rsidRPr="00C15896">
        <w:rPr>
          <w:rFonts w:ascii="Times New Roman" w:hAnsi="Times New Roman" w:cs="Times New Roman"/>
          <w:sz w:val="28"/>
          <w:szCs w:val="28"/>
        </w:rPr>
        <w:t>либо выше ее значения</w:t>
      </w:r>
      <w:r w:rsidR="00EA14D4" w:rsidRPr="00C15896">
        <w:rPr>
          <w:rFonts w:ascii="Times New Roman" w:hAnsi="Times New Roman" w:cs="Times New Roman"/>
          <w:sz w:val="28"/>
          <w:szCs w:val="28"/>
        </w:rPr>
        <w:t xml:space="preserve">; </w:t>
      </w:r>
      <w:r w:rsidR="00505603" w:rsidRPr="00C15896">
        <w:rPr>
          <w:rFonts w:ascii="Times New Roman" w:hAnsi="Times New Roman" w:cs="Times New Roman"/>
          <w:sz w:val="28"/>
          <w:szCs w:val="28"/>
        </w:rPr>
        <w:t>5</w:t>
      </w:r>
      <w:r w:rsidR="00FC6F4D" w:rsidRPr="00C15896">
        <w:rPr>
          <w:rFonts w:ascii="Times New Roman" w:hAnsi="Times New Roman" w:cs="Times New Roman"/>
          <w:sz w:val="28"/>
          <w:szCs w:val="28"/>
        </w:rPr>
        <w:t xml:space="preserve"> </w:t>
      </w:r>
      <w:r w:rsidR="00505603" w:rsidRPr="00C15896">
        <w:rPr>
          <w:rFonts w:ascii="Times New Roman" w:hAnsi="Times New Roman" w:cs="Times New Roman"/>
          <w:sz w:val="28"/>
          <w:szCs w:val="28"/>
        </w:rPr>
        <w:t>индикатор</w:t>
      </w:r>
      <w:r w:rsidR="00EA14D4" w:rsidRPr="00C15896">
        <w:rPr>
          <w:rFonts w:ascii="Times New Roman" w:hAnsi="Times New Roman" w:cs="Times New Roman"/>
          <w:sz w:val="28"/>
          <w:szCs w:val="28"/>
        </w:rPr>
        <w:t>ов (3</w:t>
      </w:r>
      <w:r w:rsidR="00505603" w:rsidRPr="00C15896">
        <w:rPr>
          <w:rFonts w:ascii="Times New Roman" w:hAnsi="Times New Roman" w:cs="Times New Roman"/>
          <w:sz w:val="28"/>
          <w:szCs w:val="28"/>
        </w:rPr>
        <w:t>3,3%  от общего числа индикаторов, предусмотренных в рамках реализации стратегической цели</w:t>
      </w:r>
      <w:r w:rsidR="00EA14D4" w:rsidRPr="00C15896">
        <w:rPr>
          <w:rFonts w:ascii="Times New Roman" w:hAnsi="Times New Roman" w:cs="Times New Roman"/>
          <w:sz w:val="28"/>
          <w:szCs w:val="28"/>
        </w:rPr>
        <w:t>)</w:t>
      </w:r>
      <w:r w:rsidR="00FC6F4D" w:rsidRPr="00C15896">
        <w:rPr>
          <w:rFonts w:ascii="Times New Roman" w:hAnsi="Times New Roman" w:cs="Times New Roman"/>
          <w:sz w:val="28"/>
          <w:szCs w:val="28"/>
        </w:rPr>
        <w:t xml:space="preserve"> не </w:t>
      </w:r>
      <w:r w:rsidR="00505603" w:rsidRPr="00C15896">
        <w:rPr>
          <w:rFonts w:ascii="Times New Roman" w:hAnsi="Times New Roman" w:cs="Times New Roman"/>
          <w:sz w:val="28"/>
          <w:szCs w:val="28"/>
        </w:rPr>
        <w:t>достигли</w:t>
      </w:r>
      <w:r w:rsidR="00FC6F4D" w:rsidRPr="00C15896">
        <w:rPr>
          <w:rFonts w:ascii="Times New Roman" w:hAnsi="Times New Roman" w:cs="Times New Roman"/>
          <w:sz w:val="28"/>
          <w:szCs w:val="28"/>
        </w:rPr>
        <w:t xml:space="preserve"> плановой величин</w:t>
      </w:r>
      <w:r w:rsidR="009E0F1A">
        <w:rPr>
          <w:rFonts w:ascii="Times New Roman" w:hAnsi="Times New Roman" w:cs="Times New Roman"/>
          <w:sz w:val="28"/>
          <w:szCs w:val="28"/>
        </w:rPr>
        <w:t>ы</w:t>
      </w:r>
      <w:r w:rsidR="00505603" w:rsidRPr="00C15896">
        <w:rPr>
          <w:rFonts w:ascii="Times New Roman" w:hAnsi="Times New Roman" w:cs="Times New Roman"/>
          <w:sz w:val="28"/>
          <w:szCs w:val="28"/>
        </w:rPr>
        <w:t>.</w:t>
      </w:r>
      <w:r w:rsidR="00FC6F4D" w:rsidRPr="00C15896">
        <w:rPr>
          <w:rFonts w:ascii="Times New Roman" w:hAnsi="Times New Roman" w:cs="Times New Roman"/>
          <w:sz w:val="28"/>
          <w:szCs w:val="28"/>
        </w:rPr>
        <w:t xml:space="preserve"> </w:t>
      </w:r>
      <w:r w:rsidR="007156E9" w:rsidRPr="00C15896">
        <w:rPr>
          <w:rFonts w:ascii="Times New Roman" w:hAnsi="Times New Roman" w:cs="Times New Roman"/>
          <w:sz w:val="28"/>
          <w:szCs w:val="28"/>
        </w:rPr>
        <w:t xml:space="preserve">Основная причина </w:t>
      </w:r>
      <w:proofErr w:type="gramStart"/>
      <w:r w:rsidR="006120B4" w:rsidRPr="00C15896">
        <w:rPr>
          <w:rFonts w:ascii="Times New Roman" w:hAnsi="Times New Roman" w:cs="Times New Roman"/>
          <w:sz w:val="28"/>
          <w:szCs w:val="28"/>
        </w:rPr>
        <w:t>не достижения</w:t>
      </w:r>
      <w:proofErr w:type="gramEnd"/>
      <w:r w:rsidR="007156E9" w:rsidRPr="00C15896">
        <w:rPr>
          <w:rFonts w:ascii="Times New Roman" w:hAnsi="Times New Roman" w:cs="Times New Roman"/>
          <w:sz w:val="28"/>
          <w:szCs w:val="28"/>
        </w:rPr>
        <w:t xml:space="preserve">  обусловлена вступлением ограничительных мер на основании Указа Губернатора Красноярского края от 27.03.2020 № 71-уг «О дополнительных мерах, </w:t>
      </w:r>
      <w:r w:rsidR="007156E9" w:rsidRPr="00C15896">
        <w:rPr>
          <w:rFonts w:ascii="Times New Roman" w:hAnsi="Times New Roman" w:cs="Times New Roman"/>
          <w:sz w:val="28"/>
          <w:szCs w:val="28"/>
        </w:rPr>
        <w:lastRenderedPageBreak/>
        <w:t xml:space="preserve">направленных на предупреждение распространения </w:t>
      </w:r>
      <w:proofErr w:type="spellStart"/>
      <w:r w:rsidR="007156E9" w:rsidRPr="00C15896">
        <w:rPr>
          <w:rFonts w:ascii="Times New Roman" w:hAnsi="Times New Roman" w:cs="Times New Roman"/>
          <w:sz w:val="28"/>
          <w:szCs w:val="28"/>
        </w:rPr>
        <w:t>коронавирусной</w:t>
      </w:r>
      <w:proofErr w:type="spellEnd"/>
      <w:r w:rsidR="007156E9" w:rsidRPr="00C15896">
        <w:rPr>
          <w:rFonts w:ascii="Times New Roman" w:hAnsi="Times New Roman" w:cs="Times New Roman"/>
          <w:sz w:val="28"/>
          <w:szCs w:val="28"/>
        </w:rPr>
        <w:t xml:space="preserve"> инфекции, вызванной 2019-nCoV, на территории Красноярского края». </w:t>
      </w:r>
      <w:r w:rsidR="00B56B55" w:rsidRPr="00C15896">
        <w:rPr>
          <w:rFonts w:ascii="Times New Roman" w:hAnsi="Times New Roman" w:cs="Times New Roman"/>
          <w:sz w:val="28"/>
          <w:szCs w:val="28"/>
        </w:rPr>
        <w:br/>
      </w:r>
      <w:r w:rsidR="00EA14D4" w:rsidRPr="00C15896">
        <w:rPr>
          <w:rFonts w:ascii="Times New Roman" w:hAnsi="Times New Roman" w:cs="Times New Roman"/>
          <w:sz w:val="28"/>
          <w:szCs w:val="28"/>
        </w:rPr>
        <w:t>П</w:t>
      </w:r>
      <w:r w:rsidRPr="00C15896">
        <w:rPr>
          <w:rFonts w:ascii="Times New Roman" w:hAnsi="Times New Roman" w:cs="Times New Roman"/>
          <w:sz w:val="28"/>
          <w:szCs w:val="28"/>
        </w:rPr>
        <w:t xml:space="preserve">о </w:t>
      </w:r>
      <w:r w:rsidR="00505603" w:rsidRPr="00C15896">
        <w:rPr>
          <w:rFonts w:ascii="Times New Roman" w:hAnsi="Times New Roman" w:cs="Times New Roman"/>
          <w:sz w:val="28"/>
          <w:szCs w:val="28"/>
        </w:rPr>
        <w:t xml:space="preserve">3 </w:t>
      </w:r>
      <w:r w:rsidR="00FC6F4D" w:rsidRPr="00C15896">
        <w:rPr>
          <w:rFonts w:ascii="Times New Roman" w:hAnsi="Times New Roman" w:cs="Times New Roman"/>
          <w:sz w:val="28"/>
          <w:szCs w:val="28"/>
        </w:rPr>
        <w:t>индикатор</w:t>
      </w:r>
      <w:r w:rsidRPr="00C15896">
        <w:rPr>
          <w:rFonts w:ascii="Times New Roman" w:hAnsi="Times New Roman" w:cs="Times New Roman"/>
          <w:sz w:val="28"/>
          <w:szCs w:val="28"/>
        </w:rPr>
        <w:t xml:space="preserve">ам значения </w:t>
      </w:r>
      <w:r w:rsidR="00505603" w:rsidRPr="00C15896">
        <w:rPr>
          <w:rFonts w:ascii="Times New Roman" w:hAnsi="Times New Roman" w:cs="Times New Roman"/>
          <w:sz w:val="28"/>
          <w:szCs w:val="28"/>
        </w:rPr>
        <w:t xml:space="preserve">за 2020 год </w:t>
      </w:r>
      <w:r w:rsidR="00FC6F4D" w:rsidRPr="00C15896">
        <w:rPr>
          <w:rFonts w:ascii="Times New Roman" w:hAnsi="Times New Roman" w:cs="Times New Roman"/>
          <w:sz w:val="28"/>
          <w:szCs w:val="28"/>
        </w:rPr>
        <w:t>будут определены в</w:t>
      </w:r>
      <w:r w:rsidR="00505603" w:rsidRPr="00C15896">
        <w:rPr>
          <w:rFonts w:ascii="Times New Roman" w:hAnsi="Times New Roman" w:cs="Times New Roman"/>
          <w:sz w:val="28"/>
          <w:szCs w:val="28"/>
        </w:rPr>
        <w:t>о втором полугодии</w:t>
      </w:r>
      <w:r w:rsidR="00FC6F4D" w:rsidRPr="00C15896">
        <w:rPr>
          <w:rFonts w:ascii="Times New Roman" w:hAnsi="Times New Roman" w:cs="Times New Roman"/>
          <w:sz w:val="28"/>
          <w:szCs w:val="28"/>
        </w:rPr>
        <w:t xml:space="preserve"> 2021 года Управлением Федеральной службы  государственной статистики по Красноярскому краю, Респу</w:t>
      </w:r>
      <w:r w:rsidR="00E659CB" w:rsidRPr="00C15896">
        <w:rPr>
          <w:rFonts w:ascii="Times New Roman" w:hAnsi="Times New Roman" w:cs="Times New Roman"/>
          <w:sz w:val="28"/>
          <w:szCs w:val="28"/>
        </w:rPr>
        <w:t>блике Хакасия и Республике Тыва</w:t>
      </w:r>
      <w:r w:rsidR="00EA14D4" w:rsidRPr="00C15896">
        <w:rPr>
          <w:rFonts w:ascii="Times New Roman" w:hAnsi="Times New Roman" w:cs="Times New Roman"/>
          <w:sz w:val="28"/>
          <w:szCs w:val="28"/>
        </w:rPr>
        <w:t xml:space="preserve">. </w:t>
      </w:r>
      <w:proofErr w:type="gramStart"/>
      <w:r w:rsidR="00EA14D4" w:rsidRPr="00C15896">
        <w:rPr>
          <w:rFonts w:ascii="Times New Roman" w:hAnsi="Times New Roman" w:cs="Times New Roman"/>
          <w:sz w:val="28"/>
          <w:szCs w:val="28"/>
        </w:rPr>
        <w:t>К</w:t>
      </w:r>
      <w:r w:rsidR="00E659CB" w:rsidRPr="00C15896">
        <w:rPr>
          <w:rFonts w:ascii="Times New Roman" w:hAnsi="Times New Roman" w:cs="Times New Roman"/>
          <w:sz w:val="28"/>
          <w:szCs w:val="28"/>
        </w:rPr>
        <w:t>онтроль за</w:t>
      </w:r>
      <w:proofErr w:type="gramEnd"/>
      <w:r w:rsidR="00E659CB" w:rsidRPr="00C15896">
        <w:rPr>
          <w:rFonts w:ascii="Times New Roman" w:hAnsi="Times New Roman" w:cs="Times New Roman"/>
          <w:sz w:val="28"/>
          <w:szCs w:val="28"/>
        </w:rPr>
        <w:t xml:space="preserve"> достижением 2 </w:t>
      </w:r>
      <w:r w:rsidRPr="00C15896">
        <w:rPr>
          <w:rFonts w:ascii="Times New Roman" w:hAnsi="Times New Roman" w:cs="Times New Roman"/>
          <w:sz w:val="28"/>
          <w:szCs w:val="28"/>
        </w:rPr>
        <w:t>индикаторов</w:t>
      </w:r>
      <w:r w:rsidR="00E659CB" w:rsidRPr="00C15896">
        <w:rPr>
          <w:rFonts w:ascii="Times New Roman" w:hAnsi="Times New Roman" w:cs="Times New Roman"/>
          <w:sz w:val="28"/>
          <w:szCs w:val="28"/>
        </w:rPr>
        <w:t xml:space="preserve"> определен с 2025  года</w:t>
      </w:r>
      <w:r w:rsidR="001A5C4A" w:rsidRPr="00C15896">
        <w:rPr>
          <w:rFonts w:ascii="Times New Roman" w:hAnsi="Times New Roman" w:cs="Times New Roman"/>
          <w:sz w:val="28"/>
          <w:szCs w:val="28"/>
        </w:rPr>
        <w:t>.</w:t>
      </w:r>
    </w:p>
    <w:p w:rsidR="00DF35EE" w:rsidRPr="00C15896" w:rsidRDefault="00DF35EE" w:rsidP="000726F7">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color w:val="000000"/>
          <w:sz w:val="28"/>
          <w:szCs w:val="28"/>
        </w:rPr>
        <w:t xml:space="preserve">В рамках реализации </w:t>
      </w:r>
      <w:r w:rsidRPr="00C15896">
        <w:rPr>
          <w:rFonts w:ascii="Times New Roman" w:hAnsi="Times New Roman" w:cs="Times New Roman"/>
          <w:b/>
          <w:color w:val="000000"/>
          <w:sz w:val="28"/>
          <w:szCs w:val="28"/>
        </w:rPr>
        <w:t>трет</w:t>
      </w:r>
      <w:r w:rsidR="00595CDD" w:rsidRPr="00C15896">
        <w:rPr>
          <w:rFonts w:ascii="Times New Roman" w:hAnsi="Times New Roman" w:cs="Times New Roman"/>
          <w:b/>
          <w:color w:val="000000"/>
          <w:sz w:val="28"/>
          <w:szCs w:val="28"/>
        </w:rPr>
        <w:t>ьей</w:t>
      </w:r>
      <w:r w:rsidRPr="00C15896">
        <w:rPr>
          <w:rFonts w:ascii="Times New Roman" w:hAnsi="Times New Roman" w:cs="Times New Roman"/>
          <w:b/>
          <w:color w:val="000000"/>
          <w:sz w:val="28"/>
          <w:szCs w:val="28"/>
        </w:rPr>
        <w:t xml:space="preserve"> стратегической цели</w:t>
      </w:r>
      <w:r w:rsidRPr="00C15896">
        <w:rPr>
          <w:rFonts w:ascii="Times New Roman" w:hAnsi="Times New Roman" w:cs="Times New Roman"/>
          <w:color w:val="000000"/>
          <w:sz w:val="28"/>
          <w:szCs w:val="28"/>
        </w:rPr>
        <w:t xml:space="preserve"> </w:t>
      </w:r>
      <w:r w:rsidR="006F2E2C" w:rsidRPr="00C15896">
        <w:rPr>
          <w:rFonts w:ascii="Times New Roman" w:hAnsi="Times New Roman" w:cs="Times New Roman"/>
          <w:b/>
          <w:sz w:val="28"/>
          <w:szCs w:val="28"/>
        </w:rPr>
        <w:t>«</w:t>
      </w:r>
      <w:r w:rsidR="00804186" w:rsidRPr="00C15896">
        <w:rPr>
          <w:rFonts w:ascii="Times New Roman" w:hAnsi="Times New Roman"/>
          <w:b/>
          <w:sz w:val="28"/>
          <w:szCs w:val="28"/>
        </w:rPr>
        <w:t>Эффективные городские сообщества и обновление системы управления современным городом на основе партнерства власти, бизнеса и горожан</w:t>
      </w:r>
      <w:r w:rsidR="006F2E2C" w:rsidRPr="00C15896">
        <w:rPr>
          <w:rFonts w:ascii="Times New Roman" w:hAnsi="Times New Roman" w:cs="Times New Roman"/>
          <w:b/>
          <w:sz w:val="28"/>
          <w:szCs w:val="28"/>
        </w:rPr>
        <w:t>»</w:t>
      </w:r>
      <w:r w:rsidRPr="00C15896">
        <w:rPr>
          <w:rFonts w:ascii="Times New Roman" w:eastAsia="Calibri" w:hAnsi="Times New Roman" w:cs="Times New Roman"/>
          <w:sz w:val="28"/>
          <w:szCs w:val="28"/>
        </w:rPr>
        <w:t xml:space="preserve"> планом мероприятий предусмотрены</w:t>
      </w:r>
      <w:r w:rsidRPr="00C15896">
        <w:rPr>
          <w:rFonts w:ascii="Times New Roman" w:hAnsi="Times New Roman" w:cs="Times New Roman"/>
          <w:sz w:val="28"/>
          <w:szCs w:val="28"/>
        </w:rPr>
        <w:t xml:space="preserve"> мероприятия направленные </w:t>
      </w:r>
      <w:proofErr w:type="gramStart"/>
      <w:r w:rsidRPr="00C15896">
        <w:rPr>
          <w:rFonts w:ascii="Times New Roman" w:hAnsi="Times New Roman" w:cs="Times New Roman"/>
          <w:sz w:val="28"/>
          <w:szCs w:val="28"/>
        </w:rPr>
        <w:t>на</w:t>
      </w:r>
      <w:proofErr w:type="gramEnd"/>
      <w:r w:rsidRPr="00C15896">
        <w:rPr>
          <w:rFonts w:ascii="Times New Roman" w:hAnsi="Times New Roman" w:cs="Times New Roman"/>
          <w:sz w:val="28"/>
          <w:szCs w:val="28"/>
        </w:rPr>
        <w:t>:</w:t>
      </w:r>
    </w:p>
    <w:p w:rsidR="004970E0" w:rsidRPr="00C15896" w:rsidRDefault="00DF35EE" w:rsidP="00CC0688">
      <w:pPr>
        <w:pStyle w:val="a3"/>
        <w:numPr>
          <w:ilvl w:val="0"/>
          <w:numId w:val="5"/>
        </w:numPr>
        <w:tabs>
          <w:tab w:val="left" w:pos="1134"/>
        </w:tabs>
        <w:spacing w:line="240" w:lineRule="auto"/>
        <w:ind w:left="0" w:firstLine="709"/>
        <w:rPr>
          <w:sz w:val="28"/>
          <w:szCs w:val="28"/>
        </w:rPr>
      </w:pPr>
      <w:r w:rsidRPr="00C15896">
        <w:rPr>
          <w:sz w:val="28"/>
          <w:szCs w:val="28"/>
        </w:rPr>
        <w:t xml:space="preserve">развитие механизмов, инструментов и форм </w:t>
      </w:r>
      <w:proofErr w:type="spellStart"/>
      <w:r w:rsidRPr="00C15896">
        <w:rPr>
          <w:sz w:val="28"/>
          <w:szCs w:val="28"/>
        </w:rPr>
        <w:t>муниципально</w:t>
      </w:r>
      <w:proofErr w:type="spellEnd"/>
      <w:r w:rsidRPr="00C15896">
        <w:rPr>
          <w:sz w:val="28"/>
          <w:szCs w:val="28"/>
        </w:rPr>
        <w:t>-частного партнерства;</w:t>
      </w:r>
    </w:p>
    <w:p w:rsidR="00DF35EE" w:rsidRPr="00C15896" w:rsidRDefault="00DF35EE" w:rsidP="00CC0688">
      <w:pPr>
        <w:pStyle w:val="a3"/>
        <w:numPr>
          <w:ilvl w:val="0"/>
          <w:numId w:val="5"/>
        </w:numPr>
        <w:tabs>
          <w:tab w:val="left" w:pos="1134"/>
        </w:tabs>
        <w:spacing w:line="240" w:lineRule="auto"/>
        <w:ind w:left="0" w:firstLine="709"/>
        <w:rPr>
          <w:sz w:val="28"/>
          <w:szCs w:val="28"/>
        </w:rPr>
      </w:pPr>
      <w:r w:rsidRPr="00C15896">
        <w:rPr>
          <w:sz w:val="28"/>
          <w:szCs w:val="28"/>
        </w:rPr>
        <w:t>расширение практики вовлечения общественных институтов и населения в принятие решений по вопросам развития города;</w:t>
      </w:r>
    </w:p>
    <w:p w:rsidR="00DF35EE" w:rsidRPr="00C15896" w:rsidRDefault="00187716" w:rsidP="00CC0688">
      <w:pPr>
        <w:pStyle w:val="a3"/>
        <w:numPr>
          <w:ilvl w:val="0"/>
          <w:numId w:val="5"/>
        </w:numPr>
        <w:tabs>
          <w:tab w:val="left" w:pos="1134"/>
        </w:tabs>
        <w:spacing w:line="240" w:lineRule="auto"/>
        <w:ind w:left="0" w:firstLine="709"/>
        <w:rPr>
          <w:sz w:val="28"/>
          <w:szCs w:val="28"/>
        </w:rPr>
      </w:pPr>
      <w:r w:rsidRPr="00C15896">
        <w:rPr>
          <w:sz w:val="28"/>
          <w:szCs w:val="28"/>
        </w:rPr>
        <w:t>переход на предоставление цифровых услуг «Цифровой город»</w:t>
      </w:r>
      <w:r w:rsidR="00655FB7" w:rsidRPr="00C15896">
        <w:rPr>
          <w:sz w:val="28"/>
          <w:szCs w:val="28"/>
        </w:rPr>
        <w:t>;</w:t>
      </w:r>
    </w:p>
    <w:p w:rsidR="00655FB7" w:rsidRPr="00C15896" w:rsidRDefault="00187716" w:rsidP="00CC0688">
      <w:pPr>
        <w:pStyle w:val="a3"/>
        <w:numPr>
          <w:ilvl w:val="0"/>
          <w:numId w:val="5"/>
        </w:numPr>
        <w:tabs>
          <w:tab w:val="left" w:pos="1134"/>
        </w:tabs>
        <w:spacing w:line="240" w:lineRule="auto"/>
        <w:ind w:left="0" w:firstLine="709"/>
        <w:rPr>
          <w:sz w:val="28"/>
          <w:szCs w:val="28"/>
        </w:rPr>
      </w:pPr>
      <w:r w:rsidRPr="00C15896">
        <w:rPr>
          <w:sz w:val="28"/>
          <w:szCs w:val="28"/>
        </w:rPr>
        <w:t>публичное эффективное управление муниципальным имуществом и муниципальными финансами.</w:t>
      </w:r>
    </w:p>
    <w:p w:rsidR="00187716" w:rsidRPr="00C15896" w:rsidRDefault="00187716" w:rsidP="000726F7">
      <w:pPr>
        <w:pStyle w:val="a3"/>
        <w:spacing w:line="240" w:lineRule="auto"/>
        <w:ind w:left="709" w:firstLine="0"/>
        <w:rPr>
          <w:sz w:val="28"/>
          <w:szCs w:val="28"/>
        </w:rPr>
      </w:pPr>
      <w:r w:rsidRPr="00C15896">
        <w:rPr>
          <w:sz w:val="28"/>
          <w:szCs w:val="28"/>
        </w:rPr>
        <w:t>В целях реализации мероприятий проведена следующая работа.</w:t>
      </w:r>
    </w:p>
    <w:p w:rsidR="001A07C4" w:rsidRPr="00C15896" w:rsidRDefault="001A07C4" w:rsidP="001A07C4">
      <w:pPr>
        <w:spacing w:after="0" w:line="240" w:lineRule="auto"/>
        <w:ind w:firstLine="709"/>
        <w:jc w:val="both"/>
        <w:rPr>
          <w:rFonts w:ascii="Times New Roman" w:hAnsi="Times New Roman" w:cs="Times New Roman"/>
          <w:sz w:val="28"/>
          <w:szCs w:val="28"/>
        </w:rPr>
      </w:pPr>
      <w:proofErr w:type="gramStart"/>
      <w:r w:rsidRPr="00C15896">
        <w:rPr>
          <w:rFonts w:ascii="Times New Roman" w:hAnsi="Times New Roman" w:cs="Times New Roman"/>
          <w:sz w:val="28"/>
          <w:szCs w:val="28"/>
        </w:rPr>
        <w:t>В целях выявления инфраструктурных возможностей для реализации крупных инвестиционных проектов на территории города с использованием механизма муниципального-частного партнерства ежегодно в рамках положений Федерального закона от 21.07.2005 № 115-ФЗ «О концессионных соглашениях» в срок до 1 февраля текущего календарного года утверждается перечень объектов, в отношении которых планируется заключение концессионных соглашений, по предложениям органов администрации города.</w:t>
      </w:r>
      <w:proofErr w:type="gramEnd"/>
      <w:r w:rsidRPr="00C15896">
        <w:rPr>
          <w:rFonts w:ascii="Times New Roman" w:hAnsi="Times New Roman" w:cs="Times New Roman"/>
          <w:sz w:val="28"/>
          <w:szCs w:val="28"/>
        </w:rPr>
        <w:t xml:space="preserve"> Указанный перечень после его утверждения размещается в информационно - телекоммуникационной сети «Интернет» на сайтах, определенных указанным Федеральным законом. В 2020 году распоряжением администрации города Красноярска от 15.01.2020 №7-р был утвержден перечень объектов, в отношении которых планируется заключение концессионных соглашений на 2020 год.</w:t>
      </w:r>
    </w:p>
    <w:p w:rsidR="00071DBC" w:rsidRPr="00C15896" w:rsidRDefault="001A07C4" w:rsidP="000726F7">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Для осуществления закупок в целях оказания услуг по присмотру и уходу за детьми дошкольного возраста в 2020 году с 30 муниципальными дошкольными образовательными учреждениями заключено 48 контрактов на 3 744 места с субъектами малого и среднего предпринимательства.</w:t>
      </w:r>
    </w:p>
    <w:p w:rsidR="001A07C4" w:rsidRPr="00C15896" w:rsidRDefault="001A07C4" w:rsidP="001A07C4">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xml:space="preserve">В 2020 году администрацией города был реализован межведомственный проект по созданию единой эффективной системы поддержки общественных и предпринимательских инициатив на базе МАУ «Центр содействия малому и среднему предпринимательству». Была пересмотрена система муниципальных правовых актов в рамках действующего законодательства и с ноября 2020 года начал работу городской центр поддержки общественных и предпринимательских инициатив (далее – МАУ «ЦС МСП»), в котором оказывается помощь, как субъектам малого и среднего предпринимательства, так и социально-ориентированным некоммерческим организациям. </w:t>
      </w:r>
    </w:p>
    <w:p w:rsidR="001A07C4" w:rsidRPr="00C15896" w:rsidRDefault="001A07C4" w:rsidP="001A07C4">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xml:space="preserve">Особое внимание в работе МАУ «ЦС МСП» уделяется помощи некоммерческим организациям в социальном проектировании и привлечении </w:t>
      </w:r>
      <w:proofErr w:type="spellStart"/>
      <w:r w:rsidRPr="00C15896">
        <w:rPr>
          <w:rFonts w:ascii="Times New Roman" w:hAnsi="Times New Roman" w:cs="Times New Roman"/>
          <w:sz w:val="28"/>
          <w:szCs w:val="28"/>
        </w:rPr>
        <w:lastRenderedPageBreak/>
        <w:t>грантовых</w:t>
      </w:r>
      <w:proofErr w:type="spellEnd"/>
      <w:r w:rsidRPr="00C15896">
        <w:rPr>
          <w:rFonts w:ascii="Times New Roman" w:hAnsi="Times New Roman" w:cs="Times New Roman"/>
          <w:sz w:val="28"/>
          <w:szCs w:val="28"/>
        </w:rPr>
        <w:t xml:space="preserve"> ресурсов на реализацию социальных проектов. В этой связи, в МАУ «ЦС МСП» аккумулируется максимально полная информация практически по всем </w:t>
      </w:r>
      <w:proofErr w:type="spellStart"/>
      <w:r w:rsidRPr="00C15896">
        <w:rPr>
          <w:rFonts w:ascii="Times New Roman" w:hAnsi="Times New Roman" w:cs="Times New Roman"/>
          <w:sz w:val="28"/>
          <w:szCs w:val="28"/>
        </w:rPr>
        <w:t>грантовым</w:t>
      </w:r>
      <w:proofErr w:type="spellEnd"/>
      <w:r w:rsidRPr="00C15896">
        <w:rPr>
          <w:rFonts w:ascii="Times New Roman" w:hAnsi="Times New Roman" w:cs="Times New Roman"/>
          <w:sz w:val="28"/>
          <w:szCs w:val="28"/>
        </w:rPr>
        <w:t xml:space="preserve"> программам доступным для участия организациям города Красноярска.</w:t>
      </w:r>
    </w:p>
    <w:p w:rsidR="001A07C4" w:rsidRPr="00C15896" w:rsidRDefault="001A07C4" w:rsidP="001A07C4">
      <w:pPr>
        <w:spacing w:after="0" w:line="240" w:lineRule="auto"/>
        <w:ind w:firstLine="709"/>
        <w:jc w:val="both"/>
        <w:rPr>
          <w:rFonts w:ascii="Times New Roman" w:hAnsi="Times New Roman" w:cs="Times New Roman"/>
          <w:sz w:val="28"/>
          <w:szCs w:val="28"/>
        </w:rPr>
      </w:pPr>
      <w:proofErr w:type="gramStart"/>
      <w:r w:rsidRPr="00C15896">
        <w:rPr>
          <w:rFonts w:ascii="Times New Roman" w:hAnsi="Times New Roman" w:cs="Times New Roman"/>
          <w:sz w:val="28"/>
          <w:szCs w:val="28"/>
        </w:rPr>
        <w:t>В настоящее время МАУ «ЦС МСП» встроено в единую городскую инфраструктуру поддержки общественных и предпринимательских инициатив – общегородское пространство для содействия «самостоятельности горожан», в которое вошли организации поддержки бизнеса города Красноярска и Красноярского края, АНО «Краевой центр поддержки общественных инициатив», КГКУ «Центр занятости населения города Красноярска», органы администрации города и районные администрации города, все муниципальные молодежные центры, ассоциация социального предпринимательства Красноярского</w:t>
      </w:r>
      <w:proofErr w:type="gramEnd"/>
      <w:r w:rsidRPr="00C15896">
        <w:rPr>
          <w:rFonts w:ascii="Times New Roman" w:hAnsi="Times New Roman" w:cs="Times New Roman"/>
          <w:sz w:val="28"/>
          <w:szCs w:val="28"/>
        </w:rPr>
        <w:t xml:space="preserve"> края и другие организации, работающие с населением.</w:t>
      </w:r>
    </w:p>
    <w:p w:rsidR="00071DBC" w:rsidRPr="00C15896" w:rsidRDefault="001A07C4" w:rsidP="001A07C4">
      <w:pPr>
        <w:spacing w:after="0" w:line="240" w:lineRule="auto"/>
        <w:ind w:firstLine="709"/>
        <w:jc w:val="both"/>
        <w:rPr>
          <w:rFonts w:ascii="Times New Roman" w:hAnsi="Times New Roman" w:cs="Times New Roman"/>
          <w:sz w:val="28"/>
          <w:szCs w:val="28"/>
        </w:rPr>
      </w:pPr>
      <w:r w:rsidRPr="00C15896">
        <w:rPr>
          <w:rFonts w:ascii="Times New Roman" w:eastAsia="Calibri" w:hAnsi="Times New Roman" w:cs="Times New Roman"/>
          <w:sz w:val="28"/>
          <w:szCs w:val="28"/>
        </w:rPr>
        <w:t>Таким образом, МАУ «ЦС МСП» стало эффективной единой точкой входа для инициативных горожан, субъектов малого и среднего предпринимательства, некоммерческих организаций города в инфраструктуру поддержки общественных и предпринимательских инициатив всех уровней, позволяющей подобрать наиболее эффективное и комплексное решение по реализации инициатив заявителей независимо от направленности идеи или проекта.</w:t>
      </w:r>
    </w:p>
    <w:p w:rsidR="00071DBC" w:rsidRPr="00C15896" w:rsidRDefault="0018570D" w:rsidP="001A07C4">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В рамках перевода муниципальных услуг в цифровой вид в 2020 году доля цифровых муниципальных услуг увеличена до 57% – 46 муниципальных услуг предоставляются без личного участия заявителя (2019 год – 53% и 41 услуга).</w:t>
      </w:r>
    </w:p>
    <w:p w:rsidR="0018570D" w:rsidRPr="00C15896" w:rsidRDefault="00327259" w:rsidP="00327259">
      <w:pPr>
        <w:spacing w:after="0" w:line="235" w:lineRule="auto"/>
        <w:ind w:firstLine="709"/>
        <w:jc w:val="both"/>
        <w:rPr>
          <w:rFonts w:ascii="Times New Roman" w:hAnsi="Times New Roman" w:cs="Times New Roman"/>
          <w:sz w:val="28"/>
          <w:szCs w:val="28"/>
        </w:rPr>
      </w:pPr>
      <w:proofErr w:type="gramStart"/>
      <w:r w:rsidRPr="00C15896">
        <w:rPr>
          <w:rFonts w:ascii="Times New Roman" w:hAnsi="Times New Roman" w:cs="Times New Roman"/>
          <w:sz w:val="28"/>
          <w:szCs w:val="28"/>
        </w:rPr>
        <w:t>В целях внедрения автоматизированной системы управления дорожным движением выполнен</w:t>
      </w:r>
      <w:r w:rsidR="00B56B55" w:rsidRPr="00C15896">
        <w:rPr>
          <w:rFonts w:ascii="Times New Roman" w:hAnsi="Times New Roman" w:cs="Times New Roman"/>
          <w:sz w:val="28"/>
          <w:szCs w:val="28"/>
        </w:rPr>
        <w:t>ы</w:t>
      </w:r>
      <w:r w:rsidRPr="00C15896">
        <w:rPr>
          <w:rFonts w:ascii="Times New Roman" w:hAnsi="Times New Roman" w:cs="Times New Roman"/>
          <w:sz w:val="28"/>
          <w:szCs w:val="28"/>
        </w:rPr>
        <w:t xml:space="preserve"> монтаж серверного оборудования, поставка и пуско-наладка программного обеспечения, установка 23 детекторов транспорта, дорожно-знаковой информации и интеллектуального ТВП (табло вызова пешеходов), замена 6 дорожных контроллеров (ул. Караульная,</w:t>
      </w:r>
      <w:r w:rsidR="00B56B55" w:rsidRPr="00C15896">
        <w:rPr>
          <w:rFonts w:ascii="Times New Roman" w:hAnsi="Times New Roman" w:cs="Times New Roman"/>
          <w:sz w:val="28"/>
          <w:szCs w:val="28"/>
        </w:rPr>
        <w:t xml:space="preserve"> </w:t>
      </w:r>
      <w:r w:rsidRPr="00C15896">
        <w:rPr>
          <w:rFonts w:ascii="Times New Roman" w:hAnsi="Times New Roman" w:cs="Times New Roman"/>
          <w:sz w:val="28"/>
          <w:szCs w:val="28"/>
        </w:rPr>
        <w:t>ул. 2-я Брянская, ул. Калинина, 169а).</w:t>
      </w:r>
      <w:proofErr w:type="gramEnd"/>
      <w:r w:rsidRPr="00C15896">
        <w:rPr>
          <w:rFonts w:ascii="Times New Roman" w:hAnsi="Times New Roman" w:cs="Times New Roman"/>
          <w:sz w:val="28"/>
          <w:szCs w:val="28"/>
        </w:rPr>
        <w:t xml:space="preserve"> </w:t>
      </w:r>
      <w:r w:rsidR="00B56B55" w:rsidRPr="00C15896">
        <w:rPr>
          <w:rFonts w:ascii="Times New Roman" w:hAnsi="Times New Roman" w:cs="Times New Roman"/>
          <w:sz w:val="28"/>
          <w:szCs w:val="28"/>
        </w:rPr>
        <w:br/>
      </w:r>
      <w:r w:rsidRPr="00C15896">
        <w:rPr>
          <w:rFonts w:ascii="Times New Roman" w:hAnsi="Times New Roman" w:cs="Times New Roman"/>
          <w:sz w:val="28"/>
          <w:szCs w:val="28"/>
        </w:rPr>
        <w:t xml:space="preserve">По состоянию </w:t>
      </w:r>
      <w:proofErr w:type="gramStart"/>
      <w:r w:rsidRPr="00C15896">
        <w:rPr>
          <w:rFonts w:ascii="Times New Roman" w:hAnsi="Times New Roman" w:cs="Times New Roman"/>
          <w:sz w:val="28"/>
          <w:szCs w:val="28"/>
        </w:rPr>
        <w:t>на конец</w:t>
      </w:r>
      <w:proofErr w:type="gramEnd"/>
      <w:r w:rsidRPr="00C15896">
        <w:rPr>
          <w:rFonts w:ascii="Times New Roman" w:hAnsi="Times New Roman" w:cs="Times New Roman"/>
          <w:sz w:val="28"/>
          <w:szCs w:val="28"/>
        </w:rPr>
        <w:t xml:space="preserve"> 2020 года все светофорные объекты подключены к автоматизированной системе управления.</w:t>
      </w:r>
    </w:p>
    <w:p w:rsidR="0018570D" w:rsidRPr="00C15896" w:rsidRDefault="00884B70" w:rsidP="001A07C4">
      <w:pPr>
        <w:spacing w:after="0" w:line="240" w:lineRule="auto"/>
        <w:ind w:firstLine="709"/>
        <w:jc w:val="both"/>
        <w:rPr>
          <w:rFonts w:ascii="Times New Roman" w:hAnsi="Times New Roman" w:cs="Times New Roman"/>
          <w:color w:val="000000"/>
          <w:sz w:val="28"/>
          <w:szCs w:val="28"/>
        </w:rPr>
      </w:pPr>
      <w:r w:rsidRPr="00C15896">
        <w:rPr>
          <w:rFonts w:ascii="Times New Roman" w:hAnsi="Times New Roman" w:cs="Times New Roman"/>
          <w:color w:val="000000"/>
          <w:sz w:val="28"/>
          <w:szCs w:val="28"/>
        </w:rPr>
        <w:t>В рамках обеспечения эффективно</w:t>
      </w:r>
      <w:r w:rsidR="003F677C" w:rsidRPr="00C15896">
        <w:rPr>
          <w:rFonts w:ascii="Times New Roman" w:hAnsi="Times New Roman" w:cs="Times New Roman"/>
          <w:color w:val="000000"/>
          <w:sz w:val="28"/>
          <w:szCs w:val="28"/>
        </w:rPr>
        <w:t>го</w:t>
      </w:r>
      <w:r w:rsidRPr="00C15896">
        <w:rPr>
          <w:rFonts w:ascii="Times New Roman" w:hAnsi="Times New Roman" w:cs="Times New Roman"/>
          <w:color w:val="000000"/>
          <w:sz w:val="28"/>
          <w:szCs w:val="28"/>
        </w:rPr>
        <w:t xml:space="preserve"> управлени</w:t>
      </w:r>
      <w:r w:rsidR="003F677C" w:rsidRPr="00C15896">
        <w:rPr>
          <w:rFonts w:ascii="Times New Roman" w:hAnsi="Times New Roman" w:cs="Times New Roman"/>
          <w:color w:val="000000"/>
          <w:sz w:val="28"/>
          <w:szCs w:val="28"/>
        </w:rPr>
        <w:t>я</w:t>
      </w:r>
      <w:r w:rsidRPr="00C15896">
        <w:rPr>
          <w:rFonts w:ascii="Times New Roman" w:hAnsi="Times New Roman" w:cs="Times New Roman"/>
          <w:color w:val="000000"/>
          <w:sz w:val="28"/>
          <w:szCs w:val="28"/>
        </w:rPr>
        <w:t xml:space="preserve"> муниципальным имуществом</w:t>
      </w:r>
      <w:r w:rsidR="005461A1" w:rsidRPr="00C15896">
        <w:rPr>
          <w:rFonts w:ascii="Times New Roman" w:hAnsi="Times New Roman" w:cs="Times New Roman"/>
          <w:color w:val="000000"/>
          <w:sz w:val="28"/>
          <w:szCs w:val="28"/>
        </w:rPr>
        <w:t xml:space="preserve"> администрацией города</w:t>
      </w:r>
      <w:r w:rsidR="003F677C" w:rsidRPr="00C15896">
        <w:rPr>
          <w:rFonts w:ascii="Times New Roman" w:hAnsi="Times New Roman" w:cs="Times New Roman"/>
          <w:color w:val="000000"/>
          <w:sz w:val="28"/>
          <w:szCs w:val="28"/>
        </w:rPr>
        <w:t>:</w:t>
      </w:r>
    </w:p>
    <w:p w:rsidR="003F677C" w:rsidRPr="00C15896" w:rsidRDefault="003F677C" w:rsidP="001A07C4">
      <w:pPr>
        <w:spacing w:after="0" w:line="240" w:lineRule="auto"/>
        <w:ind w:firstLine="709"/>
        <w:jc w:val="both"/>
        <w:rPr>
          <w:rFonts w:ascii="Times New Roman" w:hAnsi="Times New Roman" w:cs="Times New Roman"/>
          <w:sz w:val="28"/>
          <w:szCs w:val="28"/>
        </w:rPr>
      </w:pPr>
      <w:r w:rsidRPr="00C15896">
        <w:rPr>
          <w:rFonts w:ascii="Times New Roman" w:eastAsia="Calibri" w:hAnsi="Times New Roman" w:cs="Times New Roman"/>
          <w:sz w:val="28"/>
          <w:szCs w:val="28"/>
        </w:rPr>
        <w:t xml:space="preserve">- </w:t>
      </w:r>
      <w:r w:rsidR="005461A1" w:rsidRPr="00C15896">
        <w:rPr>
          <w:rFonts w:ascii="Times New Roman" w:hAnsi="Times New Roman" w:cs="Times New Roman"/>
          <w:color w:val="000000"/>
          <w:sz w:val="28"/>
          <w:szCs w:val="28"/>
        </w:rPr>
        <w:t>проведены</w:t>
      </w:r>
      <w:r w:rsidR="005461A1" w:rsidRPr="00C15896">
        <w:rPr>
          <w:rFonts w:ascii="Times New Roman" w:eastAsia="Calibri" w:hAnsi="Times New Roman" w:cs="Times New Roman"/>
          <w:sz w:val="28"/>
          <w:szCs w:val="28"/>
        </w:rPr>
        <w:t xml:space="preserve"> </w:t>
      </w:r>
      <w:r w:rsidRPr="00C15896">
        <w:rPr>
          <w:rFonts w:ascii="Times New Roman" w:eastAsia="Calibri" w:hAnsi="Times New Roman" w:cs="Times New Roman"/>
          <w:sz w:val="28"/>
          <w:szCs w:val="28"/>
        </w:rPr>
        <w:t>работы по оформлению документов, необходимых для государственного учета муниципальной собственности в отношении 659 объектов недвижимости инженерной, транспортной и социальной инфраструктуры. Определена рыночная стоимость 119 объектов муниципальной собственности;</w:t>
      </w:r>
    </w:p>
    <w:p w:rsidR="001A07C4" w:rsidRPr="00C15896" w:rsidRDefault="00C15896" w:rsidP="000726F7">
      <w:pPr>
        <w:shd w:val="clear" w:color="auto" w:fill="FFFFFF"/>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w:t>
      </w:r>
      <w:r w:rsidR="005461A1" w:rsidRPr="00C15896">
        <w:rPr>
          <w:rFonts w:ascii="Times New Roman" w:hAnsi="Times New Roman" w:cs="Times New Roman"/>
          <w:sz w:val="28"/>
          <w:szCs w:val="28"/>
        </w:rPr>
        <w:t>д</w:t>
      </w:r>
      <w:r w:rsidR="003F677C" w:rsidRPr="00C15896">
        <w:rPr>
          <w:rFonts w:ascii="Times New Roman" w:eastAsia="Calibri" w:hAnsi="Times New Roman" w:cs="Times New Roman"/>
          <w:sz w:val="28"/>
          <w:szCs w:val="28"/>
        </w:rPr>
        <w:t>ля приватизации объектов муниципальной собственности выполнена оценка рыночной стоимости 131 объе</w:t>
      </w:r>
      <w:r w:rsidR="005461A1" w:rsidRPr="00C15896">
        <w:rPr>
          <w:rFonts w:ascii="Times New Roman" w:eastAsia="Calibri" w:hAnsi="Times New Roman" w:cs="Times New Roman"/>
          <w:sz w:val="28"/>
          <w:szCs w:val="28"/>
        </w:rPr>
        <w:t>кта муниципальной собственности;</w:t>
      </w:r>
    </w:p>
    <w:p w:rsidR="005461A1" w:rsidRPr="00C15896" w:rsidRDefault="00C15896" w:rsidP="000726F7">
      <w:pPr>
        <w:shd w:val="clear" w:color="auto" w:fill="FFFFFF"/>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5461A1" w:rsidRPr="00C15896">
        <w:rPr>
          <w:rFonts w:ascii="Times New Roman" w:eastAsia="Calibri" w:hAnsi="Times New Roman" w:cs="Times New Roman"/>
          <w:sz w:val="28"/>
          <w:szCs w:val="28"/>
        </w:rPr>
        <w:t xml:space="preserve">для обеспечения сохранности объектов, не обремененных договорными обязательствами, и материальных ценностей, находящихся на таких объектах, в 2020 году в рамках заключенных муниципальных контрактов был организован 21 пост круглосуточной физической охраны. Всего в течение года под охраной специализированных организаций </w:t>
      </w:r>
      <w:r w:rsidR="005461A1" w:rsidRPr="00C15896">
        <w:rPr>
          <w:rFonts w:ascii="Times New Roman" w:eastAsia="Calibri" w:hAnsi="Times New Roman" w:cs="Times New Roman"/>
          <w:sz w:val="28"/>
          <w:szCs w:val="28"/>
        </w:rPr>
        <w:lastRenderedPageBreak/>
        <w:t>находилось 95 объектов казны по 56 адресам, в том числе 52 отдельно-стоящих зданий (строений);</w:t>
      </w:r>
    </w:p>
    <w:p w:rsidR="005461A1" w:rsidRPr="00C15896" w:rsidRDefault="00C15896" w:rsidP="000726F7">
      <w:pPr>
        <w:shd w:val="clear" w:color="auto" w:fill="FFFFFF"/>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w:t>
      </w:r>
      <w:r w:rsidR="005461A1" w:rsidRPr="00C15896">
        <w:rPr>
          <w:rFonts w:ascii="Times New Roman" w:eastAsia="Calibri" w:hAnsi="Times New Roman" w:cs="Times New Roman"/>
          <w:sz w:val="28"/>
          <w:szCs w:val="28"/>
        </w:rPr>
        <w:t>с целью вовлечения муниципального имущества в гражданский оборот определена рыночная стоимость арендной платы 82 объектов недвижимого имущества и 52 земельных участков;</w:t>
      </w:r>
    </w:p>
    <w:p w:rsidR="005461A1" w:rsidRPr="00C15896" w:rsidRDefault="00C15896" w:rsidP="000726F7">
      <w:pPr>
        <w:shd w:val="clear" w:color="auto" w:fill="FFFFFF"/>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w:t>
      </w:r>
      <w:r w:rsidR="005461A1" w:rsidRPr="00C15896">
        <w:rPr>
          <w:rFonts w:ascii="Times New Roman" w:eastAsia="Calibri" w:hAnsi="Times New Roman" w:cs="Times New Roman"/>
          <w:sz w:val="28"/>
          <w:szCs w:val="28"/>
        </w:rPr>
        <w:t>с целью дальнейшего вовлечения в гражданский оборот, проведены геодезические и кадастровые работы в отношении 189 земельных участков.</w:t>
      </w:r>
    </w:p>
    <w:p w:rsidR="00187716" w:rsidRPr="00C15896" w:rsidRDefault="00423956" w:rsidP="000726F7">
      <w:pPr>
        <w:pStyle w:val="a3"/>
        <w:spacing w:line="240" w:lineRule="auto"/>
        <w:ind w:left="0" w:firstLine="709"/>
        <w:rPr>
          <w:sz w:val="28"/>
          <w:szCs w:val="28"/>
        </w:rPr>
      </w:pPr>
      <w:r w:rsidRPr="00C15896">
        <w:rPr>
          <w:color w:val="000000"/>
          <w:sz w:val="28"/>
          <w:szCs w:val="28"/>
        </w:rPr>
        <w:t>В рамках решения задачи обеспечения</w:t>
      </w:r>
      <w:r w:rsidR="00443977">
        <w:rPr>
          <w:sz w:val="28"/>
          <w:szCs w:val="28"/>
        </w:rPr>
        <w:t xml:space="preserve"> эффективного управления</w:t>
      </w:r>
      <w:r w:rsidRPr="00C15896">
        <w:rPr>
          <w:sz w:val="28"/>
          <w:szCs w:val="28"/>
        </w:rPr>
        <w:t xml:space="preserve"> муниципальными финансами проведена следующая работа.</w:t>
      </w:r>
    </w:p>
    <w:p w:rsidR="00423956" w:rsidRPr="00C15896" w:rsidRDefault="00423956" w:rsidP="000726F7">
      <w:pPr>
        <w:pStyle w:val="a3"/>
        <w:spacing w:line="240" w:lineRule="auto"/>
        <w:ind w:left="0" w:firstLine="709"/>
        <w:rPr>
          <w:sz w:val="28"/>
          <w:szCs w:val="28"/>
        </w:rPr>
      </w:pPr>
      <w:r w:rsidRPr="00C15896">
        <w:rPr>
          <w:sz w:val="28"/>
          <w:szCs w:val="28"/>
        </w:rPr>
        <w:t xml:space="preserve">В целях привлечения средств из вышестоящих бюджетов на решение важных для города задач в результате взаимодействия с министерствами и ведомствами Красноярского края в 2020 году бюджету города выделено 8 034,1 </w:t>
      </w:r>
      <w:proofErr w:type="gramStart"/>
      <w:r w:rsidRPr="00C15896">
        <w:rPr>
          <w:sz w:val="28"/>
          <w:szCs w:val="28"/>
        </w:rPr>
        <w:t>млн</w:t>
      </w:r>
      <w:proofErr w:type="gramEnd"/>
      <w:r w:rsidRPr="00C15896">
        <w:rPr>
          <w:sz w:val="28"/>
          <w:szCs w:val="28"/>
        </w:rPr>
        <w:t xml:space="preserve"> рублей по субсидиям и иным межбюджетным трансфертам, что почти в 2 раза больше первоначально утвержденного бюджета (решение Красноярского городского Совета депутатов о бюджете города </w:t>
      </w:r>
      <w:r w:rsidR="008862BA">
        <w:rPr>
          <w:sz w:val="28"/>
          <w:szCs w:val="28"/>
        </w:rPr>
        <w:br/>
      </w:r>
      <w:r w:rsidRPr="00C15896">
        <w:rPr>
          <w:sz w:val="28"/>
          <w:szCs w:val="28"/>
        </w:rPr>
        <w:t>от 19.12.2019 – 4 309,0 млн рублей). Более 67% выделенных городу средств</w:t>
      </w:r>
      <w:r w:rsidR="008862BA">
        <w:rPr>
          <w:sz w:val="28"/>
          <w:szCs w:val="28"/>
        </w:rPr>
        <w:br/>
      </w:r>
      <w:r w:rsidRPr="00C15896">
        <w:rPr>
          <w:sz w:val="28"/>
          <w:szCs w:val="28"/>
        </w:rPr>
        <w:t xml:space="preserve">(5 404,5 </w:t>
      </w:r>
      <w:proofErr w:type="gramStart"/>
      <w:r w:rsidRPr="00C15896">
        <w:rPr>
          <w:sz w:val="28"/>
          <w:szCs w:val="28"/>
        </w:rPr>
        <w:t>млн</w:t>
      </w:r>
      <w:proofErr w:type="gramEnd"/>
      <w:r w:rsidRPr="00C15896">
        <w:rPr>
          <w:sz w:val="28"/>
          <w:szCs w:val="28"/>
        </w:rPr>
        <w:t xml:space="preserve"> рублей) предусмотрены на реализацию мероприятий в рамках нацио</w:t>
      </w:r>
      <w:r w:rsidR="00C33619">
        <w:rPr>
          <w:sz w:val="28"/>
          <w:szCs w:val="28"/>
        </w:rPr>
        <w:t>нальных и региональных проектов.</w:t>
      </w:r>
    </w:p>
    <w:p w:rsidR="00423956" w:rsidRPr="00C15896" w:rsidRDefault="00423956" w:rsidP="000726F7">
      <w:pPr>
        <w:pStyle w:val="a3"/>
        <w:spacing w:line="240" w:lineRule="auto"/>
        <w:ind w:left="0" w:firstLine="709"/>
        <w:rPr>
          <w:sz w:val="28"/>
          <w:szCs w:val="28"/>
        </w:rPr>
      </w:pPr>
      <w:r w:rsidRPr="00C15896">
        <w:rPr>
          <w:sz w:val="28"/>
          <w:szCs w:val="28"/>
        </w:rPr>
        <w:t>Для повышения эффективности бюджетных расходов путем проведения работы по оптимизации расходов органами администрации города в рамках Плана мероприятий по оптимизации расходов ежегодно проводится работа по повышению эффективности расходования бюджетных средств и выявлению внутренних резервов с целью их направления на реализацию задач социально-экономического развития город</w:t>
      </w:r>
      <w:r w:rsidR="00FA24CC">
        <w:rPr>
          <w:sz w:val="28"/>
          <w:szCs w:val="28"/>
        </w:rPr>
        <w:t>а</w:t>
      </w:r>
      <w:r w:rsidRPr="00C15896">
        <w:rPr>
          <w:sz w:val="28"/>
          <w:szCs w:val="28"/>
        </w:rPr>
        <w:t xml:space="preserve">. </w:t>
      </w:r>
    </w:p>
    <w:p w:rsidR="00860105" w:rsidRPr="00C15896" w:rsidRDefault="00860105" w:rsidP="00860105">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17.07.2020 План мероприятий по оптимизации расходов и совершенствованию долговой политики города Красноярска на 2020 год</w:t>
      </w:r>
      <w:r w:rsidR="003556C9" w:rsidRPr="00C15896">
        <w:rPr>
          <w:rFonts w:ascii="Times New Roman" w:hAnsi="Times New Roman" w:cs="Times New Roman"/>
          <w:sz w:val="28"/>
          <w:szCs w:val="28"/>
        </w:rPr>
        <w:t xml:space="preserve"> (далее – План)</w:t>
      </w:r>
      <w:r w:rsidRPr="00C15896">
        <w:rPr>
          <w:rFonts w:ascii="Times New Roman" w:hAnsi="Times New Roman" w:cs="Times New Roman"/>
          <w:sz w:val="28"/>
          <w:szCs w:val="28"/>
        </w:rPr>
        <w:t>, утверждённый Главой города 14.02.2020, актуализирован с учетом экономической ситуации в условиях распространения 2019-nCoV.</w:t>
      </w:r>
    </w:p>
    <w:p w:rsidR="00423956" w:rsidRPr="00C15896" w:rsidRDefault="00860105" w:rsidP="00D247C5">
      <w:pPr>
        <w:pStyle w:val="a3"/>
        <w:spacing w:line="240" w:lineRule="auto"/>
        <w:ind w:left="0" w:firstLine="709"/>
        <w:rPr>
          <w:sz w:val="28"/>
          <w:szCs w:val="28"/>
        </w:rPr>
      </w:pPr>
      <w:r w:rsidRPr="00C15896">
        <w:rPr>
          <w:sz w:val="28"/>
          <w:szCs w:val="28"/>
        </w:rPr>
        <w:t>В мероприятиях Плана отражены дополнительные меры по обеспечению сбалансированности и повышению устойчивости бюджета города, связанные с пандемией и карантинными ограничениями.</w:t>
      </w:r>
    </w:p>
    <w:p w:rsidR="003556C9" w:rsidRPr="00C15896" w:rsidRDefault="003556C9" w:rsidP="00D247C5">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xml:space="preserve">По состоянию на 01.01.2021 муниципальный долг города Красноярска уменьшился на 1 520,3 </w:t>
      </w:r>
      <w:proofErr w:type="gramStart"/>
      <w:r w:rsidRPr="00C15896">
        <w:rPr>
          <w:rFonts w:ascii="Times New Roman" w:hAnsi="Times New Roman" w:cs="Times New Roman"/>
          <w:sz w:val="28"/>
          <w:szCs w:val="28"/>
        </w:rPr>
        <w:t>млн</w:t>
      </w:r>
      <w:proofErr w:type="gramEnd"/>
      <w:r w:rsidRPr="00C15896">
        <w:rPr>
          <w:rFonts w:ascii="Times New Roman" w:hAnsi="Times New Roman" w:cs="Times New Roman"/>
          <w:sz w:val="28"/>
          <w:szCs w:val="28"/>
        </w:rPr>
        <w:t xml:space="preserve"> рублей и составил 10 400,0 млн рублей (на 01.01.2020 – 11 920,3 млн рублей).</w:t>
      </w:r>
    </w:p>
    <w:p w:rsidR="003556C9" w:rsidRPr="00C15896" w:rsidRDefault="003556C9" w:rsidP="00D247C5">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В 2020 году с целью стабилизации объема и структуры муниципального долга города Красноярска проведены следующие мероприятия:</w:t>
      </w:r>
    </w:p>
    <w:p w:rsidR="00D247C5" w:rsidRPr="00C15896" w:rsidRDefault="00C15896" w:rsidP="00D247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247C5" w:rsidRPr="00C15896">
        <w:rPr>
          <w:rFonts w:ascii="Times New Roman" w:hAnsi="Times New Roman" w:cs="Times New Roman"/>
          <w:sz w:val="28"/>
          <w:szCs w:val="28"/>
        </w:rPr>
        <w:t xml:space="preserve">в результате взаимодействия администрации города с Правительством Красноярского края Красноярску предоставлена дотация на поддержку мер, направленных на повышение финансовой устойчивости местного бюджета в общем объеме 3 000,0 </w:t>
      </w:r>
      <w:proofErr w:type="gramStart"/>
      <w:r w:rsidR="00D247C5" w:rsidRPr="00C15896">
        <w:rPr>
          <w:rFonts w:ascii="Times New Roman" w:hAnsi="Times New Roman" w:cs="Times New Roman"/>
          <w:sz w:val="28"/>
          <w:szCs w:val="28"/>
        </w:rPr>
        <w:t>млн</w:t>
      </w:r>
      <w:proofErr w:type="gramEnd"/>
      <w:r w:rsidR="00D247C5" w:rsidRPr="00C15896">
        <w:rPr>
          <w:rFonts w:ascii="Times New Roman" w:hAnsi="Times New Roman" w:cs="Times New Roman"/>
          <w:sz w:val="28"/>
          <w:szCs w:val="28"/>
        </w:rPr>
        <w:t xml:space="preserve"> рублей, из которых 1 251,1 млн рублей было направлено на погашение муниципального долга города;</w:t>
      </w:r>
    </w:p>
    <w:p w:rsidR="00D247C5" w:rsidRPr="00C15896" w:rsidRDefault="00C15896" w:rsidP="00D247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247C5" w:rsidRPr="00C15896">
        <w:rPr>
          <w:rFonts w:ascii="Times New Roman" w:hAnsi="Times New Roman" w:cs="Times New Roman"/>
          <w:sz w:val="28"/>
          <w:szCs w:val="28"/>
        </w:rPr>
        <w:t xml:space="preserve">за счет свободных остатков собственных средств бюджета города погашены коммерческие кредиты на общую сумму 269,2 </w:t>
      </w:r>
      <w:proofErr w:type="gramStart"/>
      <w:r w:rsidR="00D247C5" w:rsidRPr="00C15896">
        <w:rPr>
          <w:rFonts w:ascii="Times New Roman" w:hAnsi="Times New Roman" w:cs="Times New Roman"/>
          <w:sz w:val="28"/>
          <w:szCs w:val="28"/>
        </w:rPr>
        <w:t>млн</w:t>
      </w:r>
      <w:proofErr w:type="gramEnd"/>
      <w:r w:rsidR="00D247C5" w:rsidRPr="00C15896">
        <w:rPr>
          <w:rFonts w:ascii="Times New Roman" w:hAnsi="Times New Roman" w:cs="Times New Roman"/>
          <w:sz w:val="28"/>
          <w:szCs w:val="28"/>
        </w:rPr>
        <w:t xml:space="preserve"> рублей;</w:t>
      </w:r>
    </w:p>
    <w:p w:rsidR="00D247C5" w:rsidRPr="00C15896" w:rsidRDefault="00C15896" w:rsidP="00D247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247C5" w:rsidRPr="00C15896">
        <w:rPr>
          <w:rFonts w:ascii="Times New Roman" w:hAnsi="Times New Roman" w:cs="Times New Roman"/>
          <w:sz w:val="28"/>
          <w:szCs w:val="28"/>
        </w:rPr>
        <w:t>на Московской Бирже состоялось размещение муниципальных ценных бумаг города Красноярска на общую сумму</w:t>
      </w:r>
      <w:r w:rsidR="008D6B1A" w:rsidRPr="00C15896">
        <w:rPr>
          <w:rFonts w:ascii="Times New Roman" w:hAnsi="Times New Roman" w:cs="Times New Roman"/>
          <w:sz w:val="28"/>
          <w:szCs w:val="28"/>
        </w:rPr>
        <w:t xml:space="preserve"> </w:t>
      </w:r>
      <w:r w:rsidR="00D247C5" w:rsidRPr="00C15896">
        <w:rPr>
          <w:rFonts w:ascii="Times New Roman" w:hAnsi="Times New Roman" w:cs="Times New Roman"/>
          <w:sz w:val="28"/>
          <w:szCs w:val="28"/>
        </w:rPr>
        <w:t xml:space="preserve">3 000,0 </w:t>
      </w:r>
      <w:proofErr w:type="gramStart"/>
      <w:r w:rsidR="00D247C5" w:rsidRPr="00C15896">
        <w:rPr>
          <w:rFonts w:ascii="Times New Roman" w:hAnsi="Times New Roman" w:cs="Times New Roman"/>
          <w:sz w:val="28"/>
          <w:szCs w:val="28"/>
        </w:rPr>
        <w:t>млн</w:t>
      </w:r>
      <w:proofErr w:type="gramEnd"/>
      <w:r w:rsidR="00D247C5" w:rsidRPr="00C15896">
        <w:rPr>
          <w:rFonts w:ascii="Times New Roman" w:hAnsi="Times New Roman" w:cs="Times New Roman"/>
          <w:sz w:val="28"/>
          <w:szCs w:val="28"/>
        </w:rPr>
        <w:t xml:space="preserve"> рублей со сроком обращения 5 лет. Ставка купонного дохода по ценным бумагам </w:t>
      </w:r>
      <w:r w:rsidR="00D247C5" w:rsidRPr="00C15896">
        <w:rPr>
          <w:rFonts w:ascii="Times New Roman" w:hAnsi="Times New Roman" w:cs="Times New Roman"/>
          <w:sz w:val="28"/>
          <w:szCs w:val="28"/>
        </w:rPr>
        <w:lastRenderedPageBreak/>
        <w:t xml:space="preserve">составила 6,25% </w:t>
      </w:r>
      <w:proofErr w:type="gramStart"/>
      <w:r w:rsidR="00D247C5" w:rsidRPr="00C15896">
        <w:rPr>
          <w:rFonts w:ascii="Times New Roman" w:hAnsi="Times New Roman" w:cs="Times New Roman"/>
          <w:sz w:val="28"/>
          <w:szCs w:val="28"/>
        </w:rPr>
        <w:t>годовых</w:t>
      </w:r>
      <w:proofErr w:type="gramEnd"/>
      <w:r w:rsidR="00D247C5" w:rsidRPr="00C15896">
        <w:rPr>
          <w:rFonts w:ascii="Times New Roman" w:hAnsi="Times New Roman" w:cs="Times New Roman"/>
          <w:sz w:val="28"/>
          <w:szCs w:val="28"/>
        </w:rPr>
        <w:t>. Средства, полученные от размещения облигаций, в полном объеме направлены на замещение более дорогих коммерческих кредитов со ставками 7,62% – 7,5% годовых;</w:t>
      </w:r>
    </w:p>
    <w:p w:rsidR="00D247C5" w:rsidRPr="00C15896" w:rsidRDefault="00C15896" w:rsidP="00D247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247C5" w:rsidRPr="00C15896">
        <w:rPr>
          <w:rFonts w:ascii="Times New Roman" w:hAnsi="Times New Roman" w:cs="Times New Roman"/>
          <w:sz w:val="28"/>
          <w:szCs w:val="28"/>
        </w:rPr>
        <w:t xml:space="preserve">проведено 30 электронных аукционов на оказание услуг по кредитованию бюджета города на общую сумму 8 000,0 </w:t>
      </w:r>
      <w:proofErr w:type="gramStart"/>
      <w:r w:rsidR="00D247C5" w:rsidRPr="00C15896">
        <w:rPr>
          <w:rFonts w:ascii="Times New Roman" w:hAnsi="Times New Roman" w:cs="Times New Roman"/>
          <w:sz w:val="28"/>
          <w:szCs w:val="28"/>
        </w:rPr>
        <w:t>млн</w:t>
      </w:r>
      <w:proofErr w:type="gramEnd"/>
      <w:r w:rsidR="00D247C5" w:rsidRPr="00C15896">
        <w:rPr>
          <w:rFonts w:ascii="Times New Roman" w:hAnsi="Times New Roman" w:cs="Times New Roman"/>
          <w:sz w:val="28"/>
          <w:szCs w:val="28"/>
        </w:rPr>
        <w:t xml:space="preserve"> рублей, по итогам которых процентные ставки были снижены с 7,32% – 6,7% годовых до 6,68% – 5,65% годовых. Новые кредиты были направлены на замещение более дорогих коммерческих кредитов со ставками 8,0 % – 6,85% годовых;</w:t>
      </w:r>
    </w:p>
    <w:p w:rsidR="00D247C5" w:rsidRPr="00C15896" w:rsidRDefault="00C15896" w:rsidP="00D247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247C5" w:rsidRPr="00C15896">
        <w:rPr>
          <w:rFonts w:ascii="Times New Roman" w:hAnsi="Times New Roman" w:cs="Times New Roman"/>
          <w:sz w:val="28"/>
          <w:szCs w:val="28"/>
        </w:rPr>
        <w:t xml:space="preserve">заключено 45 дополнительных соглашений с банками </w:t>
      </w:r>
      <w:r w:rsidR="00F77FD3">
        <w:rPr>
          <w:rFonts w:ascii="Times New Roman" w:hAnsi="Times New Roman" w:cs="Times New Roman"/>
          <w:sz w:val="28"/>
          <w:szCs w:val="28"/>
        </w:rPr>
        <w:br/>
      </w:r>
      <w:r w:rsidR="00D247C5" w:rsidRPr="00C15896">
        <w:rPr>
          <w:rFonts w:ascii="Times New Roman" w:hAnsi="Times New Roman" w:cs="Times New Roman"/>
          <w:sz w:val="28"/>
          <w:szCs w:val="28"/>
        </w:rPr>
        <w:t>по 29 действующим муниципальным контрактам, в результате чего ставки снижены с 7,85% – 6,68% годовых до 6,5% – 5,65% годовых.</w:t>
      </w:r>
    </w:p>
    <w:p w:rsidR="00D247C5" w:rsidRPr="00C15896" w:rsidRDefault="00D247C5" w:rsidP="00D247C5">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По состоянию на 01.01.2021 структура муниципального долга выглядит следующим образом:</w:t>
      </w:r>
    </w:p>
    <w:p w:rsidR="00D247C5" w:rsidRPr="00C15896" w:rsidRDefault="00D247C5" w:rsidP="00D247C5">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xml:space="preserve">– 3 000,0 </w:t>
      </w:r>
      <w:proofErr w:type="gramStart"/>
      <w:r w:rsidRPr="00C15896">
        <w:rPr>
          <w:rFonts w:ascii="Times New Roman" w:hAnsi="Times New Roman" w:cs="Times New Roman"/>
          <w:sz w:val="28"/>
          <w:szCs w:val="28"/>
        </w:rPr>
        <w:t>млн</w:t>
      </w:r>
      <w:proofErr w:type="gramEnd"/>
      <w:r w:rsidRPr="00C15896">
        <w:rPr>
          <w:rFonts w:ascii="Times New Roman" w:hAnsi="Times New Roman" w:cs="Times New Roman"/>
          <w:sz w:val="28"/>
          <w:szCs w:val="28"/>
        </w:rPr>
        <w:t xml:space="preserve"> рублей (или 28,8% от общего объема муниципального долга) – муниципальные ценные бумаги;</w:t>
      </w:r>
    </w:p>
    <w:p w:rsidR="00D247C5" w:rsidRPr="00C15896" w:rsidRDefault="00D247C5" w:rsidP="00D247C5">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xml:space="preserve">– 7 400,0 </w:t>
      </w:r>
      <w:proofErr w:type="gramStart"/>
      <w:r w:rsidRPr="00C15896">
        <w:rPr>
          <w:rFonts w:ascii="Times New Roman" w:hAnsi="Times New Roman" w:cs="Times New Roman"/>
          <w:sz w:val="28"/>
          <w:szCs w:val="28"/>
        </w:rPr>
        <w:t>млн</w:t>
      </w:r>
      <w:proofErr w:type="gramEnd"/>
      <w:r w:rsidRPr="00C15896">
        <w:rPr>
          <w:rFonts w:ascii="Times New Roman" w:hAnsi="Times New Roman" w:cs="Times New Roman"/>
          <w:sz w:val="28"/>
          <w:szCs w:val="28"/>
        </w:rPr>
        <w:t xml:space="preserve"> рублей (или 71,2% от общего объема муниципального долга) – кредиты кредитных организаций.</w:t>
      </w:r>
    </w:p>
    <w:p w:rsidR="00D247C5" w:rsidRPr="00C15896" w:rsidRDefault="00D247C5" w:rsidP="00D247C5">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Благодаря снижению объема долга его доля в собственных доходах на 31.12.2020 составила 63,7% (при нормативе 100%).</w:t>
      </w:r>
    </w:p>
    <w:p w:rsidR="00D247C5" w:rsidRPr="00C15896" w:rsidRDefault="00D247C5" w:rsidP="00D247C5">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 xml:space="preserve">Экономия по расходам на обслуживание муниципального долга за 2020 год составила 449,2 </w:t>
      </w:r>
      <w:proofErr w:type="gramStart"/>
      <w:r w:rsidRPr="00C15896">
        <w:rPr>
          <w:rFonts w:ascii="Times New Roman" w:hAnsi="Times New Roman" w:cs="Times New Roman"/>
          <w:sz w:val="28"/>
          <w:szCs w:val="28"/>
        </w:rPr>
        <w:t>млн</w:t>
      </w:r>
      <w:proofErr w:type="gramEnd"/>
      <w:r w:rsidRPr="00C15896">
        <w:rPr>
          <w:rFonts w:ascii="Times New Roman" w:hAnsi="Times New Roman" w:cs="Times New Roman"/>
          <w:sz w:val="28"/>
          <w:szCs w:val="28"/>
        </w:rPr>
        <w:t xml:space="preserve"> рублей.</w:t>
      </w:r>
    </w:p>
    <w:p w:rsidR="00D247C5" w:rsidRPr="00C15896" w:rsidRDefault="00D247C5" w:rsidP="00D247C5">
      <w:pPr>
        <w:spacing w:after="0" w:line="240" w:lineRule="auto"/>
        <w:ind w:firstLine="709"/>
        <w:jc w:val="both"/>
        <w:rPr>
          <w:rFonts w:ascii="Times New Roman" w:hAnsi="Times New Roman" w:cs="Times New Roman"/>
          <w:sz w:val="28"/>
          <w:szCs w:val="28"/>
        </w:rPr>
      </w:pPr>
      <w:r w:rsidRPr="00C15896">
        <w:rPr>
          <w:rFonts w:ascii="Times New Roman" w:hAnsi="Times New Roman" w:cs="Times New Roman"/>
          <w:sz w:val="28"/>
          <w:szCs w:val="28"/>
        </w:rPr>
        <w:t>По сравнению с прошлым годом доля расходов на обслуживание муниципального долга в общем объеме расходов бюджета города, за исключением субвенций, предоставляемых из вышестоящих бюджетов, снизилась на 0,5% и составила 3,0% (при нормативе 15%).</w:t>
      </w:r>
    </w:p>
    <w:p w:rsidR="00423956" w:rsidRPr="00C15896" w:rsidRDefault="00D247C5" w:rsidP="00D247C5">
      <w:pPr>
        <w:pStyle w:val="a3"/>
        <w:spacing w:line="240" w:lineRule="auto"/>
        <w:ind w:left="0" w:firstLine="709"/>
        <w:rPr>
          <w:sz w:val="28"/>
          <w:szCs w:val="28"/>
        </w:rPr>
      </w:pPr>
      <w:r w:rsidRPr="00C15896">
        <w:rPr>
          <w:sz w:val="28"/>
          <w:szCs w:val="28"/>
        </w:rPr>
        <w:t>Учитывая эффективность проделанной работы по минимизации расходов на обслуживание муниципального долга, в 2021 году планируется продолжить работу по данным направлениям.</w:t>
      </w:r>
    </w:p>
    <w:p w:rsidR="00CC046A" w:rsidRPr="00C15896" w:rsidRDefault="00595CDD" w:rsidP="00595CDD">
      <w:pPr>
        <w:pStyle w:val="ConsPlusNormal"/>
        <w:ind w:firstLine="540"/>
        <w:jc w:val="both"/>
        <w:rPr>
          <w:rFonts w:ascii="Times New Roman" w:hAnsi="Times New Roman" w:cs="Times New Roman"/>
          <w:sz w:val="28"/>
          <w:szCs w:val="28"/>
        </w:rPr>
      </w:pPr>
      <w:r w:rsidRPr="00C15896">
        <w:rPr>
          <w:rFonts w:ascii="Times New Roman" w:hAnsi="Times New Roman" w:cs="Times New Roman"/>
          <w:sz w:val="28"/>
          <w:szCs w:val="28"/>
        </w:rPr>
        <w:t>В качестве ожидаемых результатов реализации третьей стратегической цели «</w:t>
      </w:r>
      <w:r w:rsidRPr="00C15896">
        <w:rPr>
          <w:rFonts w:ascii="Times New Roman" w:hAnsi="Times New Roman"/>
          <w:sz w:val="28"/>
          <w:szCs w:val="28"/>
        </w:rPr>
        <w:t>Эффективные городские сообщества и обновление системы управления современным городом на основе партнерства власти, бизнеса и горожан</w:t>
      </w:r>
      <w:r w:rsidRPr="00C15896">
        <w:rPr>
          <w:rFonts w:ascii="Times New Roman" w:hAnsi="Times New Roman" w:cs="Times New Roman"/>
          <w:sz w:val="28"/>
          <w:szCs w:val="28"/>
        </w:rPr>
        <w:t>»</w:t>
      </w:r>
      <w:r w:rsidRPr="00C15896">
        <w:rPr>
          <w:rFonts w:ascii="Times New Roman" w:eastAsia="Calibri" w:hAnsi="Times New Roman" w:cs="Times New Roman"/>
          <w:sz w:val="28"/>
          <w:szCs w:val="28"/>
        </w:rPr>
        <w:t xml:space="preserve"> </w:t>
      </w:r>
      <w:r w:rsidRPr="00C15896">
        <w:rPr>
          <w:rFonts w:ascii="Times New Roman" w:hAnsi="Times New Roman" w:cs="Times New Roman"/>
          <w:sz w:val="28"/>
          <w:szCs w:val="28"/>
        </w:rPr>
        <w:t>определено достижение фактической величины 7 индикаторов плановой величине.</w:t>
      </w:r>
    </w:p>
    <w:p w:rsidR="00595CDD" w:rsidRPr="00C15896" w:rsidRDefault="001A5C4A" w:rsidP="00595CDD">
      <w:pPr>
        <w:pStyle w:val="ConsPlusNormal"/>
        <w:ind w:firstLine="540"/>
        <w:jc w:val="both"/>
        <w:rPr>
          <w:rFonts w:ascii="Times New Roman" w:hAnsi="Times New Roman" w:cs="Times New Roman"/>
          <w:sz w:val="28"/>
          <w:szCs w:val="28"/>
        </w:rPr>
      </w:pPr>
      <w:r w:rsidRPr="00C15896">
        <w:rPr>
          <w:rFonts w:ascii="Times New Roman" w:hAnsi="Times New Roman" w:cs="Times New Roman"/>
          <w:sz w:val="28"/>
          <w:szCs w:val="28"/>
        </w:rPr>
        <w:t xml:space="preserve">Оценка выполнения данных индикаторов показала, что </w:t>
      </w:r>
      <w:r w:rsidR="00595CDD" w:rsidRPr="00C15896">
        <w:rPr>
          <w:rFonts w:ascii="Times New Roman" w:hAnsi="Times New Roman" w:cs="Times New Roman"/>
          <w:sz w:val="28"/>
          <w:szCs w:val="28"/>
        </w:rPr>
        <w:t>5 индикаторов</w:t>
      </w:r>
      <w:r w:rsidR="00EA14D4" w:rsidRPr="00C15896">
        <w:rPr>
          <w:rFonts w:ascii="Times New Roman" w:hAnsi="Times New Roman" w:cs="Times New Roman"/>
          <w:sz w:val="28"/>
          <w:szCs w:val="28"/>
        </w:rPr>
        <w:t xml:space="preserve"> (</w:t>
      </w:r>
      <w:r w:rsidR="00247E87" w:rsidRPr="00C15896">
        <w:rPr>
          <w:rFonts w:ascii="Times New Roman" w:hAnsi="Times New Roman" w:cs="Times New Roman"/>
          <w:sz w:val="28"/>
          <w:szCs w:val="28"/>
        </w:rPr>
        <w:t>71,4% от общего числа индикаторов, предусмотренных в рамках реализации стратегической цели</w:t>
      </w:r>
      <w:r w:rsidR="00EA14D4" w:rsidRPr="00C15896">
        <w:rPr>
          <w:rFonts w:ascii="Times New Roman" w:hAnsi="Times New Roman" w:cs="Times New Roman"/>
          <w:sz w:val="28"/>
          <w:szCs w:val="28"/>
        </w:rPr>
        <w:t>)</w:t>
      </w:r>
      <w:r w:rsidR="00247E87" w:rsidRPr="00C15896">
        <w:rPr>
          <w:rFonts w:ascii="Times New Roman" w:hAnsi="Times New Roman" w:cs="Times New Roman"/>
          <w:sz w:val="28"/>
          <w:szCs w:val="28"/>
        </w:rPr>
        <w:t xml:space="preserve"> </w:t>
      </w:r>
      <w:r w:rsidR="00595CDD" w:rsidRPr="00C15896">
        <w:rPr>
          <w:rFonts w:ascii="Times New Roman" w:hAnsi="Times New Roman" w:cs="Times New Roman"/>
          <w:sz w:val="28"/>
          <w:szCs w:val="28"/>
        </w:rPr>
        <w:t>соответству</w:t>
      </w:r>
      <w:r w:rsidR="00247E87" w:rsidRPr="00C15896">
        <w:rPr>
          <w:rFonts w:ascii="Times New Roman" w:hAnsi="Times New Roman" w:cs="Times New Roman"/>
          <w:sz w:val="28"/>
          <w:szCs w:val="28"/>
        </w:rPr>
        <w:t>ю</w:t>
      </w:r>
      <w:r w:rsidR="00595CDD" w:rsidRPr="00C15896">
        <w:rPr>
          <w:rFonts w:ascii="Times New Roman" w:hAnsi="Times New Roman" w:cs="Times New Roman"/>
          <w:sz w:val="28"/>
          <w:szCs w:val="28"/>
        </w:rPr>
        <w:t>т плановой величине, либо выше ее значения</w:t>
      </w:r>
      <w:r w:rsidR="00EA14D4" w:rsidRPr="00C15896">
        <w:rPr>
          <w:rFonts w:ascii="Times New Roman" w:hAnsi="Times New Roman" w:cs="Times New Roman"/>
          <w:sz w:val="28"/>
          <w:szCs w:val="28"/>
        </w:rPr>
        <w:t>;</w:t>
      </w:r>
      <w:r w:rsidR="00247E87" w:rsidRPr="00C15896">
        <w:rPr>
          <w:rFonts w:ascii="Times New Roman" w:hAnsi="Times New Roman" w:cs="Times New Roman"/>
          <w:sz w:val="28"/>
          <w:szCs w:val="28"/>
        </w:rPr>
        <w:t xml:space="preserve"> 2 индикатора</w:t>
      </w:r>
      <w:r w:rsidR="00EA14D4" w:rsidRPr="00C15896">
        <w:rPr>
          <w:rFonts w:ascii="Times New Roman" w:hAnsi="Times New Roman" w:cs="Times New Roman"/>
          <w:sz w:val="28"/>
          <w:szCs w:val="28"/>
        </w:rPr>
        <w:t xml:space="preserve"> (</w:t>
      </w:r>
      <w:r w:rsidR="00247E87" w:rsidRPr="00C15896">
        <w:rPr>
          <w:rFonts w:ascii="Times New Roman" w:hAnsi="Times New Roman" w:cs="Times New Roman"/>
          <w:sz w:val="28"/>
          <w:szCs w:val="28"/>
        </w:rPr>
        <w:t>28,6%  от общего числа индикаторов, предусмотренных в рамках реализации стратегической цели</w:t>
      </w:r>
      <w:r w:rsidR="00EA14D4" w:rsidRPr="00C15896">
        <w:rPr>
          <w:rFonts w:ascii="Times New Roman" w:hAnsi="Times New Roman" w:cs="Times New Roman"/>
          <w:sz w:val="28"/>
          <w:szCs w:val="28"/>
        </w:rPr>
        <w:t>)</w:t>
      </w:r>
      <w:r w:rsidR="00247E87" w:rsidRPr="00C15896">
        <w:rPr>
          <w:rFonts w:ascii="Times New Roman" w:hAnsi="Times New Roman" w:cs="Times New Roman"/>
          <w:sz w:val="28"/>
          <w:szCs w:val="28"/>
        </w:rPr>
        <w:t xml:space="preserve">  </w:t>
      </w:r>
      <w:r w:rsidR="00595CDD" w:rsidRPr="00C15896">
        <w:rPr>
          <w:rFonts w:ascii="Times New Roman" w:hAnsi="Times New Roman" w:cs="Times New Roman"/>
          <w:sz w:val="28"/>
          <w:szCs w:val="28"/>
        </w:rPr>
        <w:t xml:space="preserve">не </w:t>
      </w:r>
      <w:r w:rsidR="00247E87" w:rsidRPr="00C15896">
        <w:rPr>
          <w:rFonts w:ascii="Times New Roman" w:hAnsi="Times New Roman" w:cs="Times New Roman"/>
          <w:sz w:val="28"/>
          <w:szCs w:val="28"/>
        </w:rPr>
        <w:t>достигли</w:t>
      </w:r>
      <w:r w:rsidR="00595CDD" w:rsidRPr="00C15896">
        <w:rPr>
          <w:rFonts w:ascii="Times New Roman" w:hAnsi="Times New Roman" w:cs="Times New Roman"/>
          <w:sz w:val="28"/>
          <w:szCs w:val="28"/>
        </w:rPr>
        <w:t xml:space="preserve"> плановой величин</w:t>
      </w:r>
      <w:r w:rsidR="00247E87" w:rsidRPr="00C15896">
        <w:rPr>
          <w:rFonts w:ascii="Times New Roman" w:hAnsi="Times New Roman" w:cs="Times New Roman"/>
          <w:sz w:val="28"/>
          <w:szCs w:val="28"/>
        </w:rPr>
        <w:t>ы</w:t>
      </w:r>
      <w:r w:rsidR="00A11257" w:rsidRPr="00C15896">
        <w:rPr>
          <w:rFonts w:ascii="Times New Roman" w:hAnsi="Times New Roman" w:cs="Times New Roman"/>
          <w:sz w:val="28"/>
          <w:szCs w:val="28"/>
        </w:rPr>
        <w:t>.</w:t>
      </w:r>
    </w:p>
    <w:p w:rsidR="00CC046A" w:rsidRPr="00C15896" w:rsidRDefault="00CC046A" w:rsidP="00CB59E9">
      <w:pPr>
        <w:pStyle w:val="ConsPlusNormal"/>
        <w:ind w:firstLine="540"/>
        <w:jc w:val="both"/>
        <w:rPr>
          <w:rFonts w:ascii="Times New Roman" w:hAnsi="Times New Roman" w:cs="Times New Roman"/>
          <w:sz w:val="28"/>
          <w:szCs w:val="28"/>
        </w:rPr>
      </w:pPr>
    </w:p>
    <w:p w:rsidR="00CB59E9" w:rsidRPr="00C15896" w:rsidRDefault="00494252" w:rsidP="00CB59E9">
      <w:pPr>
        <w:pStyle w:val="ConsPlusNormal"/>
        <w:ind w:firstLine="540"/>
        <w:jc w:val="both"/>
        <w:rPr>
          <w:rFonts w:ascii="Times New Roman" w:hAnsi="Times New Roman" w:cs="Times New Roman"/>
          <w:sz w:val="28"/>
          <w:szCs w:val="28"/>
        </w:rPr>
      </w:pPr>
      <w:r w:rsidRPr="00C15896">
        <w:rPr>
          <w:rFonts w:ascii="Times New Roman" w:hAnsi="Times New Roman" w:cs="Times New Roman"/>
          <w:sz w:val="28"/>
          <w:szCs w:val="28"/>
        </w:rPr>
        <w:t>О</w:t>
      </w:r>
      <w:r w:rsidRPr="00C15896">
        <w:rPr>
          <w:rFonts w:ascii="Times New Roman" w:hAnsi="Times New Roman"/>
          <w:sz w:val="28"/>
          <w:szCs w:val="28"/>
        </w:rPr>
        <w:t xml:space="preserve">ценка достижения целевых индикаторов реализации Стратегии </w:t>
      </w:r>
      <w:r w:rsidR="00B56B55" w:rsidRPr="00C15896">
        <w:rPr>
          <w:rFonts w:ascii="Times New Roman" w:hAnsi="Times New Roman"/>
          <w:sz w:val="28"/>
          <w:szCs w:val="28"/>
        </w:rPr>
        <w:br/>
      </w:r>
      <w:r w:rsidRPr="00C15896">
        <w:rPr>
          <w:rFonts w:ascii="Times New Roman" w:hAnsi="Times New Roman"/>
          <w:sz w:val="28"/>
          <w:szCs w:val="28"/>
        </w:rPr>
        <w:t xml:space="preserve">в 2020 году </w:t>
      </w:r>
      <w:r w:rsidR="00595CDD" w:rsidRPr="00C15896">
        <w:rPr>
          <w:rFonts w:ascii="Times New Roman" w:hAnsi="Times New Roman"/>
          <w:sz w:val="28"/>
          <w:szCs w:val="28"/>
        </w:rPr>
        <w:t xml:space="preserve">показала, что из 96 индикаторов </w:t>
      </w:r>
      <w:r w:rsidR="0002222C" w:rsidRPr="00C15896">
        <w:rPr>
          <w:rFonts w:ascii="Times New Roman" w:hAnsi="Times New Roman" w:cs="Times New Roman"/>
          <w:sz w:val="28"/>
          <w:szCs w:val="28"/>
        </w:rPr>
        <w:t>64</w:t>
      </w:r>
      <w:r w:rsidR="00595CDD" w:rsidRPr="00C15896">
        <w:rPr>
          <w:rFonts w:ascii="Times New Roman" w:hAnsi="Times New Roman" w:cs="Times New Roman"/>
          <w:sz w:val="28"/>
          <w:szCs w:val="28"/>
        </w:rPr>
        <w:t xml:space="preserve"> </w:t>
      </w:r>
      <w:r w:rsidR="00EA14D4" w:rsidRPr="00C15896">
        <w:rPr>
          <w:rFonts w:ascii="Times New Roman" w:hAnsi="Times New Roman" w:cs="Times New Roman"/>
          <w:sz w:val="28"/>
          <w:szCs w:val="28"/>
        </w:rPr>
        <w:t>индикатор</w:t>
      </w:r>
      <w:r w:rsidR="0002222C" w:rsidRPr="00C15896">
        <w:rPr>
          <w:rFonts w:ascii="Times New Roman" w:hAnsi="Times New Roman" w:cs="Times New Roman"/>
          <w:sz w:val="28"/>
          <w:szCs w:val="28"/>
        </w:rPr>
        <w:t>а</w:t>
      </w:r>
      <w:r w:rsidR="00EA14D4" w:rsidRPr="00C15896">
        <w:rPr>
          <w:rFonts w:ascii="Times New Roman" w:hAnsi="Times New Roman" w:cs="Times New Roman"/>
          <w:sz w:val="28"/>
          <w:szCs w:val="28"/>
        </w:rPr>
        <w:t xml:space="preserve"> (6</w:t>
      </w:r>
      <w:r w:rsidR="0002222C" w:rsidRPr="00C15896">
        <w:rPr>
          <w:rFonts w:ascii="Times New Roman" w:hAnsi="Times New Roman" w:cs="Times New Roman"/>
          <w:sz w:val="28"/>
          <w:szCs w:val="28"/>
        </w:rPr>
        <w:t>6,7</w:t>
      </w:r>
      <w:r w:rsidR="00EA14D4" w:rsidRPr="00C15896">
        <w:rPr>
          <w:rFonts w:ascii="Times New Roman" w:hAnsi="Times New Roman" w:cs="Times New Roman"/>
          <w:sz w:val="28"/>
          <w:szCs w:val="28"/>
        </w:rPr>
        <w:t xml:space="preserve">% от общего числа индикаторов) </w:t>
      </w:r>
      <w:r w:rsidR="00595CDD" w:rsidRPr="00C15896">
        <w:rPr>
          <w:rFonts w:ascii="Times New Roman" w:hAnsi="Times New Roman" w:cs="Times New Roman"/>
          <w:sz w:val="28"/>
          <w:szCs w:val="28"/>
        </w:rPr>
        <w:t>соответству</w:t>
      </w:r>
      <w:r w:rsidR="006120B4" w:rsidRPr="00C15896">
        <w:rPr>
          <w:rFonts w:ascii="Times New Roman" w:hAnsi="Times New Roman" w:cs="Times New Roman"/>
          <w:sz w:val="28"/>
          <w:szCs w:val="28"/>
        </w:rPr>
        <w:t>ю</w:t>
      </w:r>
      <w:r w:rsidR="00595CDD" w:rsidRPr="00C15896">
        <w:rPr>
          <w:rFonts w:ascii="Times New Roman" w:hAnsi="Times New Roman" w:cs="Times New Roman"/>
          <w:sz w:val="28"/>
          <w:szCs w:val="28"/>
        </w:rPr>
        <w:t xml:space="preserve">т плановой величине, либо выше </w:t>
      </w:r>
      <w:r w:rsidR="00B56B55" w:rsidRPr="00C15896">
        <w:rPr>
          <w:rFonts w:ascii="Times New Roman" w:hAnsi="Times New Roman" w:cs="Times New Roman"/>
          <w:sz w:val="28"/>
          <w:szCs w:val="28"/>
        </w:rPr>
        <w:br/>
      </w:r>
      <w:r w:rsidR="00595CDD" w:rsidRPr="00C15896">
        <w:rPr>
          <w:rFonts w:ascii="Times New Roman" w:hAnsi="Times New Roman" w:cs="Times New Roman"/>
          <w:sz w:val="28"/>
          <w:szCs w:val="28"/>
        </w:rPr>
        <w:t>ее значения</w:t>
      </w:r>
      <w:r w:rsidR="00EA14D4" w:rsidRPr="00C15896">
        <w:rPr>
          <w:rFonts w:ascii="Times New Roman" w:hAnsi="Times New Roman" w:cs="Times New Roman"/>
          <w:sz w:val="28"/>
          <w:szCs w:val="28"/>
        </w:rPr>
        <w:t>;</w:t>
      </w:r>
      <w:r w:rsidR="00CB59E9" w:rsidRPr="00C15896">
        <w:rPr>
          <w:rFonts w:ascii="Times New Roman" w:hAnsi="Times New Roman" w:cs="Times New Roman"/>
          <w:sz w:val="28"/>
          <w:szCs w:val="28"/>
        </w:rPr>
        <w:t xml:space="preserve"> 2</w:t>
      </w:r>
      <w:r w:rsidR="0002222C" w:rsidRPr="00C15896">
        <w:rPr>
          <w:rFonts w:ascii="Times New Roman" w:hAnsi="Times New Roman" w:cs="Times New Roman"/>
          <w:sz w:val="28"/>
          <w:szCs w:val="28"/>
        </w:rPr>
        <w:t>4</w:t>
      </w:r>
      <w:r w:rsidR="00CB59E9" w:rsidRPr="00C15896">
        <w:rPr>
          <w:rFonts w:ascii="Times New Roman" w:hAnsi="Times New Roman" w:cs="Times New Roman"/>
          <w:sz w:val="28"/>
          <w:szCs w:val="28"/>
        </w:rPr>
        <w:t xml:space="preserve"> </w:t>
      </w:r>
      <w:r w:rsidR="00EA14D4" w:rsidRPr="00C15896">
        <w:rPr>
          <w:rFonts w:ascii="Times New Roman" w:hAnsi="Times New Roman" w:cs="Times New Roman"/>
          <w:sz w:val="28"/>
          <w:szCs w:val="28"/>
        </w:rPr>
        <w:t>индикатора (2</w:t>
      </w:r>
      <w:r w:rsidR="0002222C" w:rsidRPr="00C15896">
        <w:rPr>
          <w:rFonts w:ascii="Times New Roman" w:hAnsi="Times New Roman" w:cs="Times New Roman"/>
          <w:sz w:val="28"/>
          <w:szCs w:val="28"/>
        </w:rPr>
        <w:t>5</w:t>
      </w:r>
      <w:r w:rsidR="00EA14D4" w:rsidRPr="00C15896">
        <w:rPr>
          <w:rFonts w:ascii="Times New Roman" w:hAnsi="Times New Roman" w:cs="Times New Roman"/>
          <w:sz w:val="28"/>
          <w:szCs w:val="28"/>
        </w:rPr>
        <w:t xml:space="preserve">,0% от общего числа индикаторов) </w:t>
      </w:r>
      <w:r w:rsidR="00B56B55" w:rsidRPr="00C15896">
        <w:rPr>
          <w:rFonts w:ascii="Times New Roman" w:hAnsi="Times New Roman" w:cs="Times New Roman"/>
          <w:sz w:val="28"/>
          <w:szCs w:val="28"/>
        </w:rPr>
        <w:br/>
      </w:r>
      <w:r w:rsidR="00EA14D4" w:rsidRPr="00C15896">
        <w:rPr>
          <w:rFonts w:ascii="Times New Roman" w:hAnsi="Times New Roman" w:cs="Times New Roman"/>
          <w:sz w:val="28"/>
          <w:szCs w:val="28"/>
        </w:rPr>
        <w:t xml:space="preserve">не достигли </w:t>
      </w:r>
      <w:r w:rsidR="00CB59E9" w:rsidRPr="00C15896">
        <w:rPr>
          <w:rFonts w:ascii="Times New Roman" w:hAnsi="Times New Roman" w:cs="Times New Roman"/>
          <w:sz w:val="28"/>
          <w:szCs w:val="28"/>
        </w:rPr>
        <w:t>плановой величин</w:t>
      </w:r>
      <w:r w:rsidR="00EA14D4" w:rsidRPr="00C15896">
        <w:rPr>
          <w:rFonts w:ascii="Times New Roman" w:hAnsi="Times New Roman" w:cs="Times New Roman"/>
          <w:sz w:val="28"/>
          <w:szCs w:val="28"/>
        </w:rPr>
        <w:t>ы.</w:t>
      </w:r>
      <w:r w:rsidR="00A11257" w:rsidRPr="00C15896">
        <w:rPr>
          <w:rFonts w:ascii="Times New Roman" w:hAnsi="Times New Roman" w:cs="Times New Roman"/>
          <w:sz w:val="28"/>
          <w:szCs w:val="28"/>
        </w:rPr>
        <w:t xml:space="preserve"> </w:t>
      </w:r>
      <w:r w:rsidR="00D74B95" w:rsidRPr="00C15896">
        <w:rPr>
          <w:rFonts w:ascii="Times New Roman" w:hAnsi="Times New Roman" w:cs="Times New Roman"/>
          <w:sz w:val="28"/>
          <w:szCs w:val="28"/>
        </w:rPr>
        <w:t xml:space="preserve">Основная причина </w:t>
      </w:r>
      <w:proofErr w:type="gramStart"/>
      <w:r w:rsidR="006120B4" w:rsidRPr="00C15896">
        <w:rPr>
          <w:rFonts w:ascii="Times New Roman" w:hAnsi="Times New Roman" w:cs="Times New Roman"/>
          <w:sz w:val="28"/>
          <w:szCs w:val="28"/>
        </w:rPr>
        <w:t>не достижения</w:t>
      </w:r>
      <w:proofErr w:type="gramEnd"/>
      <w:r w:rsidR="006120B4" w:rsidRPr="00C15896">
        <w:rPr>
          <w:rFonts w:ascii="Times New Roman" w:hAnsi="Times New Roman" w:cs="Times New Roman"/>
          <w:sz w:val="28"/>
          <w:szCs w:val="28"/>
        </w:rPr>
        <w:t xml:space="preserve"> </w:t>
      </w:r>
      <w:r w:rsidR="00D74B95" w:rsidRPr="00C15896">
        <w:rPr>
          <w:rFonts w:ascii="Times New Roman" w:hAnsi="Times New Roman" w:cs="Times New Roman"/>
          <w:sz w:val="28"/>
          <w:szCs w:val="28"/>
        </w:rPr>
        <w:t xml:space="preserve"> обусловлена вступлением ограничительных мер на основании Указа Губернатора Красноярского края от 27.03.2020 № 71-уг «О дополнительных </w:t>
      </w:r>
      <w:r w:rsidR="00D74B95" w:rsidRPr="00C15896">
        <w:rPr>
          <w:rFonts w:ascii="Times New Roman" w:hAnsi="Times New Roman" w:cs="Times New Roman"/>
          <w:sz w:val="28"/>
          <w:szCs w:val="28"/>
        </w:rPr>
        <w:lastRenderedPageBreak/>
        <w:t xml:space="preserve">мерах, направленных на предупреждение распространения </w:t>
      </w:r>
      <w:proofErr w:type="spellStart"/>
      <w:r w:rsidR="00D74B95" w:rsidRPr="00C15896">
        <w:rPr>
          <w:rFonts w:ascii="Times New Roman" w:hAnsi="Times New Roman" w:cs="Times New Roman"/>
          <w:sz w:val="28"/>
          <w:szCs w:val="28"/>
        </w:rPr>
        <w:t>коронавирусной</w:t>
      </w:r>
      <w:proofErr w:type="spellEnd"/>
      <w:r w:rsidR="00D74B95" w:rsidRPr="00C15896">
        <w:rPr>
          <w:rFonts w:ascii="Times New Roman" w:hAnsi="Times New Roman" w:cs="Times New Roman"/>
          <w:sz w:val="28"/>
          <w:szCs w:val="28"/>
        </w:rPr>
        <w:t xml:space="preserve"> инфекции, вызванной 2019-nCoV, на территории Красноярского края»</w:t>
      </w:r>
      <w:r w:rsidR="00E963E4" w:rsidRPr="00C15896">
        <w:rPr>
          <w:rFonts w:ascii="Times New Roman" w:hAnsi="Times New Roman" w:cs="Times New Roman"/>
          <w:sz w:val="28"/>
          <w:szCs w:val="28"/>
        </w:rPr>
        <w:t xml:space="preserve">. </w:t>
      </w:r>
      <w:r w:rsidR="00B56B55" w:rsidRPr="00C15896">
        <w:rPr>
          <w:rFonts w:ascii="Times New Roman" w:hAnsi="Times New Roman" w:cs="Times New Roman"/>
          <w:sz w:val="28"/>
          <w:szCs w:val="28"/>
        </w:rPr>
        <w:br/>
      </w:r>
      <w:r w:rsidR="00EA14D4" w:rsidRPr="00C15896">
        <w:rPr>
          <w:rFonts w:ascii="Times New Roman" w:hAnsi="Times New Roman" w:cs="Times New Roman"/>
          <w:sz w:val="28"/>
          <w:szCs w:val="28"/>
        </w:rPr>
        <w:t>По</w:t>
      </w:r>
      <w:r w:rsidR="00CB59E9" w:rsidRPr="00C15896">
        <w:rPr>
          <w:rFonts w:ascii="Times New Roman" w:hAnsi="Times New Roman" w:cs="Times New Roman"/>
          <w:sz w:val="28"/>
          <w:szCs w:val="28"/>
        </w:rPr>
        <w:t xml:space="preserve"> 6 индикатор</w:t>
      </w:r>
      <w:r w:rsidR="0002222C" w:rsidRPr="00C15896">
        <w:rPr>
          <w:rFonts w:ascii="Times New Roman" w:hAnsi="Times New Roman" w:cs="Times New Roman"/>
          <w:sz w:val="28"/>
          <w:szCs w:val="28"/>
        </w:rPr>
        <w:t>ам</w:t>
      </w:r>
      <w:r w:rsidR="00CB59E9" w:rsidRPr="00C15896">
        <w:rPr>
          <w:rFonts w:ascii="Times New Roman" w:hAnsi="Times New Roman" w:cs="Times New Roman"/>
          <w:sz w:val="28"/>
          <w:szCs w:val="28"/>
        </w:rPr>
        <w:t xml:space="preserve"> </w:t>
      </w:r>
      <w:r w:rsidR="00EA14D4" w:rsidRPr="00C15896">
        <w:rPr>
          <w:rFonts w:ascii="Times New Roman" w:hAnsi="Times New Roman" w:cs="Times New Roman"/>
          <w:sz w:val="28"/>
          <w:szCs w:val="28"/>
        </w:rPr>
        <w:t xml:space="preserve">значения за 2020 год </w:t>
      </w:r>
      <w:r w:rsidR="00CB59E9" w:rsidRPr="00C15896">
        <w:rPr>
          <w:rFonts w:ascii="Times New Roman" w:hAnsi="Times New Roman" w:cs="Times New Roman"/>
          <w:sz w:val="28"/>
          <w:szCs w:val="28"/>
        </w:rPr>
        <w:t>будут определены в</w:t>
      </w:r>
      <w:r w:rsidR="00EA14D4" w:rsidRPr="00C15896">
        <w:rPr>
          <w:rFonts w:ascii="Times New Roman" w:hAnsi="Times New Roman" w:cs="Times New Roman"/>
          <w:sz w:val="28"/>
          <w:szCs w:val="28"/>
        </w:rPr>
        <w:t>о второй половине</w:t>
      </w:r>
      <w:r w:rsidR="00CB59E9" w:rsidRPr="00C15896">
        <w:rPr>
          <w:rFonts w:ascii="Times New Roman" w:hAnsi="Times New Roman" w:cs="Times New Roman"/>
          <w:sz w:val="28"/>
          <w:szCs w:val="28"/>
        </w:rPr>
        <w:t xml:space="preserve"> 2021 года Управлением Федеральной службы  государственной статистики по Красноярскому краю, Республике Хакасия и Республике Тыва</w:t>
      </w:r>
      <w:r w:rsidR="00813983" w:rsidRPr="00C15896">
        <w:rPr>
          <w:rFonts w:ascii="Times New Roman" w:hAnsi="Times New Roman" w:cs="Times New Roman"/>
          <w:sz w:val="28"/>
          <w:szCs w:val="28"/>
        </w:rPr>
        <w:t xml:space="preserve"> и  Службой по надзору в сфере природопользования Красноярского края.</w:t>
      </w:r>
      <w:r w:rsidR="00D74B95" w:rsidRPr="00C15896">
        <w:rPr>
          <w:rFonts w:ascii="Times New Roman" w:hAnsi="Times New Roman" w:cs="Times New Roman"/>
          <w:sz w:val="28"/>
          <w:szCs w:val="28"/>
        </w:rPr>
        <w:t xml:space="preserve"> </w:t>
      </w:r>
      <w:proofErr w:type="gramStart"/>
      <w:r w:rsidR="00D74B95" w:rsidRPr="00C15896">
        <w:rPr>
          <w:rFonts w:ascii="Times New Roman" w:hAnsi="Times New Roman" w:cs="Times New Roman"/>
          <w:sz w:val="28"/>
          <w:szCs w:val="28"/>
        </w:rPr>
        <w:t>К</w:t>
      </w:r>
      <w:r w:rsidR="00CB59E9" w:rsidRPr="00C15896">
        <w:rPr>
          <w:rFonts w:ascii="Times New Roman" w:hAnsi="Times New Roman" w:cs="Times New Roman"/>
          <w:sz w:val="28"/>
          <w:szCs w:val="28"/>
        </w:rPr>
        <w:t>онтроль за</w:t>
      </w:r>
      <w:proofErr w:type="gramEnd"/>
      <w:r w:rsidR="00CB59E9" w:rsidRPr="00C15896">
        <w:rPr>
          <w:rFonts w:ascii="Times New Roman" w:hAnsi="Times New Roman" w:cs="Times New Roman"/>
          <w:sz w:val="28"/>
          <w:szCs w:val="28"/>
        </w:rPr>
        <w:t xml:space="preserve"> достижением 2 </w:t>
      </w:r>
      <w:r w:rsidR="00E963E4" w:rsidRPr="00C15896">
        <w:rPr>
          <w:rFonts w:ascii="Times New Roman" w:hAnsi="Times New Roman" w:cs="Times New Roman"/>
          <w:sz w:val="28"/>
          <w:szCs w:val="28"/>
        </w:rPr>
        <w:t>индикаторов</w:t>
      </w:r>
      <w:r w:rsidR="00CB59E9" w:rsidRPr="00C15896">
        <w:rPr>
          <w:rFonts w:ascii="Times New Roman" w:hAnsi="Times New Roman" w:cs="Times New Roman"/>
          <w:sz w:val="28"/>
          <w:szCs w:val="28"/>
        </w:rPr>
        <w:t xml:space="preserve"> определен с 2025  года</w:t>
      </w:r>
      <w:r w:rsidR="00D74B95" w:rsidRPr="00C15896">
        <w:rPr>
          <w:rFonts w:ascii="Times New Roman" w:hAnsi="Times New Roman" w:cs="Times New Roman"/>
          <w:sz w:val="28"/>
          <w:szCs w:val="28"/>
        </w:rPr>
        <w:t>.</w:t>
      </w:r>
    </w:p>
    <w:p w:rsidR="00B90FC5" w:rsidRDefault="00B90FC5" w:rsidP="00CB59E9">
      <w:pPr>
        <w:pStyle w:val="ConsPlusNormal"/>
        <w:ind w:firstLine="540"/>
        <w:jc w:val="both"/>
        <w:rPr>
          <w:rFonts w:ascii="Times New Roman" w:hAnsi="Times New Roman" w:cs="Times New Roman"/>
          <w:color w:val="C00000"/>
          <w:sz w:val="28"/>
          <w:szCs w:val="28"/>
        </w:rPr>
      </w:pPr>
    </w:p>
    <w:p w:rsidR="00F77FD3" w:rsidRPr="00C15896" w:rsidRDefault="00F77FD3" w:rsidP="00CB59E9">
      <w:pPr>
        <w:pStyle w:val="ConsPlusNormal"/>
        <w:ind w:firstLine="540"/>
        <w:jc w:val="both"/>
        <w:rPr>
          <w:rFonts w:ascii="Times New Roman" w:hAnsi="Times New Roman" w:cs="Times New Roman"/>
          <w:color w:val="C00000"/>
          <w:sz w:val="28"/>
          <w:szCs w:val="28"/>
        </w:rPr>
      </w:pPr>
    </w:p>
    <w:p w:rsidR="00B90FC5" w:rsidRPr="00C15896" w:rsidRDefault="00B90FC5" w:rsidP="00CB59E9">
      <w:pPr>
        <w:pStyle w:val="ConsPlusNormal"/>
        <w:ind w:firstLine="540"/>
        <w:jc w:val="both"/>
        <w:rPr>
          <w:rFonts w:ascii="Times New Roman" w:hAnsi="Times New Roman" w:cs="Times New Roman"/>
          <w:color w:val="C00000"/>
          <w:sz w:val="28"/>
          <w:szCs w:val="28"/>
        </w:rPr>
      </w:pPr>
    </w:p>
    <w:p w:rsidR="00B90FC5" w:rsidRPr="00C15896" w:rsidRDefault="00B90FC5" w:rsidP="00CB59E9">
      <w:pPr>
        <w:pStyle w:val="ConsPlusNormal"/>
        <w:ind w:firstLine="540"/>
        <w:jc w:val="both"/>
        <w:rPr>
          <w:rFonts w:ascii="Times New Roman" w:hAnsi="Times New Roman" w:cs="Times New Roman"/>
          <w:sz w:val="28"/>
          <w:szCs w:val="28"/>
        </w:rPr>
      </w:pPr>
    </w:p>
    <w:p w:rsidR="00B90FC5" w:rsidRPr="00C15896" w:rsidRDefault="00B90FC5" w:rsidP="00B90FC5">
      <w:pPr>
        <w:pStyle w:val="ConsPlusNormal"/>
        <w:jc w:val="both"/>
        <w:rPr>
          <w:rFonts w:ascii="Times New Roman" w:hAnsi="Times New Roman" w:cs="Times New Roman"/>
          <w:sz w:val="28"/>
          <w:szCs w:val="28"/>
        </w:rPr>
      </w:pPr>
      <w:r w:rsidRPr="00C15896">
        <w:rPr>
          <w:rFonts w:ascii="Times New Roman" w:hAnsi="Times New Roman" w:cs="Times New Roman"/>
          <w:sz w:val="28"/>
          <w:szCs w:val="28"/>
        </w:rPr>
        <w:t xml:space="preserve">Заместитель Главы города – </w:t>
      </w:r>
    </w:p>
    <w:p w:rsidR="00B90FC5" w:rsidRPr="00C15896" w:rsidRDefault="00B90FC5" w:rsidP="00B90FC5">
      <w:pPr>
        <w:pStyle w:val="ConsPlusNormal"/>
        <w:jc w:val="both"/>
        <w:rPr>
          <w:rFonts w:ascii="Times New Roman" w:hAnsi="Times New Roman" w:cs="Times New Roman"/>
          <w:sz w:val="28"/>
          <w:szCs w:val="28"/>
        </w:rPr>
      </w:pPr>
      <w:r w:rsidRPr="00C15896">
        <w:rPr>
          <w:rFonts w:ascii="Times New Roman" w:hAnsi="Times New Roman" w:cs="Times New Roman"/>
          <w:sz w:val="28"/>
          <w:szCs w:val="28"/>
        </w:rPr>
        <w:t>руководитель департамента</w:t>
      </w:r>
    </w:p>
    <w:p w:rsidR="00B90FC5" w:rsidRPr="00C15896" w:rsidRDefault="00B90FC5" w:rsidP="00B90FC5">
      <w:pPr>
        <w:pStyle w:val="ConsPlusNormal"/>
        <w:jc w:val="both"/>
        <w:rPr>
          <w:rFonts w:ascii="Times New Roman" w:hAnsi="Times New Roman" w:cs="Times New Roman"/>
          <w:sz w:val="28"/>
          <w:szCs w:val="28"/>
        </w:rPr>
      </w:pPr>
      <w:r w:rsidRPr="00C15896">
        <w:rPr>
          <w:rFonts w:ascii="Times New Roman" w:hAnsi="Times New Roman" w:cs="Times New Roman"/>
          <w:sz w:val="28"/>
          <w:szCs w:val="28"/>
        </w:rPr>
        <w:t>экономической политики и</w:t>
      </w:r>
    </w:p>
    <w:p w:rsidR="00B90FC5" w:rsidRPr="00E659CB" w:rsidRDefault="00B90FC5" w:rsidP="00B90FC5">
      <w:pPr>
        <w:pStyle w:val="ConsPlusNormal"/>
        <w:jc w:val="both"/>
        <w:rPr>
          <w:rFonts w:ascii="Times New Roman" w:hAnsi="Times New Roman" w:cs="Times New Roman"/>
          <w:sz w:val="28"/>
          <w:szCs w:val="28"/>
        </w:rPr>
      </w:pPr>
      <w:r w:rsidRPr="00C15896">
        <w:rPr>
          <w:rFonts w:ascii="Times New Roman" w:hAnsi="Times New Roman" w:cs="Times New Roman"/>
          <w:sz w:val="28"/>
          <w:szCs w:val="28"/>
        </w:rPr>
        <w:t>инвестиционного развития</w:t>
      </w:r>
      <w:r w:rsidRPr="00C15896">
        <w:rPr>
          <w:rFonts w:ascii="Times New Roman" w:hAnsi="Times New Roman" w:cs="Times New Roman"/>
          <w:sz w:val="28"/>
          <w:szCs w:val="28"/>
        </w:rPr>
        <w:tab/>
      </w:r>
      <w:r w:rsidRPr="00C15896">
        <w:rPr>
          <w:rFonts w:ascii="Times New Roman" w:hAnsi="Times New Roman" w:cs="Times New Roman"/>
          <w:sz w:val="28"/>
          <w:szCs w:val="28"/>
        </w:rPr>
        <w:tab/>
      </w:r>
      <w:r w:rsidRPr="00C15896">
        <w:rPr>
          <w:rFonts w:ascii="Times New Roman" w:hAnsi="Times New Roman" w:cs="Times New Roman"/>
          <w:sz w:val="28"/>
          <w:szCs w:val="28"/>
        </w:rPr>
        <w:tab/>
      </w:r>
      <w:r w:rsidRPr="00C15896">
        <w:rPr>
          <w:rFonts w:ascii="Times New Roman" w:hAnsi="Times New Roman" w:cs="Times New Roman"/>
          <w:sz w:val="28"/>
          <w:szCs w:val="28"/>
        </w:rPr>
        <w:tab/>
      </w:r>
      <w:r w:rsidRPr="00C15896">
        <w:rPr>
          <w:rFonts w:ascii="Times New Roman" w:hAnsi="Times New Roman" w:cs="Times New Roman"/>
          <w:sz w:val="28"/>
          <w:szCs w:val="28"/>
        </w:rPr>
        <w:tab/>
      </w:r>
      <w:r w:rsidRPr="00C15896">
        <w:rPr>
          <w:rFonts w:ascii="Times New Roman" w:hAnsi="Times New Roman" w:cs="Times New Roman"/>
          <w:sz w:val="28"/>
          <w:szCs w:val="28"/>
        </w:rPr>
        <w:tab/>
        <w:t>И. Р. Антипина</w:t>
      </w:r>
    </w:p>
    <w:p w:rsidR="00CB59E9" w:rsidRDefault="00CB59E9" w:rsidP="00CB59E9">
      <w:pPr>
        <w:pStyle w:val="ConsPlusNormal"/>
        <w:ind w:firstLine="540"/>
        <w:jc w:val="both"/>
        <w:rPr>
          <w:rFonts w:ascii="Times New Roman" w:hAnsi="Times New Roman" w:cs="Times New Roman"/>
          <w:sz w:val="28"/>
          <w:szCs w:val="28"/>
        </w:rPr>
      </w:pPr>
    </w:p>
    <w:p w:rsidR="00743EF0" w:rsidRDefault="00743EF0" w:rsidP="00CB59E9">
      <w:pPr>
        <w:pStyle w:val="ConsPlusNormal"/>
        <w:ind w:firstLine="540"/>
        <w:jc w:val="both"/>
        <w:rPr>
          <w:rFonts w:ascii="Times New Roman" w:hAnsi="Times New Roman" w:cs="Times New Roman"/>
          <w:sz w:val="28"/>
          <w:szCs w:val="28"/>
        </w:rPr>
      </w:pPr>
    </w:p>
    <w:p w:rsidR="00743EF0" w:rsidRDefault="00743EF0" w:rsidP="00CB59E9">
      <w:pPr>
        <w:pStyle w:val="ConsPlusNormal"/>
        <w:ind w:firstLine="540"/>
        <w:jc w:val="both"/>
        <w:rPr>
          <w:rFonts w:ascii="Times New Roman" w:hAnsi="Times New Roman" w:cs="Times New Roman"/>
          <w:sz w:val="28"/>
          <w:szCs w:val="28"/>
        </w:rPr>
      </w:pPr>
    </w:p>
    <w:p w:rsidR="00743EF0" w:rsidRPr="00E659CB" w:rsidRDefault="00743EF0" w:rsidP="00CB59E9">
      <w:pPr>
        <w:pStyle w:val="ConsPlusNormal"/>
        <w:ind w:firstLine="540"/>
        <w:jc w:val="both"/>
        <w:rPr>
          <w:rFonts w:ascii="Times New Roman" w:hAnsi="Times New Roman" w:cs="Times New Roman"/>
          <w:sz w:val="28"/>
          <w:szCs w:val="28"/>
        </w:rPr>
      </w:pPr>
    </w:p>
    <w:p w:rsidR="00B40F02" w:rsidRPr="000726F7" w:rsidRDefault="00B40F02" w:rsidP="000726F7">
      <w:pPr>
        <w:spacing w:after="0" w:line="240" w:lineRule="auto"/>
        <w:ind w:firstLine="709"/>
        <w:jc w:val="both"/>
        <w:rPr>
          <w:rFonts w:ascii="Times New Roman" w:eastAsia="Calibri" w:hAnsi="Times New Roman" w:cs="Times New Roman"/>
          <w:sz w:val="28"/>
          <w:szCs w:val="28"/>
        </w:rPr>
      </w:pPr>
    </w:p>
    <w:sectPr w:rsidR="00B40F02" w:rsidRPr="000726F7" w:rsidSect="00CE577A">
      <w:headerReference w:type="default" r:id="rId9"/>
      <w:headerReference w:type="first" r:id="rId10"/>
      <w:pgSz w:w="11906" w:h="16838"/>
      <w:pgMar w:top="290" w:right="850" w:bottom="709" w:left="1701" w:header="27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96D" w:rsidRDefault="0091196D" w:rsidP="00CE577A">
      <w:pPr>
        <w:spacing w:after="0" w:line="240" w:lineRule="auto"/>
      </w:pPr>
      <w:r>
        <w:separator/>
      </w:r>
    </w:p>
  </w:endnote>
  <w:endnote w:type="continuationSeparator" w:id="0">
    <w:p w:rsidR="0091196D" w:rsidRDefault="0091196D" w:rsidP="00CE5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20002A87" w:usb1="00000000" w:usb2="00000000"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96D" w:rsidRDefault="0091196D" w:rsidP="00CE577A">
      <w:pPr>
        <w:spacing w:after="0" w:line="240" w:lineRule="auto"/>
      </w:pPr>
      <w:r>
        <w:separator/>
      </w:r>
    </w:p>
  </w:footnote>
  <w:footnote w:type="continuationSeparator" w:id="0">
    <w:p w:rsidR="0091196D" w:rsidRDefault="0091196D" w:rsidP="00CE5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756086"/>
      <w:docPartObj>
        <w:docPartGallery w:val="Page Numbers (Top of Page)"/>
        <w:docPartUnique/>
      </w:docPartObj>
    </w:sdtPr>
    <w:sdtEndPr/>
    <w:sdtContent>
      <w:p w:rsidR="00CE577A" w:rsidRDefault="00CE577A">
        <w:pPr>
          <w:pStyle w:val="ab"/>
          <w:jc w:val="center"/>
        </w:pPr>
        <w:r>
          <w:fldChar w:fldCharType="begin"/>
        </w:r>
        <w:r>
          <w:instrText>PAGE   \* MERGEFORMAT</w:instrText>
        </w:r>
        <w:r>
          <w:fldChar w:fldCharType="separate"/>
        </w:r>
        <w:r w:rsidR="00C7504A">
          <w:rPr>
            <w:noProof/>
          </w:rPr>
          <w:t>18</w:t>
        </w:r>
        <w:r>
          <w:fldChar w:fldCharType="end"/>
        </w:r>
      </w:p>
    </w:sdtContent>
  </w:sdt>
  <w:p w:rsidR="00CE577A" w:rsidRDefault="00CE577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77A" w:rsidRDefault="00CE577A">
    <w:pPr>
      <w:pStyle w:val="ab"/>
      <w:jc w:val="center"/>
    </w:pPr>
  </w:p>
  <w:p w:rsidR="00CE577A" w:rsidRDefault="00CE577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24CB4"/>
    <w:multiLevelType w:val="hybridMultilevel"/>
    <w:tmpl w:val="C24EB9A8"/>
    <w:lvl w:ilvl="0" w:tplc="FD542660">
      <w:start w:val="1"/>
      <w:numFmt w:val="bullet"/>
      <w:lvlText w:val="o"/>
      <w:lvlJc w:val="left"/>
      <w:pPr>
        <w:tabs>
          <w:tab w:val="num" w:pos="720"/>
        </w:tabs>
        <w:ind w:left="720" w:hanging="360"/>
      </w:pPr>
      <w:rPr>
        <w:rFonts w:ascii="Courier New" w:hAnsi="Courier New" w:hint="default"/>
      </w:rPr>
    </w:lvl>
    <w:lvl w:ilvl="1" w:tplc="AAC86776" w:tentative="1">
      <w:start w:val="1"/>
      <w:numFmt w:val="bullet"/>
      <w:lvlText w:val="o"/>
      <w:lvlJc w:val="left"/>
      <w:pPr>
        <w:tabs>
          <w:tab w:val="num" w:pos="1440"/>
        </w:tabs>
        <w:ind w:left="1440" w:hanging="360"/>
      </w:pPr>
      <w:rPr>
        <w:rFonts w:ascii="Courier New" w:hAnsi="Courier New" w:hint="default"/>
      </w:rPr>
    </w:lvl>
    <w:lvl w:ilvl="2" w:tplc="B218EC78" w:tentative="1">
      <w:start w:val="1"/>
      <w:numFmt w:val="bullet"/>
      <w:lvlText w:val="o"/>
      <w:lvlJc w:val="left"/>
      <w:pPr>
        <w:tabs>
          <w:tab w:val="num" w:pos="2160"/>
        </w:tabs>
        <w:ind w:left="2160" w:hanging="360"/>
      </w:pPr>
      <w:rPr>
        <w:rFonts w:ascii="Courier New" w:hAnsi="Courier New" w:hint="default"/>
      </w:rPr>
    </w:lvl>
    <w:lvl w:ilvl="3" w:tplc="618A58B6" w:tentative="1">
      <w:start w:val="1"/>
      <w:numFmt w:val="bullet"/>
      <w:lvlText w:val="o"/>
      <w:lvlJc w:val="left"/>
      <w:pPr>
        <w:tabs>
          <w:tab w:val="num" w:pos="2880"/>
        </w:tabs>
        <w:ind w:left="2880" w:hanging="360"/>
      </w:pPr>
      <w:rPr>
        <w:rFonts w:ascii="Courier New" w:hAnsi="Courier New" w:hint="default"/>
      </w:rPr>
    </w:lvl>
    <w:lvl w:ilvl="4" w:tplc="C5447DD0" w:tentative="1">
      <w:start w:val="1"/>
      <w:numFmt w:val="bullet"/>
      <w:lvlText w:val="o"/>
      <w:lvlJc w:val="left"/>
      <w:pPr>
        <w:tabs>
          <w:tab w:val="num" w:pos="3600"/>
        </w:tabs>
        <w:ind w:left="3600" w:hanging="360"/>
      </w:pPr>
      <w:rPr>
        <w:rFonts w:ascii="Courier New" w:hAnsi="Courier New" w:hint="default"/>
      </w:rPr>
    </w:lvl>
    <w:lvl w:ilvl="5" w:tplc="1736ED3C" w:tentative="1">
      <w:start w:val="1"/>
      <w:numFmt w:val="bullet"/>
      <w:lvlText w:val="o"/>
      <w:lvlJc w:val="left"/>
      <w:pPr>
        <w:tabs>
          <w:tab w:val="num" w:pos="4320"/>
        </w:tabs>
        <w:ind w:left="4320" w:hanging="360"/>
      </w:pPr>
      <w:rPr>
        <w:rFonts w:ascii="Courier New" w:hAnsi="Courier New" w:hint="default"/>
      </w:rPr>
    </w:lvl>
    <w:lvl w:ilvl="6" w:tplc="B7DE40BE" w:tentative="1">
      <w:start w:val="1"/>
      <w:numFmt w:val="bullet"/>
      <w:lvlText w:val="o"/>
      <w:lvlJc w:val="left"/>
      <w:pPr>
        <w:tabs>
          <w:tab w:val="num" w:pos="5040"/>
        </w:tabs>
        <w:ind w:left="5040" w:hanging="360"/>
      </w:pPr>
      <w:rPr>
        <w:rFonts w:ascii="Courier New" w:hAnsi="Courier New" w:hint="default"/>
      </w:rPr>
    </w:lvl>
    <w:lvl w:ilvl="7" w:tplc="39C478B2" w:tentative="1">
      <w:start w:val="1"/>
      <w:numFmt w:val="bullet"/>
      <w:lvlText w:val="o"/>
      <w:lvlJc w:val="left"/>
      <w:pPr>
        <w:tabs>
          <w:tab w:val="num" w:pos="5760"/>
        </w:tabs>
        <w:ind w:left="5760" w:hanging="360"/>
      </w:pPr>
      <w:rPr>
        <w:rFonts w:ascii="Courier New" w:hAnsi="Courier New" w:hint="default"/>
      </w:rPr>
    </w:lvl>
    <w:lvl w:ilvl="8" w:tplc="A3CE9712" w:tentative="1">
      <w:start w:val="1"/>
      <w:numFmt w:val="bullet"/>
      <w:lvlText w:val="o"/>
      <w:lvlJc w:val="left"/>
      <w:pPr>
        <w:tabs>
          <w:tab w:val="num" w:pos="6480"/>
        </w:tabs>
        <w:ind w:left="6480" w:hanging="360"/>
      </w:pPr>
      <w:rPr>
        <w:rFonts w:ascii="Courier New" w:hAnsi="Courier New" w:hint="default"/>
      </w:rPr>
    </w:lvl>
  </w:abstractNum>
  <w:abstractNum w:abstractNumId="1">
    <w:nsid w:val="2696017F"/>
    <w:multiLevelType w:val="hybridMultilevel"/>
    <w:tmpl w:val="44B08508"/>
    <w:lvl w:ilvl="0" w:tplc="11F2B6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202366A"/>
    <w:multiLevelType w:val="hybridMultilevel"/>
    <w:tmpl w:val="8C6C9E10"/>
    <w:lvl w:ilvl="0" w:tplc="11F2B6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3AB690E"/>
    <w:multiLevelType w:val="hybridMultilevel"/>
    <w:tmpl w:val="54803546"/>
    <w:lvl w:ilvl="0" w:tplc="528E6F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1863DAF"/>
    <w:multiLevelType w:val="hybridMultilevel"/>
    <w:tmpl w:val="C4CA0C84"/>
    <w:lvl w:ilvl="0" w:tplc="F3CC77AE">
      <w:start w:val="1"/>
      <w:numFmt w:val="decimal"/>
      <w:lvlText w:val="%1."/>
      <w:lvlJc w:val="left"/>
      <w:pPr>
        <w:ind w:left="1069" w:hanging="360"/>
      </w:pPr>
      <w:rPr>
        <w:rFonts w:eastAsia="Calibri"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530677A"/>
    <w:multiLevelType w:val="hybridMultilevel"/>
    <w:tmpl w:val="6C8A4AB6"/>
    <w:lvl w:ilvl="0" w:tplc="CC02DD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6F842E3"/>
    <w:multiLevelType w:val="hybridMultilevel"/>
    <w:tmpl w:val="1E040284"/>
    <w:lvl w:ilvl="0" w:tplc="C9A44688">
      <w:start w:val="1"/>
      <w:numFmt w:val="bullet"/>
      <w:lvlText w:val="-"/>
      <w:lvlJc w:val="left"/>
      <w:pPr>
        <w:ind w:left="1069" w:hanging="360"/>
      </w:pPr>
      <w:rPr>
        <w:rFonts w:ascii="Times New Roman" w:eastAsiaTheme="minorHAnsi" w:hAnsi="Times New Roman" w:cs="Times New Roman" w:hint="default"/>
        <w:sz w:val="28"/>
        <w:szCs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5C160920"/>
    <w:multiLevelType w:val="hybridMultilevel"/>
    <w:tmpl w:val="854ADB4C"/>
    <w:lvl w:ilvl="0" w:tplc="7F7A0EB8">
      <w:start w:val="1"/>
      <w:numFmt w:val="bullet"/>
      <w:lvlText w:val=""/>
      <w:lvlJc w:val="left"/>
      <w:pPr>
        <w:tabs>
          <w:tab w:val="num" w:pos="720"/>
        </w:tabs>
        <w:ind w:left="720" w:hanging="360"/>
      </w:pPr>
      <w:rPr>
        <w:rFonts w:ascii="Wingdings" w:hAnsi="Wingdings" w:hint="default"/>
      </w:rPr>
    </w:lvl>
    <w:lvl w:ilvl="1" w:tplc="1884E766" w:tentative="1">
      <w:start w:val="1"/>
      <w:numFmt w:val="bullet"/>
      <w:lvlText w:val=""/>
      <w:lvlJc w:val="left"/>
      <w:pPr>
        <w:tabs>
          <w:tab w:val="num" w:pos="1440"/>
        </w:tabs>
        <w:ind w:left="1440" w:hanging="360"/>
      </w:pPr>
      <w:rPr>
        <w:rFonts w:ascii="Wingdings" w:hAnsi="Wingdings" w:hint="default"/>
      </w:rPr>
    </w:lvl>
    <w:lvl w:ilvl="2" w:tplc="CB7293AA" w:tentative="1">
      <w:start w:val="1"/>
      <w:numFmt w:val="bullet"/>
      <w:lvlText w:val=""/>
      <w:lvlJc w:val="left"/>
      <w:pPr>
        <w:tabs>
          <w:tab w:val="num" w:pos="2160"/>
        </w:tabs>
        <w:ind w:left="2160" w:hanging="360"/>
      </w:pPr>
      <w:rPr>
        <w:rFonts w:ascii="Wingdings" w:hAnsi="Wingdings" w:hint="default"/>
      </w:rPr>
    </w:lvl>
    <w:lvl w:ilvl="3" w:tplc="69EE70AE" w:tentative="1">
      <w:start w:val="1"/>
      <w:numFmt w:val="bullet"/>
      <w:lvlText w:val=""/>
      <w:lvlJc w:val="left"/>
      <w:pPr>
        <w:tabs>
          <w:tab w:val="num" w:pos="2880"/>
        </w:tabs>
        <w:ind w:left="2880" w:hanging="360"/>
      </w:pPr>
      <w:rPr>
        <w:rFonts w:ascii="Wingdings" w:hAnsi="Wingdings" w:hint="default"/>
      </w:rPr>
    </w:lvl>
    <w:lvl w:ilvl="4" w:tplc="38380B74" w:tentative="1">
      <w:start w:val="1"/>
      <w:numFmt w:val="bullet"/>
      <w:lvlText w:val=""/>
      <w:lvlJc w:val="left"/>
      <w:pPr>
        <w:tabs>
          <w:tab w:val="num" w:pos="3600"/>
        </w:tabs>
        <w:ind w:left="3600" w:hanging="360"/>
      </w:pPr>
      <w:rPr>
        <w:rFonts w:ascii="Wingdings" w:hAnsi="Wingdings" w:hint="default"/>
      </w:rPr>
    </w:lvl>
    <w:lvl w:ilvl="5" w:tplc="A76C76F6" w:tentative="1">
      <w:start w:val="1"/>
      <w:numFmt w:val="bullet"/>
      <w:lvlText w:val=""/>
      <w:lvlJc w:val="left"/>
      <w:pPr>
        <w:tabs>
          <w:tab w:val="num" w:pos="4320"/>
        </w:tabs>
        <w:ind w:left="4320" w:hanging="360"/>
      </w:pPr>
      <w:rPr>
        <w:rFonts w:ascii="Wingdings" w:hAnsi="Wingdings" w:hint="default"/>
      </w:rPr>
    </w:lvl>
    <w:lvl w:ilvl="6" w:tplc="5C524E72" w:tentative="1">
      <w:start w:val="1"/>
      <w:numFmt w:val="bullet"/>
      <w:lvlText w:val=""/>
      <w:lvlJc w:val="left"/>
      <w:pPr>
        <w:tabs>
          <w:tab w:val="num" w:pos="5040"/>
        </w:tabs>
        <w:ind w:left="5040" w:hanging="360"/>
      </w:pPr>
      <w:rPr>
        <w:rFonts w:ascii="Wingdings" w:hAnsi="Wingdings" w:hint="default"/>
      </w:rPr>
    </w:lvl>
    <w:lvl w:ilvl="7" w:tplc="BB0C466C" w:tentative="1">
      <w:start w:val="1"/>
      <w:numFmt w:val="bullet"/>
      <w:lvlText w:val=""/>
      <w:lvlJc w:val="left"/>
      <w:pPr>
        <w:tabs>
          <w:tab w:val="num" w:pos="5760"/>
        </w:tabs>
        <w:ind w:left="5760" w:hanging="360"/>
      </w:pPr>
      <w:rPr>
        <w:rFonts w:ascii="Wingdings" w:hAnsi="Wingdings" w:hint="default"/>
      </w:rPr>
    </w:lvl>
    <w:lvl w:ilvl="8" w:tplc="3510009E" w:tentative="1">
      <w:start w:val="1"/>
      <w:numFmt w:val="bullet"/>
      <w:lvlText w:val=""/>
      <w:lvlJc w:val="left"/>
      <w:pPr>
        <w:tabs>
          <w:tab w:val="num" w:pos="6480"/>
        </w:tabs>
        <w:ind w:left="6480" w:hanging="360"/>
      </w:pPr>
      <w:rPr>
        <w:rFonts w:ascii="Wingdings" w:hAnsi="Wingdings" w:hint="default"/>
      </w:rPr>
    </w:lvl>
  </w:abstractNum>
  <w:abstractNum w:abstractNumId="8">
    <w:nsid w:val="66C72D31"/>
    <w:multiLevelType w:val="hybridMultilevel"/>
    <w:tmpl w:val="E2FC696C"/>
    <w:lvl w:ilvl="0" w:tplc="C34A7102">
      <w:start w:val="1"/>
      <w:numFmt w:val="bullet"/>
      <w:lvlText w:val=""/>
      <w:lvlJc w:val="left"/>
      <w:pPr>
        <w:tabs>
          <w:tab w:val="num" w:pos="720"/>
        </w:tabs>
        <w:ind w:left="720" w:hanging="360"/>
      </w:pPr>
      <w:rPr>
        <w:rFonts w:ascii="Wingdings" w:hAnsi="Wingdings" w:hint="default"/>
      </w:rPr>
    </w:lvl>
    <w:lvl w:ilvl="1" w:tplc="D2E428D8" w:tentative="1">
      <w:start w:val="1"/>
      <w:numFmt w:val="bullet"/>
      <w:lvlText w:val=""/>
      <w:lvlJc w:val="left"/>
      <w:pPr>
        <w:tabs>
          <w:tab w:val="num" w:pos="1440"/>
        </w:tabs>
        <w:ind w:left="1440" w:hanging="360"/>
      </w:pPr>
      <w:rPr>
        <w:rFonts w:ascii="Wingdings" w:hAnsi="Wingdings" w:hint="default"/>
      </w:rPr>
    </w:lvl>
    <w:lvl w:ilvl="2" w:tplc="6FEC2016" w:tentative="1">
      <w:start w:val="1"/>
      <w:numFmt w:val="bullet"/>
      <w:lvlText w:val=""/>
      <w:lvlJc w:val="left"/>
      <w:pPr>
        <w:tabs>
          <w:tab w:val="num" w:pos="2160"/>
        </w:tabs>
        <w:ind w:left="2160" w:hanging="360"/>
      </w:pPr>
      <w:rPr>
        <w:rFonts w:ascii="Wingdings" w:hAnsi="Wingdings" w:hint="default"/>
      </w:rPr>
    </w:lvl>
    <w:lvl w:ilvl="3" w:tplc="565454F6" w:tentative="1">
      <w:start w:val="1"/>
      <w:numFmt w:val="bullet"/>
      <w:lvlText w:val=""/>
      <w:lvlJc w:val="left"/>
      <w:pPr>
        <w:tabs>
          <w:tab w:val="num" w:pos="2880"/>
        </w:tabs>
        <w:ind w:left="2880" w:hanging="360"/>
      </w:pPr>
      <w:rPr>
        <w:rFonts w:ascii="Wingdings" w:hAnsi="Wingdings" w:hint="default"/>
      </w:rPr>
    </w:lvl>
    <w:lvl w:ilvl="4" w:tplc="CC12633C" w:tentative="1">
      <w:start w:val="1"/>
      <w:numFmt w:val="bullet"/>
      <w:lvlText w:val=""/>
      <w:lvlJc w:val="left"/>
      <w:pPr>
        <w:tabs>
          <w:tab w:val="num" w:pos="3600"/>
        </w:tabs>
        <w:ind w:left="3600" w:hanging="360"/>
      </w:pPr>
      <w:rPr>
        <w:rFonts w:ascii="Wingdings" w:hAnsi="Wingdings" w:hint="default"/>
      </w:rPr>
    </w:lvl>
    <w:lvl w:ilvl="5" w:tplc="6CC07D4A" w:tentative="1">
      <w:start w:val="1"/>
      <w:numFmt w:val="bullet"/>
      <w:lvlText w:val=""/>
      <w:lvlJc w:val="left"/>
      <w:pPr>
        <w:tabs>
          <w:tab w:val="num" w:pos="4320"/>
        </w:tabs>
        <w:ind w:left="4320" w:hanging="360"/>
      </w:pPr>
      <w:rPr>
        <w:rFonts w:ascii="Wingdings" w:hAnsi="Wingdings" w:hint="default"/>
      </w:rPr>
    </w:lvl>
    <w:lvl w:ilvl="6" w:tplc="F9F839DA" w:tentative="1">
      <w:start w:val="1"/>
      <w:numFmt w:val="bullet"/>
      <w:lvlText w:val=""/>
      <w:lvlJc w:val="left"/>
      <w:pPr>
        <w:tabs>
          <w:tab w:val="num" w:pos="5040"/>
        </w:tabs>
        <w:ind w:left="5040" w:hanging="360"/>
      </w:pPr>
      <w:rPr>
        <w:rFonts w:ascii="Wingdings" w:hAnsi="Wingdings" w:hint="default"/>
      </w:rPr>
    </w:lvl>
    <w:lvl w:ilvl="7" w:tplc="CEDA169E" w:tentative="1">
      <w:start w:val="1"/>
      <w:numFmt w:val="bullet"/>
      <w:lvlText w:val=""/>
      <w:lvlJc w:val="left"/>
      <w:pPr>
        <w:tabs>
          <w:tab w:val="num" w:pos="5760"/>
        </w:tabs>
        <w:ind w:left="5760" w:hanging="360"/>
      </w:pPr>
      <w:rPr>
        <w:rFonts w:ascii="Wingdings" w:hAnsi="Wingdings" w:hint="default"/>
      </w:rPr>
    </w:lvl>
    <w:lvl w:ilvl="8" w:tplc="06F8DCE8" w:tentative="1">
      <w:start w:val="1"/>
      <w:numFmt w:val="bullet"/>
      <w:lvlText w:val=""/>
      <w:lvlJc w:val="left"/>
      <w:pPr>
        <w:tabs>
          <w:tab w:val="num" w:pos="6480"/>
        </w:tabs>
        <w:ind w:left="6480" w:hanging="360"/>
      </w:pPr>
      <w:rPr>
        <w:rFonts w:ascii="Wingdings" w:hAnsi="Wingdings" w:hint="default"/>
      </w:rPr>
    </w:lvl>
  </w:abstractNum>
  <w:abstractNum w:abstractNumId="9">
    <w:nsid w:val="72D80F18"/>
    <w:multiLevelType w:val="hybridMultilevel"/>
    <w:tmpl w:val="755CB49C"/>
    <w:lvl w:ilvl="0" w:tplc="5AF24ADE">
      <w:start w:val="1"/>
      <w:numFmt w:val="bullet"/>
      <w:lvlText w:val=""/>
      <w:lvlJc w:val="left"/>
      <w:pPr>
        <w:ind w:left="844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6"/>
  </w:num>
  <w:num w:numId="6">
    <w:abstractNumId w:val="9"/>
  </w:num>
  <w:num w:numId="7">
    <w:abstractNumId w:val="4"/>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AFE"/>
    <w:rsid w:val="000133A7"/>
    <w:rsid w:val="0002222C"/>
    <w:rsid w:val="00071DBC"/>
    <w:rsid w:val="000726F7"/>
    <w:rsid w:val="0009070A"/>
    <w:rsid w:val="00093192"/>
    <w:rsid w:val="000C6B4A"/>
    <w:rsid w:val="000E4E96"/>
    <w:rsid w:val="00104C2E"/>
    <w:rsid w:val="001241F6"/>
    <w:rsid w:val="00150A2B"/>
    <w:rsid w:val="0015486E"/>
    <w:rsid w:val="0015692F"/>
    <w:rsid w:val="00174E54"/>
    <w:rsid w:val="0018570D"/>
    <w:rsid w:val="00187716"/>
    <w:rsid w:val="001A07C4"/>
    <w:rsid w:val="001A5C4A"/>
    <w:rsid w:val="001B0F74"/>
    <w:rsid w:val="001B31FD"/>
    <w:rsid w:val="001B3F0C"/>
    <w:rsid w:val="001D1622"/>
    <w:rsid w:val="001E5DF7"/>
    <w:rsid w:val="00206C50"/>
    <w:rsid w:val="00210DE7"/>
    <w:rsid w:val="0021565E"/>
    <w:rsid w:val="002207C4"/>
    <w:rsid w:val="00225567"/>
    <w:rsid w:val="00226B7F"/>
    <w:rsid w:val="00232C8D"/>
    <w:rsid w:val="00244079"/>
    <w:rsid w:val="0024430D"/>
    <w:rsid w:val="00247E87"/>
    <w:rsid w:val="002D3891"/>
    <w:rsid w:val="002D7685"/>
    <w:rsid w:val="002E47AA"/>
    <w:rsid w:val="002F2A84"/>
    <w:rsid w:val="00305673"/>
    <w:rsid w:val="00310C96"/>
    <w:rsid w:val="00323A80"/>
    <w:rsid w:val="003259D5"/>
    <w:rsid w:val="00327259"/>
    <w:rsid w:val="00340AFD"/>
    <w:rsid w:val="003556C9"/>
    <w:rsid w:val="00356114"/>
    <w:rsid w:val="003575F4"/>
    <w:rsid w:val="00360D02"/>
    <w:rsid w:val="003612FE"/>
    <w:rsid w:val="00371701"/>
    <w:rsid w:val="00386EA4"/>
    <w:rsid w:val="003B46C0"/>
    <w:rsid w:val="003D6578"/>
    <w:rsid w:val="003F59A1"/>
    <w:rsid w:val="003F677C"/>
    <w:rsid w:val="00416E36"/>
    <w:rsid w:val="00423956"/>
    <w:rsid w:val="0043376E"/>
    <w:rsid w:val="00434D1A"/>
    <w:rsid w:val="00437ADC"/>
    <w:rsid w:val="00440F61"/>
    <w:rsid w:val="0044342C"/>
    <w:rsid w:val="00443977"/>
    <w:rsid w:val="00450FD7"/>
    <w:rsid w:val="004516B0"/>
    <w:rsid w:val="00460AB4"/>
    <w:rsid w:val="00477BB0"/>
    <w:rsid w:val="00482354"/>
    <w:rsid w:val="00494252"/>
    <w:rsid w:val="004970E0"/>
    <w:rsid w:val="004A36B1"/>
    <w:rsid w:val="004B0EB4"/>
    <w:rsid w:val="004B2CD5"/>
    <w:rsid w:val="004C1733"/>
    <w:rsid w:val="004D4D82"/>
    <w:rsid w:val="00501485"/>
    <w:rsid w:val="00501CFE"/>
    <w:rsid w:val="00502650"/>
    <w:rsid w:val="00505603"/>
    <w:rsid w:val="005200AF"/>
    <w:rsid w:val="00522E09"/>
    <w:rsid w:val="00534E0B"/>
    <w:rsid w:val="005461A1"/>
    <w:rsid w:val="00563987"/>
    <w:rsid w:val="005833D2"/>
    <w:rsid w:val="005938E3"/>
    <w:rsid w:val="00595CDD"/>
    <w:rsid w:val="005A3BE5"/>
    <w:rsid w:val="005D4B8A"/>
    <w:rsid w:val="005E764A"/>
    <w:rsid w:val="005F0D38"/>
    <w:rsid w:val="00601772"/>
    <w:rsid w:val="006028FE"/>
    <w:rsid w:val="00610A00"/>
    <w:rsid w:val="006120B4"/>
    <w:rsid w:val="00655FB7"/>
    <w:rsid w:val="00657E46"/>
    <w:rsid w:val="00676214"/>
    <w:rsid w:val="00691B3E"/>
    <w:rsid w:val="006970D8"/>
    <w:rsid w:val="006A2F5A"/>
    <w:rsid w:val="006A3AE9"/>
    <w:rsid w:val="006A4278"/>
    <w:rsid w:val="006B2223"/>
    <w:rsid w:val="006C6827"/>
    <w:rsid w:val="006F2E2C"/>
    <w:rsid w:val="006F6EA5"/>
    <w:rsid w:val="007156E9"/>
    <w:rsid w:val="007172BD"/>
    <w:rsid w:val="00720CDB"/>
    <w:rsid w:val="00730C58"/>
    <w:rsid w:val="007352B3"/>
    <w:rsid w:val="00743EF0"/>
    <w:rsid w:val="00755102"/>
    <w:rsid w:val="00757735"/>
    <w:rsid w:val="007715C8"/>
    <w:rsid w:val="00773748"/>
    <w:rsid w:val="00775C0B"/>
    <w:rsid w:val="00784867"/>
    <w:rsid w:val="00794676"/>
    <w:rsid w:val="007947FA"/>
    <w:rsid w:val="007A2E22"/>
    <w:rsid w:val="007C7C59"/>
    <w:rsid w:val="007E14F8"/>
    <w:rsid w:val="007E75DB"/>
    <w:rsid w:val="007F4E8E"/>
    <w:rsid w:val="007F537E"/>
    <w:rsid w:val="007F7845"/>
    <w:rsid w:val="00804186"/>
    <w:rsid w:val="008070E6"/>
    <w:rsid w:val="00813983"/>
    <w:rsid w:val="00814B97"/>
    <w:rsid w:val="0081599A"/>
    <w:rsid w:val="00824DBD"/>
    <w:rsid w:val="008411A6"/>
    <w:rsid w:val="00860105"/>
    <w:rsid w:val="00884B70"/>
    <w:rsid w:val="008862BA"/>
    <w:rsid w:val="00890360"/>
    <w:rsid w:val="00896A10"/>
    <w:rsid w:val="008C427B"/>
    <w:rsid w:val="008D555E"/>
    <w:rsid w:val="008D6B1A"/>
    <w:rsid w:val="008E0ACA"/>
    <w:rsid w:val="0091196D"/>
    <w:rsid w:val="00946083"/>
    <w:rsid w:val="009463A7"/>
    <w:rsid w:val="00954692"/>
    <w:rsid w:val="009628C2"/>
    <w:rsid w:val="0097264A"/>
    <w:rsid w:val="0097654C"/>
    <w:rsid w:val="0099584F"/>
    <w:rsid w:val="00995BCE"/>
    <w:rsid w:val="009B2677"/>
    <w:rsid w:val="009C75C9"/>
    <w:rsid w:val="009D2536"/>
    <w:rsid w:val="009D4265"/>
    <w:rsid w:val="009E0F1A"/>
    <w:rsid w:val="009F1AFE"/>
    <w:rsid w:val="00A11257"/>
    <w:rsid w:val="00A21953"/>
    <w:rsid w:val="00A61965"/>
    <w:rsid w:val="00A62E21"/>
    <w:rsid w:val="00A679BB"/>
    <w:rsid w:val="00A86EAC"/>
    <w:rsid w:val="00AA738E"/>
    <w:rsid w:val="00AB00DF"/>
    <w:rsid w:val="00AB4BAB"/>
    <w:rsid w:val="00AD2015"/>
    <w:rsid w:val="00AF060F"/>
    <w:rsid w:val="00B1195A"/>
    <w:rsid w:val="00B3298D"/>
    <w:rsid w:val="00B34454"/>
    <w:rsid w:val="00B40687"/>
    <w:rsid w:val="00B40F02"/>
    <w:rsid w:val="00B47E32"/>
    <w:rsid w:val="00B56B55"/>
    <w:rsid w:val="00B62137"/>
    <w:rsid w:val="00B856DE"/>
    <w:rsid w:val="00B868FD"/>
    <w:rsid w:val="00B90FC5"/>
    <w:rsid w:val="00B96D03"/>
    <w:rsid w:val="00BA25EF"/>
    <w:rsid w:val="00BB1523"/>
    <w:rsid w:val="00BB7F84"/>
    <w:rsid w:val="00BE6EA5"/>
    <w:rsid w:val="00BE7A79"/>
    <w:rsid w:val="00BF4A36"/>
    <w:rsid w:val="00C06E8E"/>
    <w:rsid w:val="00C12627"/>
    <w:rsid w:val="00C15896"/>
    <w:rsid w:val="00C16618"/>
    <w:rsid w:val="00C33619"/>
    <w:rsid w:val="00C339AA"/>
    <w:rsid w:val="00C51297"/>
    <w:rsid w:val="00C55DCD"/>
    <w:rsid w:val="00C671F8"/>
    <w:rsid w:val="00C7504A"/>
    <w:rsid w:val="00C80141"/>
    <w:rsid w:val="00C84713"/>
    <w:rsid w:val="00C90C9F"/>
    <w:rsid w:val="00C92645"/>
    <w:rsid w:val="00C948C8"/>
    <w:rsid w:val="00C951AD"/>
    <w:rsid w:val="00CA3B62"/>
    <w:rsid w:val="00CB59E9"/>
    <w:rsid w:val="00CC046A"/>
    <w:rsid w:val="00CC0688"/>
    <w:rsid w:val="00CC6E66"/>
    <w:rsid w:val="00CE577A"/>
    <w:rsid w:val="00CE67D9"/>
    <w:rsid w:val="00CF59F1"/>
    <w:rsid w:val="00D145A3"/>
    <w:rsid w:val="00D247C5"/>
    <w:rsid w:val="00D336E4"/>
    <w:rsid w:val="00D33848"/>
    <w:rsid w:val="00D60D94"/>
    <w:rsid w:val="00D7167E"/>
    <w:rsid w:val="00D74B95"/>
    <w:rsid w:val="00D91992"/>
    <w:rsid w:val="00D94976"/>
    <w:rsid w:val="00D96250"/>
    <w:rsid w:val="00DA50E6"/>
    <w:rsid w:val="00DB1FE6"/>
    <w:rsid w:val="00DC3AFF"/>
    <w:rsid w:val="00DC4E18"/>
    <w:rsid w:val="00DC68D7"/>
    <w:rsid w:val="00DE7BFB"/>
    <w:rsid w:val="00DF35EE"/>
    <w:rsid w:val="00E30B39"/>
    <w:rsid w:val="00E34C45"/>
    <w:rsid w:val="00E5100A"/>
    <w:rsid w:val="00E6016B"/>
    <w:rsid w:val="00E61A3E"/>
    <w:rsid w:val="00E64BF7"/>
    <w:rsid w:val="00E659CB"/>
    <w:rsid w:val="00E73AE1"/>
    <w:rsid w:val="00E811C8"/>
    <w:rsid w:val="00E86E56"/>
    <w:rsid w:val="00E963E4"/>
    <w:rsid w:val="00EA14D4"/>
    <w:rsid w:val="00EB1D9C"/>
    <w:rsid w:val="00EC089F"/>
    <w:rsid w:val="00EE1124"/>
    <w:rsid w:val="00EE3120"/>
    <w:rsid w:val="00EE3EF1"/>
    <w:rsid w:val="00EF30BF"/>
    <w:rsid w:val="00F015AD"/>
    <w:rsid w:val="00F05625"/>
    <w:rsid w:val="00F44F65"/>
    <w:rsid w:val="00F537A9"/>
    <w:rsid w:val="00F627E5"/>
    <w:rsid w:val="00F65E9B"/>
    <w:rsid w:val="00F66B8F"/>
    <w:rsid w:val="00F71820"/>
    <w:rsid w:val="00F77FD3"/>
    <w:rsid w:val="00F80DE2"/>
    <w:rsid w:val="00F838CF"/>
    <w:rsid w:val="00FA24CC"/>
    <w:rsid w:val="00FA73C3"/>
    <w:rsid w:val="00FC6F4D"/>
    <w:rsid w:val="00FC756B"/>
    <w:rsid w:val="00FD3FA3"/>
    <w:rsid w:val="00FE22B1"/>
    <w:rsid w:val="00FE3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1,Use Case List Paragraph,Второй абзац списка,List Paragraph"/>
    <w:basedOn w:val="a"/>
    <w:link w:val="a4"/>
    <w:uiPriority w:val="34"/>
    <w:qFormat/>
    <w:rsid w:val="00D91992"/>
    <w:pPr>
      <w:spacing w:after="0" w:line="264" w:lineRule="auto"/>
      <w:ind w:left="720" w:firstLine="708"/>
      <w:contextualSpacing/>
      <w:jc w:val="both"/>
    </w:pPr>
    <w:rPr>
      <w:rFonts w:ascii="Times New Roman" w:eastAsia="Calibri" w:hAnsi="Times New Roman" w:cs="Times New Roman"/>
      <w:sz w:val="32"/>
      <w:szCs w:val="32"/>
    </w:rPr>
  </w:style>
  <w:style w:type="paragraph" w:styleId="a5">
    <w:name w:val="No Spacing"/>
    <w:link w:val="a6"/>
    <w:uiPriority w:val="1"/>
    <w:qFormat/>
    <w:rsid w:val="00D91992"/>
    <w:pPr>
      <w:spacing w:after="0" w:line="240" w:lineRule="auto"/>
    </w:pPr>
    <w:rPr>
      <w:rFonts w:ascii="Calibri" w:eastAsia="Calibri" w:hAnsi="Calibri" w:cs="Times New Roman"/>
    </w:rPr>
  </w:style>
  <w:style w:type="character" w:customStyle="1" w:styleId="a6">
    <w:name w:val="Без интервала Знак"/>
    <w:link w:val="a5"/>
    <w:uiPriority w:val="1"/>
    <w:rsid w:val="00D91992"/>
    <w:rPr>
      <w:rFonts w:ascii="Calibri" w:eastAsia="Calibri" w:hAnsi="Calibri" w:cs="Times New Roman"/>
    </w:rPr>
  </w:style>
  <w:style w:type="character" w:customStyle="1" w:styleId="a4">
    <w:name w:val="Абзац списка Знак"/>
    <w:aliases w:val="Bullet 1 Знак,Use Case List Paragraph Знак,Второй абзац списка Знак,List Paragraph Знак"/>
    <w:link w:val="a3"/>
    <w:uiPriority w:val="34"/>
    <w:locked/>
    <w:rsid w:val="00D91992"/>
    <w:rPr>
      <w:rFonts w:ascii="Times New Roman" w:eastAsia="Calibri" w:hAnsi="Times New Roman" w:cs="Times New Roman"/>
      <w:sz w:val="32"/>
      <w:szCs w:val="32"/>
    </w:rPr>
  </w:style>
  <w:style w:type="paragraph" w:customStyle="1" w:styleId="ConsPlusTitle">
    <w:name w:val="ConsPlusTitle"/>
    <w:rsid w:val="007E14F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D60D9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Strong"/>
    <w:uiPriority w:val="22"/>
    <w:qFormat/>
    <w:rsid w:val="006970D8"/>
    <w:rPr>
      <w:b/>
      <w:bCs/>
    </w:rPr>
  </w:style>
  <w:style w:type="paragraph" w:customStyle="1" w:styleId="a8">
    <w:name w:val="Основной тект"/>
    <w:basedOn w:val="a"/>
    <w:rsid w:val="00BF4A36"/>
    <w:pPr>
      <w:spacing w:after="0" w:line="240" w:lineRule="auto"/>
      <w:ind w:firstLine="851"/>
      <w:jc w:val="both"/>
    </w:pPr>
    <w:rPr>
      <w:rFonts w:ascii="Times New Roman" w:eastAsia="Times New Roman" w:hAnsi="Times New Roman" w:cs="Times New Roman"/>
      <w:snapToGrid w:val="0"/>
      <w:sz w:val="28"/>
      <w:szCs w:val="20"/>
      <w:lang w:eastAsia="ru-RU"/>
    </w:rPr>
  </w:style>
  <w:style w:type="paragraph" w:customStyle="1" w:styleId="21">
    <w:name w:val="Основной текст с отступом 21"/>
    <w:basedOn w:val="a"/>
    <w:rsid w:val="000726F7"/>
    <w:pPr>
      <w:suppressAutoHyphens/>
      <w:spacing w:after="0" w:line="240" w:lineRule="auto"/>
      <w:ind w:firstLine="708"/>
      <w:jc w:val="both"/>
    </w:pPr>
    <w:rPr>
      <w:rFonts w:ascii="Times New Roman" w:eastAsia="Times New Roman" w:hAnsi="Times New Roman" w:cs="Times New Roman"/>
      <w:sz w:val="28"/>
      <w:szCs w:val="28"/>
      <w:lang w:eastAsia="ar-SA"/>
    </w:rPr>
  </w:style>
  <w:style w:type="character" w:styleId="a9">
    <w:name w:val="Emphasis"/>
    <w:uiPriority w:val="20"/>
    <w:qFormat/>
    <w:rsid w:val="0015486E"/>
    <w:rPr>
      <w:i/>
      <w:iCs/>
    </w:rPr>
  </w:style>
  <w:style w:type="paragraph" w:customStyle="1" w:styleId="Default">
    <w:name w:val="Default"/>
    <w:rsid w:val="00225567"/>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Hyperlink"/>
    <w:uiPriority w:val="99"/>
    <w:rsid w:val="0097654C"/>
    <w:rPr>
      <w:color w:val="0000FF"/>
      <w:u w:val="single"/>
    </w:rPr>
  </w:style>
  <w:style w:type="paragraph" w:customStyle="1" w:styleId="ConsPlusNormal">
    <w:name w:val="ConsPlusNormal"/>
    <w:rsid w:val="00C951AD"/>
    <w:pPr>
      <w:widowControl w:val="0"/>
      <w:autoSpaceDE w:val="0"/>
      <w:autoSpaceDN w:val="0"/>
      <w:spacing w:after="0" w:line="240" w:lineRule="auto"/>
    </w:pPr>
    <w:rPr>
      <w:rFonts w:ascii="Calibri" w:eastAsia="Times New Roman" w:hAnsi="Calibri" w:cs="Calibri"/>
      <w:szCs w:val="20"/>
      <w:lang w:eastAsia="ru-RU"/>
    </w:rPr>
  </w:style>
  <w:style w:type="paragraph" w:styleId="ab">
    <w:name w:val="header"/>
    <w:basedOn w:val="a"/>
    <w:link w:val="ac"/>
    <w:uiPriority w:val="99"/>
    <w:unhideWhenUsed/>
    <w:rsid w:val="00CE577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E577A"/>
  </w:style>
  <w:style w:type="paragraph" w:styleId="ad">
    <w:name w:val="footer"/>
    <w:basedOn w:val="a"/>
    <w:link w:val="ae"/>
    <w:uiPriority w:val="99"/>
    <w:unhideWhenUsed/>
    <w:rsid w:val="00CE577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E577A"/>
  </w:style>
  <w:style w:type="paragraph" w:styleId="af">
    <w:name w:val="Balloon Text"/>
    <w:basedOn w:val="a"/>
    <w:link w:val="af0"/>
    <w:uiPriority w:val="99"/>
    <w:semiHidden/>
    <w:unhideWhenUsed/>
    <w:rsid w:val="0050560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056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1,Use Case List Paragraph,Второй абзац списка,List Paragraph"/>
    <w:basedOn w:val="a"/>
    <w:link w:val="a4"/>
    <w:uiPriority w:val="34"/>
    <w:qFormat/>
    <w:rsid w:val="00D91992"/>
    <w:pPr>
      <w:spacing w:after="0" w:line="264" w:lineRule="auto"/>
      <w:ind w:left="720" w:firstLine="708"/>
      <w:contextualSpacing/>
      <w:jc w:val="both"/>
    </w:pPr>
    <w:rPr>
      <w:rFonts w:ascii="Times New Roman" w:eastAsia="Calibri" w:hAnsi="Times New Roman" w:cs="Times New Roman"/>
      <w:sz w:val="32"/>
      <w:szCs w:val="32"/>
    </w:rPr>
  </w:style>
  <w:style w:type="paragraph" w:styleId="a5">
    <w:name w:val="No Spacing"/>
    <w:link w:val="a6"/>
    <w:uiPriority w:val="1"/>
    <w:qFormat/>
    <w:rsid w:val="00D91992"/>
    <w:pPr>
      <w:spacing w:after="0" w:line="240" w:lineRule="auto"/>
    </w:pPr>
    <w:rPr>
      <w:rFonts w:ascii="Calibri" w:eastAsia="Calibri" w:hAnsi="Calibri" w:cs="Times New Roman"/>
    </w:rPr>
  </w:style>
  <w:style w:type="character" w:customStyle="1" w:styleId="a6">
    <w:name w:val="Без интервала Знак"/>
    <w:link w:val="a5"/>
    <w:uiPriority w:val="1"/>
    <w:rsid w:val="00D91992"/>
    <w:rPr>
      <w:rFonts w:ascii="Calibri" w:eastAsia="Calibri" w:hAnsi="Calibri" w:cs="Times New Roman"/>
    </w:rPr>
  </w:style>
  <w:style w:type="character" w:customStyle="1" w:styleId="a4">
    <w:name w:val="Абзац списка Знак"/>
    <w:aliases w:val="Bullet 1 Знак,Use Case List Paragraph Знак,Второй абзац списка Знак,List Paragraph Знак"/>
    <w:link w:val="a3"/>
    <w:uiPriority w:val="34"/>
    <w:locked/>
    <w:rsid w:val="00D91992"/>
    <w:rPr>
      <w:rFonts w:ascii="Times New Roman" w:eastAsia="Calibri" w:hAnsi="Times New Roman" w:cs="Times New Roman"/>
      <w:sz w:val="32"/>
      <w:szCs w:val="32"/>
    </w:rPr>
  </w:style>
  <w:style w:type="paragraph" w:customStyle="1" w:styleId="ConsPlusTitle">
    <w:name w:val="ConsPlusTitle"/>
    <w:rsid w:val="007E14F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D60D9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Strong"/>
    <w:uiPriority w:val="22"/>
    <w:qFormat/>
    <w:rsid w:val="006970D8"/>
    <w:rPr>
      <w:b/>
      <w:bCs/>
    </w:rPr>
  </w:style>
  <w:style w:type="paragraph" w:customStyle="1" w:styleId="a8">
    <w:name w:val="Основной тект"/>
    <w:basedOn w:val="a"/>
    <w:rsid w:val="00BF4A36"/>
    <w:pPr>
      <w:spacing w:after="0" w:line="240" w:lineRule="auto"/>
      <w:ind w:firstLine="851"/>
      <w:jc w:val="both"/>
    </w:pPr>
    <w:rPr>
      <w:rFonts w:ascii="Times New Roman" w:eastAsia="Times New Roman" w:hAnsi="Times New Roman" w:cs="Times New Roman"/>
      <w:snapToGrid w:val="0"/>
      <w:sz w:val="28"/>
      <w:szCs w:val="20"/>
      <w:lang w:eastAsia="ru-RU"/>
    </w:rPr>
  </w:style>
  <w:style w:type="paragraph" w:customStyle="1" w:styleId="21">
    <w:name w:val="Основной текст с отступом 21"/>
    <w:basedOn w:val="a"/>
    <w:rsid w:val="000726F7"/>
    <w:pPr>
      <w:suppressAutoHyphens/>
      <w:spacing w:after="0" w:line="240" w:lineRule="auto"/>
      <w:ind w:firstLine="708"/>
      <w:jc w:val="both"/>
    </w:pPr>
    <w:rPr>
      <w:rFonts w:ascii="Times New Roman" w:eastAsia="Times New Roman" w:hAnsi="Times New Roman" w:cs="Times New Roman"/>
      <w:sz w:val="28"/>
      <w:szCs w:val="28"/>
      <w:lang w:eastAsia="ar-SA"/>
    </w:rPr>
  </w:style>
  <w:style w:type="character" w:styleId="a9">
    <w:name w:val="Emphasis"/>
    <w:uiPriority w:val="20"/>
    <w:qFormat/>
    <w:rsid w:val="0015486E"/>
    <w:rPr>
      <w:i/>
      <w:iCs/>
    </w:rPr>
  </w:style>
  <w:style w:type="paragraph" w:customStyle="1" w:styleId="Default">
    <w:name w:val="Default"/>
    <w:rsid w:val="00225567"/>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Hyperlink"/>
    <w:uiPriority w:val="99"/>
    <w:rsid w:val="0097654C"/>
    <w:rPr>
      <w:color w:val="0000FF"/>
      <w:u w:val="single"/>
    </w:rPr>
  </w:style>
  <w:style w:type="paragraph" w:customStyle="1" w:styleId="ConsPlusNormal">
    <w:name w:val="ConsPlusNormal"/>
    <w:rsid w:val="00C951AD"/>
    <w:pPr>
      <w:widowControl w:val="0"/>
      <w:autoSpaceDE w:val="0"/>
      <w:autoSpaceDN w:val="0"/>
      <w:spacing w:after="0" w:line="240" w:lineRule="auto"/>
    </w:pPr>
    <w:rPr>
      <w:rFonts w:ascii="Calibri" w:eastAsia="Times New Roman" w:hAnsi="Calibri" w:cs="Calibri"/>
      <w:szCs w:val="20"/>
      <w:lang w:eastAsia="ru-RU"/>
    </w:rPr>
  </w:style>
  <w:style w:type="paragraph" w:styleId="ab">
    <w:name w:val="header"/>
    <w:basedOn w:val="a"/>
    <w:link w:val="ac"/>
    <w:uiPriority w:val="99"/>
    <w:unhideWhenUsed/>
    <w:rsid w:val="00CE577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E577A"/>
  </w:style>
  <w:style w:type="paragraph" w:styleId="ad">
    <w:name w:val="footer"/>
    <w:basedOn w:val="a"/>
    <w:link w:val="ae"/>
    <w:uiPriority w:val="99"/>
    <w:unhideWhenUsed/>
    <w:rsid w:val="00CE577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E577A"/>
  </w:style>
  <w:style w:type="paragraph" w:styleId="af">
    <w:name w:val="Balloon Text"/>
    <w:basedOn w:val="a"/>
    <w:link w:val="af0"/>
    <w:uiPriority w:val="99"/>
    <w:semiHidden/>
    <w:unhideWhenUsed/>
    <w:rsid w:val="00505603"/>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5056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9031">
      <w:bodyDiv w:val="1"/>
      <w:marLeft w:val="0"/>
      <w:marRight w:val="0"/>
      <w:marTop w:val="0"/>
      <w:marBottom w:val="0"/>
      <w:divBdr>
        <w:top w:val="none" w:sz="0" w:space="0" w:color="auto"/>
        <w:left w:val="none" w:sz="0" w:space="0" w:color="auto"/>
        <w:bottom w:val="none" w:sz="0" w:space="0" w:color="auto"/>
        <w:right w:val="none" w:sz="0" w:space="0" w:color="auto"/>
      </w:divBdr>
    </w:div>
    <w:div w:id="419957064">
      <w:bodyDiv w:val="1"/>
      <w:marLeft w:val="0"/>
      <w:marRight w:val="0"/>
      <w:marTop w:val="0"/>
      <w:marBottom w:val="0"/>
      <w:divBdr>
        <w:top w:val="none" w:sz="0" w:space="0" w:color="auto"/>
        <w:left w:val="none" w:sz="0" w:space="0" w:color="auto"/>
        <w:bottom w:val="none" w:sz="0" w:space="0" w:color="auto"/>
        <w:right w:val="none" w:sz="0" w:space="0" w:color="auto"/>
      </w:divBdr>
      <w:divsChild>
        <w:div w:id="1739742448">
          <w:marLeft w:val="446"/>
          <w:marRight w:val="0"/>
          <w:marTop w:val="0"/>
          <w:marBottom w:val="0"/>
          <w:divBdr>
            <w:top w:val="none" w:sz="0" w:space="0" w:color="auto"/>
            <w:left w:val="none" w:sz="0" w:space="0" w:color="auto"/>
            <w:bottom w:val="none" w:sz="0" w:space="0" w:color="auto"/>
            <w:right w:val="none" w:sz="0" w:space="0" w:color="auto"/>
          </w:divBdr>
        </w:div>
      </w:divsChild>
    </w:div>
    <w:div w:id="923685858">
      <w:bodyDiv w:val="1"/>
      <w:marLeft w:val="0"/>
      <w:marRight w:val="0"/>
      <w:marTop w:val="0"/>
      <w:marBottom w:val="0"/>
      <w:divBdr>
        <w:top w:val="none" w:sz="0" w:space="0" w:color="auto"/>
        <w:left w:val="none" w:sz="0" w:space="0" w:color="auto"/>
        <w:bottom w:val="none" w:sz="0" w:space="0" w:color="auto"/>
        <w:right w:val="none" w:sz="0" w:space="0" w:color="auto"/>
      </w:divBdr>
      <w:divsChild>
        <w:div w:id="317194315">
          <w:marLeft w:val="446"/>
          <w:marRight w:val="0"/>
          <w:marTop w:val="0"/>
          <w:marBottom w:val="0"/>
          <w:divBdr>
            <w:top w:val="none" w:sz="0" w:space="0" w:color="auto"/>
            <w:left w:val="none" w:sz="0" w:space="0" w:color="auto"/>
            <w:bottom w:val="none" w:sz="0" w:space="0" w:color="auto"/>
            <w:right w:val="none" w:sz="0" w:space="0" w:color="auto"/>
          </w:divBdr>
        </w:div>
      </w:divsChild>
    </w:div>
    <w:div w:id="1386027596">
      <w:bodyDiv w:val="1"/>
      <w:marLeft w:val="0"/>
      <w:marRight w:val="0"/>
      <w:marTop w:val="0"/>
      <w:marBottom w:val="0"/>
      <w:divBdr>
        <w:top w:val="none" w:sz="0" w:space="0" w:color="auto"/>
        <w:left w:val="none" w:sz="0" w:space="0" w:color="auto"/>
        <w:bottom w:val="none" w:sz="0" w:space="0" w:color="auto"/>
        <w:right w:val="none" w:sz="0" w:space="0" w:color="auto"/>
      </w:divBdr>
      <w:divsChild>
        <w:div w:id="2068726781">
          <w:marLeft w:val="446"/>
          <w:marRight w:val="0"/>
          <w:marTop w:val="0"/>
          <w:marBottom w:val="0"/>
          <w:divBdr>
            <w:top w:val="none" w:sz="0" w:space="0" w:color="auto"/>
            <w:left w:val="none" w:sz="0" w:space="0" w:color="auto"/>
            <w:bottom w:val="none" w:sz="0" w:space="0" w:color="auto"/>
            <w:right w:val="none" w:sz="0" w:space="0" w:color="auto"/>
          </w:divBdr>
        </w:div>
      </w:divsChild>
    </w:div>
    <w:div w:id="159115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25DF12CBB84C14D8594E9F46B40DB71" ma:contentTypeVersion="1" ma:contentTypeDescription="Создание документа." ma:contentTypeScope="" ma:versionID="2902f095ed4b9f96adc73a6052332595">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CF6DF6-E154-497D-8108-F3FEF8EAAD59}"/>
</file>

<file path=customXml/itemProps2.xml><?xml version="1.0" encoding="utf-8"?>
<ds:datastoreItem xmlns:ds="http://schemas.openxmlformats.org/officeDocument/2006/customXml" ds:itemID="{D2E905A0-CCDB-44D2-B016-83F9503E7E5C}"/>
</file>

<file path=customXml/itemProps3.xml><?xml version="1.0" encoding="utf-8"?>
<ds:datastoreItem xmlns:ds="http://schemas.openxmlformats.org/officeDocument/2006/customXml" ds:itemID="{04AD39A4-083F-4BBA-9D6D-872E6E6284F3}"/>
</file>

<file path=customXml/itemProps4.xml><?xml version="1.0" encoding="utf-8"?>
<ds:datastoreItem xmlns:ds="http://schemas.openxmlformats.org/officeDocument/2006/customXml" ds:itemID="{CFAB3DF9-114E-44FD-A768-6BE6B2BA116C}"/>
</file>

<file path=docProps/app.xml><?xml version="1.0" encoding="utf-8"?>
<Properties xmlns="http://schemas.openxmlformats.org/officeDocument/2006/extended-properties" xmlns:vt="http://schemas.openxmlformats.org/officeDocument/2006/docPropsVTypes">
  <Template>Normal</Template>
  <TotalTime>6574</TotalTime>
  <Pages>18</Pages>
  <Words>7149</Words>
  <Characters>40751</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Светлана Юрьевна</dc:creator>
  <cp:keywords/>
  <dc:description/>
  <cp:lastModifiedBy>Морозова Светлана Юрьевна</cp:lastModifiedBy>
  <cp:revision>125</cp:revision>
  <cp:lastPrinted>2021-04-28T08:19:00Z</cp:lastPrinted>
  <dcterms:created xsi:type="dcterms:W3CDTF">2020-07-15T05:46:00Z</dcterms:created>
  <dcterms:modified xsi:type="dcterms:W3CDTF">2021-06-03T04:57:00Z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0x010100D25DF12CBB84C14D8594E9F46B40DB71</vt:lpwstr>
  </property>
</Properties>
</file>