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383ECA" w:rsidRDefault="00DE358E" w:rsidP="00DE358E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E358E" w:rsidRPr="006A785A" w:rsidRDefault="00DE358E" w:rsidP="00DE358E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КРАСНОЯРСКИЙ ГОРОДСКОЙ СОВЕТ ДЕПУТАТОВ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РЕШЕНИЕ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 w:rsidRPr="006A785A">
        <w:rPr>
          <w:rFonts w:ascii="Times New Roman" w:hAnsi="Times New Roman"/>
          <w:sz w:val="28"/>
          <w:szCs w:val="28"/>
        </w:rPr>
        <w:t>Красноярского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городского Совета депутатов от 19.06.2012 № 19-305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«Об утверждении перечня услуг, которые являются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85A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и обязательными для предоставления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администрацией города Красноярска </w:t>
      </w:r>
      <w:proofErr w:type="gramStart"/>
      <w:r w:rsidRPr="006A785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услуг и предоставляются организациями, участвующими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в предоставлении муниципальных услуг, а также порядка 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определения размера платы за оказание таких услуг»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статьей 28, пунктом 2 статьи 59 Устава города Красноярска, Красноярский городской Совет депутатов РЕШИЛ: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1.</w:t>
      </w:r>
      <w:r w:rsidRPr="006A785A">
        <w:rPr>
          <w:rFonts w:ascii="Times New Roman" w:hAnsi="Times New Roman"/>
          <w:sz w:val="28"/>
          <w:szCs w:val="28"/>
        </w:rPr>
        <w:tab/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1.1. Пункт 7 изложить в следующей редакции: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6A785A">
        <w:rPr>
          <w:rFonts w:ascii="Times New Roman" w:hAnsi="Times New Roman"/>
          <w:sz w:val="28"/>
          <w:szCs w:val="28"/>
        </w:rPr>
        <w:t>Выдача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статьей 49 Градостроительного кодекса Российской Федерации</w:t>
      </w:r>
      <w:proofErr w:type="gramStart"/>
      <w:r w:rsidRPr="006A785A">
        <w:rPr>
          <w:rFonts w:ascii="Times New Roman" w:hAnsi="Times New Roman"/>
          <w:sz w:val="28"/>
          <w:szCs w:val="28"/>
        </w:rPr>
        <w:t>.».</w:t>
      </w:r>
      <w:proofErr w:type="gramEnd"/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1.2. Дополнить пунктами 133–139 следующего содержания: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«133. Оформление согласия всех правообладателей земельного участка и объектов капитального строительства, применительно к которым запрашивается разрешение на отклонение от предельных параметров разрешенного строительства, реконструкции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134. Оформление схемы планировочной организации земельного участка с отображением мест размещения существующих и проектируемых </w:t>
      </w:r>
      <w:r w:rsidRPr="006A785A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с приложением обоснования необходимости отклонения от предельных параметров разрешенного строительства, реконструкции объектов капитального строительства.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135. </w:t>
      </w:r>
      <w:proofErr w:type="gramStart"/>
      <w:r w:rsidRPr="006A785A">
        <w:rPr>
          <w:rFonts w:ascii="Times New Roman" w:hAnsi="Times New Roman"/>
          <w:sz w:val="28"/>
          <w:szCs w:val="28"/>
        </w:rPr>
        <w:t>Оформление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и утвержденного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136. </w:t>
      </w:r>
      <w:proofErr w:type="gramStart"/>
      <w:r w:rsidRPr="006A785A">
        <w:rPr>
          <w:rFonts w:ascii="Times New Roman" w:hAnsi="Times New Roman"/>
          <w:sz w:val="28"/>
          <w:szCs w:val="28"/>
        </w:rPr>
        <w:t>Оформление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предоставленного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</w:t>
      </w:r>
      <w:proofErr w:type="gramEnd"/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137. Оформление изменений в документацию по планировке территории, предусматривающих включение в нее уточненных опережающих графиков проектирования и строительства, реконструкции, предусмотренных документацией по планировке территории объектов капитального строительства.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138. Оформление проекта рекультивации земель в соответствии с пунктом 14 Правил проведения рекультивации и консервации земель, утвержденных постановлением Правительства Российской Федерации от 10.07.2018 № 800 «О проведении рекультивации и консервации земель».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139. Оформление согласования собственников (представителей собственников) здания (строения), оформленное в соответствии с требованиями действующего законодательства, в случае внесения изменений в паспорт фасадов</w:t>
      </w:r>
      <w:proofErr w:type="gramStart"/>
      <w:r w:rsidRPr="006A785A">
        <w:rPr>
          <w:rFonts w:ascii="Times New Roman" w:hAnsi="Times New Roman"/>
          <w:sz w:val="28"/>
          <w:szCs w:val="28"/>
        </w:rPr>
        <w:t>.».</w:t>
      </w:r>
      <w:proofErr w:type="gramEnd"/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2.</w:t>
      </w:r>
      <w:r w:rsidRPr="006A785A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E358E" w:rsidRPr="006A785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7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DE358E" w:rsidRPr="00B3620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E358E" w:rsidRPr="00B3620A" w:rsidRDefault="00DE358E" w:rsidP="00DE3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DE358E" w:rsidRPr="00B3620A" w:rsidTr="003F2CB2">
        <w:tc>
          <w:tcPr>
            <w:tcW w:w="5637" w:type="dxa"/>
          </w:tcPr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gramStart"/>
            <w:r w:rsidRPr="00B3620A">
              <w:rPr>
                <w:rFonts w:ascii="Times New Roman" w:hAnsi="Times New Roman"/>
                <w:sz w:val="30"/>
                <w:szCs w:val="30"/>
              </w:rPr>
              <w:t>Красноярского</w:t>
            </w:r>
            <w:proofErr w:type="gramEnd"/>
          </w:p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>городского Совета депутатов</w:t>
            </w:r>
          </w:p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3" w:type="dxa"/>
          </w:tcPr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>Глава города Красноярска</w:t>
            </w:r>
          </w:p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358E" w:rsidRPr="00B3620A" w:rsidTr="003F2CB2">
        <w:tc>
          <w:tcPr>
            <w:tcW w:w="5637" w:type="dxa"/>
          </w:tcPr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                      Н.В. </w:t>
            </w:r>
            <w:proofErr w:type="spellStart"/>
            <w:r w:rsidRPr="00B3620A">
              <w:rPr>
                <w:rFonts w:ascii="Times New Roman" w:hAnsi="Times New Roman"/>
                <w:sz w:val="30"/>
                <w:szCs w:val="30"/>
              </w:rPr>
              <w:t>Фирюлина</w:t>
            </w:r>
            <w:proofErr w:type="spellEnd"/>
          </w:p>
        </w:tc>
        <w:tc>
          <w:tcPr>
            <w:tcW w:w="3933" w:type="dxa"/>
          </w:tcPr>
          <w:p w:rsidR="00DE358E" w:rsidRPr="00B3620A" w:rsidRDefault="00DE358E" w:rsidP="003F2CB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                       С.В. Еремин</w:t>
            </w:r>
          </w:p>
        </w:tc>
      </w:tr>
    </w:tbl>
    <w:p w:rsidR="00F26784" w:rsidRDefault="00DE358E">
      <w:bookmarkStart w:id="0" w:name="_GoBack"/>
      <w:bookmarkEnd w:id="0"/>
    </w:p>
    <w:sectPr w:rsidR="00F26784" w:rsidSect="00DE3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8E"/>
    <w:rsid w:val="004E5254"/>
    <w:rsid w:val="008E5C2C"/>
    <w:rsid w:val="00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08DD3-1C84-455D-B435-A8874B76C0A7}"/>
</file>

<file path=customXml/itemProps2.xml><?xml version="1.0" encoding="utf-8"?>
<ds:datastoreItem xmlns:ds="http://schemas.openxmlformats.org/officeDocument/2006/customXml" ds:itemID="{272A3904-74C3-4B60-BDC1-9776674AA95A}"/>
</file>

<file path=customXml/itemProps3.xml><?xml version="1.0" encoding="utf-8"?>
<ds:datastoreItem xmlns:ds="http://schemas.openxmlformats.org/officeDocument/2006/customXml" ds:itemID="{69CBC41D-B55E-451B-B32D-41AF258A5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2020-04-06T08:32:00Z</dcterms:created>
  <dcterms:modified xsi:type="dcterms:W3CDTF">2020-04-06T08:33:00Z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