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CF" w:rsidRDefault="00C71A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ACF" w:rsidRDefault="00C71ACF">
      <w:pPr>
        <w:pStyle w:val="ConsPlusNormal"/>
        <w:jc w:val="both"/>
      </w:pPr>
    </w:p>
    <w:p w:rsidR="00C71ACF" w:rsidRDefault="00C71ACF">
      <w:pPr>
        <w:pStyle w:val="ConsPlusTitle"/>
        <w:jc w:val="center"/>
      </w:pPr>
      <w:r>
        <w:t>КРАСНОЯРСКИЙ ГОРОДСКОЙ СОВЕТ ДЕПУТАТОВ</w:t>
      </w:r>
    </w:p>
    <w:p w:rsidR="00C71ACF" w:rsidRDefault="00C71ACF">
      <w:pPr>
        <w:pStyle w:val="ConsPlusTitle"/>
        <w:jc w:val="center"/>
      </w:pPr>
    </w:p>
    <w:p w:rsidR="00C71ACF" w:rsidRDefault="00C71ACF">
      <w:pPr>
        <w:pStyle w:val="ConsPlusTitle"/>
        <w:jc w:val="center"/>
      </w:pPr>
      <w:r>
        <w:t>РЕШЕНИЕ</w:t>
      </w:r>
    </w:p>
    <w:p w:rsidR="00C71ACF" w:rsidRDefault="00C71ACF">
      <w:pPr>
        <w:pStyle w:val="ConsPlusTitle"/>
        <w:jc w:val="center"/>
      </w:pPr>
      <w:r>
        <w:t>от 22 декабря 2009 г. N 8-140</w:t>
      </w:r>
    </w:p>
    <w:p w:rsidR="00C71ACF" w:rsidRDefault="00C71ACF">
      <w:pPr>
        <w:pStyle w:val="ConsPlusTitle"/>
        <w:jc w:val="center"/>
      </w:pPr>
    </w:p>
    <w:p w:rsidR="00C71ACF" w:rsidRDefault="00C71ACF">
      <w:pPr>
        <w:pStyle w:val="ConsPlusTitle"/>
        <w:jc w:val="center"/>
      </w:pPr>
      <w:r>
        <w:t>О ПРАВИЛАХ УСТАНОВКИ И ЭКСПЛУАТАЦИИ РЕКЛАМНЫХ КОНСТРУКЦИЙ</w:t>
      </w:r>
    </w:p>
    <w:p w:rsidR="00C71ACF" w:rsidRDefault="00C71ACF">
      <w:pPr>
        <w:pStyle w:val="ConsPlusTitle"/>
        <w:jc w:val="center"/>
      </w:pPr>
      <w:r>
        <w:t>НА ТЕРРИТОРИИ ГОРОДА КРАСНОЯРСКА</w:t>
      </w:r>
    </w:p>
    <w:p w:rsidR="00C71ACF" w:rsidRDefault="00C71ACF">
      <w:pPr>
        <w:pStyle w:val="ConsPlusNormal"/>
        <w:jc w:val="center"/>
      </w:pPr>
      <w:r>
        <w:t>Список изменяющих документов</w:t>
      </w:r>
    </w:p>
    <w:p w:rsidR="00C71ACF" w:rsidRDefault="00C71ACF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C71ACF" w:rsidRDefault="00C71ACF">
      <w:pPr>
        <w:pStyle w:val="ConsPlusNormal"/>
        <w:jc w:val="center"/>
      </w:pPr>
      <w:r>
        <w:t xml:space="preserve">от 14.12.2010 </w:t>
      </w:r>
      <w:hyperlink r:id="rId6" w:history="1">
        <w:r>
          <w:rPr>
            <w:color w:val="0000FF"/>
          </w:rPr>
          <w:t>N 12-226</w:t>
        </w:r>
      </w:hyperlink>
      <w:r>
        <w:t xml:space="preserve">, от 24.05.2011 </w:t>
      </w:r>
      <w:hyperlink r:id="rId7" w:history="1">
        <w:r>
          <w:rPr>
            <w:color w:val="0000FF"/>
          </w:rPr>
          <w:t>N В-249</w:t>
        </w:r>
      </w:hyperlink>
      <w:r>
        <w:t>,</w:t>
      </w:r>
    </w:p>
    <w:p w:rsidR="00C71ACF" w:rsidRDefault="00C71ACF">
      <w:pPr>
        <w:pStyle w:val="ConsPlusNormal"/>
        <w:jc w:val="center"/>
      </w:pPr>
      <w:r>
        <w:t xml:space="preserve">от 18.09.2012 </w:t>
      </w:r>
      <w:hyperlink r:id="rId8" w:history="1">
        <w:r>
          <w:rPr>
            <w:color w:val="0000FF"/>
          </w:rPr>
          <w:t>N 20-317</w:t>
        </w:r>
      </w:hyperlink>
      <w:r>
        <w:t xml:space="preserve">, от 16.12.2013 </w:t>
      </w:r>
      <w:hyperlink r:id="rId9" w:history="1">
        <w:r>
          <w:rPr>
            <w:color w:val="0000FF"/>
          </w:rPr>
          <w:t>N 1-20</w:t>
        </w:r>
      </w:hyperlink>
      <w:r>
        <w:t>)</w:t>
      </w:r>
    </w:p>
    <w:p w:rsidR="00C71ACF" w:rsidRDefault="00C71ACF">
      <w:pPr>
        <w:pStyle w:val="ConsPlusNormal"/>
        <w:jc w:val="center"/>
      </w:pPr>
    </w:p>
    <w:p w:rsidR="00C71ACF" w:rsidRDefault="00C71AC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C71ACF" w:rsidRDefault="00C71ACF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установки и эксплуатации рекламных конструкций на территории города Красноярска согласно приложению.</w:t>
      </w:r>
    </w:p>
    <w:p w:rsidR="00C71ACF" w:rsidRDefault="00C71AC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пункт 1</w:t>
        </w:r>
      </w:hyperlink>
      <w:r>
        <w:t xml:space="preserve"> Решения Красноярского городского Совета депутатов от 29.04.2008 N В-11 "Об установлении формы проведения торгов в целях заключения договоров на установку рекламных конструкций на территории города Красноярска и отмене отдельных Решений Красноярского городского Совета".</w:t>
      </w:r>
    </w:p>
    <w:p w:rsidR="00C71ACF" w:rsidRDefault="00C71ACF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C71ACF" w:rsidRDefault="00C71AC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хозяйству и экологии.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jc w:val="right"/>
      </w:pPr>
      <w:r>
        <w:t>Глава</w:t>
      </w:r>
    </w:p>
    <w:p w:rsidR="00C71ACF" w:rsidRDefault="00C71ACF">
      <w:pPr>
        <w:pStyle w:val="ConsPlusNormal"/>
        <w:jc w:val="right"/>
      </w:pPr>
      <w:r>
        <w:t>города Красноярска</w:t>
      </w:r>
    </w:p>
    <w:p w:rsidR="00C71ACF" w:rsidRDefault="00C71ACF">
      <w:pPr>
        <w:pStyle w:val="ConsPlusNormal"/>
        <w:jc w:val="right"/>
      </w:pPr>
      <w:r>
        <w:t>П.И.ПИМАШКОВ</w:t>
      </w:r>
    </w:p>
    <w:p w:rsidR="00C71ACF" w:rsidRDefault="00C71ACF">
      <w:pPr>
        <w:pStyle w:val="ConsPlusNormal"/>
        <w:jc w:val="right"/>
      </w:pPr>
    </w:p>
    <w:p w:rsidR="00C71ACF" w:rsidRDefault="00C71ACF">
      <w:pPr>
        <w:pStyle w:val="ConsPlusNormal"/>
        <w:jc w:val="right"/>
      </w:pPr>
    </w:p>
    <w:p w:rsidR="00C71ACF" w:rsidRDefault="00C71ACF">
      <w:pPr>
        <w:pStyle w:val="ConsPlusNormal"/>
        <w:jc w:val="right"/>
      </w:pPr>
    </w:p>
    <w:p w:rsidR="00C71ACF" w:rsidRDefault="00C71ACF">
      <w:pPr>
        <w:pStyle w:val="ConsPlusNormal"/>
        <w:jc w:val="right"/>
      </w:pPr>
    </w:p>
    <w:p w:rsidR="00C71ACF" w:rsidRDefault="00C71ACF">
      <w:pPr>
        <w:pStyle w:val="ConsPlusNormal"/>
        <w:jc w:val="right"/>
      </w:pPr>
    </w:p>
    <w:p w:rsidR="00C71ACF" w:rsidRDefault="00C71ACF">
      <w:pPr>
        <w:pStyle w:val="ConsPlusNormal"/>
        <w:jc w:val="right"/>
      </w:pPr>
      <w:r>
        <w:t>Приложение</w:t>
      </w:r>
    </w:p>
    <w:p w:rsidR="00C71ACF" w:rsidRDefault="00C71ACF">
      <w:pPr>
        <w:pStyle w:val="ConsPlusNormal"/>
        <w:jc w:val="right"/>
      </w:pPr>
      <w:r>
        <w:t>к Решению</w:t>
      </w:r>
    </w:p>
    <w:p w:rsidR="00C71ACF" w:rsidRDefault="00C71ACF">
      <w:pPr>
        <w:pStyle w:val="ConsPlusNormal"/>
        <w:jc w:val="right"/>
      </w:pPr>
      <w:r>
        <w:t>Красноярского городского</w:t>
      </w:r>
    </w:p>
    <w:p w:rsidR="00C71ACF" w:rsidRDefault="00C71ACF">
      <w:pPr>
        <w:pStyle w:val="ConsPlusNormal"/>
        <w:jc w:val="right"/>
      </w:pPr>
      <w:r>
        <w:t>Совета депутатов</w:t>
      </w:r>
    </w:p>
    <w:p w:rsidR="00C71ACF" w:rsidRDefault="00C71ACF">
      <w:pPr>
        <w:pStyle w:val="ConsPlusNormal"/>
        <w:jc w:val="right"/>
      </w:pPr>
      <w:r>
        <w:t>от 22 декабря 2009 г. N 8-140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Title"/>
        <w:jc w:val="center"/>
      </w:pPr>
      <w:bookmarkStart w:id="0" w:name="P33"/>
      <w:bookmarkEnd w:id="0"/>
      <w:r>
        <w:t>ПРАВИЛА</w:t>
      </w:r>
    </w:p>
    <w:p w:rsidR="00C71ACF" w:rsidRDefault="00C71ACF">
      <w:pPr>
        <w:pStyle w:val="ConsPlusTitle"/>
        <w:jc w:val="center"/>
      </w:pPr>
      <w:r>
        <w:t>УСТАНОВКИ И ЭКСПЛУАТАЦИИ РЕКЛАМНЫХ КОНСТРУКЦИЙ</w:t>
      </w:r>
    </w:p>
    <w:p w:rsidR="00C71ACF" w:rsidRDefault="00C71ACF">
      <w:pPr>
        <w:pStyle w:val="ConsPlusTitle"/>
        <w:jc w:val="center"/>
      </w:pPr>
      <w:r>
        <w:t>НА ТЕРРИТОРИИ ГОРОДА КРАСНОЯРСКА</w:t>
      </w:r>
    </w:p>
    <w:p w:rsidR="00C71ACF" w:rsidRDefault="00C71ACF">
      <w:pPr>
        <w:pStyle w:val="ConsPlusNormal"/>
        <w:jc w:val="center"/>
      </w:pPr>
      <w:r>
        <w:t>Список изменяющих документов</w:t>
      </w:r>
    </w:p>
    <w:p w:rsidR="00C71ACF" w:rsidRDefault="00C71ACF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C71ACF" w:rsidRDefault="00C71ACF">
      <w:pPr>
        <w:pStyle w:val="ConsPlusNormal"/>
        <w:jc w:val="center"/>
      </w:pPr>
      <w:r>
        <w:t xml:space="preserve">от 14.12.2010 </w:t>
      </w:r>
      <w:hyperlink r:id="rId14" w:history="1">
        <w:r>
          <w:rPr>
            <w:color w:val="0000FF"/>
          </w:rPr>
          <w:t>N 12-226</w:t>
        </w:r>
      </w:hyperlink>
      <w:r>
        <w:t xml:space="preserve">, от 24.05.2011 </w:t>
      </w:r>
      <w:hyperlink r:id="rId15" w:history="1">
        <w:r>
          <w:rPr>
            <w:color w:val="0000FF"/>
          </w:rPr>
          <w:t>N В-249</w:t>
        </w:r>
      </w:hyperlink>
      <w:r>
        <w:t>,</w:t>
      </w:r>
    </w:p>
    <w:p w:rsidR="00C71ACF" w:rsidRDefault="00C71ACF">
      <w:pPr>
        <w:pStyle w:val="ConsPlusNormal"/>
        <w:jc w:val="center"/>
      </w:pPr>
      <w:r>
        <w:t xml:space="preserve">от 18.09.2012 </w:t>
      </w:r>
      <w:hyperlink r:id="rId16" w:history="1">
        <w:r>
          <w:rPr>
            <w:color w:val="0000FF"/>
          </w:rPr>
          <w:t>N 20-317</w:t>
        </w:r>
      </w:hyperlink>
      <w:r>
        <w:t xml:space="preserve">, от 16.12.2013 </w:t>
      </w:r>
      <w:hyperlink r:id="rId17" w:history="1">
        <w:r>
          <w:rPr>
            <w:color w:val="0000FF"/>
          </w:rPr>
          <w:t>N 1-20</w:t>
        </w:r>
      </w:hyperlink>
      <w:r>
        <w:t>)</w:t>
      </w:r>
    </w:p>
    <w:p w:rsidR="00C71ACF" w:rsidRDefault="00C71ACF">
      <w:pPr>
        <w:pStyle w:val="ConsPlusNormal"/>
        <w:jc w:val="center"/>
      </w:pPr>
    </w:p>
    <w:p w:rsidR="00C71ACF" w:rsidRDefault="00C71ACF">
      <w:pPr>
        <w:pStyle w:val="ConsPlusNormal"/>
        <w:jc w:val="center"/>
      </w:pPr>
      <w:r>
        <w:t>1. ОБЩИЕ ПОЛОЖЕНИЯ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ind w:firstLine="540"/>
        <w:jc w:val="both"/>
      </w:pPr>
      <w:r>
        <w:t xml:space="preserve">1.1. Правила установки и эксплуатации рекламных конструкций на территории города </w:t>
      </w:r>
      <w:r>
        <w:lastRenderedPageBreak/>
        <w:t>Красноярска (далее - Правила) в соответствии с действующим законодательством устанавливают требования к территориальному размещению и эксплуатации рекламных конструкций на территории города Красноярска, а также полномочия органов местного самоуправления в части демонтажа рекламных конструкций и удаления с них информации.</w:t>
      </w:r>
    </w:p>
    <w:p w:rsidR="00C71ACF" w:rsidRDefault="00C71ACF">
      <w:pPr>
        <w:pStyle w:val="ConsPlusNormal"/>
        <w:ind w:firstLine="540"/>
        <w:jc w:val="both"/>
      </w:pPr>
      <w:r>
        <w:t>1.2. Соблюдение настоящих Правил обязательно для всех юридических лиц независимо от формы собственности и ведомственной принадлежности, а также для физических лиц при установке и эксплуатации рекламных конструкций в городе Красноярске.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jc w:val="center"/>
      </w:pPr>
      <w:r>
        <w:t>2. ОСНОВНЫЕ ТРЕБОВАНИЯ К ТЕРРИТОРИАЛЬНОМУ РАЗМЕЩЕНИЮ</w:t>
      </w:r>
    </w:p>
    <w:p w:rsidR="00C71ACF" w:rsidRDefault="00C71ACF">
      <w:pPr>
        <w:pStyle w:val="ConsPlusNormal"/>
        <w:jc w:val="center"/>
      </w:pPr>
      <w:r>
        <w:t>И ЭКСПЛУАТАЦИИ РЕКЛАМНЫХ КОНСТРУКЦИЙ НА ТЕРРИТОРИИ ГОРОДА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ind w:firstLine="540"/>
        <w:jc w:val="both"/>
      </w:pPr>
      <w:r>
        <w:t>2.1. Установка и эксплуатация рекламной конструкции допускается при наличии:</w:t>
      </w:r>
    </w:p>
    <w:p w:rsidR="00C71ACF" w:rsidRDefault="00C71AC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>- разрешения на установку и эксплуатацию рекламной конструкции, выдаваемого уполномоченным органом администрации города Красноярска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порядке, установленном администрацией города Красноярска;</w:t>
      </w:r>
    </w:p>
    <w:p w:rsidR="00C71ACF" w:rsidRDefault="00C71AC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 xml:space="preserve">-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1ACF" w:rsidRDefault="00C71ACF">
      <w:pPr>
        <w:pStyle w:val="ConsPlusNormal"/>
        <w:ind w:firstLine="540"/>
        <w:jc w:val="both"/>
      </w:pPr>
      <w:r>
        <w:t xml:space="preserve">2.2. </w:t>
      </w:r>
      <w:proofErr w:type="gramStart"/>
      <w: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осуществляется на основе торгов в форме аукциона, проводимых органом местного самоуправления или уполномоченными им организациями в соответствии с законодательством Российской Федерации.</w:t>
      </w:r>
      <w:proofErr w:type="gramEnd"/>
      <w:r>
        <w:t xml:space="preserve"> </w:t>
      </w:r>
      <w:proofErr w:type="gramStart"/>
      <w:r>
        <w:t xml:space="preserve">Указанные в настоящем пункте торги проводятся органом местного самоуправления или уполномоченными им организациями только в отношении рекламных конструкций, указанных в утвержденных в соответствии с </w:t>
      </w:r>
      <w:hyperlink w:anchor="P72" w:history="1">
        <w:r>
          <w:rPr>
            <w:color w:val="0000FF"/>
          </w:rPr>
          <w:t>пунктом 2.8</w:t>
        </w:r>
      </w:hyperlink>
      <w:r>
        <w:t xml:space="preserve"> настоящих Правил схемах размещения рекламных конструкций.</w:t>
      </w:r>
      <w:proofErr w:type="gramEnd"/>
      <w:r>
        <w:t xml:space="preserve"> Порядок проведения торгов в форме аукциона устанавливается правовым актом администрации города Красноярска.</w:t>
      </w:r>
    </w:p>
    <w:p w:rsidR="00C71ACF" w:rsidRDefault="00C71AC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>2.3. Для проведения аукциона на право заключения договора на установку и эксплуатацию рекламной конструкции с размером информационного поля 6,0 x 3,0 м и более по каждому месту установки рекламной конструкции формируется отдельный лот.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конструкций.</w:t>
      </w:r>
    </w:p>
    <w:p w:rsidR="00C71ACF" w:rsidRDefault="00C71ACF">
      <w:pPr>
        <w:pStyle w:val="ConsPlusNormal"/>
        <w:ind w:firstLine="540"/>
        <w:jc w:val="both"/>
      </w:pPr>
      <w:proofErr w:type="gramStart"/>
      <w:r>
        <w:t xml:space="preserve">Конкретные сроки договора на установку и эксплуатацию рекламной конструкции устанавливаются администрацией города Красноярска в зависимости от типа и вида рекламной конструкции, применяемых технологий демонстрации рекламы, в границах предельных сроков, установленных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20.09.2013 N 5-1552 "Об установлении предельных сроков заключения договоров на установку и эксплуатацию рекламных конструкций на территории Красноярского края".</w:t>
      </w:r>
      <w:proofErr w:type="gramEnd"/>
    </w:p>
    <w:p w:rsidR="00C71ACF" w:rsidRDefault="00C71ACF">
      <w:pPr>
        <w:pStyle w:val="ConsPlusNormal"/>
        <w:jc w:val="both"/>
      </w:pPr>
      <w:r>
        <w:lastRenderedPageBreak/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jc w:val="both"/>
      </w:pPr>
      <w:r>
        <w:t xml:space="preserve">(п. 2.3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18.09.2012 N 20-317)</w:t>
      </w:r>
    </w:p>
    <w:p w:rsidR="00C71ACF" w:rsidRDefault="00C71ACF">
      <w:pPr>
        <w:pStyle w:val="ConsPlusNormal"/>
        <w:ind w:firstLine="540"/>
        <w:jc w:val="both"/>
      </w:pPr>
      <w:r>
        <w:t xml:space="preserve">2.4. </w:t>
      </w:r>
      <w:proofErr w:type="gramStart"/>
      <w:r>
        <w:t>Проект рекламной конструкции, рекламная конструкция и ее территориальное размещение должны соответствовать требованиям технического регламента, а до вступления в силу соответствующего технического регламента - установленным в Российской Федерации техническим требованиям к рекламным конструкциям, правилам устройства электроустановок, правилам технической эксплуатации электроустановок потребителей и другим нормативным актам.</w:t>
      </w:r>
      <w:proofErr w:type="gramEnd"/>
    </w:p>
    <w:p w:rsidR="00C71ACF" w:rsidRDefault="00C71ACF">
      <w:pPr>
        <w:pStyle w:val="ConsPlusNormal"/>
        <w:ind w:firstLine="540"/>
        <w:jc w:val="both"/>
      </w:pPr>
      <w:r>
        <w:t>2.5. Установка рекламной конструкции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должна соответствовать схеме размещения рекламных конструкций.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 xml:space="preserve">2.6. При установке и эксплуатации рекламной конструкции не должны нарушаться внешний архитектурный облик сложившейся </w:t>
      </w:r>
      <w:proofErr w:type="gramStart"/>
      <w:r>
        <w:t>застройки города</w:t>
      </w:r>
      <w:proofErr w:type="gramEnd"/>
      <w:r>
        <w:t xml:space="preserve"> Красноярска, а также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C71ACF" w:rsidRDefault="00C71ACF">
      <w:pPr>
        <w:pStyle w:val="ConsPlusNormal"/>
        <w:ind w:firstLine="540"/>
        <w:jc w:val="both"/>
      </w:pPr>
      <w:r>
        <w:t xml:space="preserve">2.7. Подходы и принципы размещения рекламных конструкций на территории города Красноярска с учетом архитектурных особенностей сложившейся застройки города Красноярска устанавливаются в </w:t>
      </w:r>
      <w:proofErr w:type="gramStart"/>
      <w:r>
        <w:t>концепт-программах</w:t>
      </w:r>
      <w:proofErr w:type="gramEnd"/>
      <w:r>
        <w:t xml:space="preserve"> размещения рекламных конструкций (далее - концепт-программы), утверждаемых Красноярским городским Советом депутатов.</w:t>
      </w:r>
    </w:p>
    <w:p w:rsidR="00C71ACF" w:rsidRDefault="00C71ACF">
      <w:pPr>
        <w:pStyle w:val="ConsPlusNormal"/>
        <w:ind w:firstLine="540"/>
        <w:jc w:val="both"/>
      </w:pPr>
      <w:proofErr w:type="gramStart"/>
      <w:r>
        <w:t>Концепт-программы</w:t>
      </w:r>
      <w:proofErr w:type="gramEnd"/>
      <w:r>
        <w:t xml:space="preserve"> должны содержать требования:</w:t>
      </w:r>
    </w:p>
    <w:p w:rsidR="00C71ACF" w:rsidRDefault="00C71ACF">
      <w:pPr>
        <w:pStyle w:val="ConsPlusNormal"/>
        <w:ind w:firstLine="540"/>
        <w:jc w:val="both"/>
      </w:pPr>
      <w:r>
        <w:t>к территориальному размещению рекламных конструкций с учетом особенностей застройки, в том числе исторической, художественной и иной культурной ценности объектов города Красноярска;</w:t>
      </w:r>
    </w:p>
    <w:p w:rsidR="00C71ACF" w:rsidRDefault="00C71ACF">
      <w:pPr>
        <w:pStyle w:val="ConsPlusNormal"/>
        <w:ind w:firstLine="540"/>
        <w:jc w:val="both"/>
      </w:pPr>
      <w:r>
        <w:t>к конструктивному исполнению, внешнему виду рекламных конструкций.</w:t>
      </w:r>
    </w:p>
    <w:p w:rsidR="00C71ACF" w:rsidRDefault="00C71ACF">
      <w:pPr>
        <w:pStyle w:val="ConsPlusNormal"/>
        <w:ind w:firstLine="540"/>
        <w:jc w:val="both"/>
      </w:pPr>
      <w:r>
        <w:t xml:space="preserve">Проект решения Красноярского городского Совета депутатов об утверждении </w:t>
      </w:r>
      <w:proofErr w:type="gramStart"/>
      <w:r>
        <w:t>концепт-программы</w:t>
      </w:r>
      <w:proofErr w:type="gramEnd"/>
      <w:r>
        <w:t xml:space="preserve"> вносится Главой города Красноярска.</w:t>
      </w:r>
    </w:p>
    <w:p w:rsidR="00C71ACF" w:rsidRDefault="00C71ACF">
      <w:pPr>
        <w:pStyle w:val="ConsPlusNormal"/>
        <w:jc w:val="both"/>
      </w:pPr>
      <w:r>
        <w:t xml:space="preserve">(п. 2.7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14.12.2010 N 12-226)</w:t>
      </w:r>
    </w:p>
    <w:p w:rsidR="00C71ACF" w:rsidRDefault="00C71ACF">
      <w:pPr>
        <w:pStyle w:val="ConsPlusNormal"/>
        <w:ind w:firstLine="540"/>
        <w:jc w:val="both"/>
      </w:pPr>
      <w:bookmarkStart w:id="1" w:name="P72"/>
      <w:bookmarkEnd w:id="1"/>
      <w:r>
        <w:t>2.8. Места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определяются в схемах размещения рекламных конструкций, которые утверждаются правовыми актами администрации города Красноярска.</w:t>
      </w:r>
    </w:p>
    <w:p w:rsidR="00C71ACF" w:rsidRDefault="00C71ACF">
      <w:pPr>
        <w:pStyle w:val="ConsPlusNormal"/>
        <w:ind w:firstLine="540"/>
        <w:jc w:val="both"/>
      </w:pPr>
      <w:r>
        <w:t>Схемы размещения рекламных конструкций и вносимые в них изменения подлежат предварительному согласованию с уполномоченным органом исполнительной власти Красноярского края в порядке, установленном Правительством Красноярского края.</w:t>
      </w:r>
    </w:p>
    <w:p w:rsidR="00C71ACF" w:rsidRDefault="00C71ACF">
      <w:pPr>
        <w:pStyle w:val="ConsPlusNormal"/>
        <w:ind w:firstLine="540"/>
        <w:jc w:val="both"/>
      </w:pPr>
      <w:proofErr w:type="gramStart"/>
      <w:r>
        <w:t>До согласования с уполномоченным органом исполнительной власти Красноярского края схем размещения рекламных конструкций и вносимых в них изменений уполномоченный орган администрации города Красноярска направляет схемы в Совет по рекламе, а также в постоянную комиссию Красноярского городского Совета депутатов, к основным направлениям деятельности которой отнесены вопросы распространения наружной рекламы на территории города (далее - постоянная комиссия Красноярского городского Совета депутатов), которая вправе</w:t>
      </w:r>
      <w:proofErr w:type="gramEnd"/>
      <w:r>
        <w:t xml:space="preserve"> в течение месяца представить по ним свои предложения. Совет по рекламе рассматривает и готовит рекомендации по схемам размещения рекламных конструкций и вносимым в них изменениям в порядке, предусмотренном регламентом работы Совета по рекламе, утвержденным правовым актом администрации города Красноярска.</w:t>
      </w:r>
    </w:p>
    <w:p w:rsidR="00C71ACF" w:rsidRDefault="00C71ACF">
      <w:pPr>
        <w:pStyle w:val="ConsPlusNormal"/>
        <w:ind w:firstLine="540"/>
        <w:jc w:val="both"/>
      </w:pPr>
      <w:proofErr w:type="gramStart"/>
      <w:r>
        <w:t>Схемы размещения рекламных конструкций и вносимые в них изменения должны учитывать требования концепт-программ,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безопасности,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  <w:proofErr w:type="gramEnd"/>
    </w:p>
    <w:p w:rsidR="00C71ACF" w:rsidRDefault="00C71ACF">
      <w:pPr>
        <w:pStyle w:val="ConsPlusNormal"/>
        <w:ind w:firstLine="540"/>
        <w:jc w:val="both"/>
      </w:pPr>
      <w:r>
        <w:t xml:space="preserve">Схемы размещения рекламных конструкций и вносимые в них изменения подлежат </w:t>
      </w:r>
      <w:r>
        <w:lastRenderedPageBreak/>
        <w:t>опубликованию в порядке, установленном для официального опубликования правовых актов города, и размещению на официальном сайте администрации города Красноярска в информационно-телекоммуникационной сети Интернет.</w:t>
      </w:r>
    </w:p>
    <w:p w:rsidR="00C71ACF" w:rsidRDefault="00C71ACF">
      <w:pPr>
        <w:pStyle w:val="ConsPlusNormal"/>
        <w:jc w:val="both"/>
      </w:pPr>
      <w:r>
        <w:t xml:space="preserve">(п. 2.8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>2.9. Рекламная конструкция должна иметь маркировку с указанием рекламораспространителя и номера его телефона.</w:t>
      </w:r>
    </w:p>
    <w:p w:rsidR="00C71ACF" w:rsidRDefault="00C71ACF">
      <w:pPr>
        <w:pStyle w:val="ConsPlusNormal"/>
        <w:ind w:firstLine="540"/>
        <w:jc w:val="both"/>
      </w:pPr>
      <w:r>
        <w:t>2.10. Рекламная конструкция должна использоваться исключительно в целях распространения рекламы, социальной рекламы.</w:t>
      </w:r>
    </w:p>
    <w:p w:rsidR="00C71ACF" w:rsidRDefault="00C71ACF">
      <w:pPr>
        <w:pStyle w:val="ConsPlusNormal"/>
        <w:ind w:firstLine="540"/>
        <w:jc w:val="both"/>
      </w:pPr>
      <w:r>
        <w:t xml:space="preserve">2.11. </w:t>
      </w:r>
      <w:proofErr w:type="gramStart"/>
      <w:r>
        <w:t>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этой конструкции, техническое состояние, осуществляет содержание рекламной конструкции в надлежащем внешнем виде, в том числе обеспечивает отсутствие порывов рекламных полотен, ржавчины и грязи, наклеенных информационных сообщений, посторонних надписей, изображений на частях и элементах рекламной конструкции, наличие окрашенного каркаса в соответствии с проектной документацией</w:t>
      </w:r>
      <w:proofErr w:type="gramEnd"/>
      <w:r>
        <w:t>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 xml:space="preserve">2.12.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в соответствии с законодательством на основании </w:t>
      </w:r>
      <w:proofErr w:type="gramStart"/>
      <w:r>
        <w:t>предписания уполномоченного органа администрации города Красноярска</w:t>
      </w:r>
      <w:proofErr w:type="gramEnd"/>
      <w:r>
        <w:t>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 xml:space="preserve">2.13. Исключен.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16.12.2013 N 1-20.</w:t>
      </w:r>
    </w:p>
    <w:p w:rsidR="00C71ACF" w:rsidRDefault="00C71ACF">
      <w:pPr>
        <w:pStyle w:val="ConsPlusNormal"/>
        <w:ind w:firstLine="540"/>
        <w:jc w:val="both"/>
      </w:pPr>
      <w:r>
        <w:t>2.14. Порядок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истек, утверждается правовым актом администрации города Красноярска.</w:t>
      </w:r>
    </w:p>
    <w:p w:rsidR="00C71ACF" w:rsidRDefault="00C71ACF">
      <w:pPr>
        <w:pStyle w:val="ConsPlusNormal"/>
        <w:jc w:val="both"/>
      </w:pPr>
      <w:r>
        <w:t xml:space="preserve">(п. 2.14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  <w:r>
        <w:t>2.15. Уполномоченный орган администрации города Красноярска ежеквартально представляет в постоянную комиссию Красноярского городского Совета депутатов информацию о деятельности уполномоченного органа в области размещения рекламы на территории города Красноярска.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14.12.2010 N 12-226;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jc w:val="center"/>
      </w:pPr>
      <w:r>
        <w:t>3. СОВЕТ ПО РЕКЛАМЕ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ind w:firstLine="540"/>
        <w:jc w:val="both"/>
      </w:pPr>
      <w:r>
        <w:t>3.1. Совет по рекламе является коллегиальным, совещательным органом, деятельность которого направлена на комплексное решение вопросов о возможности размещения рекламных конструкций, формирования подхода к визуальному восприятию и сохранению исторической среды на территории города Красноярска.</w:t>
      </w:r>
    </w:p>
    <w:p w:rsidR="00C71ACF" w:rsidRDefault="00C71ACF">
      <w:pPr>
        <w:pStyle w:val="ConsPlusNormal"/>
        <w:ind w:firstLine="540"/>
        <w:jc w:val="both"/>
      </w:pPr>
      <w:r>
        <w:t>3.2. Совет по рекламе формируется из представителей администрации города Красноярска, депутатов Красноярского городского Совета депутатов, а также иных участвующих в решении вопросов в сфере наружной рекламы и информации, архитектурно-художественного оформления города организаций в количестве не менее 1/3 от установленной численности Совета по рекламе.</w:t>
      </w:r>
    </w:p>
    <w:p w:rsidR="00C71ACF" w:rsidRDefault="00C71ACF">
      <w:pPr>
        <w:pStyle w:val="ConsPlusNormal"/>
        <w:ind w:firstLine="540"/>
        <w:jc w:val="both"/>
      </w:pPr>
      <w:r>
        <w:t>Количественный и персональный состав Совета по рекламе, а также порядок его деятельности утверждаются правовым актом администрации города Красноярска.</w:t>
      </w:r>
    </w:p>
    <w:p w:rsidR="00C71ACF" w:rsidRDefault="00C71ACF">
      <w:pPr>
        <w:pStyle w:val="ConsPlusNormal"/>
        <w:ind w:firstLine="540"/>
        <w:jc w:val="both"/>
      </w:pPr>
      <w:r>
        <w:t xml:space="preserve">3.3. Совет по рекламе рассматривает вопросы, связанные с территориальным размещением и эксплуатацией рекламных конструкций на территории города Красноярска; участвует в разработке проектов </w:t>
      </w:r>
      <w:proofErr w:type="gramStart"/>
      <w:r>
        <w:t>концепт-программ</w:t>
      </w:r>
      <w:proofErr w:type="gramEnd"/>
      <w:r>
        <w:t xml:space="preserve">; рассматривает проекты концепт-программ и схем размещения рекламных конструкций и подготавливает рекомендации по ним; вырабатывает рекомендации по вопросам, связанным с размещением рекламных конструкций на отдельных территориях города Красноярска; дает предложения по использованию отдельных мест городской территории для размещения рекламных конструкций в соответствии с </w:t>
      </w:r>
      <w:hyperlink r:id="rId35" w:history="1">
        <w:r>
          <w:rPr>
            <w:color w:val="0000FF"/>
          </w:rPr>
          <w:t>Генеральным планом</w:t>
        </w:r>
      </w:hyperlink>
      <w:r>
        <w:t xml:space="preserve"> города Красноярска, а также </w:t>
      </w:r>
      <w:proofErr w:type="gramStart"/>
      <w:r>
        <w:t>концепт-программами</w:t>
      </w:r>
      <w:proofErr w:type="gramEnd"/>
      <w:r>
        <w:t xml:space="preserve"> и схемами размещения рекламных </w:t>
      </w:r>
      <w:r>
        <w:lastRenderedPageBreak/>
        <w:t>конструкций; осуществляет иные полномочия, определенные правовыми актами города Красноярска. При рассмотрении схем размещения рекламных конструкций уполномоченный орган администрации города Красноярска представляет в Совет по рекламе заключения департамента муниципального имущества и земельных отношений администрации города Красноярска, департамента городского хозяйства администрации города Красноярска и управления архитектуры администрации города Красноярска на указанные схемы.</w:t>
      </w:r>
    </w:p>
    <w:p w:rsidR="00C71ACF" w:rsidRDefault="00C71ACF">
      <w:pPr>
        <w:pStyle w:val="ConsPlusNormal"/>
        <w:jc w:val="both"/>
      </w:pPr>
      <w:r>
        <w:t xml:space="preserve">(в ред. Решений Красноярского городского Совета депутатов от 14.12.2010 </w:t>
      </w:r>
      <w:hyperlink r:id="rId36" w:history="1">
        <w:r>
          <w:rPr>
            <w:color w:val="0000FF"/>
          </w:rPr>
          <w:t>N 12-226</w:t>
        </w:r>
      </w:hyperlink>
      <w:r>
        <w:t xml:space="preserve">, от 16.12.2013 </w:t>
      </w:r>
      <w:hyperlink r:id="rId37" w:history="1">
        <w:r>
          <w:rPr>
            <w:color w:val="0000FF"/>
          </w:rPr>
          <w:t>N 1-20</w:t>
        </w:r>
      </w:hyperlink>
      <w:r>
        <w:t>)</w:t>
      </w:r>
    </w:p>
    <w:p w:rsidR="00C71ACF" w:rsidRDefault="00C71ACF">
      <w:pPr>
        <w:pStyle w:val="ConsPlusNormal"/>
        <w:ind w:firstLine="540"/>
        <w:jc w:val="both"/>
      </w:pPr>
      <w:r>
        <w:t>3.4. Заседания Совета по рекламе проводятся по мере необходимости, но не реже одного раза в квартал.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14.12.2010 N 12-226)</w:t>
      </w:r>
    </w:p>
    <w:p w:rsidR="00C71ACF" w:rsidRDefault="00C71ACF">
      <w:pPr>
        <w:pStyle w:val="ConsPlusNormal"/>
        <w:ind w:firstLine="540"/>
        <w:jc w:val="both"/>
      </w:pPr>
      <w:r>
        <w:t>3.5. Председатель Совета по рекламе организует работу Совета по рекламе и руководит его деятельностью.</w:t>
      </w:r>
    </w:p>
    <w:p w:rsidR="00C71ACF" w:rsidRDefault="00C71ACF">
      <w:pPr>
        <w:pStyle w:val="ConsPlusNormal"/>
        <w:ind w:firstLine="540"/>
        <w:jc w:val="both"/>
      </w:pPr>
      <w:r>
        <w:t>Заместитель председателя Совета по рекламе исполняет обязанности председателя Совета по рекламе в период его отсутствия.</w:t>
      </w:r>
    </w:p>
    <w:p w:rsidR="00C71ACF" w:rsidRDefault="00C71ACF">
      <w:pPr>
        <w:pStyle w:val="ConsPlusNormal"/>
        <w:ind w:firstLine="540"/>
        <w:jc w:val="both"/>
      </w:pPr>
      <w:r>
        <w:t>3.6. Решение Совета по рекламе принимается простым большинством голосов присутствующих на заседаниях членов Совета по рекламе путем открытого голосования. В случае равенства голосов голос председателя Совета по рекламе является решающим.</w:t>
      </w:r>
    </w:p>
    <w:p w:rsidR="00C71ACF" w:rsidRDefault="00C71ACF">
      <w:pPr>
        <w:pStyle w:val="ConsPlusNormal"/>
        <w:ind w:firstLine="540"/>
        <w:jc w:val="both"/>
      </w:pPr>
      <w:r>
        <w:t>3.7. Заседание Совета по рекламе считается правомочным, если на нем присутствует не менее 1/2 его состава.</w:t>
      </w:r>
    </w:p>
    <w:p w:rsidR="00C71ACF" w:rsidRDefault="00C71ACF">
      <w:pPr>
        <w:pStyle w:val="ConsPlusNormal"/>
        <w:ind w:firstLine="540"/>
        <w:jc w:val="both"/>
      </w:pPr>
      <w:r>
        <w:t>3.8. Решение Совета по рекламе оформляется протоколом, который подписывается председателем Совета по рекламе.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24.05.2011 N В-249)</w:t>
      </w:r>
    </w:p>
    <w:p w:rsidR="00C71ACF" w:rsidRDefault="00C71ACF">
      <w:pPr>
        <w:pStyle w:val="ConsPlusNormal"/>
        <w:ind w:firstLine="540"/>
        <w:jc w:val="both"/>
      </w:pPr>
      <w:r>
        <w:t>3.9. Порядок организационного, документационного, информационного обеспечения Совета по рекламе определяется регламентом работы Совета по рекламе.</w:t>
      </w:r>
    </w:p>
    <w:p w:rsidR="00C71ACF" w:rsidRDefault="00C71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14.12.2010 N 12-226)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jc w:val="center"/>
      </w:pPr>
      <w:r>
        <w:t>4. ОТВЕТСТВЕННОСТЬ ЗА НАРУШЕНИЕ ПРАВИЛ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ind w:firstLine="540"/>
        <w:jc w:val="both"/>
      </w:pPr>
      <w:r>
        <w:t>4.1. Нарушение физическими или юридическими лицами требований, предъявляемых к территориальному размещению, установке и эксплуатации рекламных конструкций, влечет за собой ответственность в соответствии с действующим законодательством.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jc w:val="center"/>
      </w:pPr>
      <w:r>
        <w:t>5. ПЕРЕХОДНЫЕ ПОЛОЖЕНИЯ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ind w:firstLine="540"/>
        <w:jc w:val="both"/>
      </w:pPr>
      <w:r>
        <w:t xml:space="preserve">5.1. </w:t>
      </w:r>
      <w:proofErr w:type="gramStart"/>
      <w:r>
        <w:t>Заключенные до дня вступления в силу настоящих Правил в целях установки рекламных конструкций договоры аренды земельных участков либо иного недвижимого имущества, находящегося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признаются действующими, но не более срока действия разрешения на установку рекламной конструкции на соответствующем имуществе.</w:t>
      </w:r>
      <w:proofErr w:type="gramEnd"/>
    </w:p>
    <w:p w:rsidR="00C71ACF" w:rsidRDefault="00C71ACF">
      <w:pPr>
        <w:pStyle w:val="ConsPlusNormal"/>
        <w:ind w:firstLine="540"/>
        <w:jc w:val="both"/>
      </w:pPr>
      <w:r>
        <w:t xml:space="preserve">5.2. </w:t>
      </w:r>
      <w:proofErr w:type="gramStart"/>
      <w:r>
        <w:t>Места установки рекламных конструкций, установленных на основании разрешений уполномоченного органа администрации города Красноярска на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дальнейшая эксплуатация которых не нарушает требования действующего законодательства, настоящих Правил и концепт-программ, подлежат включению в схемы размещения рекламных конструкций.</w:t>
      </w:r>
      <w:proofErr w:type="gramEnd"/>
    </w:p>
    <w:p w:rsidR="00C71ACF" w:rsidRDefault="00C71ACF">
      <w:pPr>
        <w:pStyle w:val="ConsPlusNormal"/>
        <w:ind w:firstLine="540"/>
        <w:jc w:val="both"/>
      </w:pPr>
      <w:r>
        <w:t xml:space="preserve">5.3. До 01.01.2011 при отсутствии утвержденных концепт-программ и схем </w:t>
      </w:r>
      <w:proofErr w:type="gramStart"/>
      <w:r>
        <w:t>размещения рекламных конструкций места установки рекламных конструкций</w:t>
      </w:r>
      <w:proofErr w:type="gramEnd"/>
      <w:r>
        <w:t xml:space="preserve"> на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определяются с учетом рекомендаций Совета по рекламе.</w:t>
      </w: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ind w:firstLine="540"/>
        <w:jc w:val="both"/>
      </w:pPr>
    </w:p>
    <w:p w:rsidR="00C71ACF" w:rsidRDefault="00C71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B2" w:rsidRDefault="00FC1AB2">
      <w:bookmarkStart w:id="2" w:name="_GoBack"/>
      <w:bookmarkEnd w:id="2"/>
    </w:p>
    <w:sectPr w:rsidR="00FC1AB2" w:rsidSect="00C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A"/>
    <w:rsid w:val="00C71ACF"/>
    <w:rsid w:val="00FA128A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7A06BCB9E3EEBDD5C383518FED7A4D6ED8C326F7E29363CDAB032E27A91EF330EA0024FBB923163F5DA138n1J" TargetMode="External"/><Relationship Id="rId18" Type="http://schemas.openxmlformats.org/officeDocument/2006/relationships/hyperlink" Target="consultantplus://offline/ref=9B7A06BCB9E3EEBDD5C383518FED7A4D6ED8C326F5E19163CDA65E242FF012F137E55F33FCF02F173F5DA18433n6J" TargetMode="External"/><Relationship Id="rId26" Type="http://schemas.openxmlformats.org/officeDocument/2006/relationships/hyperlink" Target="consultantplus://offline/ref=9B7A06BCB9E3EEBDD5C383518FED7A4D6ED8C326F5E19163CDA65E242FF012F137E55F33FCF02F173F5DA18533n5J" TargetMode="External"/><Relationship Id="rId39" Type="http://schemas.openxmlformats.org/officeDocument/2006/relationships/hyperlink" Target="consultantplus://offline/ref=9B7A06BCB9E3EEBDD5C383518FED7A4D6ED8C326F2E5976FC2AB032E27A91EF330EA0024FBB923163F5DA138nDJ" TargetMode="External"/><Relationship Id="rId21" Type="http://schemas.openxmlformats.org/officeDocument/2006/relationships/hyperlink" Target="consultantplus://offline/ref=9B7A06BCB9E3EEBDD5C383518FED7A4D6ED8C326F5E19163CDA65E242FF012F137E55F33FCF02F173F5DA18433n8J" TargetMode="External"/><Relationship Id="rId34" Type="http://schemas.openxmlformats.org/officeDocument/2006/relationships/hyperlink" Target="consultantplus://offline/ref=9B7A06BCB9E3EEBDD5C383518FED7A4D6ED8C326F5E19163CDA65E242FF012F137E55F33FCF02F173F5DA18633n8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B7A06BCB9E3EEBDD5C383518FED7A4D6ED8C326F2E5976FC2AB032E27A91EF330EA0024FBB923163F5DA138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7A06BCB9E3EEBDD5C383518FED7A4D6ED8C326FCE59066CBAB032E27A91EF330EA0024FBB923163F5DA138n1J" TargetMode="External"/><Relationship Id="rId29" Type="http://schemas.openxmlformats.org/officeDocument/2006/relationships/hyperlink" Target="consultantplus://offline/ref=9B7A06BCB9E3EEBDD5C383518FED7A4D6ED8C326F5E19163CDA65E242FF012F137E55F33FCF02F173F5DA18633n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A06BCB9E3EEBDD5C383518FED7A4D6ED8C326F1E99462CBAB032E27A91EF330EA0024FBB923163F5DA138n1J" TargetMode="External"/><Relationship Id="rId11" Type="http://schemas.openxmlformats.org/officeDocument/2006/relationships/hyperlink" Target="consultantplus://offline/ref=9B7A06BCB9E3EEBDD5C39D5C998125426CDB9E2EF6E8993196F4587370A014A477A55966BFB5221F33nAJ" TargetMode="External"/><Relationship Id="rId24" Type="http://schemas.openxmlformats.org/officeDocument/2006/relationships/hyperlink" Target="consultantplus://offline/ref=9B7A06BCB9E3EEBDD5C383518FED7A4D6ED8C326F5E19163CDA65E242FF012F137E55F33FCF02F173F5DA18533n3J" TargetMode="External"/><Relationship Id="rId32" Type="http://schemas.openxmlformats.org/officeDocument/2006/relationships/hyperlink" Target="consultantplus://offline/ref=9B7A06BCB9E3EEBDD5C383518FED7A4D6ED8C326F5E19163CDA65E242FF012F137E55F33FCF02F173F5DA18633n6J" TargetMode="External"/><Relationship Id="rId37" Type="http://schemas.openxmlformats.org/officeDocument/2006/relationships/hyperlink" Target="consultantplus://offline/ref=9B7A06BCB9E3EEBDD5C383518FED7A4D6ED8C326F5E19163CDA65E242FF012F137E55F33FCF02F173F5DA18733n1J" TargetMode="External"/><Relationship Id="rId40" Type="http://schemas.openxmlformats.org/officeDocument/2006/relationships/hyperlink" Target="consultantplus://offline/ref=9B7A06BCB9E3EEBDD5C383518FED7A4D6ED8C326F1E99462CBAB032E27A91EF330EA0024FBB923163F5DA338n6J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7A06BCB9E3EEBDD5C383518FED7A4D6ED8C326F2E5976FC2AB032E27A91EF330EA0024FBB923163F5DA138n1J" TargetMode="External"/><Relationship Id="rId23" Type="http://schemas.openxmlformats.org/officeDocument/2006/relationships/hyperlink" Target="consultantplus://offline/ref=9B7A06BCB9E3EEBDD5C383518FED7A4D6ED8C326FDE89661CDAB032E27A91EF333n0J" TargetMode="External"/><Relationship Id="rId28" Type="http://schemas.openxmlformats.org/officeDocument/2006/relationships/hyperlink" Target="consultantplus://offline/ref=9B7A06BCB9E3EEBDD5C383518FED7A4D6ED8C326F5E19163CDA65E242FF012F137E55F33FCF02F173F5DA18533n7J" TargetMode="External"/><Relationship Id="rId36" Type="http://schemas.openxmlformats.org/officeDocument/2006/relationships/hyperlink" Target="consultantplus://offline/ref=9B7A06BCB9E3EEBDD5C383518FED7A4D6ED8C326F1E99462CBAB032E27A91EF330EA0024FBB923163F5DA038nCJ" TargetMode="External"/><Relationship Id="rId10" Type="http://schemas.openxmlformats.org/officeDocument/2006/relationships/hyperlink" Target="consultantplus://offline/ref=9B7A06BCB9E3EEBDD5C39D5C998125426CD4952BF4E5993196F4587370A014A477A55966BFB4231133n7J" TargetMode="External"/><Relationship Id="rId19" Type="http://schemas.openxmlformats.org/officeDocument/2006/relationships/hyperlink" Target="consultantplus://offline/ref=9B7A06BCB9E3EEBDD5C383518FED7A4D6ED8C326F5E19163CDA65E242FF012F137E55F33FCF02F173F5DA18433n9J" TargetMode="External"/><Relationship Id="rId31" Type="http://schemas.openxmlformats.org/officeDocument/2006/relationships/hyperlink" Target="consultantplus://offline/ref=9B7A06BCB9E3EEBDD5C383518FED7A4D6ED8C326F5E19163CDA65E242FF012F137E55F33FCF02F173F5DA18633n7J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A06BCB9E3EEBDD5C383518FED7A4D6ED8C326F5E19163CDA65E242FF012F137E55F33FCF02F173F5DA18433n4J" TargetMode="External"/><Relationship Id="rId14" Type="http://schemas.openxmlformats.org/officeDocument/2006/relationships/hyperlink" Target="consultantplus://offline/ref=9B7A06BCB9E3EEBDD5C383518FED7A4D6ED8C326F1E99462CBAB032E27A91EF330EA0024FBB923163F5DA138n1J" TargetMode="External"/><Relationship Id="rId22" Type="http://schemas.openxmlformats.org/officeDocument/2006/relationships/hyperlink" Target="consultantplus://offline/ref=9B7A06BCB9E3EEBDD5C383518FED7A4D6ED8C326F5E19163CDA65E242FF012F137E55F33FCF02F173F5DA18533n0J" TargetMode="External"/><Relationship Id="rId27" Type="http://schemas.openxmlformats.org/officeDocument/2006/relationships/hyperlink" Target="consultantplus://offline/ref=9B7A06BCB9E3EEBDD5C383518FED7A4D6ED8C326F1E99462CBAB032E27A91EF330EA0024FBB923163F5DA138n2J" TargetMode="External"/><Relationship Id="rId30" Type="http://schemas.openxmlformats.org/officeDocument/2006/relationships/hyperlink" Target="consultantplus://offline/ref=9B7A06BCB9E3EEBDD5C383518FED7A4D6ED8C326F5E19163CDA65E242FF012F137E55F33FCF02F173F5DA18633n5J" TargetMode="External"/><Relationship Id="rId35" Type="http://schemas.openxmlformats.org/officeDocument/2006/relationships/hyperlink" Target="consultantplus://offline/ref=9B7A06BCB9E3EEBDD5C383518FED7A4D6ED8C326F6E4956ECBAB032E27A91EF333n0J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consultantplus://offline/ref=9B7A06BCB9E3EEBDD5C383518FED7A4D6ED8C326FCE59066CBAB032E27A91EF330EA0024FBB923163F5DA138n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7A06BCB9E3EEBDD5C383518FED7A4D6ED8C326F5E4956ECCA65E242FF012F137E55F33FCF02F173F5CA08133n0J" TargetMode="External"/><Relationship Id="rId17" Type="http://schemas.openxmlformats.org/officeDocument/2006/relationships/hyperlink" Target="consultantplus://offline/ref=9B7A06BCB9E3EEBDD5C383518FED7A4D6ED8C326F5E19163CDA65E242FF012F137E55F33FCF02F173F5DA18433n4J" TargetMode="External"/><Relationship Id="rId25" Type="http://schemas.openxmlformats.org/officeDocument/2006/relationships/hyperlink" Target="consultantplus://offline/ref=9B7A06BCB9E3EEBDD5C383518FED7A4D6ED8C326FCE59066CBAB032E27A91EF330EA0024FBB923163F5DA138n2J" TargetMode="External"/><Relationship Id="rId33" Type="http://schemas.openxmlformats.org/officeDocument/2006/relationships/hyperlink" Target="consultantplus://offline/ref=9B7A06BCB9E3EEBDD5C383518FED7A4D6ED8C326F1E99462CBAB032E27A91EF330EA0024FBB923163F5DA038n2J" TargetMode="External"/><Relationship Id="rId38" Type="http://schemas.openxmlformats.org/officeDocument/2006/relationships/hyperlink" Target="consultantplus://offline/ref=9B7A06BCB9E3EEBDD5C383518FED7A4D6ED8C326F1E99462CBAB032E27A91EF330EA0024FBB923163F5DA338n4J" TargetMode="External"/><Relationship Id="rId20" Type="http://schemas.openxmlformats.org/officeDocument/2006/relationships/hyperlink" Target="consultantplus://offline/ref=9B7A06BCB9E3EEBDD5C39D5C998125426CDB9F2EFDE0993196F4587370A014A477A559623Bn6J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A0B16-0180-42DC-8AA6-573A4DCCE16F}"/>
</file>

<file path=customXml/itemProps2.xml><?xml version="1.0" encoding="utf-8"?>
<ds:datastoreItem xmlns:ds="http://schemas.openxmlformats.org/officeDocument/2006/customXml" ds:itemID="{2F50D6CC-C640-49E8-B0AA-60DE30B9631A}"/>
</file>

<file path=customXml/itemProps3.xml><?xml version="1.0" encoding="utf-8"?>
<ds:datastoreItem xmlns:ds="http://schemas.openxmlformats.org/officeDocument/2006/customXml" ds:itemID="{F832AE8E-C14C-4774-A2C1-C0AD6EE17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3320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2016-02-02T09:39:00Z</dcterms:created>
  <dcterms:modified xsi:type="dcterms:W3CDTF">2016-02-02T09:40:00Z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