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6" w:rsidRDefault="009323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2396" w:rsidRDefault="00932396">
      <w:pPr>
        <w:pStyle w:val="ConsPlusNormal"/>
        <w:jc w:val="both"/>
        <w:outlineLvl w:val="0"/>
      </w:pPr>
    </w:p>
    <w:p w:rsidR="00932396" w:rsidRDefault="00932396">
      <w:pPr>
        <w:pStyle w:val="ConsPlusTitle"/>
        <w:jc w:val="center"/>
        <w:outlineLvl w:val="0"/>
      </w:pPr>
      <w:r>
        <w:t>АДМИНИСТРАЦИЯ ГОРОДА КРАСНОЯРСКА</w:t>
      </w:r>
    </w:p>
    <w:p w:rsidR="00932396" w:rsidRDefault="00932396">
      <w:pPr>
        <w:pStyle w:val="ConsPlusTitle"/>
        <w:jc w:val="center"/>
      </w:pPr>
    </w:p>
    <w:p w:rsidR="00932396" w:rsidRDefault="00932396">
      <w:pPr>
        <w:pStyle w:val="ConsPlusTitle"/>
        <w:jc w:val="center"/>
      </w:pPr>
      <w:r>
        <w:t>ПОСТАНОВЛЕНИЕ</w:t>
      </w:r>
    </w:p>
    <w:p w:rsidR="00932396" w:rsidRDefault="00932396">
      <w:pPr>
        <w:pStyle w:val="ConsPlusTitle"/>
        <w:jc w:val="center"/>
      </w:pPr>
      <w:r>
        <w:t>от 2 апреля 2012 г. N 137</w:t>
      </w:r>
    </w:p>
    <w:p w:rsidR="00932396" w:rsidRDefault="00932396">
      <w:pPr>
        <w:pStyle w:val="ConsPlusTitle"/>
        <w:jc w:val="center"/>
      </w:pPr>
    </w:p>
    <w:p w:rsidR="00932396" w:rsidRDefault="00932396">
      <w:pPr>
        <w:pStyle w:val="ConsPlusTitle"/>
        <w:jc w:val="center"/>
      </w:pPr>
      <w:r>
        <w:t>ОБ УТВЕРЖДЕНИИ ПОРЯДКА РАЗРАБОТКИ И УТВЕРЖДЕНИЯ СХЕМЫ</w:t>
      </w:r>
    </w:p>
    <w:p w:rsidR="00932396" w:rsidRDefault="00932396">
      <w:pPr>
        <w:pStyle w:val="ConsPlusTitle"/>
        <w:jc w:val="center"/>
      </w:pPr>
      <w:r>
        <w:t>РАЗМЕЩЕНИЯ ВРЕМЕННЫХ СООРУЖЕНИЙ НА ТЕРРИТОРИИ</w:t>
      </w:r>
    </w:p>
    <w:p w:rsidR="00932396" w:rsidRDefault="00932396">
      <w:pPr>
        <w:pStyle w:val="ConsPlusTitle"/>
        <w:jc w:val="center"/>
      </w:pPr>
      <w:r>
        <w:t>ГОРОДА КРАСНОЯРСКА</w:t>
      </w:r>
    </w:p>
    <w:p w:rsidR="00932396" w:rsidRDefault="009323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323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2396" w:rsidRDefault="009323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396" w:rsidRDefault="009323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13.06.2012 </w:t>
            </w:r>
            <w:hyperlink r:id="rId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2396" w:rsidRDefault="00932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6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11.12.2015 </w:t>
            </w:r>
            <w:hyperlink r:id="rId7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19.06.2018 </w:t>
            </w:r>
            <w:hyperlink r:id="rId8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ind w:firstLine="540"/>
        <w:jc w:val="both"/>
      </w:pPr>
      <w:r>
        <w:t xml:space="preserve">В целях упорядочения процесса размещения временных сооружений на территории города Красноярска, в соответствии со </w:t>
      </w:r>
      <w:hyperlink r:id="rId9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ст. ст. 45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разработки и утверждения схемы размещения временных сооружений на территории города Красноярска согласно приложению.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24.10.2012 N 521.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3. Департаменту градостроительства администрации города Красноярска (Игнатьев Г.В.) по результатам рассмотрения схем размещения временных сооружений на территории районов в городе обеспечить утверждение схемы размещения временных сооружений на территории города Красноярска в срок до 01.07.2012.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4.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города.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Боброва В.П.</w:t>
      </w: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32396" w:rsidRDefault="00932396">
      <w:pPr>
        <w:pStyle w:val="ConsPlusNormal"/>
        <w:jc w:val="right"/>
      </w:pPr>
      <w:r>
        <w:t>Главы города</w:t>
      </w:r>
    </w:p>
    <w:p w:rsidR="00932396" w:rsidRDefault="00932396">
      <w:pPr>
        <w:pStyle w:val="ConsPlusNormal"/>
        <w:jc w:val="right"/>
      </w:pPr>
      <w:r>
        <w:t>Э.Ш.АКБУЛАТОВ</w:t>
      </w: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jc w:val="right"/>
        <w:outlineLvl w:val="0"/>
      </w:pPr>
      <w:r>
        <w:t>Приложение</w:t>
      </w:r>
    </w:p>
    <w:p w:rsidR="00932396" w:rsidRDefault="00932396">
      <w:pPr>
        <w:pStyle w:val="ConsPlusNormal"/>
        <w:jc w:val="right"/>
      </w:pPr>
      <w:r>
        <w:t>к Постановлению</w:t>
      </w:r>
    </w:p>
    <w:p w:rsidR="00932396" w:rsidRDefault="00932396">
      <w:pPr>
        <w:pStyle w:val="ConsPlusNormal"/>
        <w:jc w:val="right"/>
      </w:pPr>
      <w:r>
        <w:t>администрации города</w:t>
      </w:r>
    </w:p>
    <w:p w:rsidR="00932396" w:rsidRDefault="00932396">
      <w:pPr>
        <w:pStyle w:val="ConsPlusNormal"/>
        <w:jc w:val="right"/>
      </w:pPr>
      <w:r>
        <w:t>от 2 апреля 2012 г. N 137</w:t>
      </w: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Title"/>
        <w:jc w:val="center"/>
      </w:pPr>
      <w:bookmarkStart w:id="0" w:name="P33"/>
      <w:bookmarkEnd w:id="0"/>
      <w:r>
        <w:t>ПОРЯДОК</w:t>
      </w:r>
    </w:p>
    <w:p w:rsidR="00932396" w:rsidRDefault="00932396">
      <w:pPr>
        <w:pStyle w:val="ConsPlusTitle"/>
        <w:jc w:val="center"/>
      </w:pPr>
      <w:r>
        <w:t>РАЗРАБОТКИ И УТВЕРЖДЕНИЯ СХЕМЫ РАЗМЕЩЕНИЯ</w:t>
      </w:r>
    </w:p>
    <w:p w:rsidR="00932396" w:rsidRDefault="00932396">
      <w:pPr>
        <w:pStyle w:val="ConsPlusTitle"/>
        <w:jc w:val="center"/>
      </w:pPr>
      <w:r>
        <w:t>ВРЕМЕННЫХ СООРУЖЕНИЙ НА ТЕРРИТОРИИ ГОРОДА КРАСНОЯРСКА</w:t>
      </w:r>
    </w:p>
    <w:p w:rsidR="00932396" w:rsidRDefault="009323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323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2396" w:rsidRDefault="009323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396" w:rsidRDefault="009323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13.06.2012 </w:t>
            </w:r>
            <w:hyperlink r:id="rId1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2396" w:rsidRDefault="00932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15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11.12.2015 </w:t>
            </w:r>
            <w:hyperlink r:id="rId16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19.06.2018 </w:t>
            </w:r>
            <w:hyperlink r:id="rId17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ind w:firstLine="540"/>
        <w:jc w:val="both"/>
      </w:pPr>
      <w:r>
        <w:t>1. Настоящий Порядок разработки и утверждения схемы размещения временных сооружений на территории города (далее - Порядок) определяет процедуру разработки и утверждения схемы размещения временных сооружений на территории города Красноярска на земельных участках, находящихся в государственной или муниципальной собственности.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2. Требования Порядка не распространяются на отношения, связанные с размещением нестационарных торговых объектов.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3. Схема размещения временных сооружений на территории города Красноярска (далее - схема) разрабатывается департаментом градостроительства администрации города с учетом особенностей территории каждого района.</w:t>
      </w:r>
    </w:p>
    <w:p w:rsidR="00932396" w:rsidRDefault="009323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24.10.2012 </w:t>
      </w:r>
      <w:hyperlink r:id="rId18" w:history="1">
        <w:r>
          <w:rPr>
            <w:color w:val="0000FF"/>
          </w:rPr>
          <w:t>N 521</w:t>
        </w:r>
      </w:hyperlink>
      <w:r>
        <w:t xml:space="preserve">, от 11.12.2015 </w:t>
      </w:r>
      <w:hyperlink r:id="rId19" w:history="1">
        <w:r>
          <w:rPr>
            <w:color w:val="0000FF"/>
          </w:rPr>
          <w:t>N 791</w:t>
        </w:r>
      </w:hyperlink>
      <w:r>
        <w:t xml:space="preserve">, от 19.06.2018 </w:t>
      </w:r>
      <w:hyperlink r:id="rId20" w:history="1">
        <w:r>
          <w:rPr>
            <w:color w:val="0000FF"/>
          </w:rPr>
          <w:t>N 404</w:t>
        </w:r>
      </w:hyperlink>
      <w:r>
        <w:t>)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4. Схема утверждается Главой города.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5. Схема содержит: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вид временных сооружений;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адресный ориентир расположения временных сооружений;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период размещения временного сооружения с указанием срока размещения;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площадь временных сооружений.</w:t>
      </w:r>
    </w:p>
    <w:p w:rsidR="00932396" w:rsidRDefault="0093239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13.06.2012 N 257)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6. Схема разрабатывается в соответствии с архитектурными, градостроительными, строительными, санитарными и экологическими нормами и правилами, нормами пожарной безопасности, проектами планировки и благоустройства территории муниципального образования.</w:t>
      </w:r>
    </w:p>
    <w:p w:rsidR="00932396" w:rsidRDefault="009323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13.06.2012 N 257)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7. В схему не включаются размещенные и предполагаемые к размещению временные сооружения:</w:t>
      </w:r>
    </w:p>
    <w:p w:rsidR="00932396" w:rsidRDefault="00932396">
      <w:pPr>
        <w:pStyle w:val="ConsPlusNormal"/>
        <w:spacing w:before="220"/>
        <w:ind w:firstLine="540"/>
        <w:jc w:val="both"/>
      </w:pPr>
      <w:proofErr w:type="gramStart"/>
      <w:r>
        <w:t>конструкции</w:t>
      </w:r>
      <w:proofErr w:type="gramEnd"/>
      <w:r>
        <w:t xml:space="preserve"> которых располагаются на земельных участках в границах охранных зон инженерных коммуникаций, за исключением временных сооружений, размещение которых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порядке размещения временных сооружений на территории города Красноярска, утвержденным Постановлением администрации города от 28.11.2014 N 809, возможно на земельном участке, включающем охранную зону инженерных сетей;</w:t>
      </w:r>
    </w:p>
    <w:p w:rsidR="00932396" w:rsidRDefault="00932396">
      <w:pPr>
        <w:pStyle w:val="ConsPlusNormal"/>
        <w:jc w:val="both"/>
      </w:pPr>
      <w:r>
        <w:t xml:space="preserve">(в ред. Постановлений администрации г. Красноярска от 13.06.2012 </w:t>
      </w:r>
      <w:hyperlink r:id="rId24" w:history="1">
        <w:r>
          <w:rPr>
            <w:color w:val="0000FF"/>
          </w:rPr>
          <w:t>N 257</w:t>
        </w:r>
      </w:hyperlink>
      <w:r>
        <w:t xml:space="preserve">, от 11.12.2015 </w:t>
      </w:r>
      <w:hyperlink r:id="rId25" w:history="1">
        <w:r>
          <w:rPr>
            <w:color w:val="0000FF"/>
          </w:rPr>
          <w:t>N 791</w:t>
        </w:r>
      </w:hyperlink>
      <w:r>
        <w:t>)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на земельных участках, занятых зелеными насаждениями и газонами.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 xml:space="preserve">8. Схема и вносимые в нее изменения размещаются департаментом градостроительства администрации города на официальном сайте администрации города и подлежат обсуждению с населением в течение 15 дней </w:t>
      </w:r>
      <w:proofErr w:type="gramStart"/>
      <w:r>
        <w:t>с даты</w:t>
      </w:r>
      <w:proofErr w:type="gramEnd"/>
      <w:r>
        <w:t xml:space="preserve"> ее размещения.</w:t>
      </w:r>
    </w:p>
    <w:p w:rsidR="00932396" w:rsidRDefault="009323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13.06.2012 </w:t>
      </w:r>
      <w:hyperlink r:id="rId26" w:history="1">
        <w:r>
          <w:rPr>
            <w:color w:val="0000FF"/>
          </w:rPr>
          <w:t>N 257</w:t>
        </w:r>
      </w:hyperlink>
      <w:r>
        <w:t xml:space="preserve">, от 11.12.2015 </w:t>
      </w:r>
      <w:hyperlink r:id="rId27" w:history="1">
        <w:r>
          <w:rPr>
            <w:color w:val="0000FF"/>
          </w:rPr>
          <w:t>N 791</w:t>
        </w:r>
      </w:hyperlink>
      <w:r>
        <w:t xml:space="preserve">, от 19.06.2018 </w:t>
      </w:r>
      <w:hyperlink r:id="rId28" w:history="1">
        <w:r>
          <w:rPr>
            <w:color w:val="0000FF"/>
          </w:rPr>
          <w:t>N 404</w:t>
        </w:r>
      </w:hyperlink>
      <w:r>
        <w:t>)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lastRenderedPageBreak/>
        <w:t xml:space="preserve">9.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24.10.2012 N 521.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10. Физические и юридические лица вправе направлять в департамент градостроительства администрации города предложения о включении временных сооружений в схему.</w:t>
      </w:r>
    </w:p>
    <w:p w:rsidR="00932396" w:rsidRDefault="00932396">
      <w:pPr>
        <w:pStyle w:val="ConsPlusNormal"/>
        <w:jc w:val="both"/>
      </w:pPr>
      <w:r>
        <w:t xml:space="preserve">(в ред. Постановлений администрации г. Красноярска от 24.10.2012 </w:t>
      </w:r>
      <w:hyperlink r:id="rId30" w:history="1">
        <w:r>
          <w:rPr>
            <w:color w:val="0000FF"/>
          </w:rPr>
          <w:t>N 521</w:t>
        </w:r>
      </w:hyperlink>
      <w:r>
        <w:t xml:space="preserve">, от 11.12.2015 </w:t>
      </w:r>
      <w:hyperlink r:id="rId31" w:history="1">
        <w:r>
          <w:rPr>
            <w:color w:val="0000FF"/>
          </w:rPr>
          <w:t>N 791</w:t>
        </w:r>
      </w:hyperlink>
      <w:r>
        <w:t xml:space="preserve">, от 19.06.2018 </w:t>
      </w:r>
      <w:hyperlink r:id="rId32" w:history="1">
        <w:r>
          <w:rPr>
            <w:color w:val="0000FF"/>
          </w:rPr>
          <w:t>N 404</w:t>
        </w:r>
      </w:hyperlink>
      <w:r>
        <w:t>)</w:t>
      </w:r>
    </w:p>
    <w:p w:rsidR="00932396" w:rsidRDefault="00932396">
      <w:pPr>
        <w:pStyle w:val="ConsPlusNormal"/>
        <w:spacing w:before="220"/>
        <w:ind w:firstLine="540"/>
        <w:jc w:val="both"/>
      </w:pPr>
      <w:r>
        <w:t>11. Внесение изменений в схему осуществляется в порядке, предусмотренном для разработки и утверждения схемы.</w:t>
      </w: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jc w:val="right"/>
      </w:pPr>
      <w:r>
        <w:t>Первый заместитель</w:t>
      </w:r>
    </w:p>
    <w:p w:rsidR="00932396" w:rsidRDefault="00932396">
      <w:pPr>
        <w:pStyle w:val="ConsPlusNormal"/>
        <w:jc w:val="right"/>
      </w:pPr>
      <w:r>
        <w:t>Главы города</w:t>
      </w:r>
    </w:p>
    <w:p w:rsidR="00932396" w:rsidRDefault="00932396">
      <w:pPr>
        <w:pStyle w:val="ConsPlusNormal"/>
        <w:jc w:val="right"/>
      </w:pPr>
      <w:r>
        <w:t>В.А.ЧАСОВИТИН</w:t>
      </w: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jc w:val="both"/>
      </w:pPr>
    </w:p>
    <w:p w:rsidR="00932396" w:rsidRDefault="00932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158" w:rsidRDefault="00233158"/>
    <w:sectPr w:rsidR="00233158" w:rsidSect="003E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32396"/>
    <w:rsid w:val="00067FC6"/>
    <w:rsid w:val="00233158"/>
    <w:rsid w:val="0093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5B3229D817A6E95CE64D71F04FE727785E86ECBDD706C8C9355CFE4848DEEA604CB93F4FBB015FA61B51o3AAI" TargetMode="External"/><Relationship Id="rId18" Type="http://schemas.openxmlformats.org/officeDocument/2006/relationships/hyperlink" Target="consultantplus://offline/ref=135B3229D817A6E95CE64D71F04FE727785E86ECBDD706C8C9355CFE4848DEEA604CB93F4FBB015FA61B51o3A4I" TargetMode="External"/><Relationship Id="rId26" Type="http://schemas.openxmlformats.org/officeDocument/2006/relationships/hyperlink" Target="consultantplus://offline/ref=135B3229D817A6E95CE64D71F04FE727785E86ECBDD207C9CC355CFE4848DEEA604CB93F4FBB015FA61B50o3ACI" TargetMode="External"/><Relationship Id="rId21" Type="http://schemas.openxmlformats.org/officeDocument/2006/relationships/hyperlink" Target="consultantplus://offline/ref=135B3229D817A6E95CE64D71F04FE727785E86ECBDD207C9CC355CFE4848DEEA604CB93F4FBB015FA61B51o3AA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35B3229D817A6E95CE64D71F04FE727785E86ECB4D704C3CA3601F44011D2E86743E62848F20D5EA61B513Co3A2I" TargetMode="External"/><Relationship Id="rId12" Type="http://schemas.openxmlformats.org/officeDocument/2006/relationships/hyperlink" Target="consultantplus://offline/ref=135B3229D817A6E95CE64D71F04FE727785E86ECB4DB0BC9CE3A01F44011D2E86743E62848F20D5EA61B5534o3A7I" TargetMode="External"/><Relationship Id="rId17" Type="http://schemas.openxmlformats.org/officeDocument/2006/relationships/hyperlink" Target="consultantplus://offline/ref=135B3229D817A6E95CE64D71F04FE727785E86ECB7D303CFCF3801F44011D2E86743E62848F20D5EA61B513Co3A2I" TargetMode="External"/><Relationship Id="rId25" Type="http://schemas.openxmlformats.org/officeDocument/2006/relationships/hyperlink" Target="consultantplus://offline/ref=135B3229D817A6E95CE64D71F04FE727785E86ECB4D704C3CA3601F44011D2E86743E62848F20D5EA61B513Co3A0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5B3229D817A6E95CE64D71F04FE727785E86ECB4D704C3CA3601F44011D2E86743E62848F20D5EA61B513Co3A2I" TargetMode="External"/><Relationship Id="rId20" Type="http://schemas.openxmlformats.org/officeDocument/2006/relationships/hyperlink" Target="consultantplus://offline/ref=135B3229D817A6E95CE64D71F04FE727785E86ECB7D303CFCF3801F44011D2E86743E62848F20D5EA61B513Co3A2I" TargetMode="External"/><Relationship Id="rId29" Type="http://schemas.openxmlformats.org/officeDocument/2006/relationships/hyperlink" Target="consultantplus://offline/ref=135B3229D817A6E95CE64D71F04FE727785E86ECBDD706C8C9355CFE4848DEEA604CB93F4FBB015FA61B50o3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B3229D817A6E95CE64D71F04FE727785E86ECBDD706C8C9355CFE4848DEEA604CB93F4FBB015FA61B51o3A9I" TargetMode="External"/><Relationship Id="rId11" Type="http://schemas.openxmlformats.org/officeDocument/2006/relationships/hyperlink" Target="consultantplus://offline/ref=135B3229D817A6E95CE64D71F04FE727785E86ECB4DB0BC9CE3A01F44011D2E86743E62848F20D5EA6o1A8I" TargetMode="External"/><Relationship Id="rId24" Type="http://schemas.openxmlformats.org/officeDocument/2006/relationships/hyperlink" Target="consultantplus://offline/ref=135B3229D817A6E95CE64D71F04FE727785E86ECBDD207C9CC355CFE4848DEEA604CB93F4FBB015FA61B51o3A5I" TargetMode="External"/><Relationship Id="rId32" Type="http://schemas.openxmlformats.org/officeDocument/2006/relationships/hyperlink" Target="consultantplus://offline/ref=135B3229D817A6E95CE64D71F04FE727785E86ECB7D303CFCF3801F44011D2E86743E62848F20D5EA61B513Co3A2I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consultantplus://offline/ref=135B3229D817A6E95CE64D71F04FE727785E86ECBDD207C9CC355CFE4848DEEA604CB93F4FBB015FA61B51o3A9I" TargetMode="External"/><Relationship Id="rId15" Type="http://schemas.openxmlformats.org/officeDocument/2006/relationships/hyperlink" Target="consultantplus://offline/ref=135B3229D817A6E95CE64D71F04FE727785E86ECBDD706C8C9355CFE4848DEEA604CB93F4FBB015FA61B51o3ABI" TargetMode="External"/><Relationship Id="rId23" Type="http://schemas.openxmlformats.org/officeDocument/2006/relationships/hyperlink" Target="consultantplus://offline/ref=135B3229D817A6E95CE64D71F04FE727785E86ECB7D302CACF3D01F44011D2E86743E62848F20D5EA61B513Do3A3I" TargetMode="External"/><Relationship Id="rId28" Type="http://schemas.openxmlformats.org/officeDocument/2006/relationships/hyperlink" Target="consultantplus://offline/ref=135B3229D817A6E95CE64D71F04FE727785E86ECB7D303CFCF3801F44011D2E86743E62848F20D5EA61B513Co3A2I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135B3229D817A6E95CE64D71F04FE727785E86ECB4DB0BC9CE3A01F44011D2E86743E62848F20D5EA61B5235o3A1I" TargetMode="External"/><Relationship Id="rId19" Type="http://schemas.openxmlformats.org/officeDocument/2006/relationships/hyperlink" Target="consultantplus://offline/ref=135B3229D817A6E95CE64D71F04FE727785E86ECB4D704C3CA3601F44011D2E86743E62848F20D5EA61B513Co3A1I" TargetMode="External"/><Relationship Id="rId31" Type="http://schemas.openxmlformats.org/officeDocument/2006/relationships/hyperlink" Target="consultantplus://offline/ref=135B3229D817A6E95CE64D71F04FE727785E86ECB4D704C3CA3601F44011D2E86743E62848F20D5EA61B513Co3A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5B3229D817A6E95CE6537CE623B828795CD9E3B2DB089C926A07A31F41D4BD2703E07D0BB60159oAA0I" TargetMode="External"/><Relationship Id="rId14" Type="http://schemas.openxmlformats.org/officeDocument/2006/relationships/hyperlink" Target="consultantplus://offline/ref=135B3229D817A6E95CE64D71F04FE727785E86ECBDD207C9CC355CFE4848DEEA604CB93F4FBB015FA61B51o3A9I" TargetMode="External"/><Relationship Id="rId22" Type="http://schemas.openxmlformats.org/officeDocument/2006/relationships/hyperlink" Target="consultantplus://offline/ref=135B3229D817A6E95CE64D71F04FE727785E86ECBDD207C9CC355CFE4848DEEA604CB93F4FBB015FA61B51o3A4I" TargetMode="External"/><Relationship Id="rId27" Type="http://schemas.openxmlformats.org/officeDocument/2006/relationships/hyperlink" Target="consultantplus://offline/ref=135B3229D817A6E95CE64D71F04FE727785E86ECB4D704C3CA3601F44011D2E86743E62848F20D5EA61B513Co3AFI" TargetMode="External"/><Relationship Id="rId30" Type="http://schemas.openxmlformats.org/officeDocument/2006/relationships/hyperlink" Target="consultantplus://offline/ref=135B3229D817A6E95CE64D71F04FE727785E86ECBDD706C8C9355CFE4848DEEA604CB93F4FBB015FA61B50o3ADI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135B3229D817A6E95CE64D71F04FE727785E86ECB7D303CFCF3801F44011D2E86743E62848F20D5EA61B513Co3A2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A9CEA2-5A83-442A-BC7F-A47FB08414DC}"/>
</file>

<file path=customXml/itemProps2.xml><?xml version="1.0" encoding="utf-8"?>
<ds:datastoreItem xmlns:ds="http://schemas.openxmlformats.org/officeDocument/2006/customXml" ds:itemID="{2E48892E-A508-429F-AB94-C744B5DE6589}"/>
</file>

<file path=customXml/itemProps3.xml><?xml version="1.0" encoding="utf-8"?>
<ds:datastoreItem xmlns:ds="http://schemas.openxmlformats.org/officeDocument/2006/customXml" ds:itemID="{7496E9EF-2957-4812-BF37-3D2EE7E44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2018-09-28T08:00:00Z</dcterms:created>
  <dcterms:modified xsi:type="dcterms:W3CDTF">2018-09-28T08:00:00Z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