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831" w:rsidRDefault="00574831" w:rsidP="00574831">
      <w:pPr>
        <w:pStyle w:val="15"/>
        <w:keepNext/>
        <w:keepLines/>
        <w:pageBreakBefore/>
        <w:shd w:val="clear" w:color="auto" w:fill="auto"/>
        <w:tabs>
          <w:tab w:val="left" w:pos="851"/>
        </w:tabs>
        <w:spacing w:after="280"/>
        <w:ind w:left="0"/>
      </w:pPr>
      <w:bookmarkStart w:id="0" w:name="bookmark2"/>
      <w:bookmarkStart w:id="1" w:name="_Toc522778360"/>
      <w:bookmarkStart w:id="2" w:name="_Toc525300641"/>
    </w:p>
    <w:p w:rsidR="00574831" w:rsidRDefault="00574831" w:rsidP="00574831">
      <w:pPr>
        <w:tabs>
          <w:tab w:val="left" w:pos="1843"/>
        </w:tabs>
        <w:ind w:left="-1134"/>
        <w:jc w:val="right"/>
      </w:pPr>
      <w:r>
        <w:t>Проект</w:t>
      </w:r>
    </w:p>
    <w:p w:rsidR="00574831" w:rsidRPr="00FA4F50" w:rsidRDefault="00574831" w:rsidP="00574831">
      <w:pPr>
        <w:tabs>
          <w:tab w:val="left" w:pos="1843"/>
        </w:tabs>
        <w:ind w:left="-1134"/>
        <w:jc w:val="center"/>
      </w:pPr>
      <w:r>
        <w:rPr>
          <w:noProof/>
          <w:lang w:eastAsia="ru-RU"/>
        </w:rPr>
        <mc:AlternateContent>
          <mc:Choice Requires="wpg">
            <w:drawing>
              <wp:anchor distT="0" distB="0" distL="114300" distR="114300" simplePos="0" relativeHeight="251666432" behindDoc="0" locked="0" layoutInCell="1" allowOverlap="1">
                <wp:simplePos x="0" y="0"/>
                <wp:positionH relativeFrom="column">
                  <wp:posOffset>-784225</wp:posOffset>
                </wp:positionH>
                <wp:positionV relativeFrom="paragraph">
                  <wp:posOffset>-41910</wp:posOffset>
                </wp:positionV>
                <wp:extent cx="6966585" cy="1631950"/>
                <wp:effectExtent l="635" t="1270" r="0" b="508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6585" cy="1631950"/>
                          <a:chOff x="466" y="653"/>
                          <a:chExt cx="10971" cy="2570"/>
                        </a:xfrm>
                      </wpg:grpSpPr>
                      <wps:wsp>
                        <wps:cNvPr id="3" name="Freeform 3"/>
                        <wps:cNvSpPr>
                          <a:spLocks noEditPoints="1"/>
                        </wps:cNvSpPr>
                        <wps:spPr bwMode="auto">
                          <a:xfrm>
                            <a:off x="4661" y="2970"/>
                            <a:ext cx="230" cy="253"/>
                          </a:xfrm>
                          <a:custGeom>
                            <a:avLst/>
                            <a:gdLst>
                              <a:gd name="T0" fmla="*/ 0 w 230"/>
                              <a:gd name="T1" fmla="*/ 15 h 253"/>
                              <a:gd name="T2" fmla="*/ 22 w 230"/>
                              <a:gd name="T3" fmla="*/ 15 h 253"/>
                              <a:gd name="T4" fmla="*/ 27 w 230"/>
                              <a:gd name="T5" fmla="*/ 20 h 253"/>
                              <a:gd name="T6" fmla="*/ 30 w 230"/>
                              <a:gd name="T7" fmla="*/ 30 h 253"/>
                              <a:gd name="T8" fmla="*/ 27 w 230"/>
                              <a:gd name="T9" fmla="*/ 233 h 253"/>
                              <a:gd name="T10" fmla="*/ 22 w 230"/>
                              <a:gd name="T11" fmla="*/ 238 h 253"/>
                              <a:gd name="T12" fmla="*/ 0 w 230"/>
                              <a:gd name="T13" fmla="*/ 238 h 253"/>
                              <a:gd name="T14" fmla="*/ 120 w 230"/>
                              <a:gd name="T15" fmla="*/ 253 h 253"/>
                              <a:gd name="T16" fmla="*/ 100 w 230"/>
                              <a:gd name="T17" fmla="*/ 238 h 253"/>
                              <a:gd name="T18" fmla="*/ 90 w 230"/>
                              <a:gd name="T19" fmla="*/ 235 h 253"/>
                              <a:gd name="T20" fmla="*/ 87 w 230"/>
                              <a:gd name="T21" fmla="*/ 233 h 253"/>
                              <a:gd name="T22" fmla="*/ 85 w 230"/>
                              <a:gd name="T23" fmla="*/ 153 h 253"/>
                              <a:gd name="T24" fmla="*/ 120 w 230"/>
                              <a:gd name="T25" fmla="*/ 158 h 253"/>
                              <a:gd name="T26" fmla="*/ 158 w 230"/>
                              <a:gd name="T27" fmla="*/ 153 h 253"/>
                              <a:gd name="T28" fmla="*/ 185 w 230"/>
                              <a:gd name="T29" fmla="*/ 145 h 253"/>
                              <a:gd name="T30" fmla="*/ 205 w 230"/>
                              <a:gd name="T31" fmla="*/ 133 h 253"/>
                              <a:gd name="T32" fmla="*/ 220 w 230"/>
                              <a:gd name="T33" fmla="*/ 115 h 253"/>
                              <a:gd name="T34" fmla="*/ 228 w 230"/>
                              <a:gd name="T35" fmla="*/ 97 h 253"/>
                              <a:gd name="T36" fmla="*/ 230 w 230"/>
                              <a:gd name="T37" fmla="*/ 77 h 253"/>
                              <a:gd name="T38" fmla="*/ 228 w 230"/>
                              <a:gd name="T39" fmla="*/ 60 h 253"/>
                              <a:gd name="T40" fmla="*/ 218 w 230"/>
                              <a:gd name="T41" fmla="*/ 40 h 253"/>
                              <a:gd name="T42" fmla="*/ 205 w 230"/>
                              <a:gd name="T43" fmla="*/ 25 h 253"/>
                              <a:gd name="T44" fmla="*/ 185 w 230"/>
                              <a:gd name="T45" fmla="*/ 12 h 253"/>
                              <a:gd name="T46" fmla="*/ 158 w 230"/>
                              <a:gd name="T47" fmla="*/ 2 h 253"/>
                              <a:gd name="T48" fmla="*/ 123 w 230"/>
                              <a:gd name="T49" fmla="*/ 0 h 253"/>
                              <a:gd name="T50" fmla="*/ 85 w 230"/>
                              <a:gd name="T51" fmla="*/ 25 h 253"/>
                              <a:gd name="T52" fmla="*/ 97 w 230"/>
                              <a:gd name="T53" fmla="*/ 17 h 253"/>
                              <a:gd name="T54" fmla="*/ 115 w 230"/>
                              <a:gd name="T55" fmla="*/ 15 h 253"/>
                              <a:gd name="T56" fmla="*/ 128 w 230"/>
                              <a:gd name="T57" fmla="*/ 17 h 253"/>
                              <a:gd name="T58" fmla="*/ 143 w 230"/>
                              <a:gd name="T59" fmla="*/ 22 h 253"/>
                              <a:gd name="T60" fmla="*/ 153 w 230"/>
                              <a:gd name="T61" fmla="*/ 32 h 253"/>
                              <a:gd name="T62" fmla="*/ 160 w 230"/>
                              <a:gd name="T63" fmla="*/ 42 h 253"/>
                              <a:gd name="T64" fmla="*/ 163 w 230"/>
                              <a:gd name="T65" fmla="*/ 60 h 253"/>
                              <a:gd name="T66" fmla="*/ 163 w 230"/>
                              <a:gd name="T67" fmla="*/ 85 h 253"/>
                              <a:gd name="T68" fmla="*/ 158 w 230"/>
                              <a:gd name="T69" fmla="*/ 108 h 253"/>
                              <a:gd name="T70" fmla="*/ 150 w 230"/>
                              <a:gd name="T71" fmla="*/ 123 h 253"/>
                              <a:gd name="T72" fmla="*/ 138 w 230"/>
                              <a:gd name="T73" fmla="*/ 133 h 253"/>
                              <a:gd name="T74" fmla="*/ 118 w 230"/>
                              <a:gd name="T75" fmla="*/ 140 h 253"/>
                              <a:gd name="T76" fmla="*/ 105 w 230"/>
                              <a:gd name="T77" fmla="*/ 140 h 253"/>
                              <a:gd name="T78" fmla="*/ 85 w 230"/>
                              <a:gd name="T79" fmla="*/ 138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0" h="253">
                                <a:moveTo>
                                  <a:pt x="0" y="0"/>
                                </a:moveTo>
                                <a:lnTo>
                                  <a:pt x="0" y="15"/>
                                </a:lnTo>
                                <a:lnTo>
                                  <a:pt x="15" y="15"/>
                                </a:lnTo>
                                <a:lnTo>
                                  <a:pt x="22" y="15"/>
                                </a:lnTo>
                                <a:lnTo>
                                  <a:pt x="25" y="17"/>
                                </a:lnTo>
                                <a:lnTo>
                                  <a:pt x="27" y="20"/>
                                </a:lnTo>
                                <a:lnTo>
                                  <a:pt x="27" y="22"/>
                                </a:lnTo>
                                <a:lnTo>
                                  <a:pt x="30" y="30"/>
                                </a:lnTo>
                                <a:lnTo>
                                  <a:pt x="30" y="223"/>
                                </a:lnTo>
                                <a:lnTo>
                                  <a:pt x="27" y="233"/>
                                </a:lnTo>
                                <a:lnTo>
                                  <a:pt x="25" y="235"/>
                                </a:lnTo>
                                <a:lnTo>
                                  <a:pt x="22" y="238"/>
                                </a:lnTo>
                                <a:lnTo>
                                  <a:pt x="15" y="238"/>
                                </a:lnTo>
                                <a:lnTo>
                                  <a:pt x="0" y="238"/>
                                </a:lnTo>
                                <a:lnTo>
                                  <a:pt x="0" y="253"/>
                                </a:lnTo>
                                <a:lnTo>
                                  <a:pt x="120" y="253"/>
                                </a:lnTo>
                                <a:lnTo>
                                  <a:pt x="120" y="238"/>
                                </a:lnTo>
                                <a:lnTo>
                                  <a:pt x="100" y="238"/>
                                </a:lnTo>
                                <a:lnTo>
                                  <a:pt x="92" y="238"/>
                                </a:lnTo>
                                <a:lnTo>
                                  <a:pt x="90" y="235"/>
                                </a:lnTo>
                                <a:lnTo>
                                  <a:pt x="87" y="235"/>
                                </a:lnTo>
                                <a:lnTo>
                                  <a:pt x="87" y="233"/>
                                </a:lnTo>
                                <a:lnTo>
                                  <a:pt x="85" y="223"/>
                                </a:lnTo>
                                <a:lnTo>
                                  <a:pt x="85" y="153"/>
                                </a:lnTo>
                                <a:lnTo>
                                  <a:pt x="102" y="155"/>
                                </a:lnTo>
                                <a:lnTo>
                                  <a:pt x="120" y="158"/>
                                </a:lnTo>
                                <a:lnTo>
                                  <a:pt x="140" y="155"/>
                                </a:lnTo>
                                <a:lnTo>
                                  <a:pt x="158" y="153"/>
                                </a:lnTo>
                                <a:lnTo>
                                  <a:pt x="173" y="150"/>
                                </a:lnTo>
                                <a:lnTo>
                                  <a:pt x="185" y="145"/>
                                </a:lnTo>
                                <a:lnTo>
                                  <a:pt x="195" y="138"/>
                                </a:lnTo>
                                <a:lnTo>
                                  <a:pt x="205" y="133"/>
                                </a:lnTo>
                                <a:lnTo>
                                  <a:pt x="213" y="125"/>
                                </a:lnTo>
                                <a:lnTo>
                                  <a:pt x="220" y="115"/>
                                </a:lnTo>
                                <a:lnTo>
                                  <a:pt x="223" y="108"/>
                                </a:lnTo>
                                <a:lnTo>
                                  <a:pt x="228" y="97"/>
                                </a:lnTo>
                                <a:lnTo>
                                  <a:pt x="228" y="87"/>
                                </a:lnTo>
                                <a:lnTo>
                                  <a:pt x="230" y="77"/>
                                </a:lnTo>
                                <a:lnTo>
                                  <a:pt x="228" y="67"/>
                                </a:lnTo>
                                <a:lnTo>
                                  <a:pt x="228" y="60"/>
                                </a:lnTo>
                                <a:lnTo>
                                  <a:pt x="223" y="50"/>
                                </a:lnTo>
                                <a:lnTo>
                                  <a:pt x="218" y="40"/>
                                </a:lnTo>
                                <a:lnTo>
                                  <a:pt x="213" y="32"/>
                                </a:lnTo>
                                <a:lnTo>
                                  <a:pt x="205" y="25"/>
                                </a:lnTo>
                                <a:lnTo>
                                  <a:pt x="195" y="17"/>
                                </a:lnTo>
                                <a:lnTo>
                                  <a:pt x="185" y="12"/>
                                </a:lnTo>
                                <a:lnTo>
                                  <a:pt x="173" y="7"/>
                                </a:lnTo>
                                <a:lnTo>
                                  <a:pt x="158" y="2"/>
                                </a:lnTo>
                                <a:lnTo>
                                  <a:pt x="143" y="2"/>
                                </a:lnTo>
                                <a:lnTo>
                                  <a:pt x="123" y="0"/>
                                </a:lnTo>
                                <a:lnTo>
                                  <a:pt x="0" y="0"/>
                                </a:lnTo>
                                <a:close/>
                                <a:moveTo>
                                  <a:pt x="85" y="25"/>
                                </a:moveTo>
                                <a:lnTo>
                                  <a:pt x="90" y="22"/>
                                </a:lnTo>
                                <a:lnTo>
                                  <a:pt x="97" y="17"/>
                                </a:lnTo>
                                <a:lnTo>
                                  <a:pt x="105" y="17"/>
                                </a:lnTo>
                                <a:lnTo>
                                  <a:pt x="115" y="15"/>
                                </a:lnTo>
                                <a:lnTo>
                                  <a:pt x="120" y="15"/>
                                </a:lnTo>
                                <a:lnTo>
                                  <a:pt x="128" y="17"/>
                                </a:lnTo>
                                <a:lnTo>
                                  <a:pt x="138" y="20"/>
                                </a:lnTo>
                                <a:lnTo>
                                  <a:pt x="143" y="22"/>
                                </a:lnTo>
                                <a:lnTo>
                                  <a:pt x="148" y="27"/>
                                </a:lnTo>
                                <a:lnTo>
                                  <a:pt x="153" y="32"/>
                                </a:lnTo>
                                <a:lnTo>
                                  <a:pt x="158" y="37"/>
                                </a:lnTo>
                                <a:lnTo>
                                  <a:pt x="160" y="42"/>
                                </a:lnTo>
                                <a:lnTo>
                                  <a:pt x="163" y="52"/>
                                </a:lnTo>
                                <a:lnTo>
                                  <a:pt x="163" y="60"/>
                                </a:lnTo>
                                <a:lnTo>
                                  <a:pt x="165" y="70"/>
                                </a:lnTo>
                                <a:lnTo>
                                  <a:pt x="163" y="85"/>
                                </a:lnTo>
                                <a:lnTo>
                                  <a:pt x="163" y="97"/>
                                </a:lnTo>
                                <a:lnTo>
                                  <a:pt x="158" y="108"/>
                                </a:lnTo>
                                <a:lnTo>
                                  <a:pt x="155" y="118"/>
                                </a:lnTo>
                                <a:lnTo>
                                  <a:pt x="150" y="123"/>
                                </a:lnTo>
                                <a:lnTo>
                                  <a:pt x="143" y="128"/>
                                </a:lnTo>
                                <a:lnTo>
                                  <a:pt x="138" y="133"/>
                                </a:lnTo>
                                <a:lnTo>
                                  <a:pt x="130" y="135"/>
                                </a:lnTo>
                                <a:lnTo>
                                  <a:pt x="118" y="140"/>
                                </a:lnTo>
                                <a:lnTo>
                                  <a:pt x="110" y="140"/>
                                </a:lnTo>
                                <a:lnTo>
                                  <a:pt x="105" y="140"/>
                                </a:lnTo>
                                <a:lnTo>
                                  <a:pt x="95" y="140"/>
                                </a:lnTo>
                                <a:lnTo>
                                  <a:pt x="85" y="138"/>
                                </a:lnTo>
                                <a:lnTo>
                                  <a:pt x="8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
                        <wps:cNvSpPr>
                          <a:spLocks/>
                        </wps:cNvSpPr>
                        <wps:spPr bwMode="auto">
                          <a:xfrm>
                            <a:off x="5026" y="2970"/>
                            <a:ext cx="213" cy="253"/>
                          </a:xfrm>
                          <a:custGeom>
                            <a:avLst/>
                            <a:gdLst>
                              <a:gd name="T0" fmla="*/ 0 w 213"/>
                              <a:gd name="T1" fmla="*/ 15 h 253"/>
                              <a:gd name="T2" fmla="*/ 23 w 213"/>
                              <a:gd name="T3" fmla="*/ 15 h 253"/>
                              <a:gd name="T4" fmla="*/ 28 w 213"/>
                              <a:gd name="T5" fmla="*/ 20 h 253"/>
                              <a:gd name="T6" fmla="*/ 30 w 213"/>
                              <a:gd name="T7" fmla="*/ 30 h 253"/>
                              <a:gd name="T8" fmla="*/ 30 w 213"/>
                              <a:gd name="T9" fmla="*/ 233 h 253"/>
                              <a:gd name="T10" fmla="*/ 23 w 213"/>
                              <a:gd name="T11" fmla="*/ 238 h 253"/>
                              <a:gd name="T12" fmla="*/ 0 w 213"/>
                              <a:gd name="T13" fmla="*/ 238 h 253"/>
                              <a:gd name="T14" fmla="*/ 201 w 213"/>
                              <a:gd name="T15" fmla="*/ 253 h 253"/>
                              <a:gd name="T16" fmla="*/ 196 w 213"/>
                              <a:gd name="T17" fmla="*/ 185 h 253"/>
                              <a:gd name="T18" fmla="*/ 191 w 213"/>
                              <a:gd name="T19" fmla="*/ 205 h 253"/>
                              <a:gd name="T20" fmla="*/ 183 w 213"/>
                              <a:gd name="T21" fmla="*/ 215 h 253"/>
                              <a:gd name="T22" fmla="*/ 171 w 213"/>
                              <a:gd name="T23" fmla="*/ 225 h 253"/>
                              <a:gd name="T24" fmla="*/ 143 w 213"/>
                              <a:gd name="T25" fmla="*/ 233 h 253"/>
                              <a:gd name="T26" fmla="*/ 108 w 213"/>
                              <a:gd name="T27" fmla="*/ 238 h 253"/>
                              <a:gd name="T28" fmla="*/ 90 w 213"/>
                              <a:gd name="T29" fmla="*/ 235 h 253"/>
                              <a:gd name="T30" fmla="*/ 88 w 213"/>
                              <a:gd name="T31" fmla="*/ 228 h 253"/>
                              <a:gd name="T32" fmla="*/ 93 w 213"/>
                              <a:gd name="T33" fmla="*/ 128 h 253"/>
                              <a:gd name="T34" fmla="*/ 120 w 213"/>
                              <a:gd name="T35" fmla="*/ 130 h 253"/>
                              <a:gd name="T36" fmla="*/ 138 w 213"/>
                              <a:gd name="T37" fmla="*/ 133 h 253"/>
                              <a:gd name="T38" fmla="*/ 148 w 213"/>
                              <a:gd name="T39" fmla="*/ 140 h 253"/>
                              <a:gd name="T40" fmla="*/ 151 w 213"/>
                              <a:gd name="T41" fmla="*/ 145 h 253"/>
                              <a:gd name="T42" fmla="*/ 151 w 213"/>
                              <a:gd name="T43" fmla="*/ 163 h 253"/>
                              <a:gd name="T44" fmla="*/ 168 w 213"/>
                              <a:gd name="T45" fmla="*/ 77 h 253"/>
                              <a:gd name="T46" fmla="*/ 151 w 213"/>
                              <a:gd name="T47" fmla="*/ 87 h 253"/>
                              <a:gd name="T48" fmla="*/ 148 w 213"/>
                              <a:gd name="T49" fmla="*/ 97 h 253"/>
                              <a:gd name="T50" fmla="*/ 138 w 213"/>
                              <a:gd name="T51" fmla="*/ 105 h 253"/>
                              <a:gd name="T52" fmla="*/ 120 w 213"/>
                              <a:gd name="T53" fmla="*/ 110 h 253"/>
                              <a:gd name="T54" fmla="*/ 93 w 213"/>
                              <a:gd name="T55" fmla="*/ 113 h 253"/>
                              <a:gd name="T56" fmla="*/ 88 w 213"/>
                              <a:gd name="T57" fmla="*/ 27 h 253"/>
                              <a:gd name="T58" fmla="*/ 90 w 213"/>
                              <a:gd name="T59" fmla="*/ 20 h 253"/>
                              <a:gd name="T60" fmla="*/ 105 w 213"/>
                              <a:gd name="T61" fmla="*/ 15 h 253"/>
                              <a:gd name="T62" fmla="*/ 143 w 213"/>
                              <a:gd name="T63" fmla="*/ 17 h 253"/>
                              <a:gd name="T64" fmla="*/ 168 w 213"/>
                              <a:gd name="T65" fmla="*/ 27 h 253"/>
                              <a:gd name="T66" fmla="*/ 183 w 213"/>
                              <a:gd name="T67" fmla="*/ 37 h 253"/>
                              <a:gd name="T68" fmla="*/ 191 w 213"/>
                              <a:gd name="T69" fmla="*/ 50 h 253"/>
                              <a:gd name="T70" fmla="*/ 208 w 213"/>
                              <a:gd name="T71" fmla="*/ 62 h 253"/>
                              <a:gd name="T72" fmla="*/ 0 w 213"/>
                              <a:gd name="T73"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3" h="253">
                                <a:moveTo>
                                  <a:pt x="0" y="0"/>
                                </a:moveTo>
                                <a:lnTo>
                                  <a:pt x="0" y="15"/>
                                </a:lnTo>
                                <a:lnTo>
                                  <a:pt x="18" y="15"/>
                                </a:lnTo>
                                <a:lnTo>
                                  <a:pt x="23" y="15"/>
                                </a:lnTo>
                                <a:lnTo>
                                  <a:pt x="28" y="17"/>
                                </a:lnTo>
                                <a:lnTo>
                                  <a:pt x="28" y="20"/>
                                </a:lnTo>
                                <a:lnTo>
                                  <a:pt x="30" y="22"/>
                                </a:lnTo>
                                <a:lnTo>
                                  <a:pt x="30" y="30"/>
                                </a:lnTo>
                                <a:lnTo>
                                  <a:pt x="30" y="223"/>
                                </a:lnTo>
                                <a:lnTo>
                                  <a:pt x="30" y="233"/>
                                </a:lnTo>
                                <a:lnTo>
                                  <a:pt x="28" y="235"/>
                                </a:lnTo>
                                <a:lnTo>
                                  <a:pt x="23" y="238"/>
                                </a:lnTo>
                                <a:lnTo>
                                  <a:pt x="18" y="238"/>
                                </a:lnTo>
                                <a:lnTo>
                                  <a:pt x="0" y="238"/>
                                </a:lnTo>
                                <a:lnTo>
                                  <a:pt x="0" y="253"/>
                                </a:lnTo>
                                <a:lnTo>
                                  <a:pt x="201" y="253"/>
                                </a:lnTo>
                                <a:lnTo>
                                  <a:pt x="213" y="188"/>
                                </a:lnTo>
                                <a:lnTo>
                                  <a:pt x="196" y="185"/>
                                </a:lnTo>
                                <a:lnTo>
                                  <a:pt x="193" y="198"/>
                                </a:lnTo>
                                <a:lnTo>
                                  <a:pt x="191" y="205"/>
                                </a:lnTo>
                                <a:lnTo>
                                  <a:pt x="188" y="210"/>
                                </a:lnTo>
                                <a:lnTo>
                                  <a:pt x="183" y="215"/>
                                </a:lnTo>
                                <a:lnTo>
                                  <a:pt x="176" y="220"/>
                                </a:lnTo>
                                <a:lnTo>
                                  <a:pt x="171" y="225"/>
                                </a:lnTo>
                                <a:lnTo>
                                  <a:pt x="161" y="228"/>
                                </a:lnTo>
                                <a:lnTo>
                                  <a:pt x="143" y="233"/>
                                </a:lnTo>
                                <a:lnTo>
                                  <a:pt x="125" y="238"/>
                                </a:lnTo>
                                <a:lnTo>
                                  <a:pt x="108" y="238"/>
                                </a:lnTo>
                                <a:lnTo>
                                  <a:pt x="95" y="238"/>
                                </a:lnTo>
                                <a:lnTo>
                                  <a:pt x="90" y="235"/>
                                </a:lnTo>
                                <a:lnTo>
                                  <a:pt x="88" y="233"/>
                                </a:lnTo>
                                <a:lnTo>
                                  <a:pt x="88" y="228"/>
                                </a:lnTo>
                                <a:lnTo>
                                  <a:pt x="88" y="128"/>
                                </a:lnTo>
                                <a:lnTo>
                                  <a:pt x="93" y="128"/>
                                </a:lnTo>
                                <a:lnTo>
                                  <a:pt x="108" y="128"/>
                                </a:lnTo>
                                <a:lnTo>
                                  <a:pt x="120" y="130"/>
                                </a:lnTo>
                                <a:lnTo>
                                  <a:pt x="130" y="130"/>
                                </a:lnTo>
                                <a:lnTo>
                                  <a:pt x="138" y="133"/>
                                </a:lnTo>
                                <a:lnTo>
                                  <a:pt x="143" y="138"/>
                                </a:lnTo>
                                <a:lnTo>
                                  <a:pt x="148" y="140"/>
                                </a:lnTo>
                                <a:lnTo>
                                  <a:pt x="148" y="143"/>
                                </a:lnTo>
                                <a:lnTo>
                                  <a:pt x="151" y="145"/>
                                </a:lnTo>
                                <a:lnTo>
                                  <a:pt x="151" y="150"/>
                                </a:lnTo>
                                <a:lnTo>
                                  <a:pt x="151" y="163"/>
                                </a:lnTo>
                                <a:lnTo>
                                  <a:pt x="168" y="163"/>
                                </a:lnTo>
                                <a:lnTo>
                                  <a:pt x="168" y="77"/>
                                </a:lnTo>
                                <a:lnTo>
                                  <a:pt x="151" y="77"/>
                                </a:lnTo>
                                <a:lnTo>
                                  <a:pt x="151" y="87"/>
                                </a:lnTo>
                                <a:lnTo>
                                  <a:pt x="151" y="95"/>
                                </a:lnTo>
                                <a:lnTo>
                                  <a:pt x="148" y="97"/>
                                </a:lnTo>
                                <a:lnTo>
                                  <a:pt x="143" y="102"/>
                                </a:lnTo>
                                <a:lnTo>
                                  <a:pt x="138" y="105"/>
                                </a:lnTo>
                                <a:lnTo>
                                  <a:pt x="130" y="110"/>
                                </a:lnTo>
                                <a:lnTo>
                                  <a:pt x="120" y="110"/>
                                </a:lnTo>
                                <a:lnTo>
                                  <a:pt x="108" y="113"/>
                                </a:lnTo>
                                <a:lnTo>
                                  <a:pt x="93" y="113"/>
                                </a:lnTo>
                                <a:lnTo>
                                  <a:pt x="88" y="113"/>
                                </a:lnTo>
                                <a:lnTo>
                                  <a:pt x="88" y="27"/>
                                </a:lnTo>
                                <a:lnTo>
                                  <a:pt x="88" y="22"/>
                                </a:lnTo>
                                <a:lnTo>
                                  <a:pt x="90" y="20"/>
                                </a:lnTo>
                                <a:lnTo>
                                  <a:pt x="95" y="17"/>
                                </a:lnTo>
                                <a:lnTo>
                                  <a:pt x="105" y="15"/>
                                </a:lnTo>
                                <a:lnTo>
                                  <a:pt x="125" y="17"/>
                                </a:lnTo>
                                <a:lnTo>
                                  <a:pt x="143" y="17"/>
                                </a:lnTo>
                                <a:lnTo>
                                  <a:pt x="156" y="22"/>
                                </a:lnTo>
                                <a:lnTo>
                                  <a:pt x="168" y="27"/>
                                </a:lnTo>
                                <a:lnTo>
                                  <a:pt x="178" y="32"/>
                                </a:lnTo>
                                <a:lnTo>
                                  <a:pt x="183" y="37"/>
                                </a:lnTo>
                                <a:lnTo>
                                  <a:pt x="188" y="45"/>
                                </a:lnTo>
                                <a:lnTo>
                                  <a:pt x="191" y="50"/>
                                </a:lnTo>
                                <a:lnTo>
                                  <a:pt x="191" y="62"/>
                                </a:lnTo>
                                <a:lnTo>
                                  <a:pt x="208" y="62"/>
                                </a:lnTo>
                                <a:lnTo>
                                  <a:pt x="20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
                        <wps:cNvSpPr>
                          <a:spLocks/>
                        </wps:cNvSpPr>
                        <wps:spPr bwMode="auto">
                          <a:xfrm>
                            <a:off x="5367" y="2970"/>
                            <a:ext cx="378" cy="253"/>
                          </a:xfrm>
                          <a:custGeom>
                            <a:avLst/>
                            <a:gdLst>
                              <a:gd name="T0" fmla="*/ 0 w 378"/>
                              <a:gd name="T1" fmla="*/ 15 h 253"/>
                              <a:gd name="T2" fmla="*/ 22 w 378"/>
                              <a:gd name="T3" fmla="*/ 15 h 253"/>
                              <a:gd name="T4" fmla="*/ 27 w 378"/>
                              <a:gd name="T5" fmla="*/ 20 h 253"/>
                              <a:gd name="T6" fmla="*/ 30 w 378"/>
                              <a:gd name="T7" fmla="*/ 30 h 253"/>
                              <a:gd name="T8" fmla="*/ 30 w 378"/>
                              <a:gd name="T9" fmla="*/ 233 h 253"/>
                              <a:gd name="T10" fmla="*/ 22 w 378"/>
                              <a:gd name="T11" fmla="*/ 238 h 253"/>
                              <a:gd name="T12" fmla="*/ 0 w 378"/>
                              <a:gd name="T13" fmla="*/ 238 h 253"/>
                              <a:gd name="T14" fmla="*/ 378 w 378"/>
                              <a:gd name="T15" fmla="*/ 253 h 253"/>
                              <a:gd name="T16" fmla="*/ 360 w 378"/>
                              <a:gd name="T17" fmla="*/ 238 h 253"/>
                              <a:gd name="T18" fmla="*/ 350 w 378"/>
                              <a:gd name="T19" fmla="*/ 235 h 253"/>
                              <a:gd name="T20" fmla="*/ 348 w 378"/>
                              <a:gd name="T21" fmla="*/ 233 h 253"/>
                              <a:gd name="T22" fmla="*/ 345 w 378"/>
                              <a:gd name="T23" fmla="*/ 30 h 253"/>
                              <a:gd name="T24" fmla="*/ 350 w 378"/>
                              <a:gd name="T25" fmla="*/ 17 h 253"/>
                              <a:gd name="T26" fmla="*/ 360 w 378"/>
                              <a:gd name="T27" fmla="*/ 15 h 253"/>
                              <a:gd name="T28" fmla="*/ 378 w 378"/>
                              <a:gd name="T29" fmla="*/ 0 h 253"/>
                              <a:gd name="T30" fmla="*/ 268 w 378"/>
                              <a:gd name="T31" fmla="*/ 15 h 253"/>
                              <a:gd name="T32" fmla="*/ 283 w 378"/>
                              <a:gd name="T33" fmla="*/ 15 h 253"/>
                              <a:gd name="T34" fmla="*/ 288 w 378"/>
                              <a:gd name="T35" fmla="*/ 20 h 253"/>
                              <a:gd name="T36" fmla="*/ 290 w 378"/>
                              <a:gd name="T37" fmla="*/ 30 h 253"/>
                              <a:gd name="T38" fmla="*/ 288 w 378"/>
                              <a:gd name="T39" fmla="*/ 233 h 253"/>
                              <a:gd name="T40" fmla="*/ 283 w 378"/>
                              <a:gd name="T41" fmla="*/ 238 h 253"/>
                              <a:gd name="T42" fmla="*/ 230 w 378"/>
                              <a:gd name="T43" fmla="*/ 238 h 253"/>
                              <a:gd name="T44" fmla="*/ 220 w 378"/>
                              <a:gd name="T45" fmla="*/ 235 h 253"/>
                              <a:gd name="T46" fmla="*/ 218 w 378"/>
                              <a:gd name="T47" fmla="*/ 233 h 253"/>
                              <a:gd name="T48" fmla="*/ 218 w 378"/>
                              <a:gd name="T49" fmla="*/ 30 h 253"/>
                              <a:gd name="T50" fmla="*/ 220 w 378"/>
                              <a:gd name="T51" fmla="*/ 17 h 253"/>
                              <a:gd name="T52" fmla="*/ 230 w 378"/>
                              <a:gd name="T53" fmla="*/ 15 h 253"/>
                              <a:gd name="T54" fmla="*/ 238 w 378"/>
                              <a:gd name="T55" fmla="*/ 0 h 253"/>
                              <a:gd name="T56" fmla="*/ 137 w 378"/>
                              <a:gd name="T57" fmla="*/ 15 h 253"/>
                              <a:gd name="T58" fmla="*/ 152 w 378"/>
                              <a:gd name="T59" fmla="*/ 15 h 253"/>
                              <a:gd name="T60" fmla="*/ 157 w 378"/>
                              <a:gd name="T61" fmla="*/ 20 h 253"/>
                              <a:gd name="T62" fmla="*/ 160 w 378"/>
                              <a:gd name="T63" fmla="*/ 30 h 253"/>
                              <a:gd name="T64" fmla="*/ 160 w 378"/>
                              <a:gd name="T65" fmla="*/ 233 h 253"/>
                              <a:gd name="T66" fmla="*/ 152 w 378"/>
                              <a:gd name="T67" fmla="*/ 238 h 253"/>
                              <a:gd name="T68" fmla="*/ 100 w 378"/>
                              <a:gd name="T69" fmla="*/ 238 h 253"/>
                              <a:gd name="T70" fmla="*/ 90 w 378"/>
                              <a:gd name="T71" fmla="*/ 235 h 253"/>
                              <a:gd name="T72" fmla="*/ 87 w 378"/>
                              <a:gd name="T73" fmla="*/ 233 h 253"/>
                              <a:gd name="T74" fmla="*/ 87 w 378"/>
                              <a:gd name="T75" fmla="*/ 30 h 253"/>
                              <a:gd name="T76" fmla="*/ 90 w 378"/>
                              <a:gd name="T77" fmla="*/ 17 h 253"/>
                              <a:gd name="T78" fmla="*/ 100 w 378"/>
                              <a:gd name="T79" fmla="*/ 15 h 253"/>
                              <a:gd name="T80" fmla="*/ 110 w 378"/>
                              <a:gd name="T81"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8" h="253">
                                <a:moveTo>
                                  <a:pt x="0" y="0"/>
                                </a:moveTo>
                                <a:lnTo>
                                  <a:pt x="0" y="15"/>
                                </a:lnTo>
                                <a:lnTo>
                                  <a:pt x="17" y="15"/>
                                </a:lnTo>
                                <a:lnTo>
                                  <a:pt x="22" y="15"/>
                                </a:lnTo>
                                <a:lnTo>
                                  <a:pt x="27" y="17"/>
                                </a:lnTo>
                                <a:lnTo>
                                  <a:pt x="27" y="20"/>
                                </a:lnTo>
                                <a:lnTo>
                                  <a:pt x="30" y="22"/>
                                </a:lnTo>
                                <a:lnTo>
                                  <a:pt x="30" y="30"/>
                                </a:lnTo>
                                <a:lnTo>
                                  <a:pt x="30" y="223"/>
                                </a:lnTo>
                                <a:lnTo>
                                  <a:pt x="30" y="233"/>
                                </a:lnTo>
                                <a:lnTo>
                                  <a:pt x="27" y="235"/>
                                </a:lnTo>
                                <a:lnTo>
                                  <a:pt x="22" y="238"/>
                                </a:lnTo>
                                <a:lnTo>
                                  <a:pt x="17" y="238"/>
                                </a:lnTo>
                                <a:lnTo>
                                  <a:pt x="0" y="238"/>
                                </a:lnTo>
                                <a:lnTo>
                                  <a:pt x="0" y="253"/>
                                </a:lnTo>
                                <a:lnTo>
                                  <a:pt x="378" y="253"/>
                                </a:lnTo>
                                <a:lnTo>
                                  <a:pt x="378" y="238"/>
                                </a:lnTo>
                                <a:lnTo>
                                  <a:pt x="360" y="238"/>
                                </a:lnTo>
                                <a:lnTo>
                                  <a:pt x="355" y="238"/>
                                </a:lnTo>
                                <a:lnTo>
                                  <a:pt x="350" y="235"/>
                                </a:lnTo>
                                <a:lnTo>
                                  <a:pt x="348" y="235"/>
                                </a:lnTo>
                                <a:lnTo>
                                  <a:pt x="348" y="233"/>
                                </a:lnTo>
                                <a:lnTo>
                                  <a:pt x="345" y="223"/>
                                </a:lnTo>
                                <a:lnTo>
                                  <a:pt x="345" y="30"/>
                                </a:lnTo>
                                <a:lnTo>
                                  <a:pt x="348" y="22"/>
                                </a:lnTo>
                                <a:lnTo>
                                  <a:pt x="350" y="17"/>
                                </a:lnTo>
                                <a:lnTo>
                                  <a:pt x="355" y="15"/>
                                </a:lnTo>
                                <a:lnTo>
                                  <a:pt x="360" y="15"/>
                                </a:lnTo>
                                <a:lnTo>
                                  <a:pt x="378" y="15"/>
                                </a:lnTo>
                                <a:lnTo>
                                  <a:pt x="378" y="0"/>
                                </a:lnTo>
                                <a:lnTo>
                                  <a:pt x="268" y="0"/>
                                </a:lnTo>
                                <a:lnTo>
                                  <a:pt x="268" y="15"/>
                                </a:lnTo>
                                <a:lnTo>
                                  <a:pt x="275" y="15"/>
                                </a:lnTo>
                                <a:lnTo>
                                  <a:pt x="283" y="15"/>
                                </a:lnTo>
                                <a:lnTo>
                                  <a:pt x="285" y="17"/>
                                </a:lnTo>
                                <a:lnTo>
                                  <a:pt x="288" y="20"/>
                                </a:lnTo>
                                <a:lnTo>
                                  <a:pt x="288" y="22"/>
                                </a:lnTo>
                                <a:lnTo>
                                  <a:pt x="290" y="30"/>
                                </a:lnTo>
                                <a:lnTo>
                                  <a:pt x="290" y="223"/>
                                </a:lnTo>
                                <a:lnTo>
                                  <a:pt x="288" y="233"/>
                                </a:lnTo>
                                <a:lnTo>
                                  <a:pt x="285" y="235"/>
                                </a:lnTo>
                                <a:lnTo>
                                  <a:pt x="283" y="238"/>
                                </a:lnTo>
                                <a:lnTo>
                                  <a:pt x="275" y="238"/>
                                </a:lnTo>
                                <a:lnTo>
                                  <a:pt x="230" y="238"/>
                                </a:lnTo>
                                <a:lnTo>
                                  <a:pt x="223" y="238"/>
                                </a:lnTo>
                                <a:lnTo>
                                  <a:pt x="220" y="235"/>
                                </a:lnTo>
                                <a:lnTo>
                                  <a:pt x="218" y="235"/>
                                </a:lnTo>
                                <a:lnTo>
                                  <a:pt x="218" y="233"/>
                                </a:lnTo>
                                <a:lnTo>
                                  <a:pt x="218" y="223"/>
                                </a:lnTo>
                                <a:lnTo>
                                  <a:pt x="218" y="30"/>
                                </a:lnTo>
                                <a:lnTo>
                                  <a:pt x="218" y="22"/>
                                </a:lnTo>
                                <a:lnTo>
                                  <a:pt x="220" y="17"/>
                                </a:lnTo>
                                <a:lnTo>
                                  <a:pt x="225" y="15"/>
                                </a:lnTo>
                                <a:lnTo>
                                  <a:pt x="230" y="15"/>
                                </a:lnTo>
                                <a:lnTo>
                                  <a:pt x="238" y="15"/>
                                </a:lnTo>
                                <a:lnTo>
                                  <a:pt x="238" y="0"/>
                                </a:lnTo>
                                <a:lnTo>
                                  <a:pt x="137" y="0"/>
                                </a:lnTo>
                                <a:lnTo>
                                  <a:pt x="137" y="15"/>
                                </a:lnTo>
                                <a:lnTo>
                                  <a:pt x="145" y="15"/>
                                </a:lnTo>
                                <a:lnTo>
                                  <a:pt x="152" y="15"/>
                                </a:lnTo>
                                <a:lnTo>
                                  <a:pt x="155" y="17"/>
                                </a:lnTo>
                                <a:lnTo>
                                  <a:pt x="157" y="20"/>
                                </a:lnTo>
                                <a:lnTo>
                                  <a:pt x="160" y="22"/>
                                </a:lnTo>
                                <a:lnTo>
                                  <a:pt x="160" y="30"/>
                                </a:lnTo>
                                <a:lnTo>
                                  <a:pt x="160" y="223"/>
                                </a:lnTo>
                                <a:lnTo>
                                  <a:pt x="160" y="233"/>
                                </a:lnTo>
                                <a:lnTo>
                                  <a:pt x="155" y="235"/>
                                </a:lnTo>
                                <a:lnTo>
                                  <a:pt x="152" y="238"/>
                                </a:lnTo>
                                <a:lnTo>
                                  <a:pt x="145" y="238"/>
                                </a:lnTo>
                                <a:lnTo>
                                  <a:pt x="100" y="238"/>
                                </a:lnTo>
                                <a:lnTo>
                                  <a:pt x="95" y="238"/>
                                </a:lnTo>
                                <a:lnTo>
                                  <a:pt x="90" y="235"/>
                                </a:lnTo>
                                <a:lnTo>
                                  <a:pt x="87" y="235"/>
                                </a:lnTo>
                                <a:lnTo>
                                  <a:pt x="87" y="233"/>
                                </a:lnTo>
                                <a:lnTo>
                                  <a:pt x="87" y="223"/>
                                </a:lnTo>
                                <a:lnTo>
                                  <a:pt x="87" y="30"/>
                                </a:lnTo>
                                <a:lnTo>
                                  <a:pt x="87" y="22"/>
                                </a:lnTo>
                                <a:lnTo>
                                  <a:pt x="90" y="17"/>
                                </a:lnTo>
                                <a:lnTo>
                                  <a:pt x="95" y="15"/>
                                </a:lnTo>
                                <a:lnTo>
                                  <a:pt x="100" y="15"/>
                                </a:lnTo>
                                <a:lnTo>
                                  <a:pt x="110" y="15"/>
                                </a:lnTo>
                                <a:lnTo>
                                  <a:pt x="1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
                        <wps:cNvSpPr>
                          <a:spLocks/>
                        </wps:cNvSpPr>
                        <wps:spPr bwMode="auto">
                          <a:xfrm>
                            <a:off x="5877" y="2970"/>
                            <a:ext cx="213" cy="253"/>
                          </a:xfrm>
                          <a:custGeom>
                            <a:avLst/>
                            <a:gdLst>
                              <a:gd name="T0" fmla="*/ 0 w 213"/>
                              <a:gd name="T1" fmla="*/ 15 h 253"/>
                              <a:gd name="T2" fmla="*/ 23 w 213"/>
                              <a:gd name="T3" fmla="*/ 15 h 253"/>
                              <a:gd name="T4" fmla="*/ 28 w 213"/>
                              <a:gd name="T5" fmla="*/ 20 h 253"/>
                              <a:gd name="T6" fmla="*/ 30 w 213"/>
                              <a:gd name="T7" fmla="*/ 30 h 253"/>
                              <a:gd name="T8" fmla="*/ 28 w 213"/>
                              <a:gd name="T9" fmla="*/ 233 h 253"/>
                              <a:gd name="T10" fmla="*/ 23 w 213"/>
                              <a:gd name="T11" fmla="*/ 238 h 253"/>
                              <a:gd name="T12" fmla="*/ 0 w 213"/>
                              <a:gd name="T13" fmla="*/ 238 h 253"/>
                              <a:gd name="T14" fmla="*/ 201 w 213"/>
                              <a:gd name="T15" fmla="*/ 253 h 253"/>
                              <a:gd name="T16" fmla="*/ 196 w 213"/>
                              <a:gd name="T17" fmla="*/ 185 h 253"/>
                              <a:gd name="T18" fmla="*/ 191 w 213"/>
                              <a:gd name="T19" fmla="*/ 205 h 253"/>
                              <a:gd name="T20" fmla="*/ 183 w 213"/>
                              <a:gd name="T21" fmla="*/ 215 h 253"/>
                              <a:gd name="T22" fmla="*/ 168 w 213"/>
                              <a:gd name="T23" fmla="*/ 225 h 253"/>
                              <a:gd name="T24" fmla="*/ 143 w 213"/>
                              <a:gd name="T25" fmla="*/ 233 h 253"/>
                              <a:gd name="T26" fmla="*/ 108 w 213"/>
                              <a:gd name="T27" fmla="*/ 238 h 253"/>
                              <a:gd name="T28" fmla="*/ 91 w 213"/>
                              <a:gd name="T29" fmla="*/ 235 h 253"/>
                              <a:gd name="T30" fmla="*/ 86 w 213"/>
                              <a:gd name="T31" fmla="*/ 228 h 253"/>
                              <a:gd name="T32" fmla="*/ 93 w 213"/>
                              <a:gd name="T33" fmla="*/ 128 h 253"/>
                              <a:gd name="T34" fmla="*/ 121 w 213"/>
                              <a:gd name="T35" fmla="*/ 130 h 253"/>
                              <a:gd name="T36" fmla="*/ 138 w 213"/>
                              <a:gd name="T37" fmla="*/ 133 h 253"/>
                              <a:gd name="T38" fmla="*/ 148 w 213"/>
                              <a:gd name="T39" fmla="*/ 140 h 253"/>
                              <a:gd name="T40" fmla="*/ 151 w 213"/>
                              <a:gd name="T41" fmla="*/ 145 h 253"/>
                              <a:gd name="T42" fmla="*/ 151 w 213"/>
                              <a:gd name="T43" fmla="*/ 163 h 253"/>
                              <a:gd name="T44" fmla="*/ 166 w 213"/>
                              <a:gd name="T45" fmla="*/ 77 h 253"/>
                              <a:gd name="T46" fmla="*/ 151 w 213"/>
                              <a:gd name="T47" fmla="*/ 87 h 253"/>
                              <a:gd name="T48" fmla="*/ 148 w 213"/>
                              <a:gd name="T49" fmla="*/ 97 h 253"/>
                              <a:gd name="T50" fmla="*/ 138 w 213"/>
                              <a:gd name="T51" fmla="*/ 105 h 253"/>
                              <a:gd name="T52" fmla="*/ 121 w 213"/>
                              <a:gd name="T53" fmla="*/ 110 h 253"/>
                              <a:gd name="T54" fmla="*/ 93 w 213"/>
                              <a:gd name="T55" fmla="*/ 113 h 253"/>
                              <a:gd name="T56" fmla="*/ 86 w 213"/>
                              <a:gd name="T57" fmla="*/ 27 h 253"/>
                              <a:gd name="T58" fmla="*/ 91 w 213"/>
                              <a:gd name="T59" fmla="*/ 20 h 253"/>
                              <a:gd name="T60" fmla="*/ 106 w 213"/>
                              <a:gd name="T61" fmla="*/ 15 h 253"/>
                              <a:gd name="T62" fmla="*/ 141 w 213"/>
                              <a:gd name="T63" fmla="*/ 17 h 253"/>
                              <a:gd name="T64" fmla="*/ 168 w 213"/>
                              <a:gd name="T65" fmla="*/ 27 h 253"/>
                              <a:gd name="T66" fmla="*/ 183 w 213"/>
                              <a:gd name="T67" fmla="*/ 37 h 253"/>
                              <a:gd name="T68" fmla="*/ 191 w 213"/>
                              <a:gd name="T69" fmla="*/ 50 h 253"/>
                              <a:gd name="T70" fmla="*/ 206 w 213"/>
                              <a:gd name="T71" fmla="*/ 62 h 253"/>
                              <a:gd name="T72" fmla="*/ 0 w 213"/>
                              <a:gd name="T73"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3" h="253">
                                <a:moveTo>
                                  <a:pt x="0" y="0"/>
                                </a:moveTo>
                                <a:lnTo>
                                  <a:pt x="0" y="15"/>
                                </a:lnTo>
                                <a:lnTo>
                                  <a:pt x="15" y="15"/>
                                </a:lnTo>
                                <a:lnTo>
                                  <a:pt x="23" y="15"/>
                                </a:lnTo>
                                <a:lnTo>
                                  <a:pt x="25" y="17"/>
                                </a:lnTo>
                                <a:lnTo>
                                  <a:pt x="28" y="20"/>
                                </a:lnTo>
                                <a:lnTo>
                                  <a:pt x="28" y="22"/>
                                </a:lnTo>
                                <a:lnTo>
                                  <a:pt x="30" y="30"/>
                                </a:lnTo>
                                <a:lnTo>
                                  <a:pt x="30" y="223"/>
                                </a:lnTo>
                                <a:lnTo>
                                  <a:pt x="28" y="233"/>
                                </a:lnTo>
                                <a:lnTo>
                                  <a:pt x="25" y="235"/>
                                </a:lnTo>
                                <a:lnTo>
                                  <a:pt x="23" y="238"/>
                                </a:lnTo>
                                <a:lnTo>
                                  <a:pt x="15" y="238"/>
                                </a:lnTo>
                                <a:lnTo>
                                  <a:pt x="0" y="238"/>
                                </a:lnTo>
                                <a:lnTo>
                                  <a:pt x="0" y="253"/>
                                </a:lnTo>
                                <a:lnTo>
                                  <a:pt x="201" y="253"/>
                                </a:lnTo>
                                <a:lnTo>
                                  <a:pt x="213" y="188"/>
                                </a:lnTo>
                                <a:lnTo>
                                  <a:pt x="196" y="185"/>
                                </a:lnTo>
                                <a:lnTo>
                                  <a:pt x="193" y="198"/>
                                </a:lnTo>
                                <a:lnTo>
                                  <a:pt x="191" y="205"/>
                                </a:lnTo>
                                <a:lnTo>
                                  <a:pt x="188" y="210"/>
                                </a:lnTo>
                                <a:lnTo>
                                  <a:pt x="183" y="215"/>
                                </a:lnTo>
                                <a:lnTo>
                                  <a:pt x="176" y="220"/>
                                </a:lnTo>
                                <a:lnTo>
                                  <a:pt x="168" y="225"/>
                                </a:lnTo>
                                <a:lnTo>
                                  <a:pt x="161" y="228"/>
                                </a:lnTo>
                                <a:lnTo>
                                  <a:pt x="143" y="233"/>
                                </a:lnTo>
                                <a:lnTo>
                                  <a:pt x="126" y="238"/>
                                </a:lnTo>
                                <a:lnTo>
                                  <a:pt x="108" y="238"/>
                                </a:lnTo>
                                <a:lnTo>
                                  <a:pt x="96" y="238"/>
                                </a:lnTo>
                                <a:lnTo>
                                  <a:pt x="91" y="235"/>
                                </a:lnTo>
                                <a:lnTo>
                                  <a:pt x="88" y="233"/>
                                </a:lnTo>
                                <a:lnTo>
                                  <a:pt x="86" y="228"/>
                                </a:lnTo>
                                <a:lnTo>
                                  <a:pt x="86" y="128"/>
                                </a:lnTo>
                                <a:lnTo>
                                  <a:pt x="93" y="128"/>
                                </a:lnTo>
                                <a:lnTo>
                                  <a:pt x="108" y="128"/>
                                </a:lnTo>
                                <a:lnTo>
                                  <a:pt x="121" y="130"/>
                                </a:lnTo>
                                <a:lnTo>
                                  <a:pt x="131" y="130"/>
                                </a:lnTo>
                                <a:lnTo>
                                  <a:pt x="138" y="133"/>
                                </a:lnTo>
                                <a:lnTo>
                                  <a:pt x="143" y="138"/>
                                </a:lnTo>
                                <a:lnTo>
                                  <a:pt x="148" y="140"/>
                                </a:lnTo>
                                <a:lnTo>
                                  <a:pt x="148" y="143"/>
                                </a:lnTo>
                                <a:lnTo>
                                  <a:pt x="151" y="145"/>
                                </a:lnTo>
                                <a:lnTo>
                                  <a:pt x="151" y="150"/>
                                </a:lnTo>
                                <a:lnTo>
                                  <a:pt x="151" y="163"/>
                                </a:lnTo>
                                <a:lnTo>
                                  <a:pt x="166" y="163"/>
                                </a:lnTo>
                                <a:lnTo>
                                  <a:pt x="166" y="77"/>
                                </a:lnTo>
                                <a:lnTo>
                                  <a:pt x="151" y="77"/>
                                </a:lnTo>
                                <a:lnTo>
                                  <a:pt x="151" y="87"/>
                                </a:lnTo>
                                <a:lnTo>
                                  <a:pt x="151" y="95"/>
                                </a:lnTo>
                                <a:lnTo>
                                  <a:pt x="148" y="97"/>
                                </a:lnTo>
                                <a:lnTo>
                                  <a:pt x="143" y="102"/>
                                </a:lnTo>
                                <a:lnTo>
                                  <a:pt x="138" y="105"/>
                                </a:lnTo>
                                <a:lnTo>
                                  <a:pt x="131" y="110"/>
                                </a:lnTo>
                                <a:lnTo>
                                  <a:pt x="121" y="110"/>
                                </a:lnTo>
                                <a:lnTo>
                                  <a:pt x="108" y="113"/>
                                </a:lnTo>
                                <a:lnTo>
                                  <a:pt x="93" y="113"/>
                                </a:lnTo>
                                <a:lnTo>
                                  <a:pt x="86" y="113"/>
                                </a:lnTo>
                                <a:lnTo>
                                  <a:pt x="86" y="27"/>
                                </a:lnTo>
                                <a:lnTo>
                                  <a:pt x="88" y="22"/>
                                </a:lnTo>
                                <a:lnTo>
                                  <a:pt x="91" y="20"/>
                                </a:lnTo>
                                <a:lnTo>
                                  <a:pt x="96" y="17"/>
                                </a:lnTo>
                                <a:lnTo>
                                  <a:pt x="106" y="15"/>
                                </a:lnTo>
                                <a:lnTo>
                                  <a:pt x="126" y="17"/>
                                </a:lnTo>
                                <a:lnTo>
                                  <a:pt x="141" y="17"/>
                                </a:lnTo>
                                <a:lnTo>
                                  <a:pt x="156" y="22"/>
                                </a:lnTo>
                                <a:lnTo>
                                  <a:pt x="168" y="27"/>
                                </a:lnTo>
                                <a:lnTo>
                                  <a:pt x="178" y="32"/>
                                </a:lnTo>
                                <a:lnTo>
                                  <a:pt x="183" y="37"/>
                                </a:lnTo>
                                <a:lnTo>
                                  <a:pt x="188" y="45"/>
                                </a:lnTo>
                                <a:lnTo>
                                  <a:pt x="191" y="50"/>
                                </a:lnTo>
                                <a:lnTo>
                                  <a:pt x="191" y="62"/>
                                </a:lnTo>
                                <a:lnTo>
                                  <a:pt x="206" y="62"/>
                                </a:lnTo>
                                <a:lnTo>
                                  <a:pt x="20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
                        <wps:cNvSpPr>
                          <a:spLocks/>
                        </wps:cNvSpPr>
                        <wps:spPr bwMode="auto">
                          <a:xfrm>
                            <a:off x="6218" y="2970"/>
                            <a:ext cx="278" cy="253"/>
                          </a:xfrm>
                          <a:custGeom>
                            <a:avLst/>
                            <a:gdLst>
                              <a:gd name="T0" fmla="*/ 85 w 278"/>
                              <a:gd name="T1" fmla="*/ 30 h 253"/>
                              <a:gd name="T2" fmla="*/ 90 w 278"/>
                              <a:gd name="T3" fmla="*/ 17 h 253"/>
                              <a:gd name="T4" fmla="*/ 100 w 278"/>
                              <a:gd name="T5" fmla="*/ 15 h 253"/>
                              <a:gd name="T6" fmla="*/ 117 w 278"/>
                              <a:gd name="T7" fmla="*/ 0 h 253"/>
                              <a:gd name="T8" fmla="*/ 0 w 278"/>
                              <a:gd name="T9" fmla="*/ 15 h 253"/>
                              <a:gd name="T10" fmla="*/ 22 w 278"/>
                              <a:gd name="T11" fmla="*/ 15 h 253"/>
                              <a:gd name="T12" fmla="*/ 27 w 278"/>
                              <a:gd name="T13" fmla="*/ 20 h 253"/>
                              <a:gd name="T14" fmla="*/ 30 w 278"/>
                              <a:gd name="T15" fmla="*/ 30 h 253"/>
                              <a:gd name="T16" fmla="*/ 27 w 278"/>
                              <a:gd name="T17" fmla="*/ 233 h 253"/>
                              <a:gd name="T18" fmla="*/ 22 w 278"/>
                              <a:gd name="T19" fmla="*/ 238 h 253"/>
                              <a:gd name="T20" fmla="*/ 0 w 278"/>
                              <a:gd name="T21" fmla="*/ 238 h 253"/>
                              <a:gd name="T22" fmla="*/ 117 w 278"/>
                              <a:gd name="T23" fmla="*/ 253 h 253"/>
                              <a:gd name="T24" fmla="*/ 100 w 278"/>
                              <a:gd name="T25" fmla="*/ 238 h 253"/>
                              <a:gd name="T26" fmla="*/ 90 w 278"/>
                              <a:gd name="T27" fmla="*/ 235 h 253"/>
                              <a:gd name="T28" fmla="*/ 87 w 278"/>
                              <a:gd name="T29" fmla="*/ 233 h 253"/>
                              <a:gd name="T30" fmla="*/ 85 w 278"/>
                              <a:gd name="T31" fmla="*/ 128 h 253"/>
                              <a:gd name="T32" fmla="*/ 190 w 278"/>
                              <a:gd name="T33" fmla="*/ 223 h 253"/>
                              <a:gd name="T34" fmla="*/ 188 w 278"/>
                              <a:gd name="T35" fmla="*/ 235 h 253"/>
                              <a:gd name="T36" fmla="*/ 175 w 278"/>
                              <a:gd name="T37" fmla="*/ 238 h 253"/>
                              <a:gd name="T38" fmla="*/ 160 w 278"/>
                              <a:gd name="T39" fmla="*/ 253 h 253"/>
                              <a:gd name="T40" fmla="*/ 278 w 278"/>
                              <a:gd name="T41" fmla="*/ 238 h 253"/>
                              <a:gd name="T42" fmla="*/ 255 w 278"/>
                              <a:gd name="T43" fmla="*/ 238 h 253"/>
                              <a:gd name="T44" fmla="*/ 248 w 278"/>
                              <a:gd name="T45" fmla="*/ 235 h 253"/>
                              <a:gd name="T46" fmla="*/ 248 w 278"/>
                              <a:gd name="T47" fmla="*/ 223 h 253"/>
                              <a:gd name="T48" fmla="*/ 248 w 278"/>
                              <a:gd name="T49" fmla="*/ 22 h 253"/>
                              <a:gd name="T50" fmla="*/ 255 w 278"/>
                              <a:gd name="T51" fmla="*/ 15 h 253"/>
                              <a:gd name="T52" fmla="*/ 278 w 278"/>
                              <a:gd name="T53" fmla="*/ 15 h 253"/>
                              <a:gd name="T54" fmla="*/ 160 w 278"/>
                              <a:gd name="T55" fmla="*/ 0 h 253"/>
                              <a:gd name="T56" fmla="*/ 175 w 278"/>
                              <a:gd name="T57" fmla="*/ 15 h 253"/>
                              <a:gd name="T58" fmla="*/ 188 w 278"/>
                              <a:gd name="T59" fmla="*/ 17 h 253"/>
                              <a:gd name="T60" fmla="*/ 190 w 278"/>
                              <a:gd name="T61" fmla="*/ 22 h 253"/>
                              <a:gd name="T62" fmla="*/ 190 w 278"/>
                              <a:gd name="T63" fmla="*/ 11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8" h="253">
                                <a:moveTo>
                                  <a:pt x="85" y="113"/>
                                </a:moveTo>
                                <a:lnTo>
                                  <a:pt x="85" y="30"/>
                                </a:lnTo>
                                <a:lnTo>
                                  <a:pt x="87" y="22"/>
                                </a:lnTo>
                                <a:lnTo>
                                  <a:pt x="90" y="17"/>
                                </a:lnTo>
                                <a:lnTo>
                                  <a:pt x="95" y="15"/>
                                </a:lnTo>
                                <a:lnTo>
                                  <a:pt x="100" y="15"/>
                                </a:lnTo>
                                <a:lnTo>
                                  <a:pt x="117" y="15"/>
                                </a:lnTo>
                                <a:lnTo>
                                  <a:pt x="117" y="0"/>
                                </a:lnTo>
                                <a:lnTo>
                                  <a:pt x="0" y="0"/>
                                </a:lnTo>
                                <a:lnTo>
                                  <a:pt x="0" y="15"/>
                                </a:lnTo>
                                <a:lnTo>
                                  <a:pt x="15" y="15"/>
                                </a:lnTo>
                                <a:lnTo>
                                  <a:pt x="22" y="15"/>
                                </a:lnTo>
                                <a:lnTo>
                                  <a:pt x="25" y="17"/>
                                </a:lnTo>
                                <a:lnTo>
                                  <a:pt x="27" y="20"/>
                                </a:lnTo>
                                <a:lnTo>
                                  <a:pt x="27" y="22"/>
                                </a:lnTo>
                                <a:lnTo>
                                  <a:pt x="30" y="30"/>
                                </a:lnTo>
                                <a:lnTo>
                                  <a:pt x="30" y="223"/>
                                </a:lnTo>
                                <a:lnTo>
                                  <a:pt x="27" y="233"/>
                                </a:lnTo>
                                <a:lnTo>
                                  <a:pt x="25" y="235"/>
                                </a:lnTo>
                                <a:lnTo>
                                  <a:pt x="22" y="238"/>
                                </a:lnTo>
                                <a:lnTo>
                                  <a:pt x="15" y="238"/>
                                </a:lnTo>
                                <a:lnTo>
                                  <a:pt x="0" y="238"/>
                                </a:lnTo>
                                <a:lnTo>
                                  <a:pt x="0" y="253"/>
                                </a:lnTo>
                                <a:lnTo>
                                  <a:pt x="117" y="253"/>
                                </a:lnTo>
                                <a:lnTo>
                                  <a:pt x="117" y="238"/>
                                </a:lnTo>
                                <a:lnTo>
                                  <a:pt x="100" y="238"/>
                                </a:lnTo>
                                <a:lnTo>
                                  <a:pt x="95" y="238"/>
                                </a:lnTo>
                                <a:lnTo>
                                  <a:pt x="90" y="235"/>
                                </a:lnTo>
                                <a:lnTo>
                                  <a:pt x="87" y="235"/>
                                </a:lnTo>
                                <a:lnTo>
                                  <a:pt x="87" y="233"/>
                                </a:lnTo>
                                <a:lnTo>
                                  <a:pt x="85" y="223"/>
                                </a:lnTo>
                                <a:lnTo>
                                  <a:pt x="85" y="128"/>
                                </a:lnTo>
                                <a:lnTo>
                                  <a:pt x="190" y="128"/>
                                </a:lnTo>
                                <a:lnTo>
                                  <a:pt x="190" y="223"/>
                                </a:lnTo>
                                <a:lnTo>
                                  <a:pt x="190" y="233"/>
                                </a:lnTo>
                                <a:lnTo>
                                  <a:pt x="188" y="235"/>
                                </a:lnTo>
                                <a:lnTo>
                                  <a:pt x="183" y="238"/>
                                </a:lnTo>
                                <a:lnTo>
                                  <a:pt x="175" y="238"/>
                                </a:lnTo>
                                <a:lnTo>
                                  <a:pt x="160" y="238"/>
                                </a:lnTo>
                                <a:lnTo>
                                  <a:pt x="160" y="253"/>
                                </a:lnTo>
                                <a:lnTo>
                                  <a:pt x="278" y="253"/>
                                </a:lnTo>
                                <a:lnTo>
                                  <a:pt x="278" y="238"/>
                                </a:lnTo>
                                <a:lnTo>
                                  <a:pt x="260" y="238"/>
                                </a:lnTo>
                                <a:lnTo>
                                  <a:pt x="255" y="238"/>
                                </a:lnTo>
                                <a:lnTo>
                                  <a:pt x="250" y="235"/>
                                </a:lnTo>
                                <a:lnTo>
                                  <a:pt x="248" y="235"/>
                                </a:lnTo>
                                <a:lnTo>
                                  <a:pt x="248" y="233"/>
                                </a:lnTo>
                                <a:lnTo>
                                  <a:pt x="248" y="223"/>
                                </a:lnTo>
                                <a:lnTo>
                                  <a:pt x="248" y="30"/>
                                </a:lnTo>
                                <a:lnTo>
                                  <a:pt x="248" y="22"/>
                                </a:lnTo>
                                <a:lnTo>
                                  <a:pt x="250" y="17"/>
                                </a:lnTo>
                                <a:lnTo>
                                  <a:pt x="255" y="15"/>
                                </a:lnTo>
                                <a:lnTo>
                                  <a:pt x="260" y="15"/>
                                </a:lnTo>
                                <a:lnTo>
                                  <a:pt x="278" y="15"/>
                                </a:lnTo>
                                <a:lnTo>
                                  <a:pt x="278" y="0"/>
                                </a:lnTo>
                                <a:lnTo>
                                  <a:pt x="160" y="0"/>
                                </a:lnTo>
                                <a:lnTo>
                                  <a:pt x="160" y="15"/>
                                </a:lnTo>
                                <a:lnTo>
                                  <a:pt x="175" y="15"/>
                                </a:lnTo>
                                <a:lnTo>
                                  <a:pt x="183" y="15"/>
                                </a:lnTo>
                                <a:lnTo>
                                  <a:pt x="188" y="17"/>
                                </a:lnTo>
                                <a:lnTo>
                                  <a:pt x="188" y="20"/>
                                </a:lnTo>
                                <a:lnTo>
                                  <a:pt x="190" y="22"/>
                                </a:lnTo>
                                <a:lnTo>
                                  <a:pt x="190" y="30"/>
                                </a:lnTo>
                                <a:lnTo>
                                  <a:pt x="190" y="113"/>
                                </a:lnTo>
                                <a:lnTo>
                                  <a:pt x="85"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
                        <wps:cNvSpPr>
                          <a:spLocks/>
                        </wps:cNvSpPr>
                        <wps:spPr bwMode="auto">
                          <a:xfrm>
                            <a:off x="6628" y="2970"/>
                            <a:ext cx="278" cy="253"/>
                          </a:xfrm>
                          <a:custGeom>
                            <a:avLst/>
                            <a:gdLst>
                              <a:gd name="T0" fmla="*/ 0 w 278"/>
                              <a:gd name="T1" fmla="*/ 15 h 253"/>
                              <a:gd name="T2" fmla="*/ 23 w 278"/>
                              <a:gd name="T3" fmla="*/ 15 h 253"/>
                              <a:gd name="T4" fmla="*/ 28 w 278"/>
                              <a:gd name="T5" fmla="*/ 20 h 253"/>
                              <a:gd name="T6" fmla="*/ 30 w 278"/>
                              <a:gd name="T7" fmla="*/ 30 h 253"/>
                              <a:gd name="T8" fmla="*/ 30 w 278"/>
                              <a:gd name="T9" fmla="*/ 233 h 253"/>
                              <a:gd name="T10" fmla="*/ 23 w 278"/>
                              <a:gd name="T11" fmla="*/ 238 h 253"/>
                              <a:gd name="T12" fmla="*/ 0 w 278"/>
                              <a:gd name="T13" fmla="*/ 238 h 253"/>
                              <a:gd name="T14" fmla="*/ 118 w 278"/>
                              <a:gd name="T15" fmla="*/ 253 h 253"/>
                              <a:gd name="T16" fmla="*/ 100 w 278"/>
                              <a:gd name="T17" fmla="*/ 238 h 253"/>
                              <a:gd name="T18" fmla="*/ 90 w 278"/>
                              <a:gd name="T19" fmla="*/ 235 h 253"/>
                              <a:gd name="T20" fmla="*/ 88 w 278"/>
                              <a:gd name="T21" fmla="*/ 233 h 253"/>
                              <a:gd name="T22" fmla="*/ 88 w 278"/>
                              <a:gd name="T23" fmla="*/ 213 h 253"/>
                              <a:gd name="T24" fmla="*/ 193 w 278"/>
                              <a:gd name="T25" fmla="*/ 223 h 253"/>
                              <a:gd name="T26" fmla="*/ 188 w 278"/>
                              <a:gd name="T27" fmla="*/ 235 h 253"/>
                              <a:gd name="T28" fmla="*/ 178 w 278"/>
                              <a:gd name="T29" fmla="*/ 238 h 253"/>
                              <a:gd name="T30" fmla="*/ 161 w 278"/>
                              <a:gd name="T31" fmla="*/ 253 h 253"/>
                              <a:gd name="T32" fmla="*/ 278 w 278"/>
                              <a:gd name="T33" fmla="*/ 238 h 253"/>
                              <a:gd name="T34" fmla="*/ 256 w 278"/>
                              <a:gd name="T35" fmla="*/ 238 h 253"/>
                              <a:gd name="T36" fmla="*/ 251 w 278"/>
                              <a:gd name="T37" fmla="*/ 235 h 253"/>
                              <a:gd name="T38" fmla="*/ 248 w 278"/>
                              <a:gd name="T39" fmla="*/ 223 h 253"/>
                              <a:gd name="T40" fmla="*/ 251 w 278"/>
                              <a:gd name="T41" fmla="*/ 22 h 253"/>
                              <a:gd name="T42" fmla="*/ 256 w 278"/>
                              <a:gd name="T43" fmla="*/ 15 h 253"/>
                              <a:gd name="T44" fmla="*/ 278 w 278"/>
                              <a:gd name="T45" fmla="*/ 15 h 253"/>
                              <a:gd name="T46" fmla="*/ 161 w 278"/>
                              <a:gd name="T47" fmla="*/ 0 h 253"/>
                              <a:gd name="T48" fmla="*/ 178 w 278"/>
                              <a:gd name="T49" fmla="*/ 15 h 253"/>
                              <a:gd name="T50" fmla="*/ 188 w 278"/>
                              <a:gd name="T51" fmla="*/ 17 h 253"/>
                              <a:gd name="T52" fmla="*/ 191 w 278"/>
                              <a:gd name="T53" fmla="*/ 22 h 253"/>
                              <a:gd name="T54" fmla="*/ 193 w 278"/>
                              <a:gd name="T55" fmla="*/ 45 h 253"/>
                              <a:gd name="T56" fmla="*/ 88 w 278"/>
                              <a:gd name="T57" fmla="*/ 30 h 253"/>
                              <a:gd name="T58" fmla="*/ 90 w 278"/>
                              <a:gd name="T59" fmla="*/ 17 h 253"/>
                              <a:gd name="T60" fmla="*/ 100 w 278"/>
                              <a:gd name="T61" fmla="*/ 15 h 253"/>
                              <a:gd name="T62" fmla="*/ 118 w 278"/>
                              <a:gd name="T63"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8" h="253">
                                <a:moveTo>
                                  <a:pt x="0" y="0"/>
                                </a:moveTo>
                                <a:lnTo>
                                  <a:pt x="0" y="15"/>
                                </a:lnTo>
                                <a:lnTo>
                                  <a:pt x="18" y="15"/>
                                </a:lnTo>
                                <a:lnTo>
                                  <a:pt x="23" y="15"/>
                                </a:lnTo>
                                <a:lnTo>
                                  <a:pt x="28" y="17"/>
                                </a:lnTo>
                                <a:lnTo>
                                  <a:pt x="28" y="20"/>
                                </a:lnTo>
                                <a:lnTo>
                                  <a:pt x="30" y="22"/>
                                </a:lnTo>
                                <a:lnTo>
                                  <a:pt x="30" y="30"/>
                                </a:lnTo>
                                <a:lnTo>
                                  <a:pt x="30" y="223"/>
                                </a:lnTo>
                                <a:lnTo>
                                  <a:pt x="30" y="233"/>
                                </a:lnTo>
                                <a:lnTo>
                                  <a:pt x="28" y="235"/>
                                </a:lnTo>
                                <a:lnTo>
                                  <a:pt x="23" y="238"/>
                                </a:lnTo>
                                <a:lnTo>
                                  <a:pt x="18" y="238"/>
                                </a:lnTo>
                                <a:lnTo>
                                  <a:pt x="0" y="238"/>
                                </a:lnTo>
                                <a:lnTo>
                                  <a:pt x="0" y="253"/>
                                </a:lnTo>
                                <a:lnTo>
                                  <a:pt x="118" y="253"/>
                                </a:lnTo>
                                <a:lnTo>
                                  <a:pt x="118" y="238"/>
                                </a:lnTo>
                                <a:lnTo>
                                  <a:pt x="100" y="238"/>
                                </a:lnTo>
                                <a:lnTo>
                                  <a:pt x="95" y="238"/>
                                </a:lnTo>
                                <a:lnTo>
                                  <a:pt x="90" y="235"/>
                                </a:lnTo>
                                <a:lnTo>
                                  <a:pt x="88" y="235"/>
                                </a:lnTo>
                                <a:lnTo>
                                  <a:pt x="88" y="233"/>
                                </a:lnTo>
                                <a:lnTo>
                                  <a:pt x="88" y="223"/>
                                </a:lnTo>
                                <a:lnTo>
                                  <a:pt x="88" y="213"/>
                                </a:lnTo>
                                <a:lnTo>
                                  <a:pt x="193" y="70"/>
                                </a:lnTo>
                                <a:lnTo>
                                  <a:pt x="193" y="223"/>
                                </a:lnTo>
                                <a:lnTo>
                                  <a:pt x="191" y="233"/>
                                </a:lnTo>
                                <a:lnTo>
                                  <a:pt x="188" y="235"/>
                                </a:lnTo>
                                <a:lnTo>
                                  <a:pt x="183" y="238"/>
                                </a:lnTo>
                                <a:lnTo>
                                  <a:pt x="178" y="238"/>
                                </a:lnTo>
                                <a:lnTo>
                                  <a:pt x="161" y="238"/>
                                </a:lnTo>
                                <a:lnTo>
                                  <a:pt x="161" y="253"/>
                                </a:lnTo>
                                <a:lnTo>
                                  <a:pt x="278" y="253"/>
                                </a:lnTo>
                                <a:lnTo>
                                  <a:pt x="278" y="238"/>
                                </a:lnTo>
                                <a:lnTo>
                                  <a:pt x="263" y="238"/>
                                </a:lnTo>
                                <a:lnTo>
                                  <a:pt x="256" y="238"/>
                                </a:lnTo>
                                <a:lnTo>
                                  <a:pt x="253" y="235"/>
                                </a:lnTo>
                                <a:lnTo>
                                  <a:pt x="251" y="235"/>
                                </a:lnTo>
                                <a:lnTo>
                                  <a:pt x="251" y="233"/>
                                </a:lnTo>
                                <a:lnTo>
                                  <a:pt x="248" y="223"/>
                                </a:lnTo>
                                <a:lnTo>
                                  <a:pt x="248" y="30"/>
                                </a:lnTo>
                                <a:lnTo>
                                  <a:pt x="251" y="22"/>
                                </a:lnTo>
                                <a:lnTo>
                                  <a:pt x="253" y="17"/>
                                </a:lnTo>
                                <a:lnTo>
                                  <a:pt x="256" y="15"/>
                                </a:lnTo>
                                <a:lnTo>
                                  <a:pt x="263" y="15"/>
                                </a:lnTo>
                                <a:lnTo>
                                  <a:pt x="278" y="15"/>
                                </a:lnTo>
                                <a:lnTo>
                                  <a:pt x="278" y="0"/>
                                </a:lnTo>
                                <a:lnTo>
                                  <a:pt x="161" y="0"/>
                                </a:lnTo>
                                <a:lnTo>
                                  <a:pt x="161" y="15"/>
                                </a:lnTo>
                                <a:lnTo>
                                  <a:pt x="178" y="15"/>
                                </a:lnTo>
                                <a:lnTo>
                                  <a:pt x="186" y="15"/>
                                </a:lnTo>
                                <a:lnTo>
                                  <a:pt x="188" y="17"/>
                                </a:lnTo>
                                <a:lnTo>
                                  <a:pt x="191" y="20"/>
                                </a:lnTo>
                                <a:lnTo>
                                  <a:pt x="191" y="22"/>
                                </a:lnTo>
                                <a:lnTo>
                                  <a:pt x="193" y="30"/>
                                </a:lnTo>
                                <a:lnTo>
                                  <a:pt x="193" y="45"/>
                                </a:lnTo>
                                <a:lnTo>
                                  <a:pt x="88" y="190"/>
                                </a:lnTo>
                                <a:lnTo>
                                  <a:pt x="88" y="30"/>
                                </a:lnTo>
                                <a:lnTo>
                                  <a:pt x="88" y="22"/>
                                </a:lnTo>
                                <a:lnTo>
                                  <a:pt x="90" y="17"/>
                                </a:lnTo>
                                <a:lnTo>
                                  <a:pt x="95" y="15"/>
                                </a:lnTo>
                                <a:lnTo>
                                  <a:pt x="100" y="15"/>
                                </a:lnTo>
                                <a:lnTo>
                                  <a:pt x="118" y="15"/>
                                </a:lnTo>
                                <a:lnTo>
                                  <a:pt x="1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41" y="2970"/>
                            <a:ext cx="213" cy="253"/>
                          </a:xfrm>
                          <a:custGeom>
                            <a:avLst/>
                            <a:gdLst>
                              <a:gd name="T0" fmla="*/ 0 w 213"/>
                              <a:gd name="T1" fmla="*/ 15 h 253"/>
                              <a:gd name="T2" fmla="*/ 23 w 213"/>
                              <a:gd name="T3" fmla="*/ 15 h 253"/>
                              <a:gd name="T4" fmla="*/ 28 w 213"/>
                              <a:gd name="T5" fmla="*/ 20 h 253"/>
                              <a:gd name="T6" fmla="*/ 30 w 213"/>
                              <a:gd name="T7" fmla="*/ 30 h 253"/>
                              <a:gd name="T8" fmla="*/ 28 w 213"/>
                              <a:gd name="T9" fmla="*/ 233 h 253"/>
                              <a:gd name="T10" fmla="*/ 23 w 213"/>
                              <a:gd name="T11" fmla="*/ 238 h 253"/>
                              <a:gd name="T12" fmla="*/ 0 w 213"/>
                              <a:gd name="T13" fmla="*/ 238 h 253"/>
                              <a:gd name="T14" fmla="*/ 201 w 213"/>
                              <a:gd name="T15" fmla="*/ 253 h 253"/>
                              <a:gd name="T16" fmla="*/ 196 w 213"/>
                              <a:gd name="T17" fmla="*/ 185 h 253"/>
                              <a:gd name="T18" fmla="*/ 191 w 213"/>
                              <a:gd name="T19" fmla="*/ 205 h 253"/>
                              <a:gd name="T20" fmla="*/ 183 w 213"/>
                              <a:gd name="T21" fmla="*/ 215 h 253"/>
                              <a:gd name="T22" fmla="*/ 168 w 213"/>
                              <a:gd name="T23" fmla="*/ 225 h 253"/>
                              <a:gd name="T24" fmla="*/ 143 w 213"/>
                              <a:gd name="T25" fmla="*/ 233 h 253"/>
                              <a:gd name="T26" fmla="*/ 108 w 213"/>
                              <a:gd name="T27" fmla="*/ 238 h 253"/>
                              <a:gd name="T28" fmla="*/ 90 w 213"/>
                              <a:gd name="T29" fmla="*/ 235 h 253"/>
                              <a:gd name="T30" fmla="*/ 85 w 213"/>
                              <a:gd name="T31" fmla="*/ 228 h 253"/>
                              <a:gd name="T32" fmla="*/ 93 w 213"/>
                              <a:gd name="T33" fmla="*/ 128 h 253"/>
                              <a:gd name="T34" fmla="*/ 121 w 213"/>
                              <a:gd name="T35" fmla="*/ 130 h 253"/>
                              <a:gd name="T36" fmla="*/ 138 w 213"/>
                              <a:gd name="T37" fmla="*/ 133 h 253"/>
                              <a:gd name="T38" fmla="*/ 148 w 213"/>
                              <a:gd name="T39" fmla="*/ 140 h 253"/>
                              <a:gd name="T40" fmla="*/ 151 w 213"/>
                              <a:gd name="T41" fmla="*/ 145 h 253"/>
                              <a:gd name="T42" fmla="*/ 151 w 213"/>
                              <a:gd name="T43" fmla="*/ 163 h 253"/>
                              <a:gd name="T44" fmla="*/ 166 w 213"/>
                              <a:gd name="T45" fmla="*/ 77 h 253"/>
                              <a:gd name="T46" fmla="*/ 151 w 213"/>
                              <a:gd name="T47" fmla="*/ 87 h 253"/>
                              <a:gd name="T48" fmla="*/ 148 w 213"/>
                              <a:gd name="T49" fmla="*/ 97 h 253"/>
                              <a:gd name="T50" fmla="*/ 138 w 213"/>
                              <a:gd name="T51" fmla="*/ 105 h 253"/>
                              <a:gd name="T52" fmla="*/ 121 w 213"/>
                              <a:gd name="T53" fmla="*/ 110 h 253"/>
                              <a:gd name="T54" fmla="*/ 93 w 213"/>
                              <a:gd name="T55" fmla="*/ 113 h 253"/>
                              <a:gd name="T56" fmla="*/ 85 w 213"/>
                              <a:gd name="T57" fmla="*/ 27 h 253"/>
                              <a:gd name="T58" fmla="*/ 90 w 213"/>
                              <a:gd name="T59" fmla="*/ 20 h 253"/>
                              <a:gd name="T60" fmla="*/ 106 w 213"/>
                              <a:gd name="T61" fmla="*/ 15 h 253"/>
                              <a:gd name="T62" fmla="*/ 141 w 213"/>
                              <a:gd name="T63" fmla="*/ 17 h 253"/>
                              <a:gd name="T64" fmla="*/ 168 w 213"/>
                              <a:gd name="T65" fmla="*/ 27 h 253"/>
                              <a:gd name="T66" fmla="*/ 183 w 213"/>
                              <a:gd name="T67" fmla="*/ 37 h 253"/>
                              <a:gd name="T68" fmla="*/ 191 w 213"/>
                              <a:gd name="T69" fmla="*/ 50 h 253"/>
                              <a:gd name="T70" fmla="*/ 206 w 213"/>
                              <a:gd name="T71" fmla="*/ 62 h 253"/>
                              <a:gd name="T72" fmla="*/ 0 w 213"/>
                              <a:gd name="T73"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3" h="253">
                                <a:moveTo>
                                  <a:pt x="0" y="0"/>
                                </a:moveTo>
                                <a:lnTo>
                                  <a:pt x="0" y="15"/>
                                </a:lnTo>
                                <a:lnTo>
                                  <a:pt x="15" y="15"/>
                                </a:lnTo>
                                <a:lnTo>
                                  <a:pt x="23" y="15"/>
                                </a:lnTo>
                                <a:lnTo>
                                  <a:pt x="25" y="17"/>
                                </a:lnTo>
                                <a:lnTo>
                                  <a:pt x="28" y="20"/>
                                </a:lnTo>
                                <a:lnTo>
                                  <a:pt x="28" y="22"/>
                                </a:lnTo>
                                <a:lnTo>
                                  <a:pt x="30" y="30"/>
                                </a:lnTo>
                                <a:lnTo>
                                  <a:pt x="30" y="223"/>
                                </a:lnTo>
                                <a:lnTo>
                                  <a:pt x="28" y="233"/>
                                </a:lnTo>
                                <a:lnTo>
                                  <a:pt x="25" y="235"/>
                                </a:lnTo>
                                <a:lnTo>
                                  <a:pt x="23" y="238"/>
                                </a:lnTo>
                                <a:lnTo>
                                  <a:pt x="15" y="238"/>
                                </a:lnTo>
                                <a:lnTo>
                                  <a:pt x="0" y="238"/>
                                </a:lnTo>
                                <a:lnTo>
                                  <a:pt x="0" y="253"/>
                                </a:lnTo>
                                <a:lnTo>
                                  <a:pt x="201" y="253"/>
                                </a:lnTo>
                                <a:lnTo>
                                  <a:pt x="213" y="188"/>
                                </a:lnTo>
                                <a:lnTo>
                                  <a:pt x="196" y="185"/>
                                </a:lnTo>
                                <a:lnTo>
                                  <a:pt x="193" y="198"/>
                                </a:lnTo>
                                <a:lnTo>
                                  <a:pt x="191" y="205"/>
                                </a:lnTo>
                                <a:lnTo>
                                  <a:pt x="188" y="210"/>
                                </a:lnTo>
                                <a:lnTo>
                                  <a:pt x="183" y="215"/>
                                </a:lnTo>
                                <a:lnTo>
                                  <a:pt x="176" y="220"/>
                                </a:lnTo>
                                <a:lnTo>
                                  <a:pt x="168" y="225"/>
                                </a:lnTo>
                                <a:lnTo>
                                  <a:pt x="161" y="228"/>
                                </a:lnTo>
                                <a:lnTo>
                                  <a:pt x="143" y="233"/>
                                </a:lnTo>
                                <a:lnTo>
                                  <a:pt x="126" y="238"/>
                                </a:lnTo>
                                <a:lnTo>
                                  <a:pt x="108" y="238"/>
                                </a:lnTo>
                                <a:lnTo>
                                  <a:pt x="96" y="238"/>
                                </a:lnTo>
                                <a:lnTo>
                                  <a:pt x="90" y="235"/>
                                </a:lnTo>
                                <a:lnTo>
                                  <a:pt x="88" y="233"/>
                                </a:lnTo>
                                <a:lnTo>
                                  <a:pt x="85" y="228"/>
                                </a:lnTo>
                                <a:lnTo>
                                  <a:pt x="85" y="128"/>
                                </a:lnTo>
                                <a:lnTo>
                                  <a:pt x="93" y="128"/>
                                </a:lnTo>
                                <a:lnTo>
                                  <a:pt x="108" y="128"/>
                                </a:lnTo>
                                <a:lnTo>
                                  <a:pt x="121" y="130"/>
                                </a:lnTo>
                                <a:lnTo>
                                  <a:pt x="131" y="130"/>
                                </a:lnTo>
                                <a:lnTo>
                                  <a:pt x="138" y="133"/>
                                </a:lnTo>
                                <a:lnTo>
                                  <a:pt x="143" y="138"/>
                                </a:lnTo>
                                <a:lnTo>
                                  <a:pt x="148" y="140"/>
                                </a:lnTo>
                                <a:lnTo>
                                  <a:pt x="148" y="143"/>
                                </a:lnTo>
                                <a:lnTo>
                                  <a:pt x="151" y="145"/>
                                </a:lnTo>
                                <a:lnTo>
                                  <a:pt x="151" y="150"/>
                                </a:lnTo>
                                <a:lnTo>
                                  <a:pt x="151" y="163"/>
                                </a:lnTo>
                                <a:lnTo>
                                  <a:pt x="166" y="163"/>
                                </a:lnTo>
                                <a:lnTo>
                                  <a:pt x="166" y="77"/>
                                </a:lnTo>
                                <a:lnTo>
                                  <a:pt x="151" y="77"/>
                                </a:lnTo>
                                <a:lnTo>
                                  <a:pt x="151" y="87"/>
                                </a:lnTo>
                                <a:lnTo>
                                  <a:pt x="151" y="95"/>
                                </a:lnTo>
                                <a:lnTo>
                                  <a:pt x="148" y="97"/>
                                </a:lnTo>
                                <a:lnTo>
                                  <a:pt x="143" y="102"/>
                                </a:lnTo>
                                <a:lnTo>
                                  <a:pt x="138" y="105"/>
                                </a:lnTo>
                                <a:lnTo>
                                  <a:pt x="131" y="110"/>
                                </a:lnTo>
                                <a:lnTo>
                                  <a:pt x="121" y="110"/>
                                </a:lnTo>
                                <a:lnTo>
                                  <a:pt x="108" y="113"/>
                                </a:lnTo>
                                <a:lnTo>
                                  <a:pt x="93" y="113"/>
                                </a:lnTo>
                                <a:lnTo>
                                  <a:pt x="85" y="113"/>
                                </a:lnTo>
                                <a:lnTo>
                                  <a:pt x="85" y="27"/>
                                </a:lnTo>
                                <a:lnTo>
                                  <a:pt x="88" y="22"/>
                                </a:lnTo>
                                <a:lnTo>
                                  <a:pt x="90" y="20"/>
                                </a:lnTo>
                                <a:lnTo>
                                  <a:pt x="96" y="17"/>
                                </a:lnTo>
                                <a:lnTo>
                                  <a:pt x="106" y="15"/>
                                </a:lnTo>
                                <a:lnTo>
                                  <a:pt x="126" y="17"/>
                                </a:lnTo>
                                <a:lnTo>
                                  <a:pt x="141" y="17"/>
                                </a:lnTo>
                                <a:lnTo>
                                  <a:pt x="156" y="22"/>
                                </a:lnTo>
                                <a:lnTo>
                                  <a:pt x="168" y="27"/>
                                </a:lnTo>
                                <a:lnTo>
                                  <a:pt x="178" y="32"/>
                                </a:lnTo>
                                <a:lnTo>
                                  <a:pt x="183" y="37"/>
                                </a:lnTo>
                                <a:lnTo>
                                  <a:pt x="188" y="45"/>
                                </a:lnTo>
                                <a:lnTo>
                                  <a:pt x="191" y="50"/>
                                </a:lnTo>
                                <a:lnTo>
                                  <a:pt x="191" y="62"/>
                                </a:lnTo>
                                <a:lnTo>
                                  <a:pt x="206" y="62"/>
                                </a:lnTo>
                                <a:lnTo>
                                  <a:pt x="20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10"/>
                        <wps:cNvSpPr>
                          <a:spLocks noChangeArrowheads="1"/>
                        </wps:cNvSpPr>
                        <wps:spPr bwMode="auto">
                          <a:xfrm>
                            <a:off x="466" y="2440"/>
                            <a:ext cx="109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1"/>
                        <wps:cNvSpPr>
                          <a:spLocks noChangeArrowheads="1"/>
                        </wps:cNvSpPr>
                        <wps:spPr bwMode="auto">
                          <a:xfrm>
                            <a:off x="2005" y="2464"/>
                            <a:ext cx="7880" cy="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2" descr="gerb_ch_b2"/>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a:stretch>
                            <a:fillRect/>
                          </a:stretch>
                        </pic:blipFill>
                        <pic:spPr bwMode="auto">
                          <a:xfrm>
                            <a:off x="5629" y="653"/>
                            <a:ext cx="748"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61.75pt;margin-top:-3.3pt;width:548.55pt;height:128.5pt;z-index:251666432" coordorigin="466,653" coordsize="10971,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">
                <v:shape id="Freeform 3" o:spid="_x0000_s1027" style="position:absolute;left:4661;top:2970;width:230;height:253;visibility:visible;mso-wrap-style:square;v-text-anchor:top" coordsize="23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6rcQA&#10;AADaAAAADwAAAGRycy9kb3ducmV2LnhtbESPQWvCQBSE7wX/w/KE3nRjSmtJXUVLhYJ4MJGeH9nX&#10;JJp9m+5uTfz3bkHocZiZb5jFajCtuJDzjWUFs2kCgri0uuFKwbHYTl5B+ICssbVMCq7kYbUcPSww&#10;07bnA13yUIkIYZ+hgjqELpPSlzUZ9FPbEUfv2zqDIUpXSe2wj3DTyjRJXqTBhuNCjR2911Se81+j&#10;4GNfPKf7quvt9rS7zv3mq/lZp0o9jof1G4hAQ/gP39ufWsET/F2JN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q3EAAAA2gAAAA8AAAAAAAAAAAAAAAAAmAIAAGRycy9k&#10;b3ducmV2LnhtbFBLBQYAAAAABAAEAPUAAACJAwAAAAA=&#10;" path="m,l,15r15,l22,15r3,2l27,20r,2l30,30r,193l27,233r-2,2l22,238r-7,l,238r,15l120,253r,-15l100,238r-8,l90,235r-3,l87,233,85,223r,-70l102,155r18,3l140,155r18,-2l173,150r12,-5l195,138r10,-5l213,125r7,-10l223,108r5,-11l228,87r2,-10l228,67r,-7l223,50,218,40r-5,-8l205,25,195,17,185,12,173,7,158,2r-15,l123,,,xm85,25r5,-3l97,17r8,l115,15r5,l128,17r10,3l143,22r5,5l153,32r5,5l160,42r3,10l163,60r2,10l163,85r,12l158,108r-3,10l150,123r-7,5l138,133r-8,2l118,140r-8,l105,140r-10,l85,138,85,25xe" fillcolor="black" stroked="f">
                  <v:path arrowok="t" o:connecttype="custom" o:connectlocs="0,15;22,15;27,20;30,30;27,233;22,238;0,238;120,253;100,238;90,235;87,233;85,153;120,158;158,153;185,145;205,133;220,115;228,97;230,77;228,60;218,40;205,25;185,12;158,2;123,0;85,25;97,17;115,15;128,17;143,22;153,32;160,42;163,60;163,85;158,108;150,123;138,133;118,140;105,140;85,138" o:connectangles="0,0,0,0,0,0,0,0,0,0,0,0,0,0,0,0,0,0,0,0,0,0,0,0,0,0,0,0,0,0,0,0,0,0,0,0,0,0,0,0"/>
                  <o:lock v:ext="edit" verticies="t"/>
                </v:shape>
                <v:shape id="Freeform 4" o:spid="_x0000_s1028" style="position:absolute;left:5026;top:2970;width:213;height:253;visibility:visible;mso-wrap-style:square;v-text-anchor:top" coordsize="21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6ObbwA&#10;AADbAAAADwAAAGRycy9kb3ducmV2LnhtbERPzQ7BQBC+S7zDZiRubP1EKEuQSFwcKPfRHW2jO9t0&#10;F/X2ViJxmy/f7yxWjSnFk2pXWFYw6EcgiFOrC84UnJNdbwrCeWSNpWVS8CYHq2W7tcBY2xcf6Xny&#10;mQgh7GJUkHtfxVK6NCeDrm8r4sDdbG3QB1hnUtf4CuGmlMMomkiDBYeGHCva5pTeTw+jQCab3XWy&#10;99vI0OU8G90Ob2y0Ut1Os56D8NT4v/jn3uswfwz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zo5tvAAAANsAAAAPAAAAAAAAAAAAAAAAAJgCAABkcnMvZG93bnJldi54&#10;bWxQSwUGAAAAAAQABAD1AAAAgQMAAAAA&#10;" path="m,l,15r18,l23,15r5,2l28,20r2,2l30,30r,193l30,233r-2,2l23,238r-5,l,238r,15l201,253r12,-65l196,185r-3,13l191,205r-3,5l183,215r-7,5l171,225r-10,3l143,233r-18,5l108,238r-13,l90,235r-2,-2l88,228r,-100l93,128r15,l120,130r10,l138,133r5,5l148,140r,3l151,145r,5l151,163r17,l168,77r-17,l151,87r,8l148,97r-5,5l138,105r-8,5l120,110r-12,3l93,113r-5,l88,27r,-5l90,20r5,-3l105,15r20,2l143,17r13,5l168,27r10,5l183,37r5,8l191,50r,12l208,62,203,,,xe" fillcolor="black" stroked="f">
                  <v:path arrowok="t" o:connecttype="custom" o:connectlocs="0,15;23,15;28,20;30,30;30,233;23,238;0,238;201,253;196,185;191,205;183,215;171,225;143,233;108,238;90,235;88,228;93,128;120,130;138,133;148,140;151,145;151,163;168,77;151,87;148,97;138,105;120,110;93,113;88,27;90,20;105,15;143,17;168,27;183,37;191,50;208,62;0,0" o:connectangles="0,0,0,0,0,0,0,0,0,0,0,0,0,0,0,0,0,0,0,0,0,0,0,0,0,0,0,0,0,0,0,0,0,0,0,0,0"/>
                </v:shape>
                <v:shape id="Freeform 5" o:spid="_x0000_s1029" style="position:absolute;left:5367;top:2970;width:378;height:253;visibility:visible;mso-wrap-style:square;v-text-anchor:top" coordsize="37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CsIA&#10;AADbAAAADwAAAGRycy9kb3ducmV2LnhtbERPTWvCQBC9C/0PyxS86aaBiKauIoWUUnqo0d6H7DQb&#10;zM6G7DaJ/fXdguBtHu9ztvvJtmKg3jeOFTwtExDEldMN1wrOp2KxBuEDssbWMSm4kof97mG2xVy7&#10;kY80lKEWMYR9jgpMCF0upa8MWfRL1xFH7tv1FkOEfS11j2MMt61Mk2QlLTYcGwx29GKoupQ/VsFw&#10;8XQ6FJ/ZqylXH78aN+nX+0ap+eN0eAYRaAp38c39puP8DP5/i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yMKwgAAANsAAAAPAAAAAAAAAAAAAAAAAJgCAABkcnMvZG93&#10;bnJldi54bWxQSwUGAAAAAAQABAD1AAAAhwMAAAAA&#10;" path="m,l,15r17,l22,15r5,2l27,20r3,2l30,30r,193l30,233r-3,2l22,238r-5,l,238r,15l378,253r,-15l360,238r-5,l350,235r-2,l348,233r-3,-10l345,30r3,-8l350,17r5,-2l360,15r18,l378,,268,r,15l275,15r8,l285,17r3,3l288,22r2,8l290,223r-2,10l285,235r-2,3l275,238r-45,l223,238r-3,-3l218,235r,-2l218,223r,-193l218,22r2,-5l225,15r5,l238,15,238,,137,r,15l145,15r7,l155,17r2,3l160,22r,8l160,223r,10l155,235r-3,3l145,238r-45,l95,238r-5,-3l87,235r,-2l87,223,87,30r,-8l90,17r5,-2l100,15r10,l110,,,xe" fillcolor="black" stroked="f">
                  <v:path arrowok="t" o:connecttype="custom" o:connectlocs="0,15;22,15;27,20;30,30;30,233;22,238;0,238;378,253;360,238;350,235;348,233;345,30;350,17;360,15;378,0;268,15;283,15;288,20;290,30;288,233;283,238;230,238;220,235;218,233;218,30;220,17;230,15;238,0;137,15;152,15;157,20;160,30;160,233;152,238;100,238;90,235;87,233;87,30;90,17;100,15;110,0" o:connectangles="0,0,0,0,0,0,0,0,0,0,0,0,0,0,0,0,0,0,0,0,0,0,0,0,0,0,0,0,0,0,0,0,0,0,0,0,0,0,0,0,0"/>
                </v:shape>
                <v:shape id="Freeform 6" o:spid="_x0000_s1030" style="position:absolute;left:5877;top:2970;width:213;height:253;visibility:visible;mso-wrap-style:square;v-text-anchor:top" coordsize="21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1gbwA&#10;AADbAAAADwAAAGRycy9kb3ducmV2LnhtbERPzQ7BQBC+S7zDZiRubJE0lCVIJC4OqPvojrbRnW26&#10;i3p7K5G4zZfvdxar1lTiSY0rLSsYDSMQxJnVJecK0vNuMAXhPLLGyjIpeJOD1bLbWWCi7YuP9Dz5&#10;XIQQdgkqKLyvEyldVpBBN7Q1ceButjHoA2xyqRt8hXBTyXEUxdJgyaGhwJq2BWX308MokOfN7hrv&#10;/TYydElnk9vhja1Wqt9r13MQnlr/F//cex3mx/D9JRw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ULWBvAAAANsAAAAPAAAAAAAAAAAAAAAAAJgCAABkcnMvZG93bnJldi54&#10;bWxQSwUGAAAAAAQABAD1AAAAgQMAAAAA&#10;" path="m,l,15r15,l23,15r2,2l28,20r,2l30,30r,193l28,233r-3,2l23,238r-8,l,238r,15l201,253r12,-65l196,185r-3,13l191,205r-3,5l183,215r-7,5l168,225r-7,3l143,233r-17,5l108,238r-12,l91,235r-3,-2l86,228r,-100l93,128r15,l121,130r10,l138,133r5,5l148,140r,3l151,145r,5l151,163r15,l166,77r-15,l151,87r,8l148,97r-5,5l138,105r-7,5l121,110r-13,3l93,113r-7,l86,27r2,-5l91,20r5,-3l106,15r20,2l141,17r15,5l168,27r10,5l183,37r5,8l191,50r,12l206,62,203,,,xe" fillcolor="black" stroked="f">
                  <v:path arrowok="t" o:connecttype="custom" o:connectlocs="0,15;23,15;28,20;30,30;28,233;23,238;0,238;201,253;196,185;191,205;183,215;168,225;143,233;108,238;91,235;86,228;93,128;121,130;138,133;148,140;151,145;151,163;166,77;151,87;148,97;138,105;121,110;93,113;86,27;91,20;106,15;141,17;168,27;183,37;191,50;206,62;0,0" o:connectangles="0,0,0,0,0,0,0,0,0,0,0,0,0,0,0,0,0,0,0,0,0,0,0,0,0,0,0,0,0,0,0,0,0,0,0,0,0"/>
                </v:shape>
                <v:shape id="Freeform 7" o:spid="_x0000_s1031" style="position:absolute;left:6218;top:2970;width:278;height:253;visibility:visible;mso-wrap-style:square;v-text-anchor:top" coordsize="27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7w8IA&#10;AADbAAAADwAAAGRycy9kb3ducmV2LnhtbERPTWvCQBC9F/wPywi9FN2k0CrRNajQ0kMPVYPnITtm&#10;g9nZkN3E+O/dQqG3ebzPWeejbcRAna8dK0jnCQji0umaKwXF6WO2BOEDssbGMSm4k4d8M3laY6bd&#10;jQ80HEMlYgj7DBWYENpMSl8asujnriWO3MV1FkOEXSV1h7cYbhv5miTv0mLNscFgS3tD5fXYWwW7&#10;cPkZ35Znbj7T/e5cFC+m+O6Vep6O2xWIQGP4F/+5v3Scv4DfX+I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jvDwgAAANsAAAAPAAAAAAAAAAAAAAAAAJgCAABkcnMvZG93&#10;bnJldi54bWxQSwUGAAAAAAQABAD1AAAAhwMAAAAA&#10;" path="m85,113r,-83l87,22r3,-5l95,15r5,l117,15,117,,,,,15r15,l22,15r3,2l27,20r,2l30,30r,193l27,233r-2,2l22,238r-7,l,238r,15l117,253r,-15l100,238r-5,l90,235r-3,l87,233,85,223r,-95l190,128r,95l190,233r-2,2l183,238r-8,l160,238r,15l278,253r,-15l260,238r-5,l250,235r-2,l248,233r,-10l248,30r,-8l250,17r5,-2l260,15r18,l278,,160,r,15l175,15r8,l188,17r,3l190,22r,8l190,113r-105,xe" fillcolor="black" stroked="f">
                  <v:path arrowok="t" o:connecttype="custom" o:connectlocs="85,30;90,17;100,15;117,0;0,15;22,15;27,20;30,30;27,233;22,238;0,238;117,253;100,238;90,235;87,233;85,128;190,223;188,235;175,238;160,253;278,238;255,238;248,235;248,223;248,22;255,15;278,15;160,0;175,15;188,17;190,22;190,113" o:connectangles="0,0,0,0,0,0,0,0,0,0,0,0,0,0,0,0,0,0,0,0,0,0,0,0,0,0,0,0,0,0,0,0"/>
                </v:shape>
                <v:shape id="Freeform 8" o:spid="_x0000_s1032" style="position:absolute;left:6628;top:2970;width:278;height:253;visibility:visible;mso-wrap-style:square;v-text-anchor:top" coordsize="27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vscQA&#10;AADbAAAADwAAAGRycy9kb3ducmV2LnhtbESPT2vCQBDF7wW/wzKCl1I3ChZJXaUKioce/BM8D9kx&#10;G5qdDdlV47fvHITeZnhv3vvNYtX7Rt2pi3VgA5NxBoq4DLbmykBx3n7MQcWEbLEJTAaeFGG1HLwt&#10;MLfhwUe6n1KlJIRjjgZcSm2udSwdeYzj0BKLdg2dxyRrV2nb4UPCfaOnWfapPdYsDQ5b2jgqf083&#10;b2Cdrod+Nr9ws5ts1peieHfFz82Y0bD//gKVqE//5tf13gq+wMovM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r7HEAAAA2wAAAA8AAAAAAAAAAAAAAAAAmAIAAGRycy9k&#10;b3ducmV2LnhtbFBLBQYAAAAABAAEAPUAAACJAwAAAAA=&#10;" path="m,l,15r18,l23,15r5,2l28,20r2,2l30,30r,193l30,233r-2,2l23,238r-5,l,238r,15l118,253r,-15l100,238r-5,l90,235r-2,l88,233r,-10l88,213,193,70r,153l191,233r-3,2l183,238r-5,l161,238r,15l278,253r,-15l263,238r-7,l253,235r-2,l251,233r-3,-10l248,30r3,-8l253,17r3,-2l263,15r15,l278,,161,r,15l178,15r8,l188,17r3,3l191,22r2,8l193,45,88,190,88,30r,-8l90,17r5,-2l100,15r18,l118,,,xe" fillcolor="black" stroked="f">
                  <v:path arrowok="t" o:connecttype="custom" o:connectlocs="0,15;23,15;28,20;30,30;30,233;23,238;0,238;118,253;100,238;90,235;88,233;88,213;193,223;188,235;178,238;161,253;278,238;256,238;251,235;248,223;251,22;256,15;278,15;161,0;178,15;188,17;191,22;193,45;88,30;90,17;100,15;118,0" o:connectangles="0,0,0,0,0,0,0,0,0,0,0,0,0,0,0,0,0,0,0,0,0,0,0,0,0,0,0,0,0,0,0,0"/>
                </v:shape>
                <v:shape id="Freeform 9" o:spid="_x0000_s1033" style="position:absolute;left:7041;top:2970;width:213;height:253;visibility:visible;mso-wrap-style:square;v-text-anchor:top" coordsize="21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h87wA&#10;AADbAAAADwAAAGRycy9kb3ducmV2LnhtbERPyQrCMBC9C/5DGMGbpiqI1kZRQfDiwe0+NtMFm0lp&#10;ota/N4LgbR5vnWTVmko8qXGlZQWjYQSCOLW65FzB5bwbzEA4j6yxskwK3uRgtex2Eoy1ffGRnief&#10;ixDCLkYFhfd1LKVLCzLohrYmDlxmG4M+wCaXusFXCDeVHEfRVBosOTQUWNO2oPR+ehgF8rzZ3aZ7&#10;v40MXS/zSXZ4Y6uV6vfa9QKEp9b/xT/3Xof5c/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zyHzvAAAANsAAAAPAAAAAAAAAAAAAAAAAJgCAABkcnMvZG93bnJldi54&#10;bWxQSwUGAAAAAAQABAD1AAAAgQMAAAAA&#10;" path="m,l,15r15,l23,15r2,2l28,20r,2l30,30r,193l28,233r-3,2l23,238r-8,l,238r,15l201,253r12,-65l196,185r-3,13l191,205r-3,5l183,215r-7,5l168,225r-7,3l143,233r-17,5l108,238r-12,l90,235r-2,-2l85,228r,-100l93,128r15,l121,130r10,l138,133r5,5l148,140r,3l151,145r,5l151,163r15,l166,77r-15,l151,87r,8l148,97r-5,5l138,105r-7,5l121,110r-13,3l93,113r-8,l85,27r3,-5l90,20r6,-3l106,15r20,2l141,17r15,5l168,27r10,5l183,37r5,8l191,50r,12l206,62,203,,,xe" fillcolor="black" stroked="f">
                  <v:path arrowok="t" o:connecttype="custom" o:connectlocs="0,15;23,15;28,20;30,30;28,233;23,238;0,238;201,253;196,185;191,205;183,215;168,225;143,233;108,238;90,235;85,228;93,128;121,130;138,133;148,140;151,145;151,163;166,77;151,87;148,97;138,105;121,110;93,113;85,27;90,20;106,15;141,17;168,27;183,37;191,50;206,62;0,0" o:connectangles="0,0,0,0,0,0,0,0,0,0,0,0,0,0,0,0,0,0,0,0,0,0,0,0,0,0,0,0,0,0,0,0,0,0,0,0,0"/>
                </v:shape>
                <v:rect id="Rectangle 10" o:spid="_x0000_s1034" style="position:absolute;left:466;top:2440;width:109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rect id="Rectangle 11" o:spid="_x0000_s1035" style="position:absolute;left:2005;top:2464;width:7880;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6" type="#_x0000_t75" alt="gerb_ch_b2" style="position:absolute;left:5629;top:653;width:748;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rTCAAAA2wAAAA8AAABkcnMvZG93bnJldi54bWxEj0+LwjAUxO8LfofwBG9ruj1IqUZZVwX3&#10;6J+Dx2fzbLs2L6WJGvfTG0HwOMzMb5jJLJhGXKlztWUFX8MEBHFhdc2lgv1u9ZmBcB5ZY2OZFNzJ&#10;wWza+5hgru2NN3Td+lJECLscFVTet7mUrqjIoBvaljh6J9sZ9FF2pdQd3iLcNDJNkpE0WHNcqLCl&#10;n4qK8/ZiFMxlrctDWB4XNstOv9L9HYL+V2rQD99jEJ6Cf4df7bVWkKbw/B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6Xa0wgAAANsAAAAPAAAAAAAAAAAAAAAAAJ8C&#10;AABkcnMvZG93bnJldi54bWxQSwUGAAAAAAQABAD3AAAAjgMAAAAA&#10;">
                  <v:imagedata r:id="rId10" o:title="gerb_ch_b2" gain="93623f"/>
                </v:shape>
              </v:group>
            </w:pict>
          </mc:Fallback>
        </mc:AlternateContent>
      </w:r>
    </w:p>
    <w:p w:rsidR="00574831" w:rsidRPr="00FA4F50" w:rsidRDefault="00574831" w:rsidP="00574831">
      <w:pPr>
        <w:tabs>
          <w:tab w:val="left" w:pos="1701"/>
        </w:tabs>
        <w:ind w:left="-1134"/>
        <w:jc w:val="center"/>
      </w:pPr>
    </w:p>
    <w:p w:rsidR="00574831" w:rsidRDefault="00574831" w:rsidP="00574831">
      <w:pPr>
        <w:tabs>
          <w:tab w:val="left" w:pos="1701"/>
        </w:tabs>
        <w:ind w:left="-1134"/>
      </w:pPr>
    </w:p>
    <w:p w:rsidR="00574831" w:rsidRPr="00FA4F50" w:rsidRDefault="00574831" w:rsidP="00574831">
      <w:pPr>
        <w:tabs>
          <w:tab w:val="left" w:pos="1701"/>
        </w:tabs>
        <w:ind w:left="-1134"/>
      </w:pPr>
    </w:p>
    <w:p w:rsidR="00574831" w:rsidRPr="00FA4F50" w:rsidRDefault="00574831" w:rsidP="00574831">
      <w:pPr>
        <w:ind w:left="-1134"/>
        <w:jc w:val="center"/>
      </w:pPr>
      <w:r>
        <w:rPr>
          <w:noProof/>
          <w:lang w:eastAsia="ru-RU"/>
        </w:rPr>
        <w:drawing>
          <wp:inline distT="0" distB="0" distL="0" distR="0">
            <wp:extent cx="5344795" cy="330835"/>
            <wp:effectExtent l="0" t="0" r="8255" b="0"/>
            <wp:docPr id="1"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1" cstate="print">
                      <a:lum contrast="12000"/>
                      <a:extLst>
                        <a:ext uri="{28A0092B-C50C-407E-A947-70E740481C1C}">
                          <a14:useLocalDpi xmlns:a14="http://schemas.microsoft.com/office/drawing/2010/main" val="0"/>
                        </a:ext>
                      </a:extLst>
                    </a:blip>
                    <a:srcRect/>
                    <a:stretch>
                      <a:fillRect/>
                    </a:stretch>
                  </pic:blipFill>
                  <pic:spPr bwMode="auto">
                    <a:xfrm>
                      <a:off x="0" y="0"/>
                      <a:ext cx="5344795" cy="330835"/>
                    </a:xfrm>
                    <a:prstGeom prst="rect">
                      <a:avLst/>
                    </a:prstGeom>
                    <a:noFill/>
                    <a:ln>
                      <a:noFill/>
                    </a:ln>
                  </pic:spPr>
                </pic:pic>
              </a:graphicData>
            </a:graphic>
          </wp:inline>
        </w:drawing>
      </w:r>
    </w:p>
    <w:p w:rsidR="00574831" w:rsidRPr="00FA4F50" w:rsidRDefault="00574831" w:rsidP="00574831">
      <w:pPr>
        <w:tabs>
          <w:tab w:val="left" w:pos="1701"/>
        </w:tabs>
        <w:ind w:left="1701"/>
      </w:pPr>
    </w:p>
    <w:p w:rsidR="00574831" w:rsidRPr="0009785F" w:rsidRDefault="00574831" w:rsidP="00574831">
      <w:pPr>
        <w:jc w:val="center"/>
        <w:rPr>
          <w:sz w:val="36"/>
          <w:szCs w:val="36"/>
        </w:rPr>
      </w:pPr>
    </w:p>
    <w:p w:rsidR="00574831" w:rsidRPr="00E401FE" w:rsidRDefault="00574831" w:rsidP="00574831">
      <w:pPr>
        <w:jc w:val="center"/>
        <w:rPr>
          <w:bCs/>
        </w:rPr>
      </w:pPr>
    </w:p>
    <w:p w:rsidR="00574831" w:rsidRPr="00E401FE" w:rsidRDefault="00574831" w:rsidP="00574831">
      <w:pPr>
        <w:pStyle w:val="210"/>
        <w:suppressAutoHyphens/>
        <w:ind w:firstLine="709"/>
        <w:jc w:val="center"/>
        <w:rPr>
          <w:bCs/>
          <w:sz w:val="28"/>
          <w:szCs w:val="28"/>
        </w:rPr>
      </w:pPr>
      <w:r w:rsidRPr="00E401FE">
        <w:rPr>
          <w:bCs/>
          <w:sz w:val="28"/>
          <w:szCs w:val="28"/>
        </w:rPr>
        <w:t xml:space="preserve">Об </w:t>
      </w:r>
      <w:r>
        <w:rPr>
          <w:bCs/>
          <w:sz w:val="28"/>
          <w:szCs w:val="28"/>
        </w:rPr>
        <w:t xml:space="preserve">утверждении </w:t>
      </w:r>
      <w:proofErr w:type="gramStart"/>
      <w:r>
        <w:rPr>
          <w:bCs/>
          <w:sz w:val="28"/>
          <w:szCs w:val="28"/>
        </w:rPr>
        <w:t xml:space="preserve">программы </w:t>
      </w:r>
      <w:r w:rsidRPr="00CE4DF8">
        <w:rPr>
          <w:bCs/>
          <w:sz w:val="28"/>
          <w:szCs w:val="28"/>
        </w:rPr>
        <w:t>комплексного развития систем коммунальной инфр</w:t>
      </w:r>
      <w:r>
        <w:rPr>
          <w:bCs/>
          <w:sz w:val="28"/>
          <w:szCs w:val="28"/>
        </w:rPr>
        <w:t>а</w:t>
      </w:r>
      <w:r w:rsidRPr="00CE4DF8">
        <w:rPr>
          <w:bCs/>
          <w:sz w:val="28"/>
          <w:szCs w:val="28"/>
        </w:rPr>
        <w:t>структуры</w:t>
      </w:r>
      <w:r>
        <w:rPr>
          <w:bCs/>
          <w:sz w:val="28"/>
          <w:szCs w:val="28"/>
        </w:rPr>
        <w:t xml:space="preserve"> городского округа</w:t>
      </w:r>
      <w:proofErr w:type="gramEnd"/>
      <w:r>
        <w:rPr>
          <w:bCs/>
          <w:sz w:val="28"/>
          <w:szCs w:val="28"/>
        </w:rPr>
        <w:t xml:space="preserve"> </w:t>
      </w:r>
      <w:r w:rsidRPr="00CE4DF8">
        <w:rPr>
          <w:bCs/>
          <w:sz w:val="28"/>
          <w:szCs w:val="28"/>
        </w:rPr>
        <w:t>город Красноярск на 2018 - 2030 годы</w:t>
      </w:r>
    </w:p>
    <w:p w:rsidR="00574831" w:rsidRPr="00E401FE" w:rsidRDefault="00574831" w:rsidP="00574831">
      <w:pPr>
        <w:rPr>
          <w:bCs/>
        </w:rPr>
      </w:pPr>
    </w:p>
    <w:p w:rsidR="00574831" w:rsidRPr="00574831" w:rsidRDefault="00574831" w:rsidP="00574831">
      <w:pPr>
        <w:ind w:firstLine="708"/>
        <w:rPr>
          <w:sz w:val="28"/>
          <w:szCs w:val="28"/>
        </w:rPr>
      </w:pPr>
      <w:proofErr w:type="gramStart"/>
      <w:r w:rsidRPr="00574831">
        <w:rPr>
          <w:sz w:val="28"/>
          <w:szCs w:val="28"/>
        </w:rPr>
        <w:t xml:space="preserve">В соответствии с Градостроительным кодексом Российской Федерации,  Федеральным </w:t>
      </w:r>
      <w:hyperlink r:id="rId12" w:history="1">
        <w:r w:rsidRPr="00574831">
          <w:rPr>
            <w:color w:val="0000FF"/>
            <w:sz w:val="28"/>
            <w:szCs w:val="28"/>
          </w:rPr>
          <w:t>законом</w:t>
        </w:r>
      </w:hyperlink>
      <w:r w:rsidRPr="00574831">
        <w:rPr>
          <w:sz w:val="28"/>
          <w:szCs w:val="28"/>
        </w:rPr>
        <w:t xml:space="preserve"> от 06.10.2003 № 131-ФЗ "Об общих принципах орган</w:t>
      </w:r>
      <w:r w:rsidRPr="00574831">
        <w:rPr>
          <w:sz w:val="28"/>
          <w:szCs w:val="28"/>
        </w:rPr>
        <w:t>и</w:t>
      </w:r>
      <w:r w:rsidRPr="00574831">
        <w:rPr>
          <w:sz w:val="28"/>
          <w:szCs w:val="28"/>
        </w:rPr>
        <w:t xml:space="preserve">зации местного самоуправления в Российской Федерации", </w:t>
      </w:r>
      <w:hyperlink r:id="rId13" w:history="1">
        <w:r w:rsidRPr="00574831">
          <w:rPr>
            <w:color w:val="0000FF"/>
            <w:sz w:val="28"/>
            <w:szCs w:val="28"/>
          </w:rPr>
          <w:t>Постановлением</w:t>
        </w:r>
      </w:hyperlink>
      <w:r w:rsidRPr="00574831">
        <w:rPr>
          <w:sz w:val="28"/>
          <w:szCs w:val="28"/>
        </w:rPr>
        <w:t xml:space="preserve"> Правительства Российской Федерации от 14.06.2013 № 502 "Об утверждении требований к программам комплексного развития систем коммунальной и</w:t>
      </w:r>
      <w:r w:rsidRPr="00574831">
        <w:rPr>
          <w:sz w:val="28"/>
          <w:szCs w:val="28"/>
        </w:rPr>
        <w:t>н</w:t>
      </w:r>
      <w:r w:rsidRPr="00574831">
        <w:rPr>
          <w:sz w:val="28"/>
          <w:szCs w:val="28"/>
        </w:rPr>
        <w:t xml:space="preserve">фраструктуры поселений, городских округов", руководствуясь </w:t>
      </w:r>
      <w:hyperlink r:id="rId14" w:history="1">
        <w:r w:rsidRPr="00574831">
          <w:rPr>
            <w:sz w:val="28"/>
            <w:szCs w:val="28"/>
          </w:rPr>
          <w:t>статьей 28</w:t>
        </w:r>
      </w:hyperlink>
      <w:r w:rsidRPr="00574831">
        <w:rPr>
          <w:sz w:val="28"/>
          <w:szCs w:val="28"/>
        </w:rPr>
        <w:t xml:space="preserve"> Устава города Красноярска, Красноярский г</w:t>
      </w:r>
      <w:r w:rsidRPr="00574831">
        <w:rPr>
          <w:sz w:val="28"/>
          <w:szCs w:val="28"/>
        </w:rPr>
        <w:t>о</w:t>
      </w:r>
      <w:r w:rsidRPr="00574831">
        <w:rPr>
          <w:sz w:val="28"/>
          <w:szCs w:val="28"/>
        </w:rPr>
        <w:t xml:space="preserve">родской Совет депутатов </w:t>
      </w:r>
      <w:r w:rsidRPr="00574831">
        <w:rPr>
          <w:caps/>
          <w:sz w:val="28"/>
          <w:szCs w:val="28"/>
        </w:rPr>
        <w:t>решил</w:t>
      </w:r>
      <w:r w:rsidRPr="00574831">
        <w:rPr>
          <w:sz w:val="28"/>
          <w:szCs w:val="28"/>
        </w:rPr>
        <w:t>:</w:t>
      </w:r>
      <w:proofErr w:type="gramEnd"/>
    </w:p>
    <w:p w:rsidR="00574831" w:rsidRPr="00574831" w:rsidRDefault="00574831" w:rsidP="00574831">
      <w:pPr>
        <w:spacing w:before="0"/>
        <w:ind w:firstLine="709"/>
        <w:rPr>
          <w:sz w:val="28"/>
          <w:szCs w:val="28"/>
        </w:rPr>
      </w:pPr>
      <w:r w:rsidRPr="00574831">
        <w:rPr>
          <w:sz w:val="28"/>
          <w:szCs w:val="28"/>
        </w:rPr>
        <w:t xml:space="preserve">1. Утвердить </w:t>
      </w:r>
      <w:r w:rsidRPr="00574831">
        <w:rPr>
          <w:bCs/>
          <w:sz w:val="28"/>
          <w:szCs w:val="28"/>
        </w:rPr>
        <w:t>программу комплексного развития систем коммунальной инфраструктуры городского округа  город Красноярск на 2018 - 2030 годы.</w:t>
      </w:r>
    </w:p>
    <w:p w:rsidR="00574831" w:rsidRPr="00574831" w:rsidRDefault="00574831" w:rsidP="00574831">
      <w:pPr>
        <w:spacing w:before="0"/>
        <w:ind w:firstLine="709"/>
        <w:rPr>
          <w:sz w:val="28"/>
          <w:szCs w:val="28"/>
        </w:rPr>
      </w:pPr>
      <w:r w:rsidRPr="00574831">
        <w:rPr>
          <w:sz w:val="28"/>
          <w:szCs w:val="28"/>
        </w:rPr>
        <w:t>2. Настоящее решение вступает в силу со дня его официального опубл</w:t>
      </w:r>
      <w:r w:rsidRPr="00574831">
        <w:rPr>
          <w:sz w:val="28"/>
          <w:szCs w:val="28"/>
        </w:rPr>
        <w:t>и</w:t>
      </w:r>
      <w:r w:rsidRPr="00574831">
        <w:rPr>
          <w:sz w:val="28"/>
          <w:szCs w:val="28"/>
        </w:rPr>
        <w:t>кования.</w:t>
      </w:r>
    </w:p>
    <w:p w:rsidR="00574831" w:rsidRPr="00574831" w:rsidRDefault="00574831" w:rsidP="00574831">
      <w:pPr>
        <w:spacing w:before="0"/>
        <w:ind w:firstLine="709"/>
        <w:rPr>
          <w:sz w:val="28"/>
          <w:szCs w:val="28"/>
        </w:rPr>
      </w:pPr>
      <w:r w:rsidRPr="00574831">
        <w:rPr>
          <w:sz w:val="28"/>
          <w:szCs w:val="28"/>
        </w:rPr>
        <w:t xml:space="preserve">3. </w:t>
      </w:r>
      <w:proofErr w:type="gramStart"/>
      <w:r w:rsidRPr="00574831">
        <w:rPr>
          <w:sz w:val="28"/>
          <w:szCs w:val="28"/>
        </w:rPr>
        <w:t>Контроль за</w:t>
      </w:r>
      <w:proofErr w:type="gramEnd"/>
      <w:r w:rsidRPr="00574831">
        <w:rPr>
          <w:sz w:val="28"/>
          <w:szCs w:val="28"/>
        </w:rPr>
        <w:t xml:space="preserve"> исполнением настоящего решения возложить на постоя</w:t>
      </w:r>
      <w:r w:rsidRPr="00574831">
        <w:rPr>
          <w:sz w:val="28"/>
          <w:szCs w:val="28"/>
        </w:rPr>
        <w:t>н</w:t>
      </w:r>
      <w:r w:rsidRPr="00574831">
        <w:rPr>
          <w:sz w:val="28"/>
          <w:szCs w:val="28"/>
        </w:rPr>
        <w:t xml:space="preserve">ную комиссию по градостроительной политике. </w:t>
      </w:r>
    </w:p>
    <w:p w:rsidR="00574831" w:rsidRPr="00E401FE" w:rsidRDefault="00574831" w:rsidP="00574831">
      <w:pPr>
        <w:ind w:firstLine="709"/>
      </w:pPr>
    </w:p>
    <w:p w:rsidR="00574831" w:rsidRPr="00574831" w:rsidRDefault="00574831" w:rsidP="00574831">
      <w:pPr>
        <w:tabs>
          <w:tab w:val="left" w:pos="0"/>
        </w:tabs>
      </w:pPr>
    </w:p>
    <w:tbl>
      <w:tblPr>
        <w:tblW w:w="9606" w:type="dxa"/>
        <w:tblLook w:val="04A0" w:firstRow="1" w:lastRow="0" w:firstColumn="1" w:lastColumn="0" w:noHBand="0" w:noVBand="1"/>
      </w:tblPr>
      <w:tblGrid>
        <w:gridCol w:w="4786"/>
        <w:gridCol w:w="4820"/>
      </w:tblGrid>
      <w:tr w:rsidR="00574831" w:rsidRPr="00574831" w:rsidTr="00ED4475">
        <w:trPr>
          <w:trHeight w:val="824"/>
        </w:trPr>
        <w:tc>
          <w:tcPr>
            <w:tcW w:w="2491" w:type="pct"/>
          </w:tcPr>
          <w:p w:rsidR="00574831" w:rsidRPr="00574831" w:rsidRDefault="00574831" w:rsidP="00574831">
            <w:pPr>
              <w:tabs>
                <w:tab w:val="left" w:pos="0"/>
              </w:tabs>
              <w:spacing w:before="0"/>
              <w:ind w:firstLine="0"/>
              <w:rPr>
                <w:sz w:val="28"/>
                <w:szCs w:val="28"/>
              </w:rPr>
            </w:pPr>
            <w:r w:rsidRPr="00574831">
              <w:rPr>
                <w:sz w:val="28"/>
                <w:szCs w:val="28"/>
              </w:rPr>
              <w:t xml:space="preserve">Председатель </w:t>
            </w:r>
          </w:p>
          <w:p w:rsidR="00574831" w:rsidRPr="00574831" w:rsidRDefault="00574831" w:rsidP="00574831">
            <w:pPr>
              <w:tabs>
                <w:tab w:val="left" w:pos="0"/>
              </w:tabs>
              <w:spacing w:before="0"/>
              <w:ind w:firstLine="0"/>
              <w:rPr>
                <w:sz w:val="28"/>
                <w:szCs w:val="28"/>
              </w:rPr>
            </w:pPr>
            <w:r w:rsidRPr="00574831">
              <w:rPr>
                <w:sz w:val="28"/>
                <w:szCs w:val="28"/>
              </w:rPr>
              <w:t xml:space="preserve">Красноярского городского </w:t>
            </w:r>
          </w:p>
          <w:p w:rsidR="00574831" w:rsidRPr="00574831" w:rsidRDefault="00574831" w:rsidP="00574831">
            <w:pPr>
              <w:tabs>
                <w:tab w:val="left" w:pos="0"/>
              </w:tabs>
              <w:spacing w:before="0"/>
              <w:ind w:firstLine="0"/>
              <w:rPr>
                <w:sz w:val="28"/>
                <w:szCs w:val="28"/>
              </w:rPr>
            </w:pPr>
            <w:r w:rsidRPr="00574831">
              <w:rPr>
                <w:sz w:val="28"/>
                <w:szCs w:val="28"/>
              </w:rPr>
              <w:t xml:space="preserve">Совета депутатов                </w:t>
            </w:r>
          </w:p>
          <w:p w:rsidR="00574831" w:rsidRPr="00574831" w:rsidRDefault="00574831" w:rsidP="00574831">
            <w:pPr>
              <w:tabs>
                <w:tab w:val="left" w:pos="0"/>
              </w:tabs>
              <w:spacing w:before="0"/>
              <w:rPr>
                <w:sz w:val="28"/>
                <w:szCs w:val="28"/>
              </w:rPr>
            </w:pPr>
          </w:p>
          <w:p w:rsidR="00574831" w:rsidRPr="00574831" w:rsidRDefault="00574831" w:rsidP="00574831">
            <w:pPr>
              <w:tabs>
                <w:tab w:val="left" w:pos="0"/>
              </w:tabs>
              <w:spacing w:before="0"/>
              <w:rPr>
                <w:sz w:val="28"/>
                <w:szCs w:val="28"/>
              </w:rPr>
            </w:pPr>
            <w:r w:rsidRPr="00574831">
              <w:rPr>
                <w:sz w:val="28"/>
                <w:szCs w:val="28"/>
              </w:rPr>
              <w:t xml:space="preserve">            </w:t>
            </w:r>
            <w:r>
              <w:rPr>
                <w:sz w:val="28"/>
                <w:szCs w:val="28"/>
              </w:rPr>
              <w:t xml:space="preserve">                   </w:t>
            </w:r>
            <w:r w:rsidRPr="00574831">
              <w:rPr>
                <w:sz w:val="28"/>
                <w:szCs w:val="28"/>
              </w:rPr>
              <w:t>Т.И. Казан</w:t>
            </w:r>
            <w:r w:rsidRPr="00574831">
              <w:rPr>
                <w:sz w:val="28"/>
                <w:szCs w:val="28"/>
              </w:rPr>
              <w:t>о</w:t>
            </w:r>
            <w:r w:rsidRPr="00574831">
              <w:rPr>
                <w:sz w:val="28"/>
                <w:szCs w:val="28"/>
              </w:rPr>
              <w:t>ва</w:t>
            </w:r>
          </w:p>
        </w:tc>
        <w:tc>
          <w:tcPr>
            <w:tcW w:w="2509" w:type="pct"/>
          </w:tcPr>
          <w:p w:rsidR="00574831" w:rsidRPr="00574831" w:rsidRDefault="00574831" w:rsidP="00574831">
            <w:pPr>
              <w:tabs>
                <w:tab w:val="left" w:pos="0"/>
              </w:tabs>
              <w:spacing w:before="0"/>
              <w:ind w:firstLine="0"/>
              <w:rPr>
                <w:sz w:val="28"/>
                <w:szCs w:val="28"/>
              </w:rPr>
            </w:pPr>
            <w:r w:rsidRPr="00574831">
              <w:rPr>
                <w:sz w:val="28"/>
                <w:szCs w:val="28"/>
              </w:rPr>
              <w:t xml:space="preserve">Глава </w:t>
            </w:r>
          </w:p>
          <w:p w:rsidR="00574831" w:rsidRPr="00574831" w:rsidRDefault="00574831" w:rsidP="00574831">
            <w:pPr>
              <w:tabs>
                <w:tab w:val="left" w:pos="0"/>
              </w:tabs>
              <w:spacing w:before="0"/>
              <w:ind w:firstLine="0"/>
              <w:rPr>
                <w:sz w:val="28"/>
                <w:szCs w:val="28"/>
              </w:rPr>
            </w:pPr>
            <w:r w:rsidRPr="00574831">
              <w:rPr>
                <w:sz w:val="28"/>
                <w:szCs w:val="28"/>
              </w:rPr>
              <w:t>города Красноярска</w:t>
            </w:r>
          </w:p>
          <w:p w:rsidR="00574831" w:rsidRPr="00574831" w:rsidRDefault="00574831" w:rsidP="00574831">
            <w:pPr>
              <w:tabs>
                <w:tab w:val="left" w:pos="0"/>
              </w:tabs>
              <w:spacing w:before="0"/>
              <w:rPr>
                <w:sz w:val="28"/>
                <w:szCs w:val="28"/>
              </w:rPr>
            </w:pPr>
          </w:p>
          <w:p w:rsidR="00574831" w:rsidRPr="00574831" w:rsidRDefault="00574831" w:rsidP="00574831">
            <w:pPr>
              <w:tabs>
                <w:tab w:val="left" w:pos="0"/>
              </w:tabs>
              <w:spacing w:before="0"/>
              <w:rPr>
                <w:sz w:val="28"/>
                <w:szCs w:val="28"/>
              </w:rPr>
            </w:pPr>
          </w:p>
          <w:p w:rsidR="00574831" w:rsidRPr="00574831" w:rsidRDefault="00574831" w:rsidP="00574831">
            <w:pPr>
              <w:tabs>
                <w:tab w:val="left" w:pos="0"/>
              </w:tabs>
              <w:spacing w:before="0"/>
              <w:rPr>
                <w:sz w:val="28"/>
                <w:szCs w:val="28"/>
              </w:rPr>
            </w:pPr>
            <w:r w:rsidRPr="00574831">
              <w:rPr>
                <w:sz w:val="28"/>
                <w:szCs w:val="28"/>
              </w:rPr>
              <w:t xml:space="preserve">                                </w:t>
            </w:r>
            <w:r>
              <w:rPr>
                <w:sz w:val="28"/>
                <w:szCs w:val="28"/>
              </w:rPr>
              <w:t xml:space="preserve"> </w:t>
            </w:r>
            <w:r w:rsidRPr="00574831">
              <w:rPr>
                <w:sz w:val="28"/>
                <w:szCs w:val="28"/>
              </w:rPr>
              <w:t xml:space="preserve"> С.В. Еремин</w:t>
            </w:r>
          </w:p>
        </w:tc>
      </w:tr>
    </w:tbl>
    <w:p w:rsidR="00574831" w:rsidRDefault="00574831">
      <w:pPr>
        <w:widowControl/>
        <w:autoSpaceDE/>
        <w:autoSpaceDN/>
        <w:adjustRightInd/>
        <w:spacing w:before="0"/>
        <w:ind w:firstLine="0"/>
        <w:jc w:val="left"/>
        <w:rPr>
          <w:b/>
          <w:bCs/>
          <w:sz w:val="28"/>
          <w:szCs w:val="28"/>
        </w:rPr>
      </w:pPr>
      <w:bookmarkStart w:id="3" w:name="_GoBack"/>
      <w:bookmarkEnd w:id="3"/>
    </w:p>
    <w:p w:rsidR="0000142B" w:rsidRPr="008C38D5" w:rsidRDefault="0000142B" w:rsidP="008E2FF1">
      <w:pPr>
        <w:pStyle w:val="15"/>
        <w:keepNext/>
        <w:keepLines/>
        <w:pageBreakBefore/>
        <w:numPr>
          <w:ilvl w:val="0"/>
          <w:numId w:val="30"/>
        </w:numPr>
        <w:shd w:val="clear" w:color="auto" w:fill="auto"/>
        <w:tabs>
          <w:tab w:val="left" w:pos="851"/>
        </w:tabs>
        <w:spacing w:after="280"/>
        <w:ind w:left="0" w:hanging="5"/>
      </w:pPr>
      <w:r w:rsidRPr="008C38D5">
        <w:lastRenderedPageBreak/>
        <w:t xml:space="preserve">Паспорт </w:t>
      </w:r>
      <w:proofErr w:type="gramStart"/>
      <w:r w:rsidRPr="008C38D5">
        <w:t>Программы комплексного развития систем коммунальной ин</w:t>
      </w:r>
      <w:r w:rsidRPr="008C38D5">
        <w:softHyphen/>
        <w:t>фраструктуры городского округа</w:t>
      </w:r>
      <w:proofErr w:type="gramEnd"/>
      <w:r w:rsidRPr="008C38D5">
        <w:t xml:space="preserve">  город Красноярск на 2018 - 2030 годы</w:t>
      </w:r>
      <w:bookmarkEnd w:id="0"/>
      <w:bookmarkEnd w:id="1"/>
      <w:bookmarkEnd w:id="2"/>
    </w:p>
    <w:tbl>
      <w:tblPr>
        <w:tblStyle w:val="af1"/>
        <w:tblW w:w="9747" w:type="dxa"/>
        <w:tblLook w:val="04A0" w:firstRow="1" w:lastRow="0" w:firstColumn="1" w:lastColumn="0" w:noHBand="0" w:noVBand="1"/>
      </w:tblPr>
      <w:tblGrid>
        <w:gridCol w:w="2802"/>
        <w:gridCol w:w="6945"/>
      </w:tblGrid>
      <w:tr w:rsidR="0000142B" w:rsidTr="00D87D36">
        <w:tc>
          <w:tcPr>
            <w:tcW w:w="2802" w:type="dxa"/>
            <w:vAlign w:val="center"/>
          </w:tcPr>
          <w:p w:rsidR="001B1965" w:rsidRDefault="0000142B" w:rsidP="00D87D36">
            <w:pPr>
              <w:pStyle w:val="af3"/>
              <w:shd w:val="clear" w:color="auto" w:fill="auto"/>
              <w:ind w:firstLine="0"/>
              <w:jc w:val="center"/>
            </w:pPr>
            <w:r>
              <w:t xml:space="preserve">Наименование </w:t>
            </w:r>
          </w:p>
          <w:p w:rsidR="0000142B" w:rsidRPr="00D87D36" w:rsidRDefault="0000142B" w:rsidP="00D87D36">
            <w:pPr>
              <w:pStyle w:val="af3"/>
              <w:shd w:val="clear" w:color="auto" w:fill="auto"/>
              <w:ind w:firstLine="0"/>
              <w:jc w:val="center"/>
            </w:pPr>
            <w:r>
              <w:t>Про</w:t>
            </w:r>
            <w:r>
              <w:softHyphen/>
              <w:t>граммы</w:t>
            </w:r>
          </w:p>
        </w:tc>
        <w:tc>
          <w:tcPr>
            <w:tcW w:w="6945" w:type="dxa"/>
          </w:tcPr>
          <w:p w:rsidR="0000142B" w:rsidRPr="00D87D36" w:rsidRDefault="00D87D36" w:rsidP="00BC6CF0">
            <w:pPr>
              <w:pStyle w:val="af3"/>
              <w:shd w:val="clear" w:color="auto" w:fill="auto"/>
              <w:ind w:right="600" w:firstLine="0"/>
            </w:pPr>
            <w:r>
              <w:t>Программа комплексного развития систем коммунальной инфраструктуры городского округа город Красноярск на 2018 - 2030 годы (далее - Программа)</w:t>
            </w:r>
          </w:p>
        </w:tc>
      </w:tr>
      <w:tr w:rsidR="0000142B" w:rsidTr="00660449">
        <w:trPr>
          <w:trHeight w:val="6223"/>
        </w:trPr>
        <w:tc>
          <w:tcPr>
            <w:tcW w:w="2802" w:type="dxa"/>
            <w:vAlign w:val="center"/>
          </w:tcPr>
          <w:p w:rsidR="0000142B" w:rsidRDefault="0000142B" w:rsidP="003C0F63">
            <w:pPr>
              <w:pStyle w:val="af3"/>
              <w:shd w:val="clear" w:color="auto" w:fill="auto"/>
              <w:ind w:firstLine="0"/>
              <w:jc w:val="left"/>
              <w:rPr>
                <w:b/>
                <w:bCs/>
                <w:color w:val="000000"/>
                <w:lang w:eastAsia="ru-RU" w:bidi="ru-RU"/>
              </w:rPr>
            </w:pPr>
            <w:r>
              <w:t>Основание для разработки Программы</w:t>
            </w:r>
          </w:p>
        </w:tc>
        <w:tc>
          <w:tcPr>
            <w:tcW w:w="6945" w:type="dxa"/>
          </w:tcPr>
          <w:p w:rsidR="00517DFD" w:rsidRPr="00517DFD" w:rsidRDefault="00460F3E" w:rsidP="00517DFD">
            <w:pPr>
              <w:pStyle w:val="af3"/>
              <w:shd w:val="clear" w:color="auto" w:fill="auto"/>
              <w:ind w:firstLine="0"/>
            </w:pPr>
            <w:bookmarkStart w:id="4" w:name="_Toc522778361"/>
            <w:r w:rsidRPr="00980F3D">
              <w:t>Градостроительный кодекс Российской Федерации;</w:t>
            </w:r>
            <w:bookmarkEnd w:id="4"/>
            <w:r w:rsidRPr="00980F3D">
              <w:t xml:space="preserve"> </w:t>
            </w:r>
            <w:r w:rsidR="00517DFD" w:rsidRPr="00517DFD">
              <w:t xml:space="preserve">Градостроительный кодекс Российской Федерации; </w:t>
            </w:r>
          </w:p>
          <w:p w:rsidR="00460F3E" w:rsidRPr="00980F3D" w:rsidRDefault="00517DFD" w:rsidP="00517DFD">
            <w:pPr>
              <w:pStyle w:val="af3"/>
              <w:shd w:val="clear" w:color="auto" w:fill="auto"/>
              <w:ind w:firstLine="0"/>
            </w:pPr>
            <w:r w:rsidRPr="00517DFD">
              <w:t>постановление Правительства Российской Федерации от 14.06.2013 № 502 «Об утверждении требований к програм</w:t>
            </w:r>
            <w:r w:rsidRPr="00517DFD">
              <w:softHyphen/>
              <w:t>мам комплексного развития систем коммунальной инфра</w:t>
            </w:r>
            <w:r w:rsidRPr="00517DFD">
              <w:softHyphen/>
              <w:t>структуры поселений, городских округов»;</w:t>
            </w:r>
          </w:p>
          <w:p w:rsidR="00460F3E" w:rsidRPr="00980F3D" w:rsidRDefault="00460F3E" w:rsidP="00BB6B69">
            <w:pPr>
              <w:pStyle w:val="af3"/>
              <w:shd w:val="clear" w:color="auto" w:fill="auto"/>
              <w:ind w:firstLine="0"/>
            </w:pPr>
            <w:bookmarkStart w:id="5" w:name="_Toc522778362"/>
            <w:r w:rsidRPr="00980F3D">
              <w:t>Приказ Министерства строительства и жилищно-коммунального хозяйства Российской Федерации от 01.10.2013г. №359/ГС «Об утверждении методических рекомендации  по разработке программ комплексного развития систем коммунальной инфраструктуры поселений, городских округов»</w:t>
            </w:r>
            <w:r w:rsidRPr="00980F3D">
              <w:br/>
              <w:t>постановление Правительства Российской Федерации от 14.06.2013 № 502 «Об утверждении требований к програм</w:t>
            </w:r>
            <w:r w:rsidRPr="00980F3D">
              <w:softHyphen/>
              <w:t>мам комплексного развития систем коммунальной инфра</w:t>
            </w:r>
            <w:r w:rsidRPr="00980F3D">
              <w:softHyphen/>
              <w:t>структуры поселений, городских округов»;</w:t>
            </w:r>
            <w:bookmarkEnd w:id="5"/>
          </w:p>
          <w:p w:rsidR="00460F3E" w:rsidRPr="00980F3D" w:rsidRDefault="00460F3E" w:rsidP="00BB6B69">
            <w:pPr>
              <w:pStyle w:val="af3"/>
              <w:shd w:val="clear" w:color="auto" w:fill="auto"/>
              <w:ind w:firstLine="0"/>
            </w:pPr>
            <w:bookmarkStart w:id="6" w:name="_Toc522778363"/>
            <w:r w:rsidRPr="00980F3D">
              <w:t>региональные нормы градостроительного проектирования Красноярского края (утверждены постановлением Правительства Красноярского края от 23.12.2014г. №631-п);</w:t>
            </w:r>
            <w:bookmarkEnd w:id="6"/>
          </w:p>
          <w:p w:rsidR="0000142B" w:rsidRPr="00980F3D" w:rsidRDefault="00460F3E" w:rsidP="00BB6B69">
            <w:pPr>
              <w:pStyle w:val="af3"/>
              <w:shd w:val="clear" w:color="auto" w:fill="auto"/>
              <w:ind w:firstLine="0"/>
            </w:pPr>
            <w:bookmarkStart w:id="7" w:name="_Toc522778364"/>
            <w:r w:rsidRPr="00980F3D">
              <w:t>Генеральный план городского округа город Красноярск (Решение Красноярского городского Совета депутатов от 13.03.2015 №7-107).</w:t>
            </w:r>
            <w:bookmarkEnd w:id="7"/>
          </w:p>
        </w:tc>
      </w:tr>
      <w:tr w:rsidR="0000142B" w:rsidTr="00D87D36">
        <w:tc>
          <w:tcPr>
            <w:tcW w:w="2802" w:type="dxa"/>
            <w:vAlign w:val="center"/>
          </w:tcPr>
          <w:p w:rsidR="0000142B" w:rsidRDefault="0000142B" w:rsidP="003C0F63">
            <w:pPr>
              <w:pStyle w:val="af3"/>
              <w:shd w:val="clear" w:color="auto" w:fill="auto"/>
              <w:ind w:firstLine="0"/>
              <w:jc w:val="left"/>
            </w:pPr>
            <w:r>
              <w:t>Разработчик Программы</w:t>
            </w:r>
          </w:p>
        </w:tc>
        <w:tc>
          <w:tcPr>
            <w:tcW w:w="6945" w:type="dxa"/>
            <w:vAlign w:val="center"/>
          </w:tcPr>
          <w:p w:rsidR="0000142B" w:rsidRPr="00980F3D" w:rsidRDefault="0000142B" w:rsidP="008C38D5">
            <w:pPr>
              <w:pStyle w:val="af3"/>
              <w:shd w:val="clear" w:color="auto" w:fill="auto"/>
              <w:ind w:firstLine="0"/>
              <w:jc w:val="center"/>
            </w:pPr>
          </w:p>
        </w:tc>
      </w:tr>
      <w:tr w:rsidR="0000142B" w:rsidTr="00D87D36">
        <w:tc>
          <w:tcPr>
            <w:tcW w:w="2802" w:type="dxa"/>
            <w:vAlign w:val="center"/>
          </w:tcPr>
          <w:p w:rsidR="0000142B" w:rsidRDefault="0000142B" w:rsidP="008C38D5">
            <w:pPr>
              <w:pStyle w:val="af3"/>
              <w:shd w:val="clear" w:color="auto" w:fill="auto"/>
              <w:ind w:right="-108" w:firstLine="0"/>
            </w:pPr>
            <w:r>
              <w:t>Цель Программы</w:t>
            </w:r>
          </w:p>
        </w:tc>
        <w:tc>
          <w:tcPr>
            <w:tcW w:w="6945" w:type="dxa"/>
          </w:tcPr>
          <w:p w:rsidR="0000142B" w:rsidRPr="00980F3D" w:rsidRDefault="00460F3E" w:rsidP="008C38D5">
            <w:pPr>
              <w:pStyle w:val="af3"/>
              <w:shd w:val="clear" w:color="auto" w:fill="auto"/>
              <w:ind w:firstLine="0"/>
            </w:pPr>
            <w:bookmarkStart w:id="8" w:name="_Toc522778365"/>
            <w:r w:rsidRPr="00980F3D">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соответствующих установленным требо</w:t>
            </w:r>
            <w:r w:rsidRPr="00980F3D">
              <w:softHyphen/>
              <w:t>ваниям надежности, энергетической эффективности ука</w:t>
            </w:r>
            <w:r w:rsidRPr="00980F3D">
              <w:softHyphen/>
              <w:t>занных систем, снижения негативного воздействия на окружающую среду и здоровья человека и повышения ка</w:t>
            </w:r>
            <w:r w:rsidRPr="00980F3D">
              <w:softHyphen/>
              <w:t xml:space="preserve">чества поставляемых для потребителей товаров, </w:t>
            </w:r>
            <w:r w:rsidRPr="00980F3D">
              <w:lastRenderedPageBreak/>
              <w:t>оказывае</w:t>
            </w:r>
            <w:r w:rsidRPr="00980F3D">
              <w:softHyphen/>
              <w:t>мых услуг в сферах электр</w:t>
            </w:r>
            <w:proofErr w:type="gramStart"/>
            <w:r w:rsidRPr="00980F3D">
              <w:t>о-</w:t>
            </w:r>
            <w:proofErr w:type="gramEnd"/>
            <w:r w:rsidRPr="00980F3D">
              <w:t>, газо-, тепло-, водоснабжения и водоотведения, а также услуг по обработке, утилизации, обезвреживанию и захоронению ТКО</w:t>
            </w:r>
            <w:bookmarkEnd w:id="8"/>
          </w:p>
        </w:tc>
      </w:tr>
      <w:tr w:rsidR="0000142B" w:rsidTr="00D87D36">
        <w:tc>
          <w:tcPr>
            <w:tcW w:w="2802" w:type="dxa"/>
            <w:vAlign w:val="center"/>
          </w:tcPr>
          <w:p w:rsidR="0000142B" w:rsidRDefault="0000142B" w:rsidP="00D87D36">
            <w:pPr>
              <w:pStyle w:val="af3"/>
              <w:shd w:val="clear" w:color="auto" w:fill="auto"/>
              <w:ind w:firstLine="0"/>
              <w:jc w:val="left"/>
            </w:pPr>
            <w:r>
              <w:lastRenderedPageBreak/>
              <w:t>Задачи Программы</w:t>
            </w:r>
          </w:p>
        </w:tc>
        <w:tc>
          <w:tcPr>
            <w:tcW w:w="6945" w:type="dxa"/>
          </w:tcPr>
          <w:p w:rsidR="00D334E3" w:rsidRPr="00980F3D" w:rsidRDefault="00D334E3" w:rsidP="008C38D5">
            <w:pPr>
              <w:pStyle w:val="af3"/>
              <w:shd w:val="clear" w:color="auto" w:fill="auto"/>
              <w:ind w:firstLine="0"/>
            </w:pPr>
            <w:r w:rsidRPr="00980F3D">
              <w:tab/>
            </w:r>
            <w:bookmarkStart w:id="9" w:name="_Toc522778366"/>
            <w:r w:rsidRPr="00980F3D">
              <w:t>Обеспечение новых объектов капитального строительства на территории городского округа город Красноярск электр</w:t>
            </w:r>
            <w:proofErr w:type="gramStart"/>
            <w:r w:rsidRPr="00980F3D">
              <w:t>о-</w:t>
            </w:r>
            <w:proofErr w:type="gramEnd"/>
            <w:r w:rsidRPr="00980F3D">
              <w:t>, газо-, тепло-, водоснабжением и водоотведением, объектами, используе</w:t>
            </w:r>
            <w:r w:rsidRPr="00980F3D">
              <w:softHyphen/>
              <w:t>мыми для обработки, утилизации, обезвреживания и захо</w:t>
            </w:r>
            <w:r w:rsidRPr="00980F3D">
              <w:softHyphen/>
              <w:t>ронения ТКО;</w:t>
            </w:r>
            <w:bookmarkEnd w:id="9"/>
          </w:p>
          <w:p w:rsidR="00D334E3" w:rsidRPr="00980F3D" w:rsidRDefault="00D334E3" w:rsidP="008C38D5">
            <w:pPr>
              <w:pStyle w:val="af3"/>
              <w:shd w:val="clear" w:color="auto" w:fill="auto"/>
              <w:ind w:firstLine="0"/>
            </w:pPr>
            <w:bookmarkStart w:id="10" w:name="_Toc522778367"/>
            <w:r w:rsidRPr="00980F3D">
              <w:t>качественное и бесперебойное обеспечение электр</w:t>
            </w:r>
            <w:proofErr w:type="gramStart"/>
            <w:r w:rsidRPr="00980F3D">
              <w:t>о-</w:t>
            </w:r>
            <w:proofErr w:type="gramEnd"/>
            <w:r w:rsidRPr="00980F3D">
              <w:t>, газо-, тепло-, водоснабжения и водоотведения объектов капи</w:t>
            </w:r>
            <w:r w:rsidRPr="00980F3D">
              <w:softHyphen/>
              <w:t>тального строительства на территории городского округа;</w:t>
            </w:r>
            <w:bookmarkEnd w:id="10"/>
          </w:p>
          <w:p w:rsidR="00D334E3" w:rsidRPr="00980F3D" w:rsidRDefault="00D334E3" w:rsidP="008C38D5">
            <w:pPr>
              <w:pStyle w:val="af3"/>
              <w:shd w:val="clear" w:color="auto" w:fill="auto"/>
              <w:ind w:firstLine="0"/>
            </w:pPr>
            <w:bookmarkStart w:id="11" w:name="_Toc522778368"/>
            <w:r w:rsidRPr="00980F3D">
              <w:t>улучшение качества услуг организаций, эксплуатирующих объекты, используемые для обработки, утилизации, обез</w:t>
            </w:r>
            <w:r w:rsidRPr="00980F3D">
              <w:softHyphen/>
              <w:t>вреживания и захоронения ТКО; повышение надежности и качества коммунальных ресурсов в городском округе;</w:t>
            </w:r>
            <w:bookmarkEnd w:id="11"/>
          </w:p>
          <w:p w:rsidR="00D334E3" w:rsidRPr="00980F3D" w:rsidRDefault="00D334E3" w:rsidP="008C38D5">
            <w:pPr>
              <w:pStyle w:val="af3"/>
              <w:shd w:val="clear" w:color="auto" w:fill="auto"/>
              <w:ind w:firstLine="0"/>
            </w:pPr>
            <w:bookmarkStart w:id="12" w:name="_Toc522778369"/>
            <w:r w:rsidRPr="00980F3D">
              <w:t>повышение эффективности и технического уровня объек</w:t>
            </w:r>
            <w:r w:rsidRPr="00980F3D">
              <w:softHyphen/>
              <w:t>тов систем коммунальной инфраструктуры городского округа;</w:t>
            </w:r>
            <w:bookmarkEnd w:id="12"/>
          </w:p>
          <w:p w:rsidR="0000142B" w:rsidRPr="00980F3D" w:rsidRDefault="00D334E3" w:rsidP="008C38D5">
            <w:pPr>
              <w:pStyle w:val="af3"/>
              <w:shd w:val="clear" w:color="auto" w:fill="auto"/>
              <w:ind w:firstLine="0"/>
            </w:pPr>
            <w:bookmarkStart w:id="13" w:name="_Toc522778370"/>
            <w:r w:rsidRPr="00980F3D">
              <w:t>улучшение экологической ситуации на территории городского округа с учетом достижения организациями систем коммунальной инфраструктуры нормативов допустимого воздействия на окружающую среду</w:t>
            </w:r>
            <w:bookmarkEnd w:id="13"/>
            <w:r w:rsidRPr="00980F3D">
              <w:tab/>
            </w:r>
          </w:p>
        </w:tc>
      </w:tr>
      <w:tr w:rsidR="0000142B" w:rsidTr="00D87D36">
        <w:tc>
          <w:tcPr>
            <w:tcW w:w="2802" w:type="dxa"/>
            <w:vAlign w:val="center"/>
          </w:tcPr>
          <w:p w:rsidR="0000142B" w:rsidRPr="0088053D" w:rsidRDefault="0000142B" w:rsidP="00D87D36">
            <w:pPr>
              <w:pStyle w:val="af3"/>
              <w:shd w:val="clear" w:color="auto" w:fill="auto"/>
              <w:ind w:firstLine="0"/>
              <w:jc w:val="left"/>
            </w:pPr>
            <w:r w:rsidRPr="00811CDD">
              <w:t>Целевые показате</w:t>
            </w:r>
            <w:r w:rsidRPr="00811CDD">
              <w:softHyphen/>
              <w:t>ли Программы</w:t>
            </w:r>
          </w:p>
        </w:tc>
        <w:tc>
          <w:tcPr>
            <w:tcW w:w="6945" w:type="dxa"/>
          </w:tcPr>
          <w:p w:rsidR="00C968A5" w:rsidRPr="00980F3D" w:rsidRDefault="00980F3D" w:rsidP="00980F3D">
            <w:pPr>
              <w:pStyle w:val="af3"/>
              <w:shd w:val="clear" w:color="auto" w:fill="auto"/>
              <w:tabs>
                <w:tab w:val="left" w:pos="884"/>
              </w:tabs>
              <w:ind w:left="481" w:firstLine="0"/>
              <w:jc w:val="left"/>
              <w:rPr>
                <w:bCs/>
              </w:rPr>
            </w:pPr>
            <w:bookmarkStart w:id="14" w:name="_Toc522778371"/>
            <w:r>
              <w:rPr>
                <w:bCs/>
              </w:rPr>
              <w:t xml:space="preserve">1. </w:t>
            </w:r>
            <w:r w:rsidR="00051CD3" w:rsidRPr="00980F3D">
              <w:rPr>
                <w:bCs/>
              </w:rPr>
              <w:t xml:space="preserve">Перспективная обеспеченность и потребность </w:t>
            </w:r>
            <w:proofErr w:type="gramStart"/>
            <w:r w:rsidR="00051CD3" w:rsidRPr="00980F3D">
              <w:rPr>
                <w:bCs/>
              </w:rPr>
              <w:t>застройки города</w:t>
            </w:r>
            <w:proofErr w:type="gramEnd"/>
            <w:r w:rsidR="00051CD3" w:rsidRPr="00980F3D">
              <w:rPr>
                <w:bCs/>
              </w:rPr>
              <w:t xml:space="preserve"> Красноярска:</w:t>
            </w:r>
            <w:bookmarkEnd w:id="14"/>
          </w:p>
          <w:p w:rsidR="00051CD3" w:rsidRPr="00980F3D" w:rsidRDefault="00C968A5" w:rsidP="00EC63EF">
            <w:pPr>
              <w:pStyle w:val="af3"/>
              <w:numPr>
                <w:ilvl w:val="1"/>
                <w:numId w:val="4"/>
              </w:numPr>
              <w:shd w:val="clear" w:color="auto" w:fill="auto"/>
              <w:tabs>
                <w:tab w:val="left" w:pos="884"/>
              </w:tabs>
              <w:ind w:left="33" w:firstLine="448"/>
              <w:jc w:val="left"/>
              <w:rPr>
                <w:bCs/>
              </w:rPr>
            </w:pPr>
            <w:r w:rsidRPr="00980F3D">
              <w:rPr>
                <w:bCs/>
              </w:rPr>
              <w:t>В сфере электроснабжения: Электроснабжение города сохраняется от Красноярской энергосистемы. Источники электроэнергии – Красноярская ГЭС и тепловые электростанции города. Строительство подстанций и высоковольтных линий электропередач, реконструкция сетей и сооружений</w:t>
            </w:r>
          </w:p>
          <w:p w:rsidR="00051CD3" w:rsidRPr="00980F3D" w:rsidRDefault="00051CD3" w:rsidP="00EC63EF">
            <w:pPr>
              <w:pStyle w:val="af3"/>
              <w:numPr>
                <w:ilvl w:val="1"/>
                <w:numId w:val="4"/>
              </w:numPr>
              <w:shd w:val="clear" w:color="auto" w:fill="auto"/>
              <w:tabs>
                <w:tab w:val="left" w:pos="884"/>
              </w:tabs>
              <w:ind w:left="33" w:firstLine="448"/>
              <w:jc w:val="left"/>
              <w:rPr>
                <w:bCs/>
              </w:rPr>
            </w:pPr>
            <w:r w:rsidRPr="00980F3D">
              <w:rPr>
                <w:bCs/>
              </w:rPr>
              <w:t>В сфере газоснабжения:</w:t>
            </w:r>
            <w:r w:rsidR="00660449" w:rsidRPr="00980F3D">
              <w:rPr>
                <w:bCs/>
              </w:rPr>
              <w:br/>
            </w:r>
            <w:r w:rsidR="00344B6F" w:rsidRPr="00980F3D">
              <w:rPr>
                <w:bCs/>
              </w:rPr>
              <w:t>увеличение поставок сниженного природного газа потребителям в 5 раз, до 93,82 млн. куб.м.</w:t>
            </w:r>
          </w:p>
          <w:p w:rsidR="00051CD3" w:rsidRPr="00980F3D" w:rsidRDefault="00051CD3" w:rsidP="00EC63EF">
            <w:pPr>
              <w:pStyle w:val="af3"/>
              <w:numPr>
                <w:ilvl w:val="1"/>
                <w:numId w:val="4"/>
              </w:numPr>
              <w:shd w:val="clear" w:color="auto" w:fill="auto"/>
              <w:tabs>
                <w:tab w:val="left" w:pos="884"/>
              </w:tabs>
              <w:ind w:left="33" w:firstLine="448"/>
              <w:jc w:val="left"/>
              <w:rPr>
                <w:bCs/>
              </w:rPr>
            </w:pPr>
            <w:r w:rsidRPr="00980F3D">
              <w:rPr>
                <w:bCs/>
              </w:rPr>
              <w:t>В сфере теплоснабжения:</w:t>
            </w:r>
            <w:r w:rsidR="00C968A5" w:rsidRPr="00980F3D">
              <w:rPr>
                <w:bCs/>
              </w:rPr>
              <w:t xml:space="preserve"> Стратегия обеспечения теплом существующих и перспективных потребителей г. Красноярска – это реконструкция и модернизация существующих источников тепла, а также строительство нового источника (ТЭЦ) с закольцовкой тепломагистралей существующих и </w:t>
            </w:r>
            <w:r w:rsidR="00C968A5" w:rsidRPr="00980F3D">
              <w:rPr>
                <w:bCs/>
              </w:rPr>
              <w:lastRenderedPageBreak/>
              <w:t>планируемой ТЭЦ. Строительство новой ТЭЦ решит проблему дефицита тепла центральной и западной части города.</w:t>
            </w:r>
          </w:p>
          <w:p w:rsidR="00051CD3" w:rsidRPr="0088053D" w:rsidRDefault="0088053D" w:rsidP="00EC63EF">
            <w:pPr>
              <w:pStyle w:val="af3"/>
              <w:numPr>
                <w:ilvl w:val="1"/>
                <w:numId w:val="4"/>
              </w:numPr>
              <w:shd w:val="clear" w:color="auto" w:fill="auto"/>
              <w:tabs>
                <w:tab w:val="left" w:pos="884"/>
              </w:tabs>
              <w:ind w:left="33" w:firstLine="448"/>
              <w:jc w:val="left"/>
            </w:pPr>
            <w:r>
              <w:t xml:space="preserve">     </w:t>
            </w:r>
            <w:r w:rsidRPr="00980F3D">
              <w:rPr>
                <w:bCs/>
              </w:rPr>
              <w:t>В сфере водоснабжения и водоотведения: увеличение спроса холодной воды - на 3,38%; увеличение протяженности сетей водоснабжения ООО «КрасКом» на 200 км; увеличение протяженности сетей водоотведения ООО «КрасКом» на 282 км; капитальный ремонт сетей водоснабжения 76,05 км; капитальный ремонт сетей водоотведения 64,75км.</w:t>
            </w:r>
          </w:p>
          <w:p w:rsidR="00517DFD" w:rsidRDefault="00051CD3" w:rsidP="00517DFD">
            <w:pPr>
              <w:tabs>
                <w:tab w:val="left" w:pos="490"/>
              </w:tabs>
              <w:autoSpaceDE/>
              <w:autoSpaceDN/>
              <w:adjustRightInd/>
              <w:spacing w:before="0" w:line="276" w:lineRule="auto"/>
              <w:ind w:firstLine="0"/>
              <w:rPr>
                <w:rFonts w:eastAsia="Calibri"/>
                <w:sz w:val="28"/>
                <w:szCs w:val="28"/>
                <w:lang w:eastAsia="ru-RU" w:bidi="ru-RU"/>
              </w:rPr>
            </w:pPr>
            <w:r w:rsidRPr="0088053D">
              <w:rPr>
                <w:color w:val="000000"/>
                <w:sz w:val="28"/>
                <w:szCs w:val="28"/>
                <w:lang w:eastAsia="ru-RU" w:bidi="ru-RU"/>
              </w:rPr>
              <w:t xml:space="preserve">2. </w:t>
            </w:r>
            <w:proofErr w:type="gramStart"/>
            <w:r w:rsidRPr="00980F3D">
              <w:rPr>
                <w:bCs/>
                <w:sz w:val="28"/>
                <w:szCs w:val="28"/>
              </w:rPr>
              <w:t>Надежность, энергоэффективность и развитие соответ</w:t>
            </w:r>
            <w:r w:rsidRPr="00980F3D">
              <w:rPr>
                <w:bCs/>
                <w:sz w:val="28"/>
                <w:szCs w:val="28"/>
              </w:rPr>
              <w:softHyphen/>
              <w:t>ствующей системы коммунальной инфраструктуры, объек</w:t>
            </w:r>
            <w:r w:rsidRPr="00980F3D">
              <w:rPr>
                <w:bCs/>
                <w:sz w:val="28"/>
                <w:szCs w:val="28"/>
              </w:rPr>
              <w:softHyphen/>
              <w:t>тов, используемых для обработки, утилизации, обезврежи</w:t>
            </w:r>
            <w:r w:rsidRPr="00980F3D">
              <w:rPr>
                <w:bCs/>
                <w:sz w:val="28"/>
                <w:szCs w:val="28"/>
              </w:rPr>
              <w:softHyphen/>
              <w:t>вания и захоронения ТКО;</w:t>
            </w:r>
            <w:r w:rsidR="00517DFD">
              <w:rPr>
                <w:bCs/>
                <w:sz w:val="28"/>
                <w:szCs w:val="28"/>
              </w:rPr>
              <w:br/>
            </w:r>
            <w:r w:rsidR="00517DFD">
              <w:rPr>
                <w:rFonts w:eastAsia="Calibri"/>
                <w:sz w:val="28"/>
                <w:szCs w:val="28"/>
                <w:lang w:eastAsia="ru-RU" w:bidi="ru-RU"/>
              </w:rPr>
              <w:t xml:space="preserve">В сфере водоснабжения </w:t>
            </w:r>
            <w:r w:rsidR="00517DFD" w:rsidRPr="00517DFD">
              <w:rPr>
                <w:rFonts w:eastAsia="Calibri"/>
                <w:sz w:val="28"/>
                <w:szCs w:val="28"/>
                <w:lang w:eastAsia="ru-RU" w:bidi="ru-RU"/>
              </w:rPr>
              <w:t>снижение потерь воды при ее транспортировке до нормативных 20 % к 203</w:t>
            </w:r>
            <w:r w:rsidR="00517DFD">
              <w:rPr>
                <w:rFonts w:eastAsia="Calibri"/>
                <w:sz w:val="28"/>
                <w:szCs w:val="28"/>
                <w:lang w:eastAsia="ru-RU" w:bidi="ru-RU"/>
              </w:rPr>
              <w:t>0</w:t>
            </w:r>
            <w:r w:rsidR="00517DFD" w:rsidRPr="00517DFD">
              <w:rPr>
                <w:rFonts w:eastAsia="Calibri"/>
                <w:sz w:val="28"/>
                <w:szCs w:val="28"/>
                <w:lang w:eastAsia="ru-RU" w:bidi="ru-RU"/>
              </w:rPr>
              <w:t xml:space="preserve"> году.</w:t>
            </w:r>
            <w:proofErr w:type="gramEnd"/>
          </w:p>
          <w:p w:rsidR="00517DFD" w:rsidRPr="00517DFD" w:rsidRDefault="00517DFD" w:rsidP="00517DFD">
            <w:pPr>
              <w:tabs>
                <w:tab w:val="left" w:pos="490"/>
              </w:tabs>
              <w:autoSpaceDE/>
              <w:autoSpaceDN/>
              <w:adjustRightInd/>
              <w:spacing w:before="0" w:line="276" w:lineRule="auto"/>
              <w:ind w:firstLine="0"/>
              <w:rPr>
                <w:sz w:val="28"/>
                <w:szCs w:val="28"/>
                <w:lang w:eastAsia="ru-RU" w:bidi="ru-RU"/>
              </w:rPr>
            </w:pPr>
            <w:r w:rsidRPr="00517DFD">
              <w:rPr>
                <w:sz w:val="28"/>
                <w:szCs w:val="28"/>
                <w:lang w:eastAsia="ru-RU" w:bidi="ru-RU"/>
              </w:rPr>
              <w:t>водоотведения: снижение уровня износа сетей водоснабжения ООО «КрасКом» на 6,48%;</w:t>
            </w:r>
          </w:p>
          <w:p w:rsidR="00051CD3" w:rsidRPr="00517DFD" w:rsidRDefault="00517DFD" w:rsidP="00517DFD">
            <w:pPr>
              <w:autoSpaceDE/>
              <w:autoSpaceDN/>
              <w:adjustRightInd/>
              <w:spacing w:before="0" w:line="276" w:lineRule="auto"/>
              <w:ind w:firstLine="0"/>
              <w:rPr>
                <w:sz w:val="28"/>
                <w:szCs w:val="28"/>
                <w:lang w:eastAsia="ru-RU" w:bidi="ru-RU"/>
              </w:rPr>
            </w:pPr>
            <w:r>
              <w:rPr>
                <w:sz w:val="28"/>
                <w:szCs w:val="28"/>
                <w:lang w:eastAsia="ru-RU" w:bidi="ru-RU"/>
              </w:rPr>
              <w:t xml:space="preserve">В сфере водоотведения </w:t>
            </w:r>
            <w:r w:rsidRPr="00517DFD">
              <w:rPr>
                <w:sz w:val="28"/>
                <w:szCs w:val="28"/>
                <w:lang w:eastAsia="ru-RU" w:bidi="ru-RU"/>
              </w:rPr>
              <w:t>снижение уровня износа сетей водоотведения и канализа</w:t>
            </w:r>
            <w:r w:rsidRPr="00517DFD">
              <w:rPr>
                <w:sz w:val="28"/>
                <w:szCs w:val="28"/>
                <w:lang w:eastAsia="ru-RU" w:bidi="ru-RU"/>
              </w:rPr>
              <w:softHyphen/>
              <w:t>ционных станций ООО «КрасКом» на 6,47%; снижение уровня потерь воды при транспортировке ООО «КрасКом» на 20,0%;</w:t>
            </w:r>
          </w:p>
          <w:p w:rsidR="00051CD3" w:rsidRPr="008C38D5" w:rsidRDefault="00051CD3" w:rsidP="00517DFD">
            <w:pPr>
              <w:autoSpaceDE/>
              <w:autoSpaceDN/>
              <w:adjustRightInd/>
              <w:spacing w:before="0" w:line="276" w:lineRule="auto"/>
              <w:ind w:firstLine="0"/>
              <w:rPr>
                <w:bCs/>
                <w:sz w:val="28"/>
                <w:szCs w:val="28"/>
              </w:rPr>
            </w:pPr>
            <w:r w:rsidRPr="008C38D5">
              <w:rPr>
                <w:bCs/>
                <w:sz w:val="28"/>
                <w:szCs w:val="28"/>
              </w:rPr>
              <w:t>3. Качество коммунальных ресурсов: бесперебойное круглосуточное электроснабжение в тече</w:t>
            </w:r>
            <w:r w:rsidRPr="008C38D5">
              <w:rPr>
                <w:bCs/>
                <w:sz w:val="28"/>
                <w:szCs w:val="28"/>
              </w:rPr>
              <w:softHyphen/>
              <w:t>ние года и постоянное соответствие требованиям законода</w:t>
            </w:r>
            <w:r w:rsidRPr="008C38D5">
              <w:rPr>
                <w:bCs/>
                <w:sz w:val="28"/>
                <w:szCs w:val="28"/>
              </w:rPr>
              <w:softHyphen/>
              <w:t>тельства Российской Федерации о техническом регулиро</w:t>
            </w:r>
            <w:r w:rsidRPr="008C38D5">
              <w:rPr>
                <w:bCs/>
                <w:sz w:val="28"/>
                <w:szCs w:val="28"/>
              </w:rPr>
              <w:softHyphen/>
              <w:t>вании;</w:t>
            </w:r>
          </w:p>
          <w:p w:rsidR="00051CD3" w:rsidRPr="008C38D5" w:rsidRDefault="00051CD3" w:rsidP="008C38D5">
            <w:pPr>
              <w:autoSpaceDE/>
              <w:autoSpaceDN/>
              <w:adjustRightInd/>
              <w:spacing w:before="0"/>
              <w:ind w:firstLine="0"/>
              <w:rPr>
                <w:bCs/>
                <w:sz w:val="28"/>
                <w:szCs w:val="28"/>
              </w:rPr>
            </w:pPr>
            <w:r w:rsidRPr="008C38D5">
              <w:rPr>
                <w:bCs/>
                <w:sz w:val="28"/>
                <w:szCs w:val="28"/>
              </w:rPr>
              <w:t>бесперебойное круглосуточное газоснабжение в течение года и постоянное соответствие требованиям законода</w:t>
            </w:r>
            <w:r w:rsidRPr="008C38D5">
              <w:rPr>
                <w:bCs/>
                <w:sz w:val="28"/>
                <w:szCs w:val="28"/>
              </w:rPr>
              <w:softHyphen/>
              <w:t>тельства Российской Федерации о техническом регулиро</w:t>
            </w:r>
            <w:r w:rsidRPr="008C38D5">
              <w:rPr>
                <w:bCs/>
                <w:sz w:val="28"/>
                <w:szCs w:val="28"/>
              </w:rPr>
              <w:softHyphen/>
              <w:t>вании;</w:t>
            </w:r>
          </w:p>
          <w:p w:rsidR="00051CD3" w:rsidRDefault="00051CD3" w:rsidP="008C38D5">
            <w:pPr>
              <w:autoSpaceDE/>
              <w:autoSpaceDN/>
              <w:adjustRightInd/>
              <w:spacing w:before="0"/>
              <w:ind w:firstLine="0"/>
              <w:rPr>
                <w:bCs/>
                <w:sz w:val="28"/>
                <w:szCs w:val="28"/>
              </w:rPr>
            </w:pPr>
            <w:r w:rsidRPr="008C38D5">
              <w:rPr>
                <w:bCs/>
                <w:sz w:val="28"/>
                <w:szCs w:val="28"/>
              </w:rPr>
              <w:t>бесперебойное круглосуточное отопление в течение отопи</w:t>
            </w:r>
            <w:r w:rsidRPr="008C38D5">
              <w:rPr>
                <w:bCs/>
                <w:sz w:val="28"/>
                <w:szCs w:val="28"/>
              </w:rPr>
              <w:softHyphen/>
              <w:t>тельного периода и постоянное соответствие требованиям законодательства Российской Федерации о техническом регулировании;</w:t>
            </w:r>
          </w:p>
          <w:p w:rsidR="00517DFD" w:rsidRPr="00517DFD" w:rsidRDefault="00517DFD" w:rsidP="00517DFD">
            <w:pPr>
              <w:autoSpaceDE/>
              <w:autoSpaceDN/>
              <w:adjustRightInd/>
              <w:spacing w:before="0"/>
              <w:ind w:firstLine="0"/>
              <w:rPr>
                <w:bCs/>
                <w:sz w:val="28"/>
                <w:szCs w:val="28"/>
              </w:rPr>
            </w:pPr>
            <w:r w:rsidRPr="00517DFD">
              <w:rPr>
                <w:bCs/>
                <w:sz w:val="28"/>
                <w:szCs w:val="28"/>
              </w:rPr>
              <w:t>бесперебойное круглосуточное холодное водоснабжение в течение года и постоянное соответствие требованиям зако</w:t>
            </w:r>
            <w:r w:rsidRPr="00517DFD">
              <w:rPr>
                <w:bCs/>
                <w:sz w:val="28"/>
                <w:szCs w:val="28"/>
              </w:rPr>
              <w:softHyphen/>
              <w:t>нодательства Российской Федерации о техническом регу</w:t>
            </w:r>
            <w:r w:rsidRPr="00517DFD">
              <w:rPr>
                <w:bCs/>
                <w:sz w:val="28"/>
                <w:szCs w:val="28"/>
              </w:rPr>
              <w:softHyphen/>
              <w:t>лировании;</w:t>
            </w:r>
          </w:p>
          <w:p w:rsidR="00517DFD" w:rsidRPr="00517DFD" w:rsidRDefault="00517DFD" w:rsidP="00517DFD">
            <w:pPr>
              <w:autoSpaceDE/>
              <w:autoSpaceDN/>
              <w:adjustRightInd/>
              <w:spacing w:before="0"/>
              <w:ind w:firstLine="0"/>
              <w:rPr>
                <w:bCs/>
                <w:sz w:val="28"/>
                <w:szCs w:val="28"/>
              </w:rPr>
            </w:pPr>
            <w:r w:rsidRPr="00517DFD">
              <w:rPr>
                <w:bCs/>
                <w:sz w:val="28"/>
                <w:szCs w:val="28"/>
              </w:rPr>
              <w:lastRenderedPageBreak/>
              <w:t>бесперебойное круглосуточное горячее</w:t>
            </w:r>
            <w:r w:rsidRPr="00517DFD">
              <w:rPr>
                <w:rFonts w:ascii="Courier New" w:eastAsia="Courier New" w:hAnsi="Courier New" w:cs="Courier New"/>
                <w:color w:val="FF0000"/>
                <w:szCs w:val="24"/>
                <w:lang w:eastAsia="ru-RU" w:bidi="ru-RU"/>
              </w:rPr>
              <w:t xml:space="preserve"> </w:t>
            </w:r>
            <w:r w:rsidRPr="00517DFD">
              <w:rPr>
                <w:bCs/>
                <w:sz w:val="28"/>
                <w:szCs w:val="28"/>
              </w:rPr>
              <w:t>водоснабжение в течение года и постоянное соответствие требованиям зако</w:t>
            </w:r>
            <w:r w:rsidRPr="00517DFD">
              <w:rPr>
                <w:bCs/>
                <w:sz w:val="28"/>
                <w:szCs w:val="28"/>
              </w:rPr>
              <w:softHyphen/>
              <w:t>нодательства Российской Федерации о техническом регу</w:t>
            </w:r>
            <w:r w:rsidRPr="00517DFD">
              <w:rPr>
                <w:bCs/>
                <w:sz w:val="28"/>
                <w:szCs w:val="28"/>
              </w:rPr>
              <w:softHyphen/>
              <w:t>лировании;</w:t>
            </w:r>
          </w:p>
          <w:p w:rsidR="00517DFD" w:rsidRPr="00517DFD" w:rsidRDefault="00517DFD" w:rsidP="00517DFD">
            <w:pPr>
              <w:autoSpaceDE/>
              <w:autoSpaceDN/>
              <w:adjustRightInd/>
              <w:spacing w:before="0"/>
              <w:ind w:firstLine="0"/>
              <w:rPr>
                <w:bCs/>
                <w:sz w:val="28"/>
                <w:szCs w:val="28"/>
              </w:rPr>
            </w:pPr>
            <w:r w:rsidRPr="00517DFD">
              <w:rPr>
                <w:bCs/>
                <w:sz w:val="28"/>
                <w:szCs w:val="28"/>
              </w:rPr>
              <w:t>бесперебойное круглосуточное водоотведение в течение года и постоянное соответствие требованиям законода</w:t>
            </w:r>
            <w:r w:rsidRPr="00517DFD">
              <w:rPr>
                <w:bCs/>
                <w:sz w:val="28"/>
                <w:szCs w:val="28"/>
              </w:rPr>
              <w:softHyphen/>
              <w:t>тельства Российской Федерации о техническом регулиро</w:t>
            </w:r>
            <w:r w:rsidRPr="00517DFD">
              <w:rPr>
                <w:bCs/>
                <w:sz w:val="28"/>
                <w:szCs w:val="28"/>
              </w:rPr>
              <w:softHyphen/>
              <w:t>вании;</w:t>
            </w:r>
          </w:p>
          <w:p w:rsidR="00051CD3" w:rsidRPr="0088053D" w:rsidRDefault="00051CD3" w:rsidP="008C38D5">
            <w:pPr>
              <w:autoSpaceDE/>
              <w:autoSpaceDN/>
              <w:adjustRightInd/>
              <w:spacing w:before="0"/>
              <w:ind w:firstLine="0"/>
              <w:rPr>
                <w:b/>
                <w:bCs/>
                <w:color w:val="000000"/>
                <w:lang w:eastAsia="ru-RU" w:bidi="ru-RU"/>
              </w:rPr>
            </w:pPr>
            <w:r w:rsidRPr="008C38D5">
              <w:rPr>
                <w:bCs/>
                <w:sz w:val="28"/>
                <w:szCs w:val="28"/>
              </w:rPr>
              <w:t>регулярная очистка территории от отходов в соответствии с экологическими, санитарными и иными требованиям</w:t>
            </w:r>
            <w:r w:rsidR="00B425CC" w:rsidRPr="008C38D5">
              <w:rPr>
                <w:bCs/>
                <w:sz w:val="28"/>
                <w:szCs w:val="28"/>
              </w:rPr>
              <w:t>.</w:t>
            </w:r>
          </w:p>
        </w:tc>
      </w:tr>
      <w:tr w:rsidR="0000142B" w:rsidTr="00D87D36">
        <w:tc>
          <w:tcPr>
            <w:tcW w:w="2802" w:type="dxa"/>
            <w:vAlign w:val="center"/>
          </w:tcPr>
          <w:p w:rsidR="0000142B" w:rsidRDefault="0000142B" w:rsidP="003C0F63">
            <w:pPr>
              <w:pStyle w:val="af3"/>
              <w:shd w:val="clear" w:color="auto" w:fill="auto"/>
              <w:ind w:firstLine="0"/>
              <w:jc w:val="left"/>
            </w:pPr>
            <w:r>
              <w:lastRenderedPageBreak/>
              <w:t>Срок и этапы реализации Программы</w:t>
            </w:r>
          </w:p>
        </w:tc>
        <w:tc>
          <w:tcPr>
            <w:tcW w:w="6945" w:type="dxa"/>
          </w:tcPr>
          <w:p w:rsidR="008C4D33" w:rsidRPr="008C38D5" w:rsidRDefault="008C4D33" w:rsidP="008C38D5">
            <w:pPr>
              <w:autoSpaceDE/>
              <w:autoSpaceDN/>
              <w:adjustRightInd/>
              <w:spacing w:before="0"/>
              <w:ind w:firstLine="0"/>
              <w:rPr>
                <w:bCs/>
                <w:sz w:val="28"/>
                <w:szCs w:val="28"/>
              </w:rPr>
            </w:pPr>
            <w:r w:rsidRPr="008C38D5">
              <w:rPr>
                <w:bCs/>
                <w:sz w:val="28"/>
                <w:szCs w:val="28"/>
              </w:rPr>
              <w:t>2019 - 2030 годы.</w:t>
            </w:r>
          </w:p>
          <w:p w:rsidR="008C4D33" w:rsidRPr="008C38D5" w:rsidRDefault="008C4D33" w:rsidP="008C38D5">
            <w:pPr>
              <w:autoSpaceDE/>
              <w:autoSpaceDN/>
              <w:adjustRightInd/>
              <w:spacing w:before="0"/>
              <w:ind w:firstLine="0"/>
              <w:rPr>
                <w:bCs/>
                <w:sz w:val="28"/>
                <w:szCs w:val="28"/>
              </w:rPr>
            </w:pPr>
            <w:r w:rsidRPr="008C38D5">
              <w:rPr>
                <w:bCs/>
                <w:sz w:val="28"/>
                <w:szCs w:val="28"/>
              </w:rPr>
              <w:t>Этапы реализации Программы:</w:t>
            </w:r>
          </w:p>
          <w:p w:rsidR="008C4D33" w:rsidRPr="008C38D5" w:rsidRDefault="008C4D33" w:rsidP="008C38D5">
            <w:pPr>
              <w:autoSpaceDE/>
              <w:autoSpaceDN/>
              <w:adjustRightInd/>
              <w:spacing w:before="0"/>
              <w:ind w:firstLine="0"/>
              <w:rPr>
                <w:bCs/>
                <w:sz w:val="28"/>
                <w:szCs w:val="28"/>
              </w:rPr>
            </w:pPr>
            <w:r w:rsidRPr="008C38D5">
              <w:rPr>
                <w:bCs/>
                <w:sz w:val="28"/>
                <w:szCs w:val="28"/>
              </w:rPr>
              <w:t>1 этап: 201</w:t>
            </w:r>
            <w:r w:rsidR="000B37B1" w:rsidRPr="008C38D5">
              <w:rPr>
                <w:bCs/>
                <w:sz w:val="28"/>
                <w:szCs w:val="28"/>
              </w:rPr>
              <w:t>8</w:t>
            </w:r>
            <w:r w:rsidRPr="008C38D5">
              <w:rPr>
                <w:bCs/>
                <w:sz w:val="28"/>
                <w:szCs w:val="28"/>
              </w:rPr>
              <w:t xml:space="preserve"> - 2022 годы;</w:t>
            </w:r>
          </w:p>
          <w:p w:rsidR="008C4D33" w:rsidRPr="008C38D5" w:rsidRDefault="008C4D33" w:rsidP="008C38D5">
            <w:pPr>
              <w:autoSpaceDE/>
              <w:autoSpaceDN/>
              <w:adjustRightInd/>
              <w:spacing w:before="0"/>
              <w:ind w:firstLine="0"/>
              <w:rPr>
                <w:bCs/>
                <w:sz w:val="28"/>
                <w:szCs w:val="28"/>
              </w:rPr>
            </w:pPr>
            <w:r w:rsidRPr="008C38D5">
              <w:rPr>
                <w:bCs/>
                <w:sz w:val="28"/>
                <w:szCs w:val="28"/>
              </w:rPr>
              <w:t>2 этап: 2023 - 2027 годы;</w:t>
            </w:r>
          </w:p>
          <w:p w:rsidR="009C5A4F" w:rsidRPr="00517DFD" w:rsidRDefault="008C4D33" w:rsidP="008C38D5">
            <w:pPr>
              <w:autoSpaceDE/>
              <w:autoSpaceDN/>
              <w:adjustRightInd/>
              <w:spacing w:before="0"/>
              <w:ind w:firstLine="0"/>
              <w:rPr>
                <w:bCs/>
                <w:sz w:val="28"/>
                <w:szCs w:val="28"/>
              </w:rPr>
            </w:pPr>
            <w:r w:rsidRPr="008C38D5">
              <w:rPr>
                <w:bCs/>
                <w:sz w:val="28"/>
                <w:szCs w:val="28"/>
              </w:rPr>
              <w:t>3 этап: 2028 - 2030 годы</w:t>
            </w:r>
          </w:p>
        </w:tc>
      </w:tr>
      <w:tr w:rsidR="0000142B" w:rsidTr="00D87D36">
        <w:tc>
          <w:tcPr>
            <w:tcW w:w="2802" w:type="dxa"/>
            <w:vAlign w:val="center"/>
          </w:tcPr>
          <w:p w:rsidR="001B1965" w:rsidRDefault="0000142B" w:rsidP="001B1965">
            <w:pPr>
              <w:pStyle w:val="af3"/>
              <w:shd w:val="clear" w:color="auto" w:fill="auto"/>
              <w:ind w:right="-108" w:firstLine="0"/>
              <w:jc w:val="left"/>
            </w:pPr>
            <w:r w:rsidRPr="00D55C4E">
              <w:t xml:space="preserve">Объем </w:t>
            </w:r>
            <w:proofErr w:type="gramStart"/>
            <w:r w:rsidRPr="00D55C4E">
              <w:t>требуемых</w:t>
            </w:r>
            <w:proofErr w:type="gramEnd"/>
            <w:r w:rsidRPr="00D55C4E">
              <w:t xml:space="preserve"> капитальных</w:t>
            </w:r>
          </w:p>
          <w:p w:rsidR="0000142B" w:rsidRPr="00D55C4E" w:rsidRDefault="0000142B" w:rsidP="001B1965">
            <w:pPr>
              <w:pStyle w:val="af3"/>
              <w:shd w:val="clear" w:color="auto" w:fill="auto"/>
              <w:ind w:right="-108" w:firstLine="0"/>
              <w:jc w:val="left"/>
            </w:pPr>
            <w:r w:rsidRPr="00D55C4E">
              <w:t>вло</w:t>
            </w:r>
            <w:r w:rsidRPr="00D55C4E">
              <w:softHyphen/>
              <w:t>жений</w:t>
            </w:r>
          </w:p>
        </w:tc>
        <w:tc>
          <w:tcPr>
            <w:tcW w:w="6945" w:type="dxa"/>
          </w:tcPr>
          <w:p w:rsidR="00D55C4E" w:rsidRPr="00D55C4E" w:rsidRDefault="00D55C4E" w:rsidP="00D55C4E">
            <w:pPr>
              <w:autoSpaceDE/>
              <w:autoSpaceDN/>
              <w:adjustRightInd/>
              <w:spacing w:before="0"/>
              <w:ind w:firstLine="0"/>
              <w:rPr>
                <w:color w:val="000000"/>
                <w:sz w:val="28"/>
                <w:szCs w:val="28"/>
                <w:lang w:eastAsia="ru-RU" w:bidi="ru-RU"/>
              </w:rPr>
            </w:pPr>
            <w:r w:rsidRPr="00D55C4E">
              <w:rPr>
                <w:color w:val="000000"/>
                <w:sz w:val="28"/>
                <w:szCs w:val="28"/>
                <w:lang w:eastAsia="ru-RU" w:bidi="ru-RU"/>
              </w:rPr>
              <w:t>Привлеченные средства в объеме 84149,742 млн. рублей, в том числе:</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5138,247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9140,85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3495,71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3119,058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2551,78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3555,473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1307,472 млн. рублей;</w:t>
            </w:r>
          </w:p>
          <w:p w:rsidR="0000142B"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-2030 года – 20222,4 млн. рублей;</w:t>
            </w:r>
          </w:p>
        </w:tc>
      </w:tr>
      <w:tr w:rsidR="0000142B" w:rsidTr="00D87D36">
        <w:tc>
          <w:tcPr>
            <w:tcW w:w="2802" w:type="dxa"/>
            <w:vAlign w:val="center"/>
          </w:tcPr>
          <w:p w:rsidR="0000142B" w:rsidRPr="0000142B" w:rsidRDefault="0000142B" w:rsidP="00D87D36">
            <w:pPr>
              <w:tabs>
                <w:tab w:val="left" w:pos="1061"/>
              </w:tabs>
              <w:autoSpaceDE/>
              <w:autoSpaceDN/>
              <w:adjustRightInd/>
              <w:spacing w:before="0"/>
              <w:ind w:firstLine="0"/>
              <w:jc w:val="left"/>
              <w:rPr>
                <w:color w:val="000000"/>
                <w:sz w:val="28"/>
                <w:szCs w:val="28"/>
                <w:lang w:eastAsia="ru-RU" w:bidi="ru-RU"/>
              </w:rPr>
            </w:pPr>
            <w:r w:rsidRPr="0000142B">
              <w:rPr>
                <w:color w:val="000000"/>
                <w:sz w:val="28"/>
                <w:szCs w:val="28"/>
                <w:lang w:eastAsia="ru-RU" w:bidi="ru-RU"/>
              </w:rPr>
              <w:t>Ожидаемые резуль</w:t>
            </w:r>
            <w:r w:rsidRPr="0000142B">
              <w:rPr>
                <w:color w:val="000000"/>
                <w:sz w:val="28"/>
                <w:szCs w:val="28"/>
                <w:lang w:eastAsia="ru-RU" w:bidi="ru-RU"/>
              </w:rPr>
              <w:softHyphen/>
              <w:t>таты</w:t>
            </w:r>
            <w:r w:rsidRPr="0000142B">
              <w:rPr>
                <w:color w:val="000000"/>
                <w:sz w:val="28"/>
                <w:szCs w:val="28"/>
                <w:lang w:eastAsia="ru-RU" w:bidi="ru-RU"/>
              </w:rPr>
              <w:tab/>
              <w:t>реализации</w:t>
            </w:r>
          </w:p>
          <w:p w:rsidR="0000142B" w:rsidRDefault="0000142B" w:rsidP="00D87D36">
            <w:pPr>
              <w:tabs>
                <w:tab w:val="left" w:pos="1061"/>
              </w:tabs>
              <w:autoSpaceDE/>
              <w:autoSpaceDN/>
              <w:adjustRightInd/>
              <w:spacing w:before="0"/>
              <w:ind w:firstLine="0"/>
              <w:jc w:val="left"/>
            </w:pPr>
            <w:r w:rsidRPr="0000142B">
              <w:rPr>
                <w:color w:val="000000"/>
                <w:sz w:val="28"/>
                <w:szCs w:val="28"/>
                <w:lang w:eastAsia="ru-RU" w:bidi="ru-RU"/>
              </w:rPr>
              <w:t>Программы</w:t>
            </w:r>
          </w:p>
        </w:tc>
        <w:tc>
          <w:tcPr>
            <w:tcW w:w="6945" w:type="dxa"/>
          </w:tcPr>
          <w:p w:rsidR="008C4D33" w:rsidRPr="008C38D5" w:rsidRDefault="008C4D33" w:rsidP="008C38D5">
            <w:pPr>
              <w:autoSpaceDE/>
              <w:autoSpaceDN/>
              <w:adjustRightInd/>
              <w:spacing w:before="0"/>
              <w:ind w:firstLine="0"/>
              <w:rPr>
                <w:bCs/>
                <w:sz w:val="28"/>
                <w:szCs w:val="28"/>
              </w:rPr>
            </w:pPr>
            <w:r w:rsidRPr="008C38D5">
              <w:rPr>
                <w:bCs/>
                <w:sz w:val="28"/>
                <w:szCs w:val="28"/>
              </w:rPr>
              <w:t>Достижение целевых показателей Программы: перспективной обеспеченности и потребности застройки городского округа город Красноярск;</w:t>
            </w:r>
          </w:p>
          <w:p w:rsidR="0000142B" w:rsidRDefault="008C4D33" w:rsidP="008C38D5">
            <w:pPr>
              <w:autoSpaceDE/>
              <w:autoSpaceDN/>
              <w:adjustRightInd/>
              <w:spacing w:before="0"/>
              <w:ind w:firstLine="0"/>
              <w:rPr>
                <w:b/>
                <w:bCs/>
                <w:color w:val="000000"/>
                <w:lang w:eastAsia="ru-RU" w:bidi="ru-RU"/>
              </w:rPr>
            </w:pPr>
            <w:r w:rsidRPr="008C38D5">
              <w:rPr>
                <w:bCs/>
                <w:sz w:val="28"/>
                <w:szCs w:val="28"/>
              </w:rPr>
              <w:t>надежности, энергоэффективности и развития соот</w:t>
            </w:r>
            <w:r w:rsidRPr="008C38D5">
              <w:rPr>
                <w:bCs/>
                <w:sz w:val="28"/>
                <w:szCs w:val="28"/>
              </w:rPr>
              <w:softHyphen/>
              <w:t>ветствующей системы коммунальной инфраструктуры, объектов, используемых для обработки, утилизации, обез</w:t>
            </w:r>
            <w:r w:rsidRPr="008C38D5">
              <w:rPr>
                <w:bCs/>
                <w:sz w:val="28"/>
                <w:szCs w:val="28"/>
              </w:rPr>
              <w:softHyphen/>
              <w:t>вреживания и захоронения ТКО; качества  коммунальных ресурсов.</w:t>
            </w:r>
          </w:p>
        </w:tc>
      </w:tr>
    </w:tbl>
    <w:p w:rsidR="00517DFD" w:rsidRDefault="00517DFD" w:rsidP="00517DFD">
      <w:pPr>
        <w:spacing w:before="0" w:line="276" w:lineRule="auto"/>
        <w:ind w:firstLine="567"/>
      </w:pPr>
      <w:bookmarkStart w:id="15" w:name="bookmark3"/>
      <w:bookmarkStart w:id="16" w:name="_Toc522778372"/>
    </w:p>
    <w:p w:rsidR="0000142B" w:rsidRPr="008C38D5" w:rsidRDefault="0000142B" w:rsidP="001B1965">
      <w:pPr>
        <w:pStyle w:val="15"/>
        <w:keepNext/>
        <w:keepLines/>
        <w:pageBreakBefore/>
        <w:numPr>
          <w:ilvl w:val="1"/>
          <w:numId w:val="2"/>
        </w:numPr>
        <w:shd w:val="clear" w:color="auto" w:fill="auto"/>
        <w:tabs>
          <w:tab w:val="left" w:pos="851"/>
        </w:tabs>
        <w:spacing w:after="0"/>
        <w:jc w:val="center"/>
      </w:pPr>
      <w:bookmarkStart w:id="17" w:name="_Toc525300642"/>
      <w:r w:rsidRPr="008C38D5">
        <w:lastRenderedPageBreak/>
        <w:t>Характеристика существующего состояния систем коммунальной инфра</w:t>
      </w:r>
      <w:r w:rsidRPr="008C38D5">
        <w:softHyphen/>
        <w:t xml:space="preserve">структуры </w:t>
      </w:r>
      <w:bookmarkEnd w:id="15"/>
      <w:r w:rsidRPr="008C38D5">
        <w:t>городского округа город Красноярск</w:t>
      </w:r>
      <w:bookmarkEnd w:id="16"/>
      <w:bookmarkEnd w:id="17"/>
    </w:p>
    <w:p w:rsidR="0000142B" w:rsidRPr="008C38D5" w:rsidRDefault="0000142B" w:rsidP="008C38D5">
      <w:pPr>
        <w:pStyle w:val="15"/>
        <w:keepNext/>
        <w:keepLines/>
        <w:numPr>
          <w:ilvl w:val="1"/>
          <w:numId w:val="2"/>
        </w:numPr>
        <w:shd w:val="clear" w:color="auto" w:fill="auto"/>
        <w:tabs>
          <w:tab w:val="left" w:pos="851"/>
        </w:tabs>
        <w:spacing w:after="280"/>
        <w:jc w:val="center"/>
      </w:pPr>
      <w:bookmarkStart w:id="18" w:name="bookmark4"/>
      <w:bookmarkStart w:id="19" w:name="_Toc522778373"/>
      <w:bookmarkStart w:id="20" w:name="_Toc525300643"/>
      <w:r w:rsidRPr="008C38D5">
        <w:t>Электроснабжение</w:t>
      </w:r>
      <w:bookmarkEnd w:id="18"/>
      <w:bookmarkEnd w:id="19"/>
      <w:bookmarkEnd w:id="20"/>
    </w:p>
    <w:p w:rsidR="007A6124" w:rsidRPr="007A6124" w:rsidRDefault="007A6124" w:rsidP="001056C8">
      <w:pPr>
        <w:spacing w:before="0" w:line="276" w:lineRule="auto"/>
        <w:ind w:firstLine="567"/>
        <w:rPr>
          <w:sz w:val="28"/>
          <w:szCs w:val="28"/>
        </w:rPr>
      </w:pPr>
      <w:r w:rsidRPr="007A6124">
        <w:rPr>
          <w:sz w:val="28"/>
          <w:szCs w:val="28"/>
        </w:rPr>
        <w:t>Электроснабжение города Красноярск осуществляется от Обединенной энергосистемы Сибири. К ОРУ-500 кВ КРАЗа и ОРУ-500 кВ «Енисей» подключены ЛЭП 500 кВ от Камалы и Назарово, что обеспечивает передачу мощности от Красноярской ГРЭС-2, Назаровской ГРЭС, Саяно-Шушенской ГЭС, а также от Иркутской энергосистемы.  Красноярская энергосистема избыточна по генерации и потреблению электроэнергии – избытки передаются в дефицитные энергосистемы ОЭС Сибири.</w:t>
      </w:r>
    </w:p>
    <w:p w:rsidR="007A6124" w:rsidRPr="007A6124" w:rsidRDefault="007A6124" w:rsidP="001056C8">
      <w:pPr>
        <w:spacing w:before="0" w:line="276" w:lineRule="auto"/>
        <w:ind w:firstLine="567"/>
        <w:rPr>
          <w:sz w:val="28"/>
          <w:szCs w:val="28"/>
        </w:rPr>
      </w:pPr>
      <w:r w:rsidRPr="007A6124">
        <w:rPr>
          <w:sz w:val="28"/>
          <w:szCs w:val="28"/>
        </w:rPr>
        <w:t xml:space="preserve">На территории г. Красноярска расположены собственные генерирующие источники электроэнергии </w:t>
      </w:r>
      <w:r w:rsidRPr="007A6124">
        <w:rPr>
          <w:noProof/>
          <w:sz w:val="28"/>
          <w:szCs w:val="28"/>
          <w:lang w:eastAsia="ru-RU"/>
        </w:rPr>
        <w:t>в правобережной части города ОАО «Красноярская ТЭЦ-1» и филиал ОАО «Енисейская ТГК (ТГК-13)», «Красноярская ТЭЦ-2», в левобережной - филиал ОАО «Енисейская ТГК (ТГК-13)», «Красноярская ТЭЦ-3».</w:t>
      </w:r>
      <w:r w:rsidRPr="007A6124">
        <w:rPr>
          <w:sz w:val="28"/>
          <w:szCs w:val="28"/>
        </w:rPr>
        <w:t xml:space="preserve"> Выдача мощности ТЭЦ-1 и ТЭЦ-2 осуществляется на напряжении 110 кВ, ТЭЦ-3 – 220 кВ.</w:t>
      </w:r>
    </w:p>
    <w:p w:rsidR="007A6124" w:rsidRPr="007A6124" w:rsidRDefault="007A6124" w:rsidP="001056C8">
      <w:pPr>
        <w:spacing w:before="0" w:line="276" w:lineRule="auto"/>
        <w:ind w:firstLine="567"/>
        <w:rPr>
          <w:rFonts w:eastAsia="TimesNewRomanPSMT"/>
          <w:sz w:val="28"/>
          <w:szCs w:val="28"/>
        </w:rPr>
      </w:pPr>
      <w:r w:rsidRPr="007A6124">
        <w:rPr>
          <w:sz w:val="28"/>
          <w:szCs w:val="28"/>
        </w:rPr>
        <w:t xml:space="preserve">Суммарная установленная электрическая мощность ТЭЦ составляет 1154 МВт. Недостающие потребности покрываются за счет Красноярской ГЭС ОАО «ЕвроСибЭнерго»  установленной мощностью 6000 МВт. </w:t>
      </w:r>
      <w:r w:rsidRPr="007A6124">
        <w:rPr>
          <w:rFonts w:eastAsia="TimesNewRomanPSMT"/>
          <w:sz w:val="28"/>
          <w:szCs w:val="28"/>
        </w:rPr>
        <w:t xml:space="preserve">Выдача мощности Красноярской ГЭС осуществляется на напряжении 500 кВ по двум </w:t>
      </w:r>
      <w:proofErr w:type="gramStart"/>
      <w:r w:rsidRPr="007A6124">
        <w:rPr>
          <w:rFonts w:eastAsia="TimesNewRomanPSMT"/>
          <w:sz w:val="28"/>
          <w:szCs w:val="28"/>
        </w:rPr>
        <w:t>ВЛ</w:t>
      </w:r>
      <w:proofErr w:type="gramEnd"/>
      <w:r w:rsidRPr="007A6124">
        <w:rPr>
          <w:rFonts w:eastAsia="TimesNewRomanPSMT"/>
          <w:sz w:val="28"/>
          <w:szCs w:val="28"/>
        </w:rPr>
        <w:t xml:space="preserve"> 500 кВ «Красноярская ГЭС – ПС «Красноярская» и на напряжении 220 кВ по двухцепным ВЛ 220 кВ «Красноярская ГЭС – ПС «Красноярская» и «Красноярская ГЭС – ПС «Левобережная».</w:t>
      </w:r>
    </w:p>
    <w:p w:rsidR="007A6124" w:rsidRPr="007A6124" w:rsidRDefault="007A6124" w:rsidP="001056C8">
      <w:pPr>
        <w:spacing w:before="0" w:line="276" w:lineRule="auto"/>
        <w:ind w:firstLine="567"/>
        <w:rPr>
          <w:sz w:val="28"/>
          <w:szCs w:val="28"/>
        </w:rPr>
      </w:pPr>
      <w:r w:rsidRPr="007A6124">
        <w:rPr>
          <w:rFonts w:eastAsia="TimesNewRomanPSMT"/>
          <w:sz w:val="28"/>
          <w:szCs w:val="28"/>
        </w:rPr>
        <w:t xml:space="preserve">В распределительные сети 110 кВ </w:t>
      </w:r>
      <w:r w:rsidRPr="007A6124">
        <w:rPr>
          <w:rFonts w:eastAsia="TimesNewRomanPSMT"/>
          <w:bCs/>
          <w:sz w:val="28"/>
          <w:szCs w:val="28"/>
        </w:rPr>
        <w:t>Красноярских электрических сетей</w:t>
      </w:r>
      <w:r w:rsidRPr="007A6124">
        <w:rPr>
          <w:rFonts w:eastAsia="TimesNewRomanPSMT"/>
          <w:b/>
          <w:bCs/>
          <w:sz w:val="28"/>
          <w:szCs w:val="28"/>
        </w:rPr>
        <w:t xml:space="preserve"> </w:t>
      </w:r>
      <w:r w:rsidRPr="007A6124">
        <w:rPr>
          <w:rFonts w:eastAsia="TimesNewRomanPSMT"/>
          <w:sz w:val="28"/>
          <w:szCs w:val="28"/>
        </w:rPr>
        <w:t>поставки мощности и электроэнергии осуществляются от магистральных сетей 220 кВ через опорные подстанции 220 кВ: Левобережная, Октябрьская, Центр, Правобережная, Заводская, КИСК, Ново-Красноярская, а также на напряжении 110 кВ от Красноярских ТЭЦ-1 и ТЭЦ-2.</w:t>
      </w:r>
    </w:p>
    <w:p w:rsidR="007A6124" w:rsidRPr="007A6124" w:rsidRDefault="007A6124" w:rsidP="001056C8">
      <w:pPr>
        <w:spacing w:before="0" w:line="276" w:lineRule="auto"/>
        <w:ind w:firstLine="567"/>
        <w:rPr>
          <w:sz w:val="28"/>
          <w:szCs w:val="28"/>
        </w:rPr>
      </w:pPr>
      <w:r w:rsidRPr="007A6124">
        <w:rPr>
          <w:sz w:val="28"/>
          <w:szCs w:val="28"/>
        </w:rPr>
        <w:t xml:space="preserve">Электроснабжение потребителей города осуществляется через </w:t>
      </w:r>
      <w:r w:rsidRPr="007A6124">
        <w:rPr>
          <w:spacing w:val="-1"/>
          <w:sz w:val="28"/>
          <w:szCs w:val="28"/>
        </w:rPr>
        <w:t>высоковольтные подстанции:</w:t>
      </w:r>
    </w:p>
    <w:p w:rsidR="007A6124" w:rsidRDefault="007A6124" w:rsidP="001056C8">
      <w:pPr>
        <w:spacing w:before="0" w:line="360" w:lineRule="auto"/>
        <w:ind w:firstLine="709"/>
        <w:rPr>
          <w:rFonts w:eastAsia="Calibri"/>
          <w:sz w:val="26"/>
          <w:szCs w:val="26"/>
        </w:rPr>
        <w:sectPr w:rsidR="007A6124" w:rsidSect="00574831">
          <w:headerReference w:type="even" r:id="rId15"/>
          <w:headerReference w:type="default" r:id="rId16"/>
          <w:footerReference w:type="even" r:id="rId17"/>
          <w:footerReference w:type="default" r:id="rId18"/>
          <w:headerReference w:type="first" r:id="rId19"/>
          <w:pgSz w:w="11906" w:h="16838"/>
          <w:pgMar w:top="1134" w:right="850" w:bottom="1134" w:left="1701" w:header="708" w:footer="708" w:gutter="0"/>
          <w:pgNumType w:start="1"/>
          <w:cols w:space="708"/>
          <w:titlePg/>
          <w:docGrid w:linePitch="360"/>
        </w:sectPr>
      </w:pPr>
      <w:r w:rsidRPr="007A6124">
        <w:rPr>
          <w:sz w:val="28"/>
          <w:szCs w:val="28"/>
        </w:rPr>
        <w:t xml:space="preserve">- Красноярская 500 кВ, 9 подстанций 220 кВ - филиала «ФСК ЕЭС» - МЭС </w:t>
      </w:r>
      <w:r w:rsidRPr="007A6124">
        <w:rPr>
          <w:spacing w:val="-5"/>
          <w:sz w:val="28"/>
          <w:szCs w:val="28"/>
        </w:rPr>
        <w:t>Сибири (ПС Ново-Красноярская расположена за границей города).</w:t>
      </w:r>
      <w:r>
        <w:rPr>
          <w:spacing w:val="-5"/>
          <w:sz w:val="28"/>
          <w:szCs w:val="28"/>
        </w:rPr>
        <w:br/>
      </w:r>
    </w:p>
    <w:p w:rsidR="007A6124" w:rsidRPr="007A6124" w:rsidRDefault="007A6124" w:rsidP="007A6124">
      <w:pPr>
        <w:spacing w:line="360" w:lineRule="auto"/>
        <w:ind w:firstLine="709"/>
        <w:rPr>
          <w:rFonts w:eastAsia="Calibri"/>
          <w:sz w:val="28"/>
          <w:szCs w:val="28"/>
        </w:rPr>
      </w:pPr>
      <w:r w:rsidRPr="00811CDD">
        <w:rPr>
          <w:rFonts w:eastAsia="Calibri"/>
          <w:sz w:val="28"/>
          <w:szCs w:val="28"/>
        </w:rPr>
        <w:lastRenderedPageBreak/>
        <w:t xml:space="preserve">Таблица </w:t>
      </w:r>
      <w:r w:rsidRPr="00811CDD">
        <w:rPr>
          <w:rFonts w:eastAsia="Calibri"/>
          <w:sz w:val="28"/>
          <w:szCs w:val="28"/>
        </w:rPr>
        <w:fldChar w:fldCharType="begin"/>
      </w:r>
      <w:r w:rsidRPr="00811CDD">
        <w:rPr>
          <w:rFonts w:eastAsia="Calibri"/>
          <w:sz w:val="28"/>
          <w:szCs w:val="28"/>
        </w:rPr>
        <w:instrText xml:space="preserve"> SEQ Таблица \* ARABIC </w:instrText>
      </w:r>
      <w:r w:rsidRPr="00811CDD">
        <w:rPr>
          <w:rFonts w:eastAsia="Calibri"/>
          <w:sz w:val="28"/>
          <w:szCs w:val="28"/>
        </w:rPr>
        <w:fldChar w:fldCharType="separate"/>
      </w:r>
      <w:r w:rsidR="003C0F63">
        <w:rPr>
          <w:rFonts w:eastAsia="Calibri"/>
          <w:noProof/>
          <w:sz w:val="28"/>
          <w:szCs w:val="28"/>
        </w:rPr>
        <w:t>1</w:t>
      </w:r>
      <w:r w:rsidRPr="00811CDD">
        <w:rPr>
          <w:rFonts w:eastAsia="Calibri"/>
          <w:sz w:val="28"/>
          <w:szCs w:val="28"/>
        </w:rPr>
        <w:fldChar w:fldCharType="end"/>
      </w:r>
      <w:r w:rsidRPr="00811CDD">
        <w:rPr>
          <w:rFonts w:eastAsia="Calibri"/>
          <w:sz w:val="28"/>
          <w:szCs w:val="28"/>
        </w:rPr>
        <w:t>. Перечень</w:t>
      </w:r>
      <w:r w:rsidRPr="007A6124">
        <w:rPr>
          <w:rFonts w:eastAsia="Calibri"/>
          <w:sz w:val="28"/>
          <w:szCs w:val="28"/>
        </w:rPr>
        <w:t xml:space="preserve"> ПС Красноярского ПМЭС МЭС Сибири</w:t>
      </w:r>
    </w:p>
    <w:tbl>
      <w:tblPr>
        <w:tblW w:w="15203" w:type="dxa"/>
        <w:jc w:val="center"/>
        <w:tblInd w:w="-1628" w:type="dxa"/>
        <w:tblLayout w:type="fixed"/>
        <w:tblLook w:val="04A0" w:firstRow="1" w:lastRow="0" w:firstColumn="1" w:lastColumn="0" w:noHBand="0" w:noVBand="1"/>
      </w:tblPr>
      <w:tblGrid>
        <w:gridCol w:w="2150"/>
        <w:gridCol w:w="2126"/>
        <w:gridCol w:w="2343"/>
        <w:gridCol w:w="1800"/>
        <w:gridCol w:w="1276"/>
        <w:gridCol w:w="1842"/>
        <w:gridCol w:w="2083"/>
        <w:gridCol w:w="1583"/>
      </w:tblGrid>
      <w:tr w:rsidR="007A6124" w:rsidRPr="007A6124" w:rsidTr="007A6124">
        <w:trPr>
          <w:trHeight w:val="510"/>
          <w:tblHeader/>
          <w:jc w:val="center"/>
        </w:trPr>
        <w:tc>
          <w:tcPr>
            <w:tcW w:w="215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Наименование ПС</w:t>
            </w:r>
          </w:p>
        </w:tc>
        <w:tc>
          <w:tcPr>
            <w:tcW w:w="212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Тип трансформатора</w:t>
            </w:r>
          </w:p>
        </w:tc>
        <w:tc>
          <w:tcPr>
            <w:tcW w:w="2343" w:type="dxa"/>
            <w:vMerge w:val="restart"/>
            <w:tcBorders>
              <w:top w:val="single" w:sz="8" w:space="0" w:color="auto"/>
              <w:left w:val="nil"/>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Месторасположение</w:t>
            </w:r>
          </w:p>
        </w:tc>
        <w:tc>
          <w:tcPr>
            <w:tcW w:w="1800" w:type="dxa"/>
            <w:vMerge w:val="restart"/>
            <w:tcBorders>
              <w:top w:val="single" w:sz="8" w:space="0" w:color="auto"/>
              <w:left w:val="nil"/>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Напряжение, кВ</w:t>
            </w:r>
          </w:p>
        </w:tc>
        <w:tc>
          <w:tcPr>
            <w:tcW w:w="1276" w:type="dxa"/>
            <w:vMerge w:val="restart"/>
            <w:tcBorders>
              <w:top w:val="single" w:sz="8" w:space="0" w:color="auto"/>
              <w:left w:val="nil"/>
              <w:right w:val="single" w:sz="4" w:space="0" w:color="auto"/>
            </w:tcBorders>
            <w:shd w:val="clear" w:color="auto" w:fill="auto"/>
            <w:vAlign w:val="center"/>
          </w:tcPr>
          <w:p w:rsidR="007A6124" w:rsidRPr="007A6124" w:rsidRDefault="007A6124" w:rsidP="001056C8">
            <w:pPr>
              <w:widowControl/>
              <w:autoSpaceDE/>
              <w:autoSpaceDN/>
              <w:adjustRightInd/>
              <w:spacing w:before="0" w:line="220" w:lineRule="exact"/>
              <w:ind w:left="-130" w:right="-86" w:firstLine="0"/>
              <w:jc w:val="center"/>
              <w:rPr>
                <w:color w:val="000000"/>
                <w:szCs w:val="24"/>
              </w:rPr>
            </w:pPr>
            <w:r w:rsidRPr="007A6124">
              <w:rPr>
                <w:color w:val="000000"/>
                <w:szCs w:val="24"/>
              </w:rPr>
              <w:t>Мощность, МВА</w:t>
            </w:r>
          </w:p>
        </w:tc>
        <w:tc>
          <w:tcPr>
            <w:tcW w:w="3925" w:type="dxa"/>
            <w:gridSpan w:val="2"/>
            <w:tcBorders>
              <w:top w:val="single" w:sz="8"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Срок эксплуатации</w:t>
            </w:r>
          </w:p>
        </w:tc>
        <w:tc>
          <w:tcPr>
            <w:tcW w:w="158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right="-106" w:firstLine="0"/>
              <w:jc w:val="center"/>
              <w:rPr>
                <w:color w:val="000000"/>
                <w:szCs w:val="24"/>
              </w:rPr>
            </w:pPr>
            <w:r w:rsidRPr="007A6124">
              <w:rPr>
                <w:color w:val="000000"/>
                <w:szCs w:val="24"/>
              </w:rPr>
              <w:t>Возможность расширения</w:t>
            </w:r>
          </w:p>
        </w:tc>
      </w:tr>
      <w:tr w:rsidR="007A6124" w:rsidRPr="007A6124" w:rsidTr="007A6124">
        <w:trPr>
          <w:trHeight w:val="510"/>
          <w:tblHeader/>
          <w:jc w:val="center"/>
        </w:trPr>
        <w:tc>
          <w:tcPr>
            <w:tcW w:w="2150" w:type="dxa"/>
            <w:vMerge/>
            <w:tcBorders>
              <w:top w:val="single" w:sz="8"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2126" w:type="dxa"/>
            <w:vMerge/>
            <w:tcBorders>
              <w:top w:val="single" w:sz="8"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2343" w:type="dxa"/>
            <w:vMerge/>
            <w:tcBorders>
              <w:left w:val="nil"/>
              <w:bottom w:val="nil"/>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1800" w:type="dxa"/>
            <w:vMerge/>
            <w:tcBorders>
              <w:left w:val="nil"/>
              <w:bottom w:val="nil"/>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1276" w:type="dxa"/>
            <w:vMerge/>
            <w:tcBorders>
              <w:left w:val="nil"/>
              <w:bottom w:val="nil"/>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1842" w:type="dxa"/>
            <w:tcBorders>
              <w:top w:val="nil"/>
              <w:left w:val="nil"/>
              <w:bottom w:val="nil"/>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кол-во лет с даты ввода</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процент загрузки</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Да/Нет</w:t>
            </w:r>
          </w:p>
        </w:tc>
      </w:tr>
      <w:tr w:rsidR="007A6124" w:rsidRPr="007A6124" w:rsidTr="007A6124">
        <w:trPr>
          <w:trHeight w:val="1096"/>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500 кВ «Красноярская»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6хАОДЦТН-267000/500/220/35 3хАОДЦТН-267000/500/220/10 ТМН-2300/110/10</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г.Красноярск п/с Красноярская-500, за территорией завода КРАЗ, со стороны завода КИСК</w:t>
            </w:r>
          </w:p>
        </w:tc>
        <w:tc>
          <w:tcPr>
            <w:tcW w:w="1800" w:type="dxa"/>
            <w:tcBorders>
              <w:top w:val="single" w:sz="4" w:space="0" w:color="auto"/>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500/220</w:t>
            </w:r>
          </w:p>
        </w:tc>
        <w:tc>
          <w:tcPr>
            <w:tcW w:w="1276" w:type="dxa"/>
            <w:tcBorders>
              <w:top w:val="single" w:sz="4" w:space="0" w:color="auto"/>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2405,3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1АТ-14 лет,                      2АТ-22 года,         3АТ-27 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- 78,68 %</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2АТ - 78,68 %</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3АТ - 84,94 %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r w:rsidR="007A6124" w:rsidRPr="007A6124" w:rsidTr="007A6124">
        <w:trPr>
          <w:trHeight w:val="786"/>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«Левобережная»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  ТДТГН-40500/110/35/6</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ул. Вильского 7</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440,5</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1Т-56 лет,                                    2Т- 51 год,                        2АТ-26лет,         1АТ-27 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- 80,14 %</w:t>
            </w:r>
            <w:r w:rsidRPr="007A6124">
              <w:rPr>
                <w:szCs w:val="24"/>
              </w:rPr>
              <w:br/>
              <w:t>2АТ - 75,49%</w:t>
            </w:r>
            <w:r w:rsidRPr="007A6124">
              <w:rPr>
                <w:szCs w:val="24"/>
              </w:rPr>
              <w:br/>
              <w:t>1Т - 26,42 %</w:t>
            </w:r>
            <w:r w:rsidRPr="007A6124">
              <w:rPr>
                <w:szCs w:val="24"/>
              </w:rPr>
              <w:br/>
              <w:t>2Т - 38,20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r w:rsidR="007A6124" w:rsidRPr="007A6124" w:rsidTr="007A6124">
        <w:trPr>
          <w:trHeight w:val="477"/>
          <w:jc w:val="center"/>
        </w:trPr>
        <w:tc>
          <w:tcPr>
            <w:tcW w:w="2150" w:type="dxa"/>
            <w:tcBorders>
              <w:top w:val="nil"/>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«Центр»</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р-н Авторынка-Северное шоссе.</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400</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1АТ-7лет,                                  2АТ-17лет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- 81,04 %</w:t>
            </w:r>
            <w:r w:rsidRPr="007A6124">
              <w:rPr>
                <w:szCs w:val="24"/>
              </w:rPr>
              <w:br/>
              <w:t>2АТ - 80,63 %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да-110 кВ</w:t>
            </w:r>
          </w:p>
        </w:tc>
      </w:tr>
      <w:tr w:rsidR="007A6124" w:rsidRPr="007A6124" w:rsidTr="007A6124">
        <w:trPr>
          <w:trHeight w:val="631"/>
          <w:jc w:val="center"/>
        </w:trPr>
        <w:tc>
          <w:tcPr>
            <w:tcW w:w="2150" w:type="dxa"/>
            <w:tcBorders>
              <w:top w:val="nil"/>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«Октябрьская»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пр-т Свободный, 81 "А"</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400</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1АТ-23года                                  2АТ-38лет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- 74,12 %</w:t>
            </w:r>
            <w:r w:rsidRPr="007A6124">
              <w:rPr>
                <w:szCs w:val="24"/>
              </w:rPr>
              <w:br/>
              <w:t>2АТ - 0,00 %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да-110 кВ</w:t>
            </w:r>
          </w:p>
        </w:tc>
      </w:tr>
      <w:tr w:rsidR="007A6124" w:rsidRPr="007A6124" w:rsidTr="007A6124">
        <w:trPr>
          <w:trHeight w:val="840"/>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«Правобережная»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2хАТДЦТНГ-125000/220/110/10  2хТДТН-40000/110/10</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ул.60 лет Октября 126 "А"</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330</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1Т-30 лет,                                    2Т-30 год,                        2АТ-45лет,                                                    1АТ-47 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- 37,73 %</w:t>
            </w:r>
            <w:r w:rsidRPr="007A6124">
              <w:rPr>
                <w:szCs w:val="24"/>
              </w:rPr>
              <w:br/>
              <w:t>2АТ - 39,01 %</w:t>
            </w:r>
            <w:r w:rsidRPr="007A6124">
              <w:rPr>
                <w:szCs w:val="24"/>
              </w:rPr>
              <w:br/>
              <w:t>1Т - 21,92 %</w:t>
            </w:r>
            <w:r w:rsidRPr="007A6124">
              <w:rPr>
                <w:szCs w:val="24"/>
              </w:rPr>
              <w:br/>
              <w:t>2Т - 16,14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да-110 кВ</w:t>
            </w:r>
          </w:p>
        </w:tc>
      </w:tr>
      <w:tr w:rsidR="007A6124" w:rsidRPr="007A6124" w:rsidTr="007A6124">
        <w:trPr>
          <w:trHeight w:val="780"/>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 «Заводская»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Красноярск, ул. Аральская, 29</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400</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1АТ-28лет                                2АТ-36лет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- 52,50 %</w:t>
            </w:r>
            <w:r w:rsidRPr="007A6124">
              <w:rPr>
                <w:szCs w:val="24"/>
              </w:rPr>
              <w:br/>
              <w:t>2АТ - 48,27 %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да-110 кВ</w:t>
            </w:r>
          </w:p>
        </w:tc>
      </w:tr>
      <w:tr w:rsidR="007A6124" w:rsidRPr="007A6124" w:rsidTr="007A6124">
        <w:trPr>
          <w:trHeight w:val="1333"/>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 «ЦРП»</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700 метров северо-восточней промышленной площадки алюминиевого завода ОАО "КРАЗ" в районе цеха анодной массы</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r w:rsidR="007A6124" w:rsidRPr="007A6124" w:rsidTr="007A6124">
        <w:trPr>
          <w:trHeight w:val="515"/>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lastRenderedPageBreak/>
              <w:t>ПС 220 кВ «Зеленая»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3хТРДЦН-100000/220/10/10</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ул. Тельмана, 55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300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1Т-22года,                                    2Т-1год,                        3Т-20лет,</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1Т - 33,78 %</w:t>
            </w:r>
            <w:r w:rsidRPr="007A6124">
              <w:rPr>
                <w:szCs w:val="24"/>
              </w:rPr>
              <w:br/>
              <w:t>2Т - 28,27 %</w:t>
            </w:r>
            <w:r w:rsidRPr="007A6124">
              <w:rPr>
                <w:szCs w:val="24"/>
              </w:rPr>
              <w:br/>
              <w:t>3Т - 50,53 %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r w:rsidR="007A6124" w:rsidRPr="007A6124" w:rsidTr="007A6124">
        <w:trPr>
          <w:trHeight w:val="667"/>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220кВ «Ново-Красноярская»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Емельяновский район, пос. Солонцы, подстанция "Ново-Красноярская" 220 кВ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да-220кВ</w:t>
            </w:r>
          </w:p>
        </w:tc>
      </w:tr>
      <w:tr w:rsidR="007A6124" w:rsidRPr="007A6124" w:rsidTr="007A6124">
        <w:trPr>
          <w:trHeight w:val="521"/>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 «КИСК»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г.Красноярск, ул. Пограничников, 40Г</w:t>
            </w:r>
          </w:p>
        </w:tc>
        <w:tc>
          <w:tcPr>
            <w:tcW w:w="1800" w:type="dxa"/>
            <w:tcBorders>
              <w:top w:val="single" w:sz="4" w:space="0" w:color="auto"/>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single" w:sz="4" w:space="0" w:color="auto"/>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1АТ-1год                               2АТ-1год</w:t>
            </w:r>
          </w:p>
        </w:tc>
        <w:tc>
          <w:tcPr>
            <w:tcW w:w="2083"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- 27,17 %</w:t>
            </w:r>
            <w:r w:rsidRPr="007A6124">
              <w:rPr>
                <w:szCs w:val="24"/>
              </w:rPr>
              <w:br/>
              <w:t>2АТ - 26,97 %</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bl>
    <w:p w:rsidR="007A6124" w:rsidRPr="007A6124" w:rsidRDefault="007A6124" w:rsidP="007A6124">
      <w:pPr>
        <w:autoSpaceDE/>
        <w:autoSpaceDN/>
        <w:adjustRightInd/>
        <w:spacing w:before="0" w:line="360" w:lineRule="auto"/>
        <w:ind w:firstLine="709"/>
        <w:rPr>
          <w:rFonts w:eastAsia="Calibri"/>
          <w:sz w:val="26"/>
          <w:szCs w:val="26"/>
        </w:rPr>
      </w:pPr>
    </w:p>
    <w:p w:rsidR="007A6124" w:rsidRDefault="007A6124" w:rsidP="007A6124">
      <w:pPr>
        <w:autoSpaceDE/>
        <w:autoSpaceDN/>
        <w:adjustRightInd/>
        <w:spacing w:before="0" w:line="360" w:lineRule="auto"/>
        <w:ind w:firstLine="709"/>
        <w:rPr>
          <w:rFonts w:eastAsia="Calibri"/>
          <w:sz w:val="26"/>
          <w:szCs w:val="26"/>
        </w:rPr>
        <w:sectPr w:rsidR="007A6124" w:rsidSect="007A6124">
          <w:pgSz w:w="16838" w:h="11906" w:orient="landscape"/>
          <w:pgMar w:top="1701" w:right="1134" w:bottom="851" w:left="1134" w:header="709" w:footer="709" w:gutter="0"/>
          <w:cols w:space="708"/>
          <w:docGrid w:linePitch="360"/>
        </w:sectPr>
      </w:pP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lastRenderedPageBreak/>
        <w:t xml:space="preserve">Дополнительный отбор мощности от Красноярской ГЭС ограничен сечением проводов. На ПС 220 кВ свободных мощностей со стороны 220 кВ нет (ПС закрыты для подключения). </w:t>
      </w:r>
    </w:p>
    <w:p w:rsidR="007A6124" w:rsidRPr="00C24163"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Со второй половины 2011 г. филиал ОАО «ФСК ЕЭС» - МЭС Сибири осуществляет строительство подстанции 500 кВ «Енисей». На подстанции установят две трехфазные автотрансформаторные группы 500 кВ суммарной мощностью 1 602 МВА, а также резервную фазу на 267 МВА. Это позволит покрыть существующий дефицит мощности в Красноярском энергоузле и обеспечить возможность присоединения к сетям новых потребителей. В результате ввода в работу новой ПС 500 кВ «Енисей» удастся значительно разгрузить силовое оборудование ПС 500 кВ «Красноярская» и выполнить на ней реконструкцию без снижения надежности электроснабжения </w:t>
      </w:r>
      <w:r w:rsidRPr="00C24163">
        <w:rPr>
          <w:rFonts w:eastAsia="Calibri"/>
          <w:sz w:val="28"/>
          <w:szCs w:val="28"/>
        </w:rPr>
        <w:t xml:space="preserve">потребителей. Новая подстанция также разгрузит сети 220 кВ. </w:t>
      </w:r>
    </w:p>
    <w:p w:rsidR="00C24163" w:rsidRPr="00C24163" w:rsidRDefault="00C24163" w:rsidP="00C24163">
      <w:pPr>
        <w:autoSpaceDE/>
        <w:adjustRightInd/>
        <w:spacing w:before="0" w:line="276" w:lineRule="auto"/>
        <w:ind w:firstLine="709"/>
        <w:rPr>
          <w:rFonts w:eastAsia="Calibri"/>
          <w:sz w:val="28"/>
          <w:szCs w:val="28"/>
        </w:rPr>
      </w:pPr>
      <w:r w:rsidRPr="00C24163">
        <w:rPr>
          <w:rFonts w:eastAsia="Calibri"/>
          <w:sz w:val="28"/>
          <w:szCs w:val="28"/>
        </w:rPr>
        <w:t>В 2012 г. на ПС 500 кВ Енисей начато строительство ОРУ 220 кВ с заходами линий электропередачи. В декабре 2012 г. была произведена постановка под напряжение оборудование ОРУ 220 кВ по ВЛ 220 кВ Красноярская ТЭЦ-3 – Енисей. В 2013 году построено ОРУ 500 кВ и введена в работу одна автотрансформаторную группа мощностью 801 МВА с резервной фазой мощностью 267 МВА. Далее планируется ввести в работу вторую автотрансформаторную группу мощностью 801 МВА. На перспективу запланирован ввод аналогичного третьего автотрансформатора.</w:t>
      </w:r>
    </w:p>
    <w:p w:rsidR="00C24163" w:rsidRDefault="00C24163" w:rsidP="00C24163">
      <w:pPr>
        <w:autoSpaceDE/>
        <w:adjustRightInd/>
        <w:spacing w:before="0" w:line="276" w:lineRule="auto"/>
        <w:ind w:firstLine="709"/>
        <w:rPr>
          <w:rFonts w:eastAsia="Calibri"/>
          <w:sz w:val="28"/>
          <w:szCs w:val="28"/>
        </w:rPr>
      </w:pPr>
      <w:r w:rsidRPr="00C24163">
        <w:rPr>
          <w:rFonts w:eastAsia="Calibri"/>
          <w:sz w:val="28"/>
          <w:szCs w:val="28"/>
        </w:rPr>
        <w:t>- 31 подстанций 110 кВ, 7подстанций 35 кВ - филиала ОАО «МРСК Сибири» - «Красноярскэнерго».</w:t>
      </w:r>
    </w:p>
    <w:p w:rsidR="007A6124" w:rsidRDefault="007A6124" w:rsidP="007A6124">
      <w:pPr>
        <w:spacing w:line="276" w:lineRule="auto"/>
        <w:ind w:firstLine="567"/>
        <w:rPr>
          <w:spacing w:val="-5"/>
          <w:sz w:val="28"/>
          <w:szCs w:val="28"/>
        </w:rPr>
        <w:sectPr w:rsidR="007A6124" w:rsidSect="007A6124">
          <w:pgSz w:w="11906" w:h="16838"/>
          <w:pgMar w:top="1134" w:right="851" w:bottom="1134" w:left="1701" w:header="709" w:footer="709" w:gutter="0"/>
          <w:cols w:space="708"/>
          <w:docGrid w:linePitch="360"/>
        </w:sectPr>
      </w:pPr>
    </w:p>
    <w:p w:rsidR="007A6124" w:rsidRDefault="007A6124" w:rsidP="007A6124">
      <w:pPr>
        <w:spacing w:line="276" w:lineRule="auto"/>
        <w:ind w:firstLine="567"/>
        <w:rPr>
          <w:spacing w:val="-5"/>
          <w:sz w:val="28"/>
          <w:szCs w:val="28"/>
        </w:rPr>
      </w:pPr>
    </w:p>
    <w:p w:rsidR="007A6124" w:rsidRPr="00C233CC" w:rsidRDefault="007A6124" w:rsidP="00C233CC">
      <w:pPr>
        <w:autoSpaceDE/>
        <w:autoSpaceDN/>
        <w:adjustRightInd/>
        <w:spacing w:before="0" w:line="276" w:lineRule="auto"/>
        <w:ind w:firstLine="709"/>
        <w:rPr>
          <w:rFonts w:eastAsia="Calibri"/>
          <w:sz w:val="28"/>
          <w:szCs w:val="28"/>
        </w:rPr>
      </w:pPr>
      <w:r w:rsidRPr="00811CDD">
        <w:rPr>
          <w:rFonts w:eastAsia="Calibri"/>
          <w:sz w:val="28"/>
          <w:szCs w:val="28"/>
        </w:rPr>
        <w:t xml:space="preserve">Таблица </w:t>
      </w:r>
      <w:r w:rsidRPr="00811CDD">
        <w:rPr>
          <w:rFonts w:eastAsia="Calibri"/>
          <w:sz w:val="28"/>
          <w:szCs w:val="28"/>
        </w:rPr>
        <w:fldChar w:fldCharType="begin"/>
      </w:r>
      <w:r w:rsidRPr="00811CDD">
        <w:rPr>
          <w:rFonts w:eastAsia="Calibri"/>
          <w:sz w:val="28"/>
          <w:szCs w:val="28"/>
        </w:rPr>
        <w:instrText xml:space="preserve"> SEQ Таблица \* ARABIC </w:instrText>
      </w:r>
      <w:r w:rsidRPr="00811CDD">
        <w:rPr>
          <w:rFonts w:eastAsia="Calibri"/>
          <w:sz w:val="28"/>
          <w:szCs w:val="28"/>
        </w:rPr>
        <w:fldChar w:fldCharType="separate"/>
      </w:r>
      <w:r w:rsidR="003C0F63">
        <w:rPr>
          <w:rFonts w:eastAsia="Calibri"/>
          <w:noProof/>
          <w:sz w:val="28"/>
          <w:szCs w:val="28"/>
        </w:rPr>
        <w:t>2</w:t>
      </w:r>
      <w:r w:rsidRPr="00811CDD">
        <w:rPr>
          <w:rFonts w:eastAsia="Calibri"/>
          <w:sz w:val="28"/>
          <w:szCs w:val="28"/>
        </w:rPr>
        <w:fldChar w:fldCharType="end"/>
      </w:r>
      <w:r w:rsidRPr="00811CDD">
        <w:rPr>
          <w:rFonts w:eastAsia="Calibri"/>
          <w:sz w:val="28"/>
          <w:szCs w:val="28"/>
        </w:rPr>
        <w:t>. Перечень</w:t>
      </w:r>
      <w:r w:rsidRPr="00C233CC">
        <w:rPr>
          <w:rFonts w:eastAsia="Calibri"/>
          <w:sz w:val="28"/>
          <w:szCs w:val="28"/>
        </w:rPr>
        <w:t xml:space="preserve"> центров питания 35-110 кВ ОАО «Красноярскэнерго»</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3888"/>
        <w:gridCol w:w="1876"/>
        <w:gridCol w:w="1607"/>
        <w:gridCol w:w="1984"/>
        <w:gridCol w:w="1701"/>
        <w:gridCol w:w="1134"/>
        <w:gridCol w:w="1331"/>
      </w:tblGrid>
      <w:tr w:rsidR="00811CDD" w:rsidRPr="007A6124" w:rsidTr="00811CDD">
        <w:trPr>
          <w:trHeight w:val="641"/>
          <w:tblHeader/>
          <w:jc w:val="center"/>
        </w:trPr>
        <w:tc>
          <w:tcPr>
            <w:tcW w:w="653"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 п/п</w:t>
            </w:r>
          </w:p>
        </w:tc>
        <w:tc>
          <w:tcPr>
            <w:tcW w:w="3888"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Наименование ПС 35-110 кВ</w:t>
            </w:r>
          </w:p>
        </w:tc>
        <w:tc>
          <w:tcPr>
            <w:tcW w:w="1876"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Количество установленных трансформаторов и их мощности, МВА</w:t>
            </w:r>
          </w:p>
        </w:tc>
        <w:tc>
          <w:tcPr>
            <w:tcW w:w="1607"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Допустимая максимальная загрузка трансформаторов  подстанции, МВА</w:t>
            </w:r>
          </w:p>
        </w:tc>
        <w:tc>
          <w:tcPr>
            <w:tcW w:w="198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Максимальная загрузка трансформаторов (факт.), МВА (на 01.2013 г.)</w:t>
            </w:r>
          </w:p>
        </w:tc>
        <w:tc>
          <w:tcPr>
            <w:tcW w:w="170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Нагрузка на ПС с учетом действующих ТУ, МВА</w:t>
            </w:r>
          </w:p>
        </w:tc>
        <w:tc>
          <w:tcPr>
            <w:tcW w:w="2465" w:type="dxa"/>
            <w:gridSpan w:val="2"/>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Резерв/дефицит, МВА</w:t>
            </w:r>
          </w:p>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1015"/>
          <w:tblHeader/>
          <w:jc w:val="center"/>
        </w:trPr>
        <w:tc>
          <w:tcPr>
            <w:tcW w:w="653"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Факт</w:t>
            </w:r>
          </w:p>
        </w:tc>
        <w:tc>
          <w:tcPr>
            <w:tcW w:w="1331"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Факт+ТУ</w:t>
            </w:r>
          </w:p>
        </w:tc>
      </w:tr>
      <w:tr w:rsidR="00811CDD" w:rsidRPr="007A6124" w:rsidTr="00811CDD">
        <w:trPr>
          <w:trHeight w:val="206"/>
          <w:jc w:val="center"/>
        </w:trPr>
        <w:tc>
          <w:tcPr>
            <w:tcW w:w="653"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1</w:t>
            </w:r>
          </w:p>
        </w:tc>
        <w:tc>
          <w:tcPr>
            <w:tcW w:w="3888"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ПС №2 110/10 кВ "Советская"</w:t>
            </w:r>
          </w:p>
        </w:tc>
        <w:tc>
          <w:tcPr>
            <w:tcW w:w="1876"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1х16; 1х25</w:t>
            </w:r>
          </w:p>
        </w:tc>
        <w:tc>
          <w:tcPr>
            <w:tcW w:w="1607"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17,74</w:t>
            </w:r>
          </w:p>
        </w:tc>
        <w:tc>
          <w:tcPr>
            <w:tcW w:w="1701"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29,013</w:t>
            </w:r>
          </w:p>
        </w:tc>
        <w:tc>
          <w:tcPr>
            <w:tcW w:w="1134" w:type="dxa"/>
          </w:tcPr>
          <w:p w:rsidR="00811CDD" w:rsidRPr="007A6124" w:rsidRDefault="00811CDD" w:rsidP="008E0C2A">
            <w:pPr>
              <w:widowControl/>
              <w:autoSpaceDE/>
              <w:autoSpaceDN/>
              <w:adjustRightInd/>
              <w:spacing w:before="0" w:line="240" w:lineRule="exact"/>
              <w:ind w:firstLine="0"/>
              <w:jc w:val="center"/>
              <w:rPr>
                <w:sz w:val="22"/>
                <w:szCs w:val="22"/>
              </w:rPr>
            </w:pPr>
          </w:p>
        </w:tc>
        <w:tc>
          <w:tcPr>
            <w:tcW w:w="1331" w:type="dxa"/>
          </w:tcPr>
          <w:p w:rsidR="00811CDD" w:rsidRPr="007A6124" w:rsidRDefault="00811CDD" w:rsidP="008E0C2A">
            <w:pPr>
              <w:widowControl/>
              <w:autoSpaceDE/>
              <w:autoSpaceDN/>
              <w:adjustRightInd/>
              <w:spacing w:before="0" w:line="240" w:lineRule="exact"/>
              <w:ind w:firstLine="0"/>
              <w:jc w:val="center"/>
              <w:rPr>
                <w:sz w:val="22"/>
                <w:szCs w:val="22"/>
              </w:rPr>
            </w:pPr>
          </w:p>
        </w:tc>
      </w:tr>
      <w:tr w:rsidR="00811CDD" w:rsidRPr="007A6124" w:rsidTr="00811CDD">
        <w:trPr>
          <w:trHeight w:val="252"/>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№4 110/6 кВ "Городская"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1х16; 1х40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25,89</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34,468</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-9,090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-17,668</w:t>
            </w:r>
          </w:p>
        </w:tc>
      </w:tr>
      <w:tr w:rsidR="00811CDD" w:rsidRPr="007A6124" w:rsidTr="00811CDD">
        <w:trPr>
          <w:trHeight w:val="270"/>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№5 110/10 кВ "Восточная"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66,15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47,67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69,707</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18,480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-3,557</w:t>
            </w:r>
          </w:p>
        </w:tc>
      </w:tr>
      <w:tr w:rsidR="00811CDD" w:rsidRPr="007A6124" w:rsidTr="00811CDD">
        <w:trPr>
          <w:trHeight w:val="274"/>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№7 110/6 кВ "Медпрепараты"</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38,03</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45,106</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3,970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-3,106</w:t>
            </w:r>
          </w:p>
        </w:tc>
      </w:tr>
      <w:tr w:rsidR="00811CDD" w:rsidRPr="007A6124" w:rsidTr="00811CDD">
        <w:trPr>
          <w:trHeight w:val="135"/>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№8 110/6 кВ "Цемзавод"</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1х63; 1х40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26,62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65,141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15,380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-23,141</w:t>
            </w:r>
          </w:p>
        </w:tc>
      </w:tr>
      <w:tr w:rsidR="00811CDD" w:rsidRPr="007A6124" w:rsidTr="00811CDD">
        <w:trPr>
          <w:trHeight w:val="168"/>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№9 110/10 кВ "Центральная"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34,64</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47,328</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7,360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-5,328</w:t>
            </w:r>
          </w:p>
        </w:tc>
      </w:tr>
      <w:tr w:rsidR="00811CDD" w:rsidRPr="007A6124" w:rsidTr="00811CDD">
        <w:trPr>
          <w:trHeight w:val="213"/>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7</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№10 110/10 кВ "Нагорная"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33,79</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45,973</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8,210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-3,973</w:t>
            </w:r>
          </w:p>
        </w:tc>
      </w:tr>
      <w:tr w:rsidR="00811CDD" w:rsidRPr="007A6124" w:rsidTr="00811CDD">
        <w:trPr>
          <w:trHeight w:val="118"/>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№15 110/6 кВ "Злобинская"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1х25, 1х40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28,69</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37,382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-2,440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-11,132</w:t>
            </w:r>
          </w:p>
        </w:tc>
      </w:tr>
      <w:tr w:rsidR="00811CDD" w:rsidRPr="007A6124" w:rsidTr="00811CDD">
        <w:trPr>
          <w:trHeight w:val="330"/>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9</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№16 110/10 кВ "Пролетарская"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13,22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22,380</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13,030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3,870</w:t>
            </w:r>
          </w:p>
        </w:tc>
      </w:tr>
      <w:tr w:rsidR="00811CDD" w:rsidRPr="007A6124" w:rsidTr="00811CDD">
        <w:trPr>
          <w:trHeight w:val="252"/>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№22 35/6 кВ "Институт Физики"</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10,50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6,16</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6,704</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4,340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3,796</w:t>
            </w:r>
          </w:p>
        </w:tc>
      </w:tr>
      <w:tr w:rsidR="00811CDD" w:rsidRPr="007A6124" w:rsidTr="00811CDD">
        <w:trPr>
          <w:trHeight w:val="261"/>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11</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№23 110/6 кВ "Предмостная"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1х16; 1х25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20,87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25,581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-4,070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-8,781</w:t>
            </w:r>
          </w:p>
        </w:tc>
      </w:tr>
      <w:tr w:rsidR="00811CDD" w:rsidRPr="007A6124" w:rsidTr="00811CDD">
        <w:trPr>
          <w:trHeight w:val="197"/>
          <w:jc w:val="center"/>
        </w:trPr>
        <w:tc>
          <w:tcPr>
            <w:tcW w:w="653"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w:t>
            </w:r>
          </w:p>
        </w:tc>
        <w:tc>
          <w:tcPr>
            <w:tcW w:w="3888"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№24 35/10 кВ "Промбаза"</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2х10; 1х7,5</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18,38</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18,49</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20,998</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-0,115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-2,623</w:t>
            </w:r>
          </w:p>
        </w:tc>
      </w:tr>
      <w:tr w:rsidR="00811CDD" w:rsidRPr="007A6124" w:rsidTr="00811CDD">
        <w:trPr>
          <w:trHeight w:val="134"/>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1х5,6</w:t>
            </w: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148"/>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w:t>
            </w:r>
          </w:p>
        </w:tc>
        <w:tc>
          <w:tcPr>
            <w:tcW w:w="3888" w:type="dxa"/>
            <w:vAlign w:val="center"/>
            <w:hideMark/>
          </w:tcPr>
          <w:p w:rsidR="00811CDD" w:rsidRDefault="00811CDD" w:rsidP="00811CDD">
            <w:pPr>
              <w:widowControl/>
              <w:autoSpaceDE/>
              <w:autoSpaceDN/>
              <w:adjustRightInd/>
              <w:spacing w:before="0" w:line="240" w:lineRule="exact"/>
              <w:ind w:firstLine="0"/>
              <w:jc w:val="center"/>
              <w:rPr>
                <w:sz w:val="22"/>
                <w:szCs w:val="22"/>
              </w:rPr>
            </w:pPr>
            <w:r w:rsidRPr="007A6124">
              <w:rPr>
                <w:sz w:val="22"/>
                <w:szCs w:val="22"/>
              </w:rPr>
              <w:t>ПС №25 110/6 кВ "РТИ"</w:t>
            </w:r>
          </w:p>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2х16</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12,64</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13,591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4,160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3,209</w:t>
            </w:r>
          </w:p>
        </w:tc>
      </w:tr>
      <w:tr w:rsidR="00811CDD" w:rsidRPr="007A6124" w:rsidTr="00811CDD">
        <w:trPr>
          <w:trHeight w:val="193"/>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14</w:t>
            </w:r>
          </w:p>
        </w:tc>
        <w:tc>
          <w:tcPr>
            <w:tcW w:w="3888" w:type="dxa"/>
            <w:vAlign w:val="center"/>
            <w:hideMark/>
          </w:tcPr>
          <w:p w:rsidR="00811CDD" w:rsidRDefault="00811CDD" w:rsidP="00811CDD">
            <w:pPr>
              <w:widowControl/>
              <w:autoSpaceDE/>
              <w:autoSpaceDN/>
              <w:adjustRightInd/>
              <w:spacing w:before="0" w:line="240" w:lineRule="exact"/>
              <w:ind w:firstLine="0"/>
              <w:jc w:val="center"/>
              <w:rPr>
                <w:sz w:val="22"/>
                <w:szCs w:val="22"/>
              </w:rPr>
            </w:pPr>
            <w:r w:rsidRPr="007A6124">
              <w:rPr>
                <w:sz w:val="22"/>
                <w:szCs w:val="22"/>
              </w:rPr>
              <w:t>ПС №27А 110/6 кВ "ЦБК"</w:t>
            </w:r>
          </w:p>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1,28</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1,756</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40,720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40,244</w:t>
            </w:r>
          </w:p>
        </w:tc>
      </w:tr>
      <w:tr w:rsidR="00811CDD" w:rsidRPr="007A6124" w:rsidTr="00811CDD">
        <w:trPr>
          <w:trHeight w:val="240"/>
          <w:jc w:val="center"/>
        </w:trPr>
        <w:tc>
          <w:tcPr>
            <w:tcW w:w="653" w:type="dxa"/>
            <w:vMerge w:val="restart"/>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w:t>
            </w:r>
          </w:p>
        </w:tc>
        <w:tc>
          <w:tcPr>
            <w:tcW w:w="3888"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№28 35/6 кВ "Дачная"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2х16</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13,50</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19,742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3,300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-2,942</w:t>
            </w:r>
          </w:p>
        </w:tc>
      </w:tr>
      <w:tr w:rsidR="00811CDD" w:rsidRPr="007A6124" w:rsidTr="00811CDD">
        <w:trPr>
          <w:trHeight w:val="130"/>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1х5,6</w:t>
            </w: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w:t>
            </w:r>
          </w:p>
        </w:tc>
        <w:tc>
          <w:tcPr>
            <w:tcW w:w="3888" w:type="dxa"/>
            <w:vAlign w:val="center"/>
            <w:hideMark/>
          </w:tcPr>
          <w:p w:rsidR="00811CDD" w:rsidRDefault="00811CDD" w:rsidP="00811CDD">
            <w:pPr>
              <w:widowControl/>
              <w:autoSpaceDE/>
              <w:autoSpaceDN/>
              <w:adjustRightInd/>
              <w:spacing w:before="0" w:line="240" w:lineRule="exact"/>
              <w:ind w:firstLine="0"/>
              <w:jc w:val="center"/>
              <w:rPr>
                <w:sz w:val="22"/>
                <w:szCs w:val="22"/>
              </w:rPr>
            </w:pPr>
            <w:r w:rsidRPr="007A6124">
              <w:rPr>
                <w:sz w:val="22"/>
                <w:szCs w:val="22"/>
              </w:rPr>
              <w:t>ПС №30 110/6 кВ "Остров Отдыха"</w:t>
            </w:r>
          </w:p>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2х16</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11,51</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43,942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5,290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-27,142</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w:t>
            </w:r>
          </w:p>
        </w:tc>
        <w:tc>
          <w:tcPr>
            <w:tcW w:w="3888" w:type="dxa"/>
            <w:vAlign w:val="center"/>
            <w:hideMark/>
          </w:tcPr>
          <w:p w:rsidR="00811CDD" w:rsidRDefault="00811CDD" w:rsidP="00811CDD">
            <w:pPr>
              <w:widowControl/>
              <w:autoSpaceDE/>
              <w:autoSpaceDN/>
              <w:adjustRightInd/>
              <w:spacing w:before="0" w:line="240" w:lineRule="exact"/>
              <w:ind w:firstLine="0"/>
              <w:jc w:val="center"/>
              <w:rPr>
                <w:sz w:val="22"/>
                <w:szCs w:val="22"/>
              </w:rPr>
            </w:pPr>
            <w:r w:rsidRPr="007A6124">
              <w:rPr>
                <w:sz w:val="22"/>
                <w:szCs w:val="22"/>
              </w:rPr>
              <w:t>ПС №33 110/10 кВ "Молодежная"</w:t>
            </w:r>
          </w:p>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34,41</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44,149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-8,160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-17,899</w:t>
            </w:r>
          </w:p>
        </w:tc>
      </w:tr>
      <w:tr w:rsidR="00811CDD" w:rsidRPr="007A6124" w:rsidTr="00811CDD">
        <w:trPr>
          <w:trHeight w:val="17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w:t>
            </w:r>
          </w:p>
        </w:tc>
        <w:tc>
          <w:tcPr>
            <w:tcW w:w="3888" w:type="dxa"/>
            <w:vAlign w:val="center"/>
            <w:hideMark/>
          </w:tcPr>
          <w:p w:rsidR="00811CDD" w:rsidRPr="007A6124" w:rsidRDefault="00811CDD" w:rsidP="00202633">
            <w:pPr>
              <w:widowControl/>
              <w:autoSpaceDE/>
              <w:autoSpaceDN/>
              <w:adjustRightInd/>
              <w:spacing w:before="0" w:line="240" w:lineRule="exact"/>
              <w:ind w:firstLine="0"/>
              <w:jc w:val="center"/>
              <w:rPr>
                <w:sz w:val="22"/>
                <w:szCs w:val="22"/>
              </w:rPr>
            </w:pPr>
            <w:r w:rsidRPr="007A6124">
              <w:rPr>
                <w:sz w:val="22"/>
                <w:szCs w:val="22"/>
              </w:rPr>
              <w:t>ПС №49 110/10 кВ "Юбилейная"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46,83</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55,419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-4,830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-13,419</w:t>
            </w:r>
          </w:p>
        </w:tc>
      </w:tr>
      <w:tr w:rsidR="00811CDD" w:rsidRPr="007A6124" w:rsidTr="00811CDD">
        <w:trPr>
          <w:trHeight w:val="395"/>
          <w:jc w:val="center"/>
        </w:trPr>
        <w:tc>
          <w:tcPr>
            <w:tcW w:w="653" w:type="dxa"/>
            <w:vMerge w:val="restart"/>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lastRenderedPageBreak/>
              <w:t>19</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№54 110/35/10 кВ "Академгородок"</w:t>
            </w:r>
          </w:p>
        </w:tc>
        <w:tc>
          <w:tcPr>
            <w:tcW w:w="1876"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-3,710</w:t>
            </w:r>
          </w:p>
        </w:tc>
        <w:tc>
          <w:tcPr>
            <w:tcW w:w="133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-15,523</w:t>
            </w:r>
          </w:p>
        </w:tc>
      </w:tr>
      <w:tr w:rsidR="00811CDD" w:rsidRPr="007A6124" w:rsidTr="00811CDD">
        <w:trPr>
          <w:trHeight w:val="218"/>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Итого по ПС</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45,71</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57,523</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50"/>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Отходящие ПС по стороне 35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6,741</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185"/>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По стороне 10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5,073</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32"/>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20</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№71 110/10 кВ "Весна"</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66,15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44,85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72,704</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21,300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-6,554</w:t>
            </w:r>
          </w:p>
        </w:tc>
      </w:tr>
      <w:tr w:rsidR="00811CDD" w:rsidRPr="007A6124" w:rsidTr="00811CDD">
        <w:trPr>
          <w:trHeight w:val="419"/>
          <w:jc w:val="center"/>
        </w:trPr>
        <w:tc>
          <w:tcPr>
            <w:tcW w:w="653" w:type="dxa"/>
            <w:vMerge w:val="restart"/>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№92 110/35/6 кВ "Юго-Западная"</w:t>
            </w:r>
          </w:p>
        </w:tc>
        <w:tc>
          <w:tcPr>
            <w:tcW w:w="1876"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12,300</w:t>
            </w:r>
          </w:p>
        </w:tc>
        <w:tc>
          <w:tcPr>
            <w:tcW w:w="133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10,514</w:t>
            </w:r>
          </w:p>
        </w:tc>
      </w:tr>
      <w:tr w:rsidR="00811CDD" w:rsidRPr="007A6124" w:rsidTr="00811CDD">
        <w:trPr>
          <w:trHeight w:val="228"/>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Итого по ПС</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13,95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15,736</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13"/>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Отходящие ПС по стороне 35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0,385</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09"/>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По стороне 10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1,401</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164"/>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№96 110/6 кВ "Затонская"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25,75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34,290</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0,500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-8,040</w:t>
            </w:r>
          </w:p>
        </w:tc>
      </w:tr>
      <w:tr w:rsidR="00811CDD" w:rsidRPr="007A6124" w:rsidTr="00811CDD">
        <w:trPr>
          <w:trHeight w:val="41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23</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№97 110/6 кВ "Судостроительный завод"</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1х10; 1х25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10,50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10,22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26,408</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0,280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-15,908</w:t>
            </w:r>
          </w:p>
        </w:tc>
      </w:tr>
      <w:tr w:rsidR="00811CDD" w:rsidRPr="007A6124" w:rsidTr="00811CDD">
        <w:trPr>
          <w:trHeight w:val="378"/>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№98 110/10 кВ "Полиграфкомбинат"</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24,57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29,452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-3,202</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№99 35/6 кВ "Бойлерная"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1х6,3; 1х7,5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6,62</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1,750</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4,865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4,865</w:t>
            </w:r>
          </w:p>
        </w:tc>
      </w:tr>
      <w:tr w:rsidR="00811CDD" w:rsidRPr="007A6124" w:rsidTr="00811CDD">
        <w:trPr>
          <w:trHeight w:val="122"/>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№117 35/6 кВ "ЛПК"</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6,62</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6,58</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6,951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0,035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-0,336</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27</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№118 110/6 кВ "Энергетик"</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2х16</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16,75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20,803</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0,050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-4,003</w:t>
            </w:r>
          </w:p>
        </w:tc>
      </w:tr>
      <w:tr w:rsidR="00811CDD" w:rsidRPr="007A6124" w:rsidTr="00811CDD">
        <w:trPr>
          <w:trHeight w:val="46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№119 110/6 кВ "Мичуринская"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19,78</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27,106</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6,470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-0,856</w:t>
            </w:r>
          </w:p>
        </w:tc>
      </w:tr>
      <w:tr w:rsidR="00811CDD" w:rsidRPr="007A6124" w:rsidTr="00811CDD">
        <w:trPr>
          <w:trHeight w:val="465"/>
          <w:jc w:val="center"/>
        </w:trPr>
        <w:tc>
          <w:tcPr>
            <w:tcW w:w="653" w:type="dxa"/>
            <w:vMerge w:val="restart"/>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29</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№121 110/35/10 кВ "Мясокомбинат"</w:t>
            </w:r>
          </w:p>
        </w:tc>
        <w:tc>
          <w:tcPr>
            <w:tcW w:w="1876"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-3,980</w:t>
            </w:r>
          </w:p>
        </w:tc>
        <w:tc>
          <w:tcPr>
            <w:tcW w:w="133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-60,476</w:t>
            </w:r>
          </w:p>
        </w:tc>
      </w:tr>
      <w:tr w:rsidR="00811CDD" w:rsidRPr="007A6124" w:rsidTr="00811CDD">
        <w:trPr>
          <w:trHeight w:val="176"/>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Итого по ПС</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30,23</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86,726</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73"/>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Отходящие ПС по стороне 35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34,809</w:t>
            </w:r>
          </w:p>
        </w:tc>
        <w:tc>
          <w:tcPr>
            <w:tcW w:w="113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03"/>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По стороне 10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21,687</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2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30</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№122 110/6/10 кВ "Северная"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24,32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28,372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-2,122</w:t>
            </w:r>
          </w:p>
        </w:tc>
      </w:tr>
      <w:tr w:rsidR="00811CDD" w:rsidRPr="007A6124" w:rsidTr="00811CDD">
        <w:trPr>
          <w:trHeight w:val="46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lastRenderedPageBreak/>
              <w:t>31</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№123 110/10 кВ "Телевизорная"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22,36</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28,697</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3,890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-2,447</w:t>
            </w:r>
          </w:p>
        </w:tc>
      </w:tr>
      <w:tr w:rsidR="00811CDD" w:rsidRPr="007A6124" w:rsidTr="00811CDD">
        <w:trPr>
          <w:trHeight w:val="371"/>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32</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№126 110/10 кВ "Радиотехническая"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22,52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28,432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-2,182</w:t>
            </w:r>
          </w:p>
        </w:tc>
      </w:tr>
      <w:tr w:rsidR="00811CDD" w:rsidRPr="007A6124" w:rsidTr="00811CDD">
        <w:trPr>
          <w:trHeight w:val="268"/>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№139 110/10 кВ "Солнечный"</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22,67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46,332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19,330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-4,332</w:t>
            </w:r>
          </w:p>
        </w:tc>
      </w:tr>
      <w:tr w:rsidR="00811CDD" w:rsidRPr="007A6124" w:rsidTr="00811CDD">
        <w:trPr>
          <w:trHeight w:val="413"/>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№157 110/6 кВ "Шелковый комбинат"(Шелен)</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12,08</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19,389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14,170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6,861</w:t>
            </w:r>
          </w:p>
        </w:tc>
      </w:tr>
      <w:tr w:rsidR="00811CDD" w:rsidRPr="007A6124" w:rsidTr="00811CDD">
        <w:trPr>
          <w:trHeight w:val="222"/>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35</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№181 110/10 кВ "Весна-2"</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66,15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17,71</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63,869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48,440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2,281</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36</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№154 110/10 кВ "Шинный завод"</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1х40; 1х63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6,741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39,850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35,259</w:t>
            </w:r>
          </w:p>
        </w:tc>
      </w:tr>
      <w:tr w:rsidR="00811CDD" w:rsidRPr="007A6124" w:rsidTr="00811CDD">
        <w:trPr>
          <w:trHeight w:val="203"/>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w:t>
            </w:r>
          </w:p>
        </w:tc>
        <w:tc>
          <w:tcPr>
            <w:tcW w:w="3888"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№63 35/10 кВ "Элита" (ЦЭС)</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6,62</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10,37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33,881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-3,755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-27,266</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38*</w:t>
            </w:r>
          </w:p>
        </w:tc>
        <w:tc>
          <w:tcPr>
            <w:tcW w:w="3888"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№64 35/10 кВ "Дрокино"(ЦЭС)</w:t>
            </w:r>
          </w:p>
        </w:tc>
        <w:tc>
          <w:tcPr>
            <w:tcW w:w="1876"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2x6,3</w:t>
            </w:r>
          </w:p>
        </w:tc>
        <w:tc>
          <w:tcPr>
            <w:tcW w:w="1607"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6,62</w:t>
            </w:r>
          </w:p>
        </w:tc>
        <w:tc>
          <w:tcPr>
            <w:tcW w:w="1984"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9,94</w:t>
            </w:r>
          </w:p>
        </w:tc>
        <w:tc>
          <w:tcPr>
            <w:tcW w:w="1701"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25,479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-3,325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-18,864</w:t>
            </w:r>
          </w:p>
        </w:tc>
      </w:tr>
    </w:tbl>
    <w:p w:rsidR="007A6124" w:rsidRPr="007A6124" w:rsidRDefault="007A6124" w:rsidP="007A6124">
      <w:pPr>
        <w:autoSpaceDE/>
        <w:autoSpaceDN/>
        <w:adjustRightInd/>
        <w:spacing w:before="0" w:line="360" w:lineRule="auto"/>
        <w:ind w:firstLine="709"/>
        <w:rPr>
          <w:rFonts w:eastAsia="Calibri"/>
          <w:sz w:val="26"/>
          <w:szCs w:val="26"/>
        </w:rPr>
        <w:sectPr w:rsidR="007A6124" w:rsidRPr="007A6124" w:rsidSect="006F770F">
          <w:pgSz w:w="16838" w:h="11906" w:orient="landscape"/>
          <w:pgMar w:top="1701" w:right="1134" w:bottom="850" w:left="1134" w:header="708" w:footer="708" w:gutter="0"/>
          <w:cols w:space="708"/>
          <w:docGrid w:linePitch="360"/>
        </w:sectPr>
      </w:pPr>
    </w:p>
    <w:p w:rsidR="007A6124" w:rsidRPr="007A6124" w:rsidRDefault="007A6124" w:rsidP="00C233CC">
      <w:pPr>
        <w:autoSpaceDE/>
        <w:autoSpaceDN/>
        <w:adjustRightInd/>
        <w:spacing w:before="0" w:line="276" w:lineRule="auto"/>
        <w:ind w:firstLine="709"/>
        <w:rPr>
          <w:rFonts w:eastAsia="Calibri"/>
          <w:sz w:val="28"/>
          <w:szCs w:val="28"/>
        </w:rPr>
      </w:pPr>
      <w:r w:rsidRPr="00811CDD">
        <w:rPr>
          <w:rFonts w:eastAsia="Calibri"/>
          <w:sz w:val="28"/>
          <w:szCs w:val="28"/>
        </w:rPr>
        <w:lastRenderedPageBreak/>
        <w:t xml:space="preserve">Таблица </w:t>
      </w:r>
      <w:r w:rsidRPr="00811CDD">
        <w:rPr>
          <w:rFonts w:eastAsia="Calibri"/>
          <w:sz w:val="28"/>
          <w:szCs w:val="28"/>
        </w:rPr>
        <w:fldChar w:fldCharType="begin"/>
      </w:r>
      <w:r w:rsidRPr="00811CDD">
        <w:rPr>
          <w:rFonts w:eastAsia="Calibri"/>
          <w:sz w:val="28"/>
          <w:szCs w:val="28"/>
        </w:rPr>
        <w:instrText xml:space="preserve"> SEQ Таблица \* ARABIC </w:instrText>
      </w:r>
      <w:r w:rsidRPr="00811CDD">
        <w:rPr>
          <w:rFonts w:eastAsia="Calibri"/>
          <w:sz w:val="28"/>
          <w:szCs w:val="28"/>
        </w:rPr>
        <w:fldChar w:fldCharType="separate"/>
      </w:r>
      <w:r w:rsidR="003C0F63">
        <w:rPr>
          <w:rFonts w:eastAsia="Calibri"/>
          <w:noProof/>
          <w:sz w:val="28"/>
          <w:szCs w:val="28"/>
        </w:rPr>
        <w:t>3</w:t>
      </w:r>
      <w:r w:rsidRPr="00811CDD">
        <w:rPr>
          <w:rFonts w:eastAsia="Calibri"/>
          <w:sz w:val="28"/>
          <w:szCs w:val="28"/>
        </w:rPr>
        <w:fldChar w:fldCharType="end"/>
      </w:r>
      <w:r w:rsidRPr="00811CDD">
        <w:rPr>
          <w:rFonts w:eastAsia="Calibri"/>
          <w:sz w:val="28"/>
          <w:szCs w:val="28"/>
        </w:rPr>
        <w:t xml:space="preserve">. </w:t>
      </w:r>
      <w:r w:rsidR="00811CDD" w:rsidRPr="00811CDD">
        <w:rPr>
          <w:rFonts w:eastAsia="Calibri"/>
          <w:sz w:val="28"/>
          <w:szCs w:val="28"/>
        </w:rPr>
        <w:t xml:space="preserve"> – </w:t>
      </w:r>
      <w:r w:rsidRPr="00811CDD">
        <w:rPr>
          <w:rFonts w:eastAsia="Calibri"/>
          <w:sz w:val="28"/>
          <w:szCs w:val="28"/>
        </w:rPr>
        <w:t>Перечень</w:t>
      </w:r>
      <w:r w:rsidRPr="007A6124">
        <w:rPr>
          <w:rFonts w:eastAsia="Calibri"/>
          <w:sz w:val="28"/>
          <w:szCs w:val="28"/>
        </w:rPr>
        <w:t xml:space="preserve"> центров питания 35-110 кВ ООО «КРЭК»</w:t>
      </w:r>
    </w:p>
    <w:tbl>
      <w:tblPr>
        <w:tblW w:w="9417" w:type="dxa"/>
        <w:jc w:val="center"/>
        <w:tblInd w:w="188" w:type="dxa"/>
        <w:tblLayout w:type="fixed"/>
        <w:tblCellMar>
          <w:left w:w="10" w:type="dxa"/>
          <w:right w:w="10" w:type="dxa"/>
        </w:tblCellMar>
        <w:tblLook w:val="04A0" w:firstRow="1" w:lastRow="0" w:firstColumn="1" w:lastColumn="0" w:noHBand="0" w:noVBand="1"/>
      </w:tblPr>
      <w:tblGrid>
        <w:gridCol w:w="508"/>
        <w:gridCol w:w="3036"/>
        <w:gridCol w:w="2734"/>
        <w:gridCol w:w="3139"/>
      </w:tblGrid>
      <w:tr w:rsidR="007A6124" w:rsidRPr="007A6124" w:rsidTr="00811CDD">
        <w:trPr>
          <w:trHeight w:hRule="exact" w:val="568"/>
          <w:jc w:val="center"/>
        </w:trPr>
        <w:tc>
          <w:tcPr>
            <w:tcW w:w="508" w:type="dxa"/>
            <w:tcBorders>
              <w:top w:val="single" w:sz="4" w:space="0" w:color="auto"/>
              <w:left w:val="single" w:sz="4" w:space="0" w:color="auto"/>
            </w:tcBorders>
            <w:shd w:val="clear" w:color="auto" w:fill="FFFFFF"/>
            <w:vAlign w:val="center"/>
          </w:tcPr>
          <w:p w:rsidR="007A6124" w:rsidRPr="007A6124" w:rsidRDefault="007A6124" w:rsidP="007A6124">
            <w:pPr>
              <w:autoSpaceDE/>
              <w:autoSpaceDN/>
              <w:adjustRightInd/>
              <w:spacing w:before="0" w:after="60" w:line="276" w:lineRule="auto"/>
              <w:ind w:left="140" w:firstLine="0"/>
              <w:jc w:val="center"/>
              <w:rPr>
                <w:color w:val="000000"/>
                <w:sz w:val="28"/>
                <w:szCs w:val="28"/>
                <w:lang w:eastAsia="ru-RU" w:bidi="ru-RU"/>
              </w:rPr>
            </w:pPr>
            <w:r w:rsidRPr="007A6124">
              <w:rPr>
                <w:color w:val="000000"/>
                <w:sz w:val="28"/>
                <w:szCs w:val="28"/>
                <w:lang w:eastAsia="ru-RU" w:bidi="ru-RU"/>
              </w:rPr>
              <w:t>№ п/п</w:t>
            </w:r>
          </w:p>
        </w:tc>
        <w:tc>
          <w:tcPr>
            <w:tcW w:w="3036"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60" w:line="276" w:lineRule="auto"/>
              <w:ind w:firstLine="0"/>
              <w:jc w:val="center"/>
              <w:rPr>
                <w:color w:val="000000"/>
                <w:sz w:val="28"/>
                <w:szCs w:val="28"/>
                <w:lang w:eastAsia="ru-RU" w:bidi="ru-RU"/>
              </w:rPr>
            </w:pPr>
            <w:r w:rsidRPr="007A6124">
              <w:rPr>
                <w:color w:val="000000"/>
                <w:sz w:val="28"/>
                <w:szCs w:val="28"/>
                <w:lang w:eastAsia="ru-RU" w:bidi="ru-RU"/>
              </w:rPr>
              <w:t>Мощность кВ</w:t>
            </w:r>
          </w:p>
        </w:tc>
        <w:tc>
          <w:tcPr>
            <w:tcW w:w="2734"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firstLine="0"/>
              <w:jc w:val="center"/>
              <w:rPr>
                <w:color w:val="000000"/>
                <w:sz w:val="28"/>
                <w:szCs w:val="28"/>
                <w:lang w:eastAsia="ru-RU" w:bidi="ru-RU"/>
              </w:rPr>
            </w:pPr>
            <w:r w:rsidRPr="007A6124">
              <w:rPr>
                <w:color w:val="000000"/>
                <w:sz w:val="28"/>
                <w:szCs w:val="28"/>
                <w:lang w:eastAsia="ru-RU" w:bidi="ru-RU"/>
              </w:rPr>
              <w:t>Название</w:t>
            </w:r>
          </w:p>
        </w:tc>
        <w:tc>
          <w:tcPr>
            <w:tcW w:w="3139" w:type="dxa"/>
            <w:tcBorders>
              <w:top w:val="single" w:sz="4" w:space="0" w:color="auto"/>
              <w:left w:val="single" w:sz="4" w:space="0" w:color="auto"/>
              <w:right w:val="single" w:sz="4" w:space="0" w:color="auto"/>
            </w:tcBorders>
            <w:shd w:val="clear" w:color="auto" w:fill="FFFFFF"/>
            <w:vAlign w:val="center"/>
          </w:tcPr>
          <w:p w:rsidR="007A6124" w:rsidRPr="007A6124" w:rsidRDefault="007A6124" w:rsidP="00811CDD">
            <w:pPr>
              <w:autoSpaceDE/>
              <w:autoSpaceDN/>
              <w:adjustRightInd/>
              <w:spacing w:before="0" w:after="120" w:line="276" w:lineRule="auto"/>
              <w:ind w:firstLine="0"/>
              <w:jc w:val="center"/>
              <w:rPr>
                <w:color w:val="000000"/>
                <w:sz w:val="28"/>
                <w:szCs w:val="28"/>
                <w:lang w:eastAsia="ru-RU" w:bidi="ru-RU"/>
              </w:rPr>
            </w:pPr>
            <w:r w:rsidRPr="007A6124">
              <w:rPr>
                <w:color w:val="000000"/>
                <w:sz w:val="28"/>
                <w:szCs w:val="28"/>
                <w:lang w:eastAsia="ru-RU" w:bidi="ru-RU"/>
              </w:rPr>
              <w:t>Место расположения</w:t>
            </w:r>
          </w:p>
        </w:tc>
      </w:tr>
      <w:tr w:rsidR="007A6124" w:rsidRPr="007A6124" w:rsidTr="00811CDD">
        <w:trPr>
          <w:trHeight w:hRule="exact" w:val="336"/>
          <w:jc w:val="center"/>
        </w:trPr>
        <w:tc>
          <w:tcPr>
            <w:tcW w:w="508" w:type="dxa"/>
            <w:tcBorders>
              <w:top w:val="single" w:sz="4" w:space="0" w:color="auto"/>
              <w:left w:val="single" w:sz="4" w:space="0" w:color="auto"/>
            </w:tcBorders>
            <w:shd w:val="clear" w:color="auto" w:fill="FFFFFF"/>
          </w:tcPr>
          <w:p w:rsidR="007A6124" w:rsidRPr="007A6124" w:rsidRDefault="007A6124" w:rsidP="007A6124">
            <w:pPr>
              <w:autoSpaceDE/>
              <w:autoSpaceDN/>
              <w:adjustRightInd/>
              <w:spacing w:before="0" w:after="300" w:line="276" w:lineRule="auto"/>
              <w:ind w:left="140" w:firstLine="0"/>
              <w:rPr>
                <w:color w:val="000000"/>
                <w:sz w:val="28"/>
                <w:szCs w:val="28"/>
                <w:lang w:eastAsia="ru-RU" w:bidi="ru-RU"/>
              </w:rPr>
            </w:pPr>
            <w:r w:rsidRPr="007A6124">
              <w:rPr>
                <w:color w:val="000000"/>
                <w:sz w:val="28"/>
                <w:szCs w:val="28"/>
                <w:lang w:eastAsia="ru-RU" w:bidi="ru-RU"/>
              </w:rPr>
              <w:t>1</w:t>
            </w:r>
          </w:p>
        </w:tc>
        <w:tc>
          <w:tcPr>
            <w:tcW w:w="3036"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ПС 110/10</w:t>
            </w:r>
          </w:p>
        </w:tc>
        <w:tc>
          <w:tcPr>
            <w:tcW w:w="2734"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Университет</w:t>
            </w:r>
          </w:p>
        </w:tc>
        <w:tc>
          <w:tcPr>
            <w:tcW w:w="3139" w:type="dxa"/>
            <w:tcBorders>
              <w:top w:val="single" w:sz="4" w:space="0" w:color="auto"/>
              <w:left w:val="single" w:sz="4" w:space="0" w:color="auto"/>
              <w:righ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пр. Свободный</w:t>
            </w:r>
          </w:p>
        </w:tc>
      </w:tr>
      <w:tr w:rsidR="007A6124" w:rsidRPr="007A6124" w:rsidTr="00811CDD">
        <w:trPr>
          <w:trHeight w:hRule="exact" w:val="331"/>
          <w:jc w:val="center"/>
        </w:trPr>
        <w:tc>
          <w:tcPr>
            <w:tcW w:w="508" w:type="dxa"/>
            <w:tcBorders>
              <w:top w:val="single" w:sz="4" w:space="0" w:color="auto"/>
              <w:left w:val="single" w:sz="4" w:space="0" w:color="auto"/>
            </w:tcBorders>
            <w:shd w:val="clear" w:color="auto" w:fill="FFFFFF"/>
          </w:tcPr>
          <w:p w:rsidR="007A6124" w:rsidRPr="007A6124" w:rsidRDefault="007A6124" w:rsidP="007A6124">
            <w:pPr>
              <w:autoSpaceDE/>
              <w:autoSpaceDN/>
              <w:adjustRightInd/>
              <w:spacing w:before="0" w:after="300" w:line="276" w:lineRule="auto"/>
              <w:ind w:left="140" w:firstLine="0"/>
              <w:rPr>
                <w:color w:val="000000"/>
                <w:sz w:val="28"/>
                <w:szCs w:val="28"/>
                <w:lang w:eastAsia="ru-RU" w:bidi="ru-RU"/>
              </w:rPr>
            </w:pPr>
            <w:r w:rsidRPr="007A6124">
              <w:rPr>
                <w:color w:val="000000"/>
                <w:sz w:val="28"/>
                <w:szCs w:val="28"/>
                <w:lang w:eastAsia="ru-RU" w:bidi="ru-RU"/>
              </w:rPr>
              <w:t>2</w:t>
            </w:r>
          </w:p>
        </w:tc>
        <w:tc>
          <w:tcPr>
            <w:tcW w:w="3036"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ПС 110/10</w:t>
            </w:r>
          </w:p>
        </w:tc>
        <w:tc>
          <w:tcPr>
            <w:tcW w:w="2734"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Бобровый Лог</w:t>
            </w:r>
          </w:p>
        </w:tc>
        <w:tc>
          <w:tcPr>
            <w:tcW w:w="3139" w:type="dxa"/>
            <w:tcBorders>
              <w:top w:val="single" w:sz="4" w:space="0" w:color="auto"/>
              <w:left w:val="single" w:sz="4" w:space="0" w:color="auto"/>
              <w:righ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ул Базайская</w:t>
            </w:r>
          </w:p>
        </w:tc>
      </w:tr>
      <w:tr w:rsidR="007A6124" w:rsidRPr="007A6124" w:rsidTr="00811CDD">
        <w:trPr>
          <w:trHeight w:hRule="exact" w:val="389"/>
          <w:jc w:val="center"/>
        </w:trPr>
        <w:tc>
          <w:tcPr>
            <w:tcW w:w="508" w:type="dxa"/>
            <w:tcBorders>
              <w:top w:val="single" w:sz="4" w:space="0" w:color="auto"/>
              <w:left w:val="single" w:sz="4" w:space="0" w:color="auto"/>
              <w:bottom w:val="single" w:sz="4" w:space="0" w:color="auto"/>
            </w:tcBorders>
            <w:shd w:val="clear" w:color="auto" w:fill="FFFFFF"/>
          </w:tcPr>
          <w:p w:rsidR="007A6124" w:rsidRPr="007A6124" w:rsidRDefault="007A6124" w:rsidP="007A6124">
            <w:pPr>
              <w:autoSpaceDE/>
              <w:autoSpaceDN/>
              <w:adjustRightInd/>
              <w:spacing w:before="0" w:after="300" w:line="276" w:lineRule="auto"/>
              <w:ind w:left="140" w:firstLine="0"/>
              <w:rPr>
                <w:color w:val="000000"/>
                <w:sz w:val="28"/>
                <w:szCs w:val="28"/>
                <w:lang w:eastAsia="ru-RU" w:bidi="ru-RU"/>
              </w:rPr>
            </w:pPr>
            <w:r w:rsidRPr="007A6124">
              <w:rPr>
                <w:color w:val="000000"/>
                <w:sz w:val="28"/>
                <w:szCs w:val="28"/>
                <w:lang w:eastAsia="ru-RU" w:bidi="ru-RU"/>
              </w:rPr>
              <w:t>о</w:t>
            </w:r>
          </w:p>
        </w:tc>
        <w:tc>
          <w:tcPr>
            <w:tcW w:w="3036" w:type="dxa"/>
            <w:tcBorders>
              <w:top w:val="single" w:sz="4" w:space="0" w:color="auto"/>
              <w:left w:val="single" w:sz="4" w:space="0" w:color="auto"/>
              <w:bottom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ПС 110/6</w:t>
            </w:r>
          </w:p>
        </w:tc>
        <w:tc>
          <w:tcPr>
            <w:tcW w:w="2734" w:type="dxa"/>
            <w:tcBorders>
              <w:top w:val="single" w:sz="4" w:space="0" w:color="auto"/>
              <w:left w:val="single" w:sz="4" w:space="0" w:color="auto"/>
              <w:bottom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Сибтяжмаш № 29</w:t>
            </w:r>
          </w:p>
        </w:tc>
        <w:tc>
          <w:tcPr>
            <w:tcW w:w="3139" w:type="dxa"/>
            <w:tcBorders>
              <w:top w:val="single" w:sz="4" w:space="0" w:color="auto"/>
              <w:left w:val="single" w:sz="4" w:space="0" w:color="auto"/>
              <w:bottom w:val="single" w:sz="4" w:space="0" w:color="auto"/>
              <w:righ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ОАО «Сибтяжмаш»</w:t>
            </w:r>
          </w:p>
        </w:tc>
      </w:tr>
    </w:tbl>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Электроснабжение левобережной части города осуществляется на напряжении 220 кВ от КГЭС,  ПС 500 кВ «Енисей» ОРУ 220 кВ и ПС 500 кВ «Красноярская» через ПС 220 кВ «ЦРП КРАЗ», «РП КРАМЗ», «Левобережная», «Зеленая», «Октябрьская», «Ново-Красноярская»</w:t>
      </w:r>
      <w:r w:rsidR="00811CDD">
        <w:rPr>
          <w:rFonts w:eastAsia="Calibri"/>
          <w:sz w:val="28"/>
          <w:szCs w:val="28"/>
        </w:rPr>
        <w:t>.</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Выдача электроэнергии от КГЭС в сеть 220 кВ левобережной части города осуществляется по двухцепной ВЛ 220 кВ Красноярская ГЭС – ПС «Левобережная» (Д-5/Д-6).</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Электроснабжение правобережной части города осуществляется по 2-х цепной ВЛ-220 КГЭС - ПС «Дивногорская» - «Правобережная»-«Заводская»-«Узловая» (г. Сосновоборск), через подстанции 220/110 кВ Правобережная и Заводская, и по сетям 110 кВ от ТЭЦ-1 и ТЭЦ-2. В правобережной части города отсутствует дефицит мощности (за счет высвободившихся мощностей промышленности). Большая часть избытка мощности правобережья передается в левобережную часть г. Красноярска по сети 110 и 220 кВ. Связь левобережной и правобережной частей осуществляется по ВЛ 110 кВ Красноярская ТЭЦ-2 – Октябрьская с отпайками I,II цепь.</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Электросети города выполнены на напряжении 220 кВ, 110 кВ и незначительная часть на напряжении 35 кВ (на территориях промышленных предприятий и коммунальных зон). Основной питающей сетью является сеть на напряжении 220 кВ, которая осуществляет связь КГЭС с распределительными сетями 110 кВ. Сеть 220 кВ построена по кольцевой схеме. В городе сформирована широкая инфраструктура сетей 110 кВ.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Сети 220-110 кВ лево- и правобережных частей города работают в независимом режиме. Электрические сети 110 кВ г. Красноярска выполнены двухцепными, по конфигурации, в основном, с двухсторонним питанием от двух центров питания. Часть ВЛ 110 кВ – радиальные, с односторонним питанием.</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Проблемы выбора места прохождения трасс ВЛ 110 кВ в городских условиях привели к тому, что в центральной части г. Красноярска с высокой плотностью электрических нагрузок сети 110 кВ, в основном, опираются на один источник (радиальные сети с подстанциями 110 кВ, присоединённых к ПС 220 кВ Левобережная, ПС 220 кВ Центр, ПС 220 кВ Правобережная, ПС 220 кВ Заводская), что снижает надежность электроснабжения потребителей.</w:t>
      </w:r>
    </w:p>
    <w:p w:rsidR="007A6124" w:rsidRPr="007A6124" w:rsidRDefault="007A6124" w:rsidP="004C28B8">
      <w:pPr>
        <w:pageBreakBefore/>
        <w:autoSpaceDE/>
        <w:autoSpaceDN/>
        <w:adjustRightInd/>
        <w:spacing w:before="0" w:line="276" w:lineRule="auto"/>
        <w:ind w:firstLine="709"/>
        <w:rPr>
          <w:rFonts w:eastAsia="Calibri"/>
          <w:sz w:val="28"/>
          <w:szCs w:val="28"/>
        </w:rPr>
      </w:pPr>
      <w:r w:rsidRPr="007A6124">
        <w:rPr>
          <w:rFonts w:eastAsia="Calibri"/>
          <w:sz w:val="28"/>
          <w:szCs w:val="28"/>
        </w:rPr>
        <w:lastRenderedPageBreak/>
        <w:t xml:space="preserve">Таблица </w:t>
      </w:r>
      <w:r w:rsidRPr="007A6124">
        <w:rPr>
          <w:rFonts w:eastAsia="Calibri"/>
          <w:sz w:val="28"/>
          <w:szCs w:val="28"/>
        </w:rPr>
        <w:fldChar w:fldCharType="begin"/>
      </w:r>
      <w:r w:rsidRPr="007A6124">
        <w:rPr>
          <w:rFonts w:eastAsia="Calibri"/>
          <w:sz w:val="28"/>
          <w:szCs w:val="28"/>
        </w:rPr>
        <w:instrText xml:space="preserve"> SEQ Таблица \* ARABIC </w:instrText>
      </w:r>
      <w:r w:rsidRPr="007A6124">
        <w:rPr>
          <w:rFonts w:eastAsia="Calibri"/>
          <w:sz w:val="28"/>
          <w:szCs w:val="28"/>
        </w:rPr>
        <w:fldChar w:fldCharType="separate"/>
      </w:r>
      <w:r w:rsidR="003C0F63">
        <w:rPr>
          <w:rFonts w:eastAsia="Calibri"/>
          <w:noProof/>
          <w:sz w:val="28"/>
          <w:szCs w:val="28"/>
        </w:rPr>
        <w:t>4</w:t>
      </w:r>
      <w:r w:rsidRPr="007A6124">
        <w:rPr>
          <w:rFonts w:eastAsia="Calibri"/>
          <w:sz w:val="28"/>
          <w:szCs w:val="28"/>
        </w:rPr>
        <w:fldChar w:fldCharType="end"/>
      </w:r>
      <w:r w:rsidRPr="007A6124">
        <w:rPr>
          <w:rFonts w:eastAsia="Calibri"/>
          <w:sz w:val="28"/>
          <w:szCs w:val="28"/>
        </w:rPr>
        <w:t>. Характеристики объектов электросетевого хозяйства г. Красноярска, находящихся в эксплуатации филиала ОАО «ФСК ЕЭС» - Красноярское ПМЭС</w:t>
      </w:r>
    </w:p>
    <w:tbl>
      <w:tblPr>
        <w:tblW w:w="10065" w:type="dxa"/>
        <w:jc w:val="center"/>
        <w:tblLayout w:type="fixed"/>
        <w:tblLook w:val="04A0" w:firstRow="1" w:lastRow="0" w:firstColumn="1" w:lastColumn="0" w:noHBand="0" w:noVBand="1"/>
      </w:tblPr>
      <w:tblGrid>
        <w:gridCol w:w="3970"/>
        <w:gridCol w:w="1418"/>
        <w:gridCol w:w="1559"/>
        <w:gridCol w:w="1417"/>
        <w:gridCol w:w="1701"/>
      </w:tblGrid>
      <w:tr w:rsidR="007A6124" w:rsidRPr="007A6124" w:rsidTr="001056C8">
        <w:trPr>
          <w:trHeight w:val="248"/>
          <w:tblHeader/>
          <w:jc w:val="center"/>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Наименование</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1056C8">
            <w:pPr>
              <w:widowControl/>
              <w:autoSpaceDE/>
              <w:autoSpaceDN/>
              <w:adjustRightInd/>
              <w:spacing w:before="0" w:line="276" w:lineRule="auto"/>
              <w:ind w:left="-178" w:right="-38" w:firstLine="0"/>
              <w:jc w:val="center"/>
              <w:rPr>
                <w:sz w:val="28"/>
                <w:szCs w:val="28"/>
              </w:rPr>
            </w:pPr>
            <w:r w:rsidRPr="001056C8">
              <w:rPr>
                <w:szCs w:val="28"/>
              </w:rPr>
              <w:t>Напряжение</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1056C8">
            <w:pPr>
              <w:widowControl/>
              <w:autoSpaceDE/>
              <w:autoSpaceDN/>
              <w:adjustRightInd/>
              <w:spacing w:before="0" w:line="276" w:lineRule="auto"/>
              <w:ind w:left="-37" w:right="-38" w:firstLine="0"/>
              <w:jc w:val="center"/>
              <w:rPr>
                <w:sz w:val="28"/>
                <w:szCs w:val="28"/>
              </w:rPr>
            </w:pPr>
            <w:r w:rsidRPr="007A6124">
              <w:rPr>
                <w:sz w:val="28"/>
                <w:szCs w:val="28"/>
              </w:rPr>
              <w:t>Год ввода в эксплуатацию</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Протяженность</w:t>
            </w:r>
          </w:p>
        </w:tc>
      </w:tr>
      <w:tr w:rsidR="007A6124" w:rsidRPr="007A6124" w:rsidTr="001056C8">
        <w:trPr>
          <w:trHeight w:val="370"/>
          <w:tblHeader/>
          <w:jc w:val="center"/>
        </w:trPr>
        <w:tc>
          <w:tcPr>
            <w:tcW w:w="3970" w:type="dxa"/>
            <w:vMerge/>
            <w:tcBorders>
              <w:top w:val="single" w:sz="4"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По трассе</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По цепям</w:t>
            </w:r>
          </w:p>
        </w:tc>
      </w:tr>
      <w:tr w:rsidR="007A6124" w:rsidRPr="007A6124" w:rsidTr="001056C8">
        <w:trPr>
          <w:trHeight w:val="370"/>
          <w:jc w:val="center"/>
        </w:trPr>
        <w:tc>
          <w:tcPr>
            <w:tcW w:w="3970" w:type="dxa"/>
            <w:vMerge/>
            <w:tcBorders>
              <w:top w:val="single" w:sz="4" w:space="0" w:color="auto"/>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single" w:sz="4" w:space="0" w:color="auto"/>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single" w:sz="4" w:space="0" w:color="auto"/>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500 кВ  Камала-1 -Красноярская №1 (ВЛ-509)</w:t>
            </w:r>
          </w:p>
        </w:tc>
        <w:tc>
          <w:tcPr>
            <w:tcW w:w="1418"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500</w:t>
            </w:r>
          </w:p>
        </w:tc>
        <w:tc>
          <w:tcPr>
            <w:tcW w:w="1559" w:type="dxa"/>
            <w:vMerge w:val="restart"/>
            <w:tcBorders>
              <w:top w:val="nil"/>
              <w:left w:val="single" w:sz="4" w:space="0" w:color="auto"/>
              <w:bottom w:val="single" w:sz="4" w:space="0" w:color="000000"/>
              <w:right w:val="nil"/>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1961</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115,060</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115,060</w:t>
            </w:r>
          </w:p>
        </w:tc>
      </w:tr>
      <w:tr w:rsidR="007A6124" w:rsidRPr="007A6124" w:rsidTr="001056C8">
        <w:trPr>
          <w:trHeight w:val="370"/>
          <w:jc w:val="center"/>
        </w:trPr>
        <w:tc>
          <w:tcPr>
            <w:tcW w:w="3970"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nil"/>
              <w:left w:val="single" w:sz="4" w:space="0" w:color="auto"/>
              <w:bottom w:val="single" w:sz="4" w:space="0" w:color="000000"/>
              <w:right w:val="nil"/>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500 кВ  Камала-1 - Красноярская №2  (ВЛ-510)</w:t>
            </w:r>
          </w:p>
        </w:tc>
        <w:tc>
          <w:tcPr>
            <w:tcW w:w="1418"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500</w:t>
            </w:r>
          </w:p>
        </w:tc>
        <w:tc>
          <w:tcPr>
            <w:tcW w:w="1559" w:type="dxa"/>
            <w:vMerge w:val="restart"/>
            <w:tcBorders>
              <w:top w:val="nil"/>
              <w:left w:val="single" w:sz="4" w:space="0" w:color="auto"/>
              <w:bottom w:val="single" w:sz="4" w:space="0" w:color="000000"/>
              <w:right w:val="nil"/>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1966</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114,980</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114,980</w:t>
            </w:r>
          </w:p>
        </w:tc>
      </w:tr>
      <w:tr w:rsidR="007A6124" w:rsidRPr="007A6124" w:rsidTr="001056C8">
        <w:trPr>
          <w:trHeight w:val="370"/>
          <w:jc w:val="center"/>
        </w:trPr>
        <w:tc>
          <w:tcPr>
            <w:tcW w:w="3970"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nil"/>
              <w:left w:val="single" w:sz="4" w:space="0" w:color="auto"/>
              <w:bottom w:val="single" w:sz="4" w:space="0" w:color="000000"/>
              <w:right w:val="nil"/>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500 кВ Красноярская ГЭС - Красноярская №1  (ВЛ-511)</w:t>
            </w:r>
          </w:p>
        </w:tc>
        <w:tc>
          <w:tcPr>
            <w:tcW w:w="1418"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500</w:t>
            </w:r>
          </w:p>
        </w:tc>
        <w:tc>
          <w:tcPr>
            <w:tcW w:w="1559" w:type="dxa"/>
            <w:vMerge w:val="restart"/>
            <w:tcBorders>
              <w:top w:val="nil"/>
              <w:left w:val="single" w:sz="4" w:space="0" w:color="auto"/>
              <w:bottom w:val="single" w:sz="4" w:space="0" w:color="000000"/>
              <w:right w:val="nil"/>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1969</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65,500</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65,500</w:t>
            </w:r>
          </w:p>
        </w:tc>
      </w:tr>
      <w:tr w:rsidR="007A6124" w:rsidRPr="007A6124" w:rsidTr="001056C8">
        <w:trPr>
          <w:trHeight w:val="370"/>
          <w:jc w:val="center"/>
        </w:trPr>
        <w:tc>
          <w:tcPr>
            <w:tcW w:w="3970"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nil"/>
              <w:left w:val="single" w:sz="4" w:space="0" w:color="auto"/>
              <w:bottom w:val="single" w:sz="4" w:space="0" w:color="000000"/>
              <w:right w:val="nil"/>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nil"/>
              <w:left w:val="single" w:sz="4" w:space="0" w:color="auto"/>
              <w:bottom w:val="single" w:sz="4" w:space="0" w:color="auto"/>
              <w:right w:val="nil"/>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500 кВ Красноярская ГЭС - Красноярская №2  (ВЛ-512)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500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58,160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58,160</w:t>
            </w:r>
          </w:p>
        </w:tc>
      </w:tr>
      <w:tr w:rsidR="007A6124" w:rsidRPr="007A6124" w:rsidTr="001056C8">
        <w:trPr>
          <w:trHeight w:val="370"/>
          <w:jc w:val="center"/>
        </w:trPr>
        <w:tc>
          <w:tcPr>
            <w:tcW w:w="3970"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441"/>
          <w:jc w:val="center"/>
        </w:trPr>
        <w:tc>
          <w:tcPr>
            <w:tcW w:w="3970" w:type="dxa"/>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Красноярская ГЭС - Левобережная I цепь/ II цепь (Д-3/Д-4)</w:t>
            </w:r>
          </w:p>
        </w:tc>
        <w:tc>
          <w:tcPr>
            <w:tcW w:w="1418"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1964,1965-1967</w:t>
            </w:r>
          </w:p>
        </w:tc>
        <w:tc>
          <w:tcPr>
            <w:tcW w:w="1417"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34,800</w:t>
            </w:r>
          </w:p>
        </w:tc>
        <w:tc>
          <w:tcPr>
            <w:tcW w:w="1701"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69,600</w:t>
            </w:r>
          </w:p>
        </w:tc>
      </w:tr>
      <w:tr w:rsidR="007A6124" w:rsidRPr="007A6124" w:rsidTr="001056C8">
        <w:trPr>
          <w:trHeight w:val="537"/>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Левобережная - ЦРП-220  I цепь/ II цепь  (Д-5/Д-6)</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1963</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22,200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44,400</w:t>
            </w:r>
          </w:p>
        </w:tc>
      </w:tr>
      <w:tr w:rsidR="007A6124" w:rsidRPr="007A6124" w:rsidTr="001056C8">
        <w:trPr>
          <w:trHeight w:val="413"/>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Отпайка на Зеленая  I цепь/ II цепь (Д-5/Д-6)</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1968</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3,700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7,400</w:t>
            </w:r>
          </w:p>
        </w:tc>
      </w:tr>
      <w:tr w:rsidR="007A6124" w:rsidRPr="007A6124" w:rsidTr="001056C8">
        <w:trPr>
          <w:trHeight w:val="364"/>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Левобережная - Октябрьская  I цепь/ II цепь (Д-7/Д-8)</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1975</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2,618</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5,236</w:t>
            </w:r>
          </w:p>
        </w:tc>
      </w:tr>
      <w:tr w:rsidR="007A6124" w:rsidRPr="007A6124" w:rsidTr="001056C8">
        <w:trPr>
          <w:trHeight w:val="328"/>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Новокрасноярская - Центр   I цепь/ II цепь (Д-9/Д-10)</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1996</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7,290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14,580</w:t>
            </w:r>
          </w:p>
        </w:tc>
      </w:tr>
      <w:tr w:rsidR="007A6124" w:rsidRPr="007A6124" w:rsidTr="001056C8">
        <w:trPr>
          <w:trHeight w:val="56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Дивногорская - Новокрасноярская  I цепь/ II цепь (Д-11/Д-12)</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1968,1986</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40,600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81,200</w:t>
            </w:r>
          </w:p>
        </w:tc>
      </w:tr>
      <w:tr w:rsidR="007A6124" w:rsidRPr="007A6124" w:rsidTr="001056C8">
        <w:trPr>
          <w:trHeight w:val="43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Новокрасноярская - ЦРП-220 с заходом на КИСК (Д-13/Д-14)</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1968</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9,823</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19,646</w:t>
            </w:r>
          </w:p>
        </w:tc>
      </w:tr>
      <w:tr w:rsidR="007A6124" w:rsidRPr="007A6124" w:rsidTr="001056C8">
        <w:trPr>
          <w:trHeight w:val="252"/>
          <w:jc w:val="center"/>
        </w:trPr>
        <w:tc>
          <w:tcPr>
            <w:tcW w:w="3970" w:type="dxa"/>
            <w:tcBorders>
              <w:top w:val="nil"/>
              <w:left w:val="single" w:sz="4" w:space="0" w:color="auto"/>
              <w:bottom w:val="single" w:sz="4" w:space="0" w:color="auto"/>
              <w:right w:val="single" w:sz="4" w:space="0" w:color="auto"/>
            </w:tcBorders>
            <w:shd w:val="clear" w:color="auto" w:fill="auto"/>
            <w:hideMark/>
          </w:tcPr>
          <w:p w:rsidR="001056C8" w:rsidRPr="007A6124" w:rsidRDefault="007A6124" w:rsidP="004C28B8">
            <w:pPr>
              <w:widowControl/>
              <w:autoSpaceDE/>
              <w:autoSpaceDN/>
              <w:adjustRightInd/>
              <w:spacing w:before="0" w:line="276" w:lineRule="auto"/>
              <w:ind w:firstLine="0"/>
              <w:jc w:val="center"/>
              <w:rPr>
                <w:sz w:val="28"/>
                <w:szCs w:val="28"/>
              </w:rPr>
            </w:pPr>
            <w:r w:rsidRPr="007A6124">
              <w:rPr>
                <w:sz w:val="28"/>
                <w:szCs w:val="28"/>
              </w:rPr>
              <w:t>ВЛ 220 кВ Новокрасноярская - ЦРП-220 (Д-14/Д-15)</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1973</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2,007</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4,014</w:t>
            </w:r>
          </w:p>
        </w:tc>
      </w:tr>
      <w:tr w:rsidR="007A6124" w:rsidRPr="007A6124" w:rsidTr="001056C8">
        <w:trPr>
          <w:trHeight w:val="30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lastRenderedPageBreak/>
              <w:t>ВЛ 220 кВ  заход на КИСК (Д-13/Д-15)</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1986</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3,249</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6,498</w:t>
            </w:r>
          </w:p>
        </w:tc>
      </w:tr>
      <w:tr w:rsidR="007A6124" w:rsidRPr="007A6124" w:rsidTr="001056C8">
        <w:trPr>
          <w:trHeight w:val="30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Дивногорская - Заводская  I цепь/ II цепь (Д-17/Д-18)</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1976</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42,630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85,260</w:t>
            </w:r>
          </w:p>
        </w:tc>
      </w:tr>
      <w:tr w:rsidR="007A6124" w:rsidRPr="007A6124" w:rsidTr="001056C8">
        <w:trPr>
          <w:trHeight w:val="630"/>
          <w:jc w:val="center"/>
        </w:trPr>
        <w:tc>
          <w:tcPr>
            <w:tcW w:w="3970" w:type="dxa"/>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отпайка на ПС Правобережная  I цепь/ II цепь (Д-17/Д-18)</w:t>
            </w:r>
          </w:p>
        </w:tc>
        <w:tc>
          <w:tcPr>
            <w:tcW w:w="1418"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1975</w:t>
            </w:r>
          </w:p>
        </w:tc>
        <w:tc>
          <w:tcPr>
            <w:tcW w:w="1417"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2,350</w:t>
            </w:r>
          </w:p>
        </w:tc>
        <w:tc>
          <w:tcPr>
            <w:tcW w:w="1701"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4,700</w:t>
            </w:r>
          </w:p>
        </w:tc>
      </w:tr>
      <w:tr w:rsidR="007A6124" w:rsidRPr="007A6124" w:rsidTr="001056C8">
        <w:trPr>
          <w:trHeight w:val="63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Заводская – Узловая   I цепь/ II цепь (Д-19/Д-20)</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1973</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29,750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59,500</w:t>
            </w:r>
          </w:p>
        </w:tc>
      </w:tr>
      <w:tr w:rsidR="007A6124" w:rsidRPr="007A6124" w:rsidTr="001056C8">
        <w:trPr>
          <w:trHeight w:val="63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отпайка на ТПК   I цепь/ II цепь  (Д-19/Д-20)</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1973</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6,900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13,800</w:t>
            </w:r>
          </w:p>
        </w:tc>
      </w:tr>
    </w:tbl>
    <w:p w:rsidR="001056C8" w:rsidRDefault="001056C8" w:rsidP="007A6124">
      <w:pPr>
        <w:autoSpaceDE/>
        <w:autoSpaceDN/>
        <w:adjustRightInd/>
        <w:spacing w:before="0" w:line="276" w:lineRule="auto"/>
        <w:ind w:firstLine="709"/>
        <w:rPr>
          <w:rFonts w:eastAsia="Calibri"/>
          <w:sz w:val="28"/>
          <w:szCs w:val="28"/>
        </w:rPr>
      </w:pP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Высокий процент сетей и сооружений, отработавших  нормативный срок (срок эксплуатации более 25 лет) как на напряжении 220-500 кВ, так и на напряжении 35-110 кВ. </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соответствии с инвестиционной программой ОАО «ФСК ЕЭС» с 2008 г. велась комплексная реконструкция подстанции 220 кВ «КИСК», обеспечивающая электроснабжение жилых, административных и промышленных объектов Советского района города Красноярска. На новой площадке, прилегающей к территории действующей ПС 220 кВ «КИСК», установлены два автотрансформатора мощностью по 200 МВА, выполнены работы по установке высоковольтного оборудования ОРУ 220 и 110 кВ, построены здания общеподстанционного пункта управления и ЗРУ 10 кВ. В 2012 г. подстанция переведена на новую площадку, с увеличением мощности с 126 до 400 МВА. Комплексная реконструкция подстанции создала возможность для технологического присоединения новых потребителей.</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С 2009 г. на ПС 220 кВ «Левобережная» ведется комплексная реконструкция, в результате которой трансформаторная мощность объекта увеличится с 480 МВА до 680 МВА. Это существенно повысит надежность электроснабжения левобережья г. Красноярска, а также создаст возможность для технологического присоединения новых потребителей. В 2011 г. на ПС 220 кВ «Левобережная» завершен монтаж КРУЭ 220 кВ, построено здание ЗРУ 10 кВ. В ходе реконструкции на объекте предстоит заменить два существующих автотрансформатора на новые мощностью по 200 МВА </w:t>
      </w:r>
      <w:r w:rsidRPr="007A6124">
        <w:rPr>
          <w:rFonts w:eastAsia="Calibri"/>
          <w:sz w:val="28"/>
          <w:szCs w:val="28"/>
        </w:rPr>
        <w:lastRenderedPageBreak/>
        <w:t>каждый, а также смонтировать третий аналогичный автотрансформатор. Завершить комплексную реконструкцию подстанции планируется в 2014 г.</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2008 г. к ПС 220 кВ «Центр» присоединили ПС 110 кВ «Весна-2». На ОРУ 110 кВ ПС 220 кВ «Центр» смонтированы две ячейки 110 кВ.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2009 г. на ПС 220 кВ «Зеленая» в ходе работ вместо устаревших отделителей и короткозамыкателей установлены девять новых разъединителей и три современных элегазовых выключателя.</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2011 г. на Красноярской ТЭЦ-3 был смонтирован энергоблок №1. В январе 2012 г. завершены его комплексные испытания. С марта 2012 г. энергоблок №1 введен в промышленную эксплуатацию с установленной мощностью 208 МВт.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2011 г. введены в эксплуатацию две цепи ВЛ 220 кВ Красноярская ТЭЦ-3 – ЦРП-220 протяженностью по трассе 5,85 км. Для присоединения новой линии электропередачи к ПС 220 кВ ЦРП-220 выполнена реконструкция ОРУ 220 кВ - построены две дополнительные ячейки 220 кВ. В 2012 г. построена ВЛ 220 кВ от Красноярской ТЭЦ-3 до строящейся ПС 500 кВ «Енисей» протяженностью 13,4 км.</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Филиалом ОАО «МРСК Сибири» – «Красноярскэнерго» в 2008 г. на ПС 110 кВ №126 «Радиотехническая» заменены трансформаторы 2х16 МВА на 2х25 МВА. На ПС 110 кВ №10 «Нагорная» заменены трансформаторы 2х25 МВА на 2х40 МВА. На ПС 110 кВ №71 «Весна» заменены трансформаторы 2х40 МВА на 2х63 МВА. В 2010 г. на ПС 110 кВ №8 «Цемзавод» произведена замена трансформатора 1х40 МВА на 1х63 МВА, замена оборудования; замена ОД, КЗ 110 кВ 2Т на элегазовый выключатель 110 кВ.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ОАО «Красноярский алюминиевый завод» в 2008 г. произвел установку гр.13Т ф. А, В ОРД-230, 66667 кВА на ПС 220 кВ «ГПП-1».</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На балансе филиала ОАО «РЖД» Центральная дирекция инфраструктуры Красноярская дирекция инфраструктуры Служба электрификации и электроснабжения находятся одна КТП-3 и 9 РП.</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КТП-3 110/6 кВ «Железнодорожная»  оборудована двумя трансформаторами мощностью 10000 кВА каждый. Трансформаторы имеют загрузку 93%.</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Общее количество трансформаторных подстанций (ТП) 81 шт.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Суммарная установленная мощность ТП (включая КТП на напряжении 110 кВ и 8 РП с трансформаторами) составляет 84,134 МВА. Протяженность кабельных ВЛ 6-10 кВ – 48,621 км.</w:t>
      </w:r>
    </w:p>
    <w:p w:rsidR="001056C8" w:rsidRDefault="001056C8" w:rsidP="007A6124">
      <w:pPr>
        <w:autoSpaceDE/>
        <w:autoSpaceDN/>
        <w:adjustRightInd/>
        <w:spacing w:before="0" w:line="276" w:lineRule="auto"/>
        <w:ind w:firstLine="709"/>
        <w:rPr>
          <w:rFonts w:eastAsia="Calibri"/>
          <w:sz w:val="28"/>
          <w:szCs w:val="28"/>
        </w:rPr>
      </w:pPr>
    </w:p>
    <w:p w:rsidR="001056C8" w:rsidRDefault="001056C8" w:rsidP="007A6124">
      <w:pPr>
        <w:autoSpaceDE/>
        <w:autoSpaceDN/>
        <w:adjustRightInd/>
        <w:spacing w:before="0" w:line="276" w:lineRule="auto"/>
        <w:ind w:firstLine="709"/>
        <w:rPr>
          <w:rFonts w:eastAsia="Calibri"/>
          <w:sz w:val="28"/>
          <w:szCs w:val="28"/>
        </w:rPr>
      </w:pPr>
    </w:p>
    <w:p w:rsidR="001056C8" w:rsidRDefault="001056C8" w:rsidP="007A6124">
      <w:pPr>
        <w:autoSpaceDE/>
        <w:autoSpaceDN/>
        <w:adjustRightInd/>
        <w:spacing w:before="0" w:line="276" w:lineRule="auto"/>
        <w:ind w:firstLine="709"/>
        <w:rPr>
          <w:rFonts w:eastAsia="Calibri"/>
          <w:sz w:val="28"/>
          <w:szCs w:val="28"/>
        </w:rPr>
      </w:pPr>
    </w:p>
    <w:p w:rsidR="007A6124" w:rsidRPr="007A6124" w:rsidRDefault="007A6124" w:rsidP="007A6124">
      <w:pPr>
        <w:autoSpaceDE/>
        <w:autoSpaceDN/>
        <w:adjustRightInd/>
        <w:spacing w:before="0" w:line="276" w:lineRule="auto"/>
        <w:ind w:firstLine="709"/>
        <w:rPr>
          <w:rFonts w:eastAsia="Calibri"/>
          <w:sz w:val="28"/>
          <w:szCs w:val="28"/>
        </w:rPr>
      </w:pPr>
      <w:r w:rsidRPr="00811CDD">
        <w:rPr>
          <w:rFonts w:eastAsia="Calibri"/>
          <w:sz w:val="28"/>
          <w:szCs w:val="28"/>
        </w:rPr>
        <w:t xml:space="preserve">Таблица </w:t>
      </w:r>
      <w:r w:rsidRPr="00811CDD">
        <w:rPr>
          <w:rFonts w:eastAsia="Calibri"/>
          <w:sz w:val="28"/>
          <w:szCs w:val="28"/>
        </w:rPr>
        <w:fldChar w:fldCharType="begin"/>
      </w:r>
      <w:r w:rsidRPr="00811CDD">
        <w:rPr>
          <w:rFonts w:eastAsia="Calibri"/>
          <w:sz w:val="28"/>
          <w:szCs w:val="28"/>
        </w:rPr>
        <w:instrText xml:space="preserve"> SEQ Таблица \* ARABIC </w:instrText>
      </w:r>
      <w:r w:rsidRPr="00811CDD">
        <w:rPr>
          <w:rFonts w:eastAsia="Calibri"/>
          <w:sz w:val="28"/>
          <w:szCs w:val="28"/>
        </w:rPr>
        <w:fldChar w:fldCharType="separate"/>
      </w:r>
      <w:r w:rsidR="003C0F63">
        <w:rPr>
          <w:rFonts w:eastAsia="Calibri"/>
          <w:noProof/>
          <w:sz w:val="28"/>
          <w:szCs w:val="28"/>
        </w:rPr>
        <w:t>5</w:t>
      </w:r>
      <w:r w:rsidRPr="00811CDD">
        <w:rPr>
          <w:rFonts w:eastAsia="Calibri"/>
          <w:sz w:val="28"/>
          <w:szCs w:val="28"/>
        </w:rPr>
        <w:fldChar w:fldCharType="end"/>
      </w:r>
      <w:r w:rsidRPr="00811CDD">
        <w:rPr>
          <w:rFonts w:eastAsia="Calibri"/>
          <w:sz w:val="28"/>
          <w:szCs w:val="28"/>
        </w:rPr>
        <w:t>. Характеристики</w:t>
      </w:r>
      <w:r w:rsidRPr="007A6124">
        <w:rPr>
          <w:rFonts w:eastAsia="Calibri"/>
          <w:sz w:val="28"/>
          <w:szCs w:val="28"/>
        </w:rPr>
        <w:t xml:space="preserve"> РП 6-10 кВ эксплуатируемые ОАО «РЖД»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2634"/>
        <w:gridCol w:w="4827"/>
        <w:gridCol w:w="1516"/>
      </w:tblGrid>
      <w:tr w:rsidR="007A6124" w:rsidRPr="007A6124" w:rsidTr="006F770F">
        <w:trPr>
          <w:tblHeader/>
          <w:jc w:val="center"/>
        </w:trPr>
        <w:tc>
          <w:tcPr>
            <w:tcW w:w="524" w:type="dxa"/>
            <w:vAlign w:val="center"/>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 п/п</w:t>
            </w:r>
          </w:p>
        </w:tc>
        <w:tc>
          <w:tcPr>
            <w:tcW w:w="2126" w:type="dxa"/>
            <w:vAlign w:val="center"/>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Наименование распределительного пункта (РП)</w:t>
            </w:r>
          </w:p>
        </w:tc>
        <w:tc>
          <w:tcPr>
            <w:tcW w:w="5528" w:type="dxa"/>
            <w:vAlign w:val="center"/>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Местоположение</w:t>
            </w:r>
          </w:p>
        </w:tc>
        <w:tc>
          <w:tcPr>
            <w:tcW w:w="1373" w:type="dxa"/>
            <w:vAlign w:val="center"/>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Наличие свободных ячеек</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РП-11</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ул. Рязанская, 14Г</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trHeight w:val="142"/>
          <w:jc w:val="center"/>
        </w:trPr>
        <w:tc>
          <w:tcPr>
            <w:tcW w:w="524" w:type="dxa"/>
            <w:tcBorders>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w:t>
            </w:r>
          </w:p>
        </w:tc>
        <w:tc>
          <w:tcPr>
            <w:tcW w:w="2126" w:type="dxa"/>
            <w:tcBorders>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РП-81</w:t>
            </w:r>
          </w:p>
        </w:tc>
        <w:tc>
          <w:tcPr>
            <w:tcW w:w="5528" w:type="dxa"/>
            <w:tcBorders>
              <w:bottom w:val="single" w:sz="4" w:space="0" w:color="auto"/>
            </w:tcBorders>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30-го июля, 14</w:t>
            </w:r>
          </w:p>
        </w:tc>
        <w:tc>
          <w:tcPr>
            <w:tcW w:w="1373" w:type="dxa"/>
            <w:tcBorders>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trHeight w:val="165"/>
          <w:jc w:val="center"/>
        </w:trPr>
        <w:tc>
          <w:tcPr>
            <w:tcW w:w="524" w:type="dxa"/>
            <w:tcBorders>
              <w:top w:val="single" w:sz="4" w:space="0" w:color="auto"/>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3.</w:t>
            </w:r>
          </w:p>
        </w:tc>
        <w:tc>
          <w:tcPr>
            <w:tcW w:w="2126" w:type="dxa"/>
            <w:tcBorders>
              <w:top w:val="single" w:sz="4" w:space="0" w:color="auto"/>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РП-83</w:t>
            </w:r>
          </w:p>
        </w:tc>
        <w:tc>
          <w:tcPr>
            <w:tcW w:w="5528" w:type="dxa"/>
            <w:tcBorders>
              <w:top w:val="single" w:sz="4" w:space="0" w:color="auto"/>
              <w:bottom w:val="single" w:sz="4" w:space="0" w:color="auto"/>
            </w:tcBorders>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Советская, 1</w:t>
            </w:r>
          </w:p>
        </w:tc>
        <w:tc>
          <w:tcPr>
            <w:tcW w:w="1373" w:type="dxa"/>
            <w:tcBorders>
              <w:top w:val="single" w:sz="4" w:space="0" w:color="auto"/>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trHeight w:val="180"/>
          <w:jc w:val="center"/>
        </w:trPr>
        <w:tc>
          <w:tcPr>
            <w:tcW w:w="524" w:type="dxa"/>
            <w:tcBorders>
              <w:top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w:t>
            </w:r>
          </w:p>
        </w:tc>
        <w:tc>
          <w:tcPr>
            <w:tcW w:w="2126" w:type="dxa"/>
            <w:tcBorders>
              <w:top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РП-84</w:t>
            </w:r>
          </w:p>
        </w:tc>
        <w:tc>
          <w:tcPr>
            <w:tcW w:w="5528" w:type="dxa"/>
            <w:tcBorders>
              <w:top w:val="single" w:sz="4" w:space="0" w:color="auto"/>
            </w:tcBorders>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Советская, 1, стр.2</w:t>
            </w:r>
          </w:p>
        </w:tc>
        <w:tc>
          <w:tcPr>
            <w:tcW w:w="1373" w:type="dxa"/>
            <w:tcBorders>
              <w:top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РП-91</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Ломоносова, 47, стр. 2</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РП-95</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Советская, 1, стр.3</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7.</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РП-97</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Октябрьский район,</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8.</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РП-148</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Ленинский район, ул. Борисевича, 18</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9.</w:t>
            </w:r>
          </w:p>
        </w:tc>
        <w:tc>
          <w:tcPr>
            <w:tcW w:w="2126" w:type="dxa"/>
          </w:tcPr>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РП-186</w:t>
            </w:r>
          </w:p>
        </w:tc>
        <w:tc>
          <w:tcPr>
            <w:tcW w:w="5528" w:type="dxa"/>
          </w:tcPr>
          <w:p w:rsidR="007A6124" w:rsidRPr="007A6124" w:rsidRDefault="007A6124" w:rsidP="007A6124">
            <w:pPr>
              <w:autoSpaceDE/>
              <w:autoSpaceDN/>
              <w:adjustRightInd/>
              <w:spacing w:before="0" w:line="276" w:lineRule="auto"/>
              <w:ind w:firstLine="0"/>
              <w:jc w:val="left"/>
              <w:rPr>
                <w:rFonts w:eastAsia="Calibri"/>
                <w:sz w:val="28"/>
                <w:szCs w:val="28"/>
              </w:rPr>
            </w:pPr>
            <w:r w:rsidRPr="007A6124">
              <w:rPr>
                <w:rFonts w:eastAsia="Calibri"/>
                <w:sz w:val="28"/>
                <w:szCs w:val="28"/>
              </w:rPr>
              <w:t>г. Красноярск, Ленинский район, ул. Борисевича, 30, стр. 2</w:t>
            </w:r>
          </w:p>
        </w:tc>
        <w:tc>
          <w:tcPr>
            <w:tcW w:w="1373" w:type="dxa"/>
          </w:tcPr>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нет</w:t>
            </w:r>
          </w:p>
        </w:tc>
      </w:tr>
    </w:tbl>
    <w:p w:rsidR="007A6124" w:rsidRPr="007A6124" w:rsidRDefault="007A6124" w:rsidP="007A6124">
      <w:pPr>
        <w:autoSpaceDE/>
        <w:autoSpaceDN/>
        <w:adjustRightInd/>
        <w:spacing w:before="0" w:line="276" w:lineRule="auto"/>
        <w:ind w:firstLine="709"/>
        <w:rPr>
          <w:rFonts w:eastAsia="Calibri"/>
          <w:sz w:val="28"/>
          <w:szCs w:val="28"/>
        </w:rPr>
      </w:pP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г. Красноярске эксплуатируются распределительные трансформаторные подстанции 6-10 кВ: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ПО «Горэлектросеть» филиала ОАО «МРСК Сибири» - «Красноярскэнерго»</w:t>
      </w:r>
      <w:r w:rsidRPr="007A6124">
        <w:rPr>
          <w:rFonts w:eastAsia="Calibri"/>
          <w:sz w:val="28"/>
          <w:szCs w:val="28"/>
        </w:rPr>
        <w:br/>
        <w:t>- 1376 шт;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ООО «КрасКом» и ООО «КрасТЭК» -   206 шт;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потребительские подстанции     - более 300 шт.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Общая протяжённость воздушных и кабельных линий электропередач всех уровней напряжения составляет 3 903,1 км.</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городе действуют шесть электробойлерных для теплоснабжения жилой и общественной застройки общей электрической мощностью 744 МВт (установленной), располагаемой – 625 тыс. кВт.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Уровень удельного коммунально-бытового электропотребления сравнительно высокий и составляет порядка 1600 кВт-ч в год на человека. Общественные здания и жилая для пищеприготовления используют </w:t>
      </w:r>
      <w:r w:rsidRPr="007A6124">
        <w:rPr>
          <w:rFonts w:eastAsia="Calibri"/>
          <w:sz w:val="28"/>
          <w:szCs w:val="28"/>
        </w:rPr>
        <w:lastRenderedPageBreak/>
        <w:t>электроплиты (65%).</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Около 65% мощности и электроэнергии потребляется промышленностью города – 2,4 млн. кВт и 17,0 млрд. кВт-ч/год. Для города характерно наличие ряда электроемких производств – ОАО «РУСАЛ» - КРАЗ, КРАМЗ, Красмаш, Сибэлектросталь, Сибтяжмаш и др.</w:t>
      </w:r>
    </w:p>
    <w:p w:rsidR="008C4D33" w:rsidRPr="0000142B" w:rsidRDefault="008C4D33" w:rsidP="00BE192B">
      <w:pPr>
        <w:pStyle w:val="12"/>
        <w:shd w:val="clear" w:color="auto" w:fill="auto"/>
        <w:ind w:firstLine="708"/>
        <w:rPr>
          <w:bCs/>
          <w:color w:val="000000"/>
          <w:lang w:eastAsia="ru-RU" w:bidi="ru-RU"/>
        </w:rPr>
      </w:pPr>
    </w:p>
    <w:p w:rsidR="007A6124" w:rsidRPr="008C38D5" w:rsidRDefault="0000142B" w:rsidP="008C38D5">
      <w:pPr>
        <w:pStyle w:val="15"/>
        <w:keepNext/>
        <w:keepLines/>
        <w:numPr>
          <w:ilvl w:val="1"/>
          <w:numId w:val="2"/>
        </w:numPr>
        <w:shd w:val="clear" w:color="auto" w:fill="auto"/>
        <w:tabs>
          <w:tab w:val="left" w:pos="851"/>
        </w:tabs>
        <w:spacing w:after="280"/>
        <w:jc w:val="center"/>
      </w:pPr>
      <w:bookmarkStart w:id="21" w:name="bookmark5"/>
      <w:bookmarkStart w:id="22" w:name="_Toc522778374"/>
      <w:bookmarkStart w:id="23" w:name="_Toc525300644"/>
      <w:r w:rsidRPr="008C38D5">
        <w:t>Газоснабжение</w:t>
      </w:r>
      <w:bookmarkEnd w:id="21"/>
      <w:bookmarkEnd w:id="22"/>
      <w:bookmarkEnd w:id="23"/>
    </w:p>
    <w:p w:rsidR="007A6124" w:rsidRPr="007A6124" w:rsidRDefault="007A6124" w:rsidP="007A6124">
      <w:pPr>
        <w:spacing w:line="276" w:lineRule="auto"/>
        <w:ind w:firstLine="709"/>
        <w:rPr>
          <w:rFonts w:eastAsia="Calibri"/>
          <w:sz w:val="28"/>
          <w:szCs w:val="28"/>
        </w:rPr>
      </w:pPr>
      <w:r w:rsidRPr="007A6124">
        <w:rPr>
          <w:rFonts w:eastAsia="Calibri"/>
          <w:sz w:val="28"/>
          <w:szCs w:val="28"/>
        </w:rPr>
        <w:t>Город Красноярск в настоящее время снабжается сжиженным углеводородным газом (СУГ). Сжиженный газ доставляется с Пуровского ЗПК, Ачинского НПЗ, Сургутского ЗСК и Томского месторождения на газонаполнительную станцию (ГНС) г. Красноярска, расположенную в районе Северного шоссе.</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По данным ОАО «Красноярсккрайгаз» на 01.01.13 г. газифицировано 67,9 тыс. квартир, в том числе:</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от групповых установок – 54,32 тыс. квартир;</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от газобаллонных установок – 13,6 тыс. квартир.</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Сжиженным газом обеспечено 15 коммунально-бытовых предприятий.</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За 2012 год получено 27 тыс.тонн сжиженного раза. Расход сжиженного газа за  год составил 24,7 тыс. тонн. Фактическая производительность ГНС –30 тыс. тонн в год. </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Обеспеченность города сжиженным газом по данным ОАО «Красноярсккрайгаза» составляет 28,5%.</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Населением города сжиженный газ используется на приготовление пищи и горячей воды. В многоквартирные жилые дома газ поступает от групповых газорезервуарных установок (ГГРУ) по системе газопроводов. Газорезервуарные установки предусмотрены на группу зданий.  </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Всего по городу в эксплуатации ОАО «Красноярсккрайгаза» находится:</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- 284 ГГРУ;</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- 123,992 км подземных газопроводов.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Из них:</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- 244 ГГРУ находятся в краевой собственности;</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- 21 ГГРУ – в муниципальной собственности;</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- 19 ГГРУ – бесхозные;</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- 109,076 км подземных газопроводов – в краевой собственности;</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- 9,127 км подземных газопроводов – в муниципальной собственности;</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- 5,789 км подземных газопроводов – бесхозные.</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Население малоэтажных  жилых домов используют сжиженный </w:t>
      </w:r>
      <w:r w:rsidRPr="007A6124">
        <w:rPr>
          <w:rFonts w:eastAsia="Calibri"/>
          <w:sz w:val="28"/>
          <w:szCs w:val="28"/>
        </w:rPr>
        <w:lastRenderedPageBreak/>
        <w:t>углеводородный газ  от газобаллонных установок.</w:t>
      </w:r>
    </w:p>
    <w:p w:rsid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настоящее время  часть жителей  много- и среднеэтажной  жилой застройки для бытовых нужд  используют электроплиты.</w:t>
      </w:r>
    </w:p>
    <w:p w:rsidR="00811CDD" w:rsidRPr="007A6124" w:rsidRDefault="00811CDD" w:rsidP="007A6124">
      <w:pPr>
        <w:autoSpaceDE/>
        <w:autoSpaceDN/>
        <w:adjustRightInd/>
        <w:spacing w:before="0" w:line="276" w:lineRule="auto"/>
        <w:ind w:firstLine="709"/>
        <w:rPr>
          <w:rFonts w:eastAsia="Calibri"/>
          <w:sz w:val="28"/>
          <w:szCs w:val="28"/>
        </w:rPr>
      </w:pPr>
    </w:p>
    <w:p w:rsidR="0000142B" w:rsidRPr="001056C8" w:rsidRDefault="0000142B" w:rsidP="00772FE5">
      <w:pPr>
        <w:pStyle w:val="15"/>
        <w:keepNext/>
        <w:keepLines/>
        <w:numPr>
          <w:ilvl w:val="1"/>
          <w:numId w:val="2"/>
        </w:numPr>
        <w:shd w:val="clear" w:color="auto" w:fill="auto"/>
        <w:tabs>
          <w:tab w:val="left" w:pos="851"/>
        </w:tabs>
        <w:spacing w:after="280"/>
        <w:jc w:val="center"/>
      </w:pPr>
      <w:bookmarkStart w:id="24" w:name="bookmark6"/>
      <w:bookmarkStart w:id="25" w:name="_Toc522778375"/>
      <w:bookmarkStart w:id="26" w:name="_Toc525300645"/>
      <w:r w:rsidRPr="001056C8">
        <w:t>Теплоснабжение</w:t>
      </w:r>
      <w:bookmarkEnd w:id="24"/>
      <w:bookmarkEnd w:id="25"/>
      <w:bookmarkEnd w:id="26"/>
    </w:p>
    <w:p w:rsidR="007A6124" w:rsidRPr="007A6124" w:rsidRDefault="007A6124" w:rsidP="007A6124">
      <w:pPr>
        <w:pStyle w:val="210"/>
        <w:widowControl w:val="0"/>
        <w:spacing w:line="276" w:lineRule="auto"/>
        <w:ind w:firstLine="709"/>
        <w:rPr>
          <w:sz w:val="28"/>
          <w:szCs w:val="28"/>
        </w:rPr>
      </w:pPr>
      <w:r w:rsidRPr="007A6124">
        <w:rPr>
          <w:sz w:val="28"/>
          <w:szCs w:val="28"/>
        </w:rPr>
        <w:t>Основными теплоснабжающими организациями г. Красноярска являются Красноярский филиал ООО «Сибирская генерирующая компания», ОАО «Красноярская ТЭЦ-1», ОАО «Красноярская электрокотельная», ОАО «Красноярская теплотранспортная компания», ООО «КрасТЭК» и ООО «КрасКОМ», ООО «КраМЗЭнерго», ООО «РТК», ОАО «Красноярский ЭВРЗ», ООО «Шиноремонтный завод», Учреждение Российской академии наук Красноярский научный центр Сибирского отделения РАН, ООО «ФармЭнерго», ООО «Курорт «Озеро Учум» и ОАО «Санаторий Енисей».</w:t>
      </w:r>
    </w:p>
    <w:p w:rsidR="007A6124" w:rsidRPr="007A6124" w:rsidRDefault="007A6124" w:rsidP="007A6124">
      <w:pPr>
        <w:pStyle w:val="210"/>
        <w:widowControl w:val="0"/>
        <w:spacing w:line="276" w:lineRule="auto"/>
        <w:ind w:firstLine="709"/>
        <w:rPr>
          <w:sz w:val="28"/>
          <w:szCs w:val="28"/>
        </w:rPr>
      </w:pPr>
      <w:r w:rsidRPr="007A6124">
        <w:rPr>
          <w:sz w:val="28"/>
          <w:szCs w:val="28"/>
        </w:rPr>
        <w:t>Основными источниками централизованного теплоснабжения города служат ТЭЦ-1, ТЭЦ-2, ТЭЦ-3, крупные промышленные котельные и электробойлерные.</w:t>
      </w:r>
    </w:p>
    <w:p w:rsidR="007A6124" w:rsidRPr="007A6124" w:rsidRDefault="007A6124" w:rsidP="007A6124">
      <w:pPr>
        <w:pStyle w:val="210"/>
        <w:widowControl w:val="0"/>
        <w:spacing w:line="276" w:lineRule="auto"/>
        <w:ind w:firstLine="709"/>
        <w:rPr>
          <w:sz w:val="28"/>
          <w:szCs w:val="28"/>
        </w:rPr>
      </w:pPr>
      <w:r w:rsidRPr="007A6124">
        <w:rPr>
          <w:sz w:val="28"/>
          <w:szCs w:val="28"/>
        </w:rPr>
        <w:t>Эксплуатацию ТЭЦ-2, ТЭЦ-3 и части котельных города осуществляет ОАО «Енисейская ТГК (ТГК-13)». В связи с реорганизацией ОАО «Енисейская ТГК (ТГК-13)» выделены в отдельные общества  ОАО «Красноярская ТЭЦ-1», ОАО «Красноярская электрокотельная», ОАО «Красноярская теплотранспортная компания».</w:t>
      </w:r>
    </w:p>
    <w:p w:rsidR="007A6124" w:rsidRPr="007A6124" w:rsidRDefault="007A6124" w:rsidP="007A6124">
      <w:pPr>
        <w:pStyle w:val="210"/>
        <w:widowControl w:val="0"/>
        <w:spacing w:line="276" w:lineRule="auto"/>
        <w:ind w:firstLine="709"/>
        <w:rPr>
          <w:sz w:val="28"/>
          <w:szCs w:val="28"/>
        </w:rPr>
      </w:pPr>
      <w:r w:rsidRPr="007A6124">
        <w:rPr>
          <w:sz w:val="28"/>
          <w:szCs w:val="28"/>
        </w:rPr>
        <w:t>ОАО «Красноярская ТЭЦ-1». Установленная тепловая мощность теплоэлектроцентрали составляет 1677 Гкал/час, располагаемая теплофикационная мощность – 1465 Гкал/час.</w:t>
      </w:r>
    </w:p>
    <w:p w:rsidR="007A6124" w:rsidRPr="007A6124" w:rsidRDefault="007A6124" w:rsidP="007A6124">
      <w:pPr>
        <w:pStyle w:val="210"/>
        <w:widowControl w:val="0"/>
        <w:spacing w:line="276" w:lineRule="auto"/>
        <w:ind w:firstLine="709"/>
        <w:rPr>
          <w:sz w:val="28"/>
          <w:szCs w:val="28"/>
        </w:rPr>
      </w:pPr>
      <w:r w:rsidRPr="007A6124">
        <w:rPr>
          <w:sz w:val="28"/>
          <w:szCs w:val="28"/>
        </w:rPr>
        <w:t>Филиал «Красноярская ТЭЦ-2» ОАО «Енисейская ТГК (ТГК-13)». Установленная тепловая мощность теплоэлектроцентрали составляет 1405 Гкал/час, ограничений тепловой мощности нет.</w:t>
      </w:r>
    </w:p>
    <w:p w:rsidR="001056C8" w:rsidRDefault="007A6124" w:rsidP="007A6124">
      <w:pPr>
        <w:pStyle w:val="210"/>
        <w:widowControl w:val="0"/>
        <w:spacing w:line="276" w:lineRule="auto"/>
        <w:ind w:firstLine="709"/>
        <w:rPr>
          <w:sz w:val="28"/>
          <w:szCs w:val="28"/>
        </w:rPr>
      </w:pPr>
      <w:r w:rsidRPr="007A6124">
        <w:rPr>
          <w:sz w:val="28"/>
          <w:szCs w:val="28"/>
        </w:rPr>
        <w:t>Филиал «Красноярская ТЭЦ-3» ОАО «Енисейская ТГК (ТГК-13)».  Установленная тепловая мощность теплоэлектроцентрали составляет 582  Гкал/час, ограничений тепловой мощности нет.Основное топливо теплоэлектроцентралей уголь.</w:t>
      </w:r>
    </w:p>
    <w:p w:rsidR="001056C8" w:rsidRDefault="001056C8" w:rsidP="007A6124">
      <w:pPr>
        <w:pStyle w:val="210"/>
        <w:widowControl w:val="0"/>
        <w:spacing w:line="276" w:lineRule="auto"/>
        <w:ind w:firstLine="709"/>
        <w:rPr>
          <w:sz w:val="28"/>
          <w:szCs w:val="28"/>
        </w:rPr>
      </w:pPr>
    </w:p>
    <w:p w:rsidR="001056C8" w:rsidRDefault="001056C8" w:rsidP="007A6124">
      <w:pPr>
        <w:pStyle w:val="210"/>
        <w:widowControl w:val="0"/>
        <w:spacing w:line="276" w:lineRule="auto"/>
        <w:ind w:firstLine="709"/>
        <w:rPr>
          <w:sz w:val="28"/>
          <w:szCs w:val="28"/>
        </w:rPr>
      </w:pPr>
    </w:p>
    <w:p w:rsidR="001056C8" w:rsidRDefault="001056C8" w:rsidP="007A6124">
      <w:pPr>
        <w:pStyle w:val="210"/>
        <w:widowControl w:val="0"/>
        <w:spacing w:line="276" w:lineRule="auto"/>
        <w:ind w:firstLine="709"/>
        <w:rPr>
          <w:sz w:val="28"/>
          <w:szCs w:val="28"/>
        </w:rPr>
      </w:pPr>
    </w:p>
    <w:p w:rsidR="001056C8" w:rsidRDefault="001056C8" w:rsidP="007A6124">
      <w:pPr>
        <w:pStyle w:val="210"/>
        <w:widowControl w:val="0"/>
        <w:spacing w:line="276" w:lineRule="auto"/>
        <w:ind w:firstLine="709"/>
        <w:rPr>
          <w:sz w:val="28"/>
          <w:szCs w:val="28"/>
        </w:rPr>
      </w:pPr>
    </w:p>
    <w:p w:rsidR="001056C8" w:rsidRDefault="001056C8" w:rsidP="007A6124">
      <w:pPr>
        <w:pStyle w:val="210"/>
        <w:widowControl w:val="0"/>
        <w:spacing w:line="276" w:lineRule="auto"/>
        <w:ind w:firstLine="709"/>
        <w:rPr>
          <w:sz w:val="28"/>
          <w:szCs w:val="28"/>
        </w:rPr>
      </w:pPr>
    </w:p>
    <w:p w:rsidR="007A6124" w:rsidRPr="007A6124" w:rsidRDefault="007A6124" w:rsidP="007A6124">
      <w:pPr>
        <w:pStyle w:val="210"/>
        <w:widowControl w:val="0"/>
        <w:spacing w:line="276" w:lineRule="auto"/>
        <w:ind w:firstLine="709"/>
        <w:rPr>
          <w:sz w:val="28"/>
          <w:szCs w:val="28"/>
        </w:rPr>
      </w:pPr>
      <w:r w:rsidRPr="007A6124">
        <w:rPr>
          <w:sz w:val="28"/>
          <w:szCs w:val="28"/>
        </w:rPr>
        <w:t xml:space="preserve"> </w:t>
      </w:r>
    </w:p>
    <w:p w:rsidR="007A6124" w:rsidRPr="007A6124" w:rsidRDefault="007A6124" w:rsidP="001056C8">
      <w:pPr>
        <w:pageBreakBefore/>
        <w:tabs>
          <w:tab w:val="num" w:pos="0"/>
        </w:tabs>
        <w:spacing w:line="360" w:lineRule="auto"/>
        <w:ind w:firstLine="0"/>
        <w:rPr>
          <w:sz w:val="28"/>
          <w:szCs w:val="28"/>
        </w:rPr>
      </w:pPr>
      <w:r w:rsidRPr="00811CDD">
        <w:rPr>
          <w:sz w:val="28"/>
          <w:szCs w:val="28"/>
        </w:rPr>
        <w:lastRenderedPageBreak/>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6</w:t>
      </w:r>
      <w:r w:rsidRPr="00811CDD">
        <w:rPr>
          <w:sz w:val="28"/>
          <w:szCs w:val="28"/>
        </w:rPr>
        <w:fldChar w:fldCharType="end"/>
      </w:r>
      <w:r w:rsidRPr="00811CDD">
        <w:rPr>
          <w:sz w:val="28"/>
          <w:szCs w:val="28"/>
        </w:rPr>
        <w:t>. Зоны</w:t>
      </w:r>
      <w:r w:rsidRPr="007A6124">
        <w:rPr>
          <w:sz w:val="28"/>
          <w:szCs w:val="28"/>
        </w:rPr>
        <w:t xml:space="preserve"> действия теплоснабжающих организаций (сетевые районы)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067"/>
      </w:tblGrid>
      <w:tr w:rsidR="007A6124" w:rsidRPr="007A6124" w:rsidTr="006F770F">
        <w:trPr>
          <w:tblHeader/>
          <w:jc w:val="center"/>
        </w:trPr>
        <w:tc>
          <w:tcPr>
            <w:tcW w:w="4253" w:type="dxa"/>
            <w:vAlign w:val="center"/>
          </w:tcPr>
          <w:p w:rsidR="007A6124" w:rsidRPr="007A6124" w:rsidRDefault="007A6124" w:rsidP="007A6124">
            <w:pPr>
              <w:tabs>
                <w:tab w:val="num" w:pos="0"/>
              </w:tabs>
              <w:ind w:firstLine="17"/>
              <w:jc w:val="center"/>
              <w:rPr>
                <w:sz w:val="28"/>
                <w:szCs w:val="28"/>
              </w:rPr>
            </w:pPr>
            <w:r w:rsidRPr="007A6124">
              <w:rPr>
                <w:sz w:val="28"/>
                <w:szCs w:val="28"/>
              </w:rPr>
              <w:t>Наименование теплоснабжающей организации</w:t>
            </w:r>
          </w:p>
        </w:tc>
        <w:tc>
          <w:tcPr>
            <w:tcW w:w="5067" w:type="dxa"/>
            <w:vAlign w:val="center"/>
          </w:tcPr>
          <w:p w:rsidR="007A6124" w:rsidRPr="007A6124" w:rsidRDefault="007A6124" w:rsidP="007A6124">
            <w:pPr>
              <w:tabs>
                <w:tab w:val="num" w:pos="0"/>
              </w:tabs>
              <w:ind w:firstLine="17"/>
              <w:jc w:val="center"/>
              <w:rPr>
                <w:sz w:val="28"/>
                <w:szCs w:val="28"/>
              </w:rPr>
            </w:pPr>
            <w:r w:rsidRPr="007A6124">
              <w:rPr>
                <w:sz w:val="28"/>
                <w:szCs w:val="28"/>
              </w:rPr>
              <w:t>Зона действия теплоснабжающей организации</w:t>
            </w:r>
          </w:p>
        </w:tc>
      </w:tr>
      <w:tr w:rsidR="007A6124" w:rsidRPr="007A6124" w:rsidTr="006F770F">
        <w:trPr>
          <w:trHeight w:val="854"/>
          <w:jc w:val="center"/>
        </w:trPr>
        <w:tc>
          <w:tcPr>
            <w:tcW w:w="4253" w:type="dxa"/>
          </w:tcPr>
          <w:p w:rsidR="007A6124" w:rsidRPr="007A6124" w:rsidRDefault="007A6124" w:rsidP="007A6124">
            <w:pPr>
              <w:pStyle w:val="210"/>
              <w:widowControl w:val="0"/>
              <w:numPr>
                <w:ilvl w:val="12"/>
                <w:numId w:val="0"/>
              </w:numPr>
              <w:tabs>
                <w:tab w:val="num" w:pos="0"/>
              </w:tabs>
              <w:spacing w:line="360" w:lineRule="auto"/>
              <w:ind w:firstLine="17"/>
              <w:jc w:val="left"/>
              <w:rPr>
                <w:sz w:val="28"/>
                <w:szCs w:val="28"/>
              </w:rPr>
            </w:pPr>
            <w:r w:rsidRPr="007A6124">
              <w:rPr>
                <w:sz w:val="28"/>
                <w:szCs w:val="28"/>
              </w:rPr>
              <w:t>ОАО «Енисейская территориальная генерирующая компания (ТГК-13)», ОАО «Красноярская ТЭЦ-1», ОАО «Красноярская электрокотельная», ОАО «Красноярская теплотранспортная компания»</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 xml:space="preserve">Ленинский, Кировский и Свердловский районы, Советский, Центральный, Железнодорожный и Октябрьский районы города - частично </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«КрасКом»</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 xml:space="preserve">Советский, </w:t>
            </w:r>
            <w:bookmarkStart w:id="27" w:name="OLE_LINK15"/>
            <w:bookmarkStart w:id="28" w:name="OLE_LINK16"/>
            <w:r w:rsidRPr="007A6124">
              <w:rPr>
                <w:sz w:val="28"/>
                <w:szCs w:val="28"/>
              </w:rPr>
              <w:t>Свердловский, Ленинский, Кировский и Центральный районы - частично</w:t>
            </w:r>
            <w:bookmarkEnd w:id="27"/>
            <w:bookmarkEnd w:id="28"/>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«КраМЗЭнерго»</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Советский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«РТК»</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Советский район – частично</w:t>
            </w:r>
          </w:p>
        </w:tc>
      </w:tr>
      <w:tr w:rsidR="007A6124" w:rsidRPr="007A6124" w:rsidTr="006F770F">
        <w:trPr>
          <w:trHeight w:val="527"/>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«КрасТЭК»</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Октябрьский, Железнодорожный районы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ОАО «Красноярский ЭВРЗ»</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Железнодорожный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 xml:space="preserve">ООО «Шиноремонтный завод» </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Железнодорожный район – частично</w:t>
            </w:r>
          </w:p>
        </w:tc>
      </w:tr>
      <w:tr w:rsidR="007A6124" w:rsidRPr="007A6124" w:rsidTr="006F770F">
        <w:trPr>
          <w:trHeight w:val="864"/>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Учреждение Российской академии наук Красноярский научный центр Сибирского отделения РАН</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Октябрьский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«ФармЭнерго»</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Свердловский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«Курорт «Озеро Учум»</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Октябрьский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ОАО «Санаторий Енисей»</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Октябрьский район - частично</w:t>
            </w:r>
          </w:p>
        </w:tc>
      </w:tr>
    </w:tbl>
    <w:p w:rsidR="005D45FA" w:rsidRDefault="005D45FA" w:rsidP="007A6124">
      <w:pPr>
        <w:pStyle w:val="210"/>
        <w:widowControl w:val="0"/>
        <w:spacing w:line="276" w:lineRule="auto"/>
        <w:ind w:firstLine="709"/>
        <w:rPr>
          <w:sz w:val="28"/>
          <w:szCs w:val="28"/>
        </w:rPr>
      </w:pPr>
    </w:p>
    <w:p w:rsidR="007A6124" w:rsidRPr="007A6124" w:rsidRDefault="007A6124" w:rsidP="007A6124">
      <w:pPr>
        <w:pStyle w:val="210"/>
        <w:widowControl w:val="0"/>
        <w:spacing w:line="276" w:lineRule="auto"/>
        <w:ind w:firstLine="709"/>
        <w:rPr>
          <w:sz w:val="28"/>
          <w:szCs w:val="28"/>
        </w:rPr>
      </w:pPr>
      <w:r w:rsidRPr="007A6124">
        <w:rPr>
          <w:sz w:val="28"/>
          <w:szCs w:val="28"/>
        </w:rPr>
        <w:t xml:space="preserve">На 01.01.2011 теплоснабжение жилищного фонда и объектов социальной сферы города обеспечивается работой 36 теплоисточников, из которых 2 принадлежат ОАО «Енисейская ТГК (ТГК-13)» (филиалы ТЭЦ-1, ТЭЦ-2), ОАО «Красноярская ТЭЦ-1», ОАО «Красноярская электрокотельная», ОАО «Красноярская теплотранспортная компания», 21 – находятся в муниципальной собственности, эксплуатируются </w:t>
      </w:r>
      <w:r w:rsidRPr="007A6124">
        <w:rPr>
          <w:sz w:val="28"/>
          <w:szCs w:val="28"/>
        </w:rPr>
        <w:lastRenderedPageBreak/>
        <w:t xml:space="preserve">специализированными организациями, и 9 - в собственности прочих теплоснабжающих организаций. Установленная тепловая мощность теплоисточников города – 5609,54  Гкал/ч, располагаемая - 4649,16 Гкал/ч, присоединенная тепловая нагрузка - 3079,59 Гкал/ч. </w:t>
      </w:r>
    </w:p>
    <w:p w:rsidR="007A6124" w:rsidRPr="007A6124" w:rsidRDefault="007A6124" w:rsidP="007A6124">
      <w:pPr>
        <w:pStyle w:val="210"/>
        <w:widowControl w:val="0"/>
        <w:spacing w:line="276" w:lineRule="auto"/>
        <w:ind w:firstLine="709"/>
        <w:rPr>
          <w:sz w:val="28"/>
          <w:szCs w:val="28"/>
        </w:rPr>
      </w:pPr>
      <w:r w:rsidRPr="007A6124">
        <w:rPr>
          <w:sz w:val="28"/>
          <w:szCs w:val="28"/>
        </w:rPr>
        <w:t>Тепловые сети находятся в эксплуатации ОАО «Красноярская теплотранспортная компания», том числе 933,18 км тепловых сетей (в пересчете на 2-трубное исполнение), в том числе: ОАО «Енисейская ТГК (ТГК-13)» - 462,6 км, муниципальных - 454,23 км, тепловых сетей прочих теплоснабжающих организаций – 16,35 км.</w:t>
      </w:r>
    </w:p>
    <w:p w:rsidR="007A6124" w:rsidRPr="007A6124" w:rsidRDefault="007A6124" w:rsidP="007A6124">
      <w:pPr>
        <w:pStyle w:val="210"/>
        <w:widowControl w:val="0"/>
        <w:spacing w:line="276" w:lineRule="auto"/>
        <w:ind w:firstLine="709"/>
        <w:rPr>
          <w:sz w:val="28"/>
          <w:szCs w:val="28"/>
        </w:rPr>
      </w:pPr>
      <w:r w:rsidRPr="007A6124">
        <w:rPr>
          <w:sz w:val="28"/>
          <w:szCs w:val="28"/>
        </w:rPr>
        <w:t>Теплоснабжение жилищно-коммунального сектора города Красноярска осуществляется от нескольких систем.</w:t>
      </w:r>
    </w:p>
    <w:p w:rsidR="007A6124" w:rsidRPr="007A6124" w:rsidRDefault="007A6124" w:rsidP="007A6124">
      <w:pPr>
        <w:pStyle w:val="210"/>
        <w:widowControl w:val="0"/>
        <w:spacing w:line="276" w:lineRule="auto"/>
        <w:ind w:firstLine="709"/>
        <w:rPr>
          <w:sz w:val="28"/>
          <w:szCs w:val="28"/>
        </w:rPr>
      </w:pPr>
      <w:r w:rsidRPr="007A6124">
        <w:rPr>
          <w:sz w:val="28"/>
          <w:szCs w:val="28"/>
        </w:rPr>
        <w:t xml:space="preserve">Наиболее крупная система теплоснабжения г. Красноярска – это объединенная система  теплоисточников ОАО «Енисейская ТГК (ТГК-13)», ОАО «Красноярская ТЭЦ-1», ОАО «Красноярская электрокотельная», ОАО «Красноярская теплотранспортная компания», ООО «КраМЗЭнерго», ООО «КрасКом», ООО «КрасТЭК» и тепловые сети от них, с установленным на них оборудованием - центральными тепловыми пунктами (ЦТП), подкачивающими насосными станциями (ПНС). К этой системе теплоснабжения подключено около 83% тепловой нагрузки потребителей города. </w:t>
      </w:r>
    </w:p>
    <w:p w:rsidR="007A6124" w:rsidRPr="007A6124" w:rsidRDefault="007A6124" w:rsidP="007A6124">
      <w:pPr>
        <w:pStyle w:val="210"/>
        <w:widowControl w:val="0"/>
        <w:spacing w:line="276" w:lineRule="auto"/>
        <w:ind w:firstLine="709"/>
        <w:rPr>
          <w:sz w:val="28"/>
          <w:szCs w:val="28"/>
        </w:rPr>
      </w:pPr>
      <w:r w:rsidRPr="007A6124">
        <w:rPr>
          <w:sz w:val="28"/>
          <w:szCs w:val="28"/>
        </w:rPr>
        <w:t>Вся тепловая энергия подается в тепловые сети ОАО «Красноярская теплотранспортная компания».</w:t>
      </w:r>
    </w:p>
    <w:p w:rsidR="007A6124" w:rsidRPr="007A6124" w:rsidRDefault="007A6124" w:rsidP="007A6124">
      <w:pPr>
        <w:pStyle w:val="210"/>
        <w:widowControl w:val="0"/>
        <w:spacing w:line="276" w:lineRule="auto"/>
        <w:ind w:firstLine="709"/>
        <w:rPr>
          <w:sz w:val="28"/>
          <w:szCs w:val="28"/>
        </w:rPr>
      </w:pPr>
      <w:r w:rsidRPr="007A6124">
        <w:rPr>
          <w:sz w:val="28"/>
          <w:szCs w:val="28"/>
        </w:rPr>
        <w:t>ООО «КраМЗЭнерго» является организацией, осуществляющей регулируемые виды деятельности в сфере теплоснабжения (выработку и отпуск тепловой энергии для потребителей г. Красноярска). Общество не имеет в своей собственности тепловых сетей, связывающих котельную с потребителями города. Вся тепловая энергия подаётся в тепловые сети ОАО «Енисейская ТГК (ТГК-13)»,  ОАО «Красноярская ТЭЦ-1», ОАО «Красноярская электрокотельная», ОАО «Красноярская теплотранспортная компания» и ООО «КрасКом», которые на договорной основе осуществляют транспорт и распределение тепловой энергии, вырабатываемой на котельной ООО «КраМЗЭнерго». В котельной установлены паровые котлы БКЗ-75-39ФБ – 4 шт., водогрейные котлы ЭЧМ 60 – 3 шт. Установленная мощность котельной 373 Гкал/час. Присоединенная тепловая нагрузка - 283,2 Гкал/час (76% от установленной мощности котельной).</w:t>
      </w:r>
    </w:p>
    <w:p w:rsidR="007A6124" w:rsidRPr="007A6124" w:rsidRDefault="007A6124" w:rsidP="007A6124">
      <w:pPr>
        <w:pStyle w:val="210"/>
        <w:widowControl w:val="0"/>
        <w:spacing w:line="276" w:lineRule="auto"/>
        <w:ind w:firstLine="709"/>
        <w:rPr>
          <w:sz w:val="28"/>
          <w:szCs w:val="28"/>
        </w:rPr>
      </w:pPr>
      <w:r w:rsidRPr="007A6124">
        <w:rPr>
          <w:sz w:val="28"/>
          <w:szCs w:val="28"/>
        </w:rPr>
        <w:t>Часть объектов жилищно-коммунального сектора города подключена к нескольким локальным системам теплоснабжения:</w:t>
      </w:r>
    </w:p>
    <w:p w:rsidR="007A6124" w:rsidRPr="007A6124" w:rsidRDefault="007A6124" w:rsidP="007A6124">
      <w:pPr>
        <w:pStyle w:val="210"/>
        <w:widowControl w:val="0"/>
        <w:spacing w:line="276" w:lineRule="auto"/>
        <w:ind w:firstLine="709"/>
        <w:rPr>
          <w:sz w:val="28"/>
          <w:szCs w:val="28"/>
        </w:rPr>
      </w:pPr>
      <w:r w:rsidRPr="007A6124">
        <w:rPr>
          <w:sz w:val="28"/>
          <w:szCs w:val="28"/>
        </w:rPr>
        <w:t xml:space="preserve">- локальная система теплоснабжения с участием муниципальных </w:t>
      </w:r>
      <w:r w:rsidRPr="007A6124">
        <w:rPr>
          <w:sz w:val="28"/>
          <w:szCs w:val="28"/>
        </w:rPr>
        <w:lastRenderedPageBreak/>
        <w:t>теплоисточников и тепловых сетей, эксплуатируемых ООО «КрасТЭК». К ней подключено около 7% тепловой нагрузки потребителей города. Эта организация эксплуатирует несколько достаточно крупных отопительных котельных с тепловыми сетями, проложенными до потребителей. ООО «КрасТЭК» обслуживает 9 котельных и 20 ЦТП. Суммарная установленная мощность котельных составляет 391,7 Гкал/час. Суммарная располагаемая мощность 348,5 Гкал/час. Суммарная нагрузка подключенных к тепловым сетям потребителей составляет 274,77 Гкал/час.</w:t>
      </w:r>
    </w:p>
    <w:p w:rsidR="007A6124" w:rsidRPr="007A6124" w:rsidRDefault="007A6124" w:rsidP="00772FE5">
      <w:pPr>
        <w:pStyle w:val="ad"/>
        <w:numPr>
          <w:ilvl w:val="0"/>
          <w:numId w:val="2"/>
        </w:numPr>
        <w:tabs>
          <w:tab w:val="num" w:pos="0"/>
        </w:tabs>
        <w:spacing w:line="360" w:lineRule="auto"/>
        <w:rPr>
          <w:rFonts w:ascii="Times New Roman" w:hAnsi="Times New Roman"/>
          <w:sz w:val="28"/>
          <w:szCs w:val="28"/>
        </w:rPr>
        <w:sectPr w:rsidR="007A6124" w:rsidRPr="007A6124" w:rsidSect="006F770F">
          <w:pgSz w:w="11906" w:h="16838"/>
          <w:pgMar w:top="1134" w:right="850" w:bottom="1134" w:left="1701" w:header="708" w:footer="708" w:gutter="0"/>
          <w:cols w:space="708"/>
          <w:docGrid w:linePitch="360"/>
        </w:sectPr>
      </w:pPr>
    </w:p>
    <w:p w:rsidR="007A6124" w:rsidRPr="007A6124" w:rsidRDefault="007A6124" w:rsidP="00AC11CC">
      <w:pPr>
        <w:pStyle w:val="210"/>
        <w:widowControl w:val="0"/>
        <w:spacing w:line="276" w:lineRule="auto"/>
        <w:ind w:firstLine="709"/>
        <w:rPr>
          <w:sz w:val="28"/>
          <w:szCs w:val="28"/>
        </w:rPr>
      </w:pPr>
      <w:r w:rsidRPr="00811CDD">
        <w:rPr>
          <w:sz w:val="28"/>
          <w:szCs w:val="28"/>
        </w:rPr>
        <w:lastRenderedPageBreak/>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7</w:t>
      </w:r>
      <w:r w:rsidRPr="00811CDD">
        <w:rPr>
          <w:sz w:val="28"/>
          <w:szCs w:val="28"/>
        </w:rPr>
        <w:fldChar w:fldCharType="end"/>
      </w:r>
      <w:r w:rsidRPr="00811CDD">
        <w:rPr>
          <w:sz w:val="28"/>
          <w:szCs w:val="28"/>
        </w:rPr>
        <w:t>. Перечень</w:t>
      </w:r>
      <w:r w:rsidRPr="007A6124">
        <w:rPr>
          <w:sz w:val="28"/>
          <w:szCs w:val="28"/>
        </w:rPr>
        <w:t xml:space="preserve"> котельных, эксплуатируемых ООО «КрасТЭК»</w:t>
      </w:r>
    </w:p>
    <w:tbl>
      <w:tblPr>
        <w:tblW w:w="15065" w:type="dxa"/>
        <w:jc w:val="center"/>
        <w:tblInd w:w="-2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
        <w:gridCol w:w="2180"/>
        <w:gridCol w:w="2201"/>
        <w:gridCol w:w="2220"/>
        <w:gridCol w:w="1701"/>
        <w:gridCol w:w="1843"/>
        <w:gridCol w:w="1843"/>
        <w:gridCol w:w="2457"/>
      </w:tblGrid>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 п/п</w:t>
            </w:r>
          </w:p>
        </w:tc>
        <w:tc>
          <w:tcPr>
            <w:tcW w:w="2180" w:type="dxa"/>
            <w:vAlign w:val="center"/>
          </w:tcPr>
          <w:p w:rsidR="007A6124" w:rsidRPr="007A6124" w:rsidRDefault="007A6124" w:rsidP="007A6124">
            <w:pPr>
              <w:tabs>
                <w:tab w:val="num" w:pos="0"/>
              </w:tabs>
              <w:ind w:hanging="19"/>
              <w:jc w:val="center"/>
              <w:rPr>
                <w:sz w:val="28"/>
                <w:szCs w:val="28"/>
              </w:rPr>
            </w:pPr>
            <w:r w:rsidRPr="007A6124">
              <w:rPr>
                <w:sz w:val="28"/>
                <w:szCs w:val="28"/>
              </w:rPr>
              <w:t>Наименование котельной</w:t>
            </w:r>
          </w:p>
        </w:tc>
        <w:tc>
          <w:tcPr>
            <w:tcW w:w="2201" w:type="dxa"/>
            <w:vAlign w:val="center"/>
          </w:tcPr>
          <w:p w:rsidR="007A6124" w:rsidRPr="007A6124" w:rsidRDefault="007A6124" w:rsidP="007A6124">
            <w:pPr>
              <w:tabs>
                <w:tab w:val="num" w:pos="0"/>
              </w:tabs>
              <w:ind w:hanging="19"/>
              <w:jc w:val="center"/>
              <w:rPr>
                <w:sz w:val="28"/>
                <w:szCs w:val="28"/>
              </w:rPr>
            </w:pPr>
            <w:r w:rsidRPr="007A6124">
              <w:rPr>
                <w:sz w:val="28"/>
                <w:szCs w:val="28"/>
              </w:rPr>
              <w:t>Местоположение</w:t>
            </w:r>
          </w:p>
        </w:tc>
        <w:tc>
          <w:tcPr>
            <w:tcW w:w="2220" w:type="dxa"/>
            <w:tcBorders>
              <w:right w:val="single" w:sz="4" w:space="0" w:color="auto"/>
            </w:tcBorders>
            <w:vAlign w:val="center"/>
          </w:tcPr>
          <w:p w:rsidR="007A6124" w:rsidRPr="007A6124" w:rsidRDefault="007A6124" w:rsidP="007A6124">
            <w:pPr>
              <w:tabs>
                <w:tab w:val="num" w:pos="0"/>
              </w:tabs>
              <w:ind w:hanging="19"/>
              <w:jc w:val="center"/>
              <w:rPr>
                <w:sz w:val="28"/>
                <w:szCs w:val="28"/>
              </w:rPr>
            </w:pPr>
            <w:r w:rsidRPr="007A6124">
              <w:rPr>
                <w:sz w:val="28"/>
                <w:szCs w:val="28"/>
              </w:rPr>
              <w:t>Установленное оборудование</w:t>
            </w:r>
          </w:p>
        </w:tc>
        <w:tc>
          <w:tcPr>
            <w:tcW w:w="1701" w:type="dxa"/>
            <w:tcBorders>
              <w:left w:val="single" w:sz="4" w:space="0" w:color="auto"/>
              <w:right w:val="single" w:sz="4" w:space="0" w:color="auto"/>
            </w:tcBorders>
            <w:vAlign w:val="center"/>
          </w:tcPr>
          <w:p w:rsidR="007A6124" w:rsidRPr="007A6124" w:rsidRDefault="007A6124" w:rsidP="007A6124">
            <w:pPr>
              <w:tabs>
                <w:tab w:val="num" w:pos="0"/>
              </w:tabs>
              <w:ind w:firstLine="34"/>
              <w:jc w:val="center"/>
              <w:rPr>
                <w:sz w:val="28"/>
                <w:szCs w:val="28"/>
              </w:rPr>
            </w:pPr>
            <w:r w:rsidRPr="007A6124">
              <w:rPr>
                <w:sz w:val="28"/>
                <w:szCs w:val="28"/>
              </w:rPr>
              <w:t>Установленная мощность, Гкал/час</w:t>
            </w:r>
          </w:p>
        </w:tc>
        <w:tc>
          <w:tcPr>
            <w:tcW w:w="1843" w:type="dxa"/>
            <w:tcBorders>
              <w:left w:val="single" w:sz="4" w:space="0" w:color="auto"/>
            </w:tcBorders>
            <w:vAlign w:val="center"/>
          </w:tcPr>
          <w:p w:rsidR="007A6124" w:rsidRPr="007A6124" w:rsidRDefault="007A6124" w:rsidP="007A6124">
            <w:pPr>
              <w:tabs>
                <w:tab w:val="num" w:pos="0"/>
              </w:tabs>
              <w:ind w:firstLine="34"/>
              <w:jc w:val="center"/>
              <w:rPr>
                <w:sz w:val="28"/>
                <w:szCs w:val="28"/>
              </w:rPr>
            </w:pPr>
            <w:r w:rsidRPr="007A6124">
              <w:rPr>
                <w:sz w:val="28"/>
                <w:szCs w:val="28"/>
              </w:rPr>
              <w:t>Присоединенная нагрузка, Гкал/час</w:t>
            </w:r>
          </w:p>
        </w:tc>
        <w:tc>
          <w:tcPr>
            <w:tcW w:w="1843" w:type="dxa"/>
            <w:tcBorders>
              <w:right w:val="single" w:sz="4" w:space="0" w:color="auto"/>
            </w:tcBorders>
            <w:vAlign w:val="center"/>
          </w:tcPr>
          <w:p w:rsidR="007A6124" w:rsidRPr="007A6124" w:rsidRDefault="007A6124" w:rsidP="007A6124">
            <w:pPr>
              <w:tabs>
                <w:tab w:val="num" w:pos="0"/>
              </w:tabs>
              <w:ind w:firstLine="34"/>
              <w:jc w:val="center"/>
              <w:rPr>
                <w:sz w:val="28"/>
                <w:szCs w:val="28"/>
              </w:rPr>
            </w:pPr>
            <w:r w:rsidRPr="007A6124">
              <w:rPr>
                <w:sz w:val="28"/>
                <w:szCs w:val="28"/>
              </w:rPr>
              <w:t>Температурный график</w:t>
            </w:r>
          </w:p>
        </w:tc>
        <w:tc>
          <w:tcPr>
            <w:tcW w:w="2457" w:type="dxa"/>
            <w:tcBorders>
              <w:left w:val="single" w:sz="4" w:space="0" w:color="auto"/>
            </w:tcBorders>
            <w:vAlign w:val="center"/>
          </w:tcPr>
          <w:p w:rsidR="007A6124" w:rsidRPr="007A6124" w:rsidRDefault="007A6124" w:rsidP="007A6124">
            <w:pPr>
              <w:tabs>
                <w:tab w:val="num" w:pos="0"/>
              </w:tabs>
              <w:ind w:firstLine="34"/>
              <w:jc w:val="center"/>
              <w:rPr>
                <w:sz w:val="28"/>
                <w:szCs w:val="28"/>
              </w:rPr>
            </w:pPr>
            <w:r w:rsidRPr="007A6124">
              <w:rPr>
                <w:sz w:val="28"/>
                <w:szCs w:val="28"/>
              </w:rPr>
              <w:t>Обслуживаемые районы</w:t>
            </w: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1.</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 № 1</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ул.Телевизорная, 1 стр.34</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КЕ 25-14/18С 5 шт.</w:t>
            </w:r>
          </w:p>
          <w:p w:rsidR="007A6124" w:rsidRPr="007A6124" w:rsidRDefault="007A6124" w:rsidP="007A6124">
            <w:pPr>
              <w:tabs>
                <w:tab w:val="num" w:pos="0"/>
              </w:tabs>
              <w:ind w:hanging="19"/>
              <w:jc w:val="center"/>
              <w:rPr>
                <w:sz w:val="28"/>
                <w:szCs w:val="28"/>
              </w:rPr>
            </w:pPr>
            <w:r w:rsidRPr="007A6124">
              <w:rPr>
                <w:sz w:val="28"/>
                <w:szCs w:val="28"/>
              </w:rPr>
              <w:t>КЕ 25/14 (паровые) 2 шт.</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91</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81,14</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130-700С</w:t>
            </w:r>
          </w:p>
          <w:p w:rsidR="007A6124" w:rsidRPr="007A6124" w:rsidRDefault="007A6124" w:rsidP="007A6124">
            <w:pPr>
              <w:tabs>
                <w:tab w:val="num" w:pos="0"/>
              </w:tabs>
              <w:ind w:firstLine="34"/>
              <w:jc w:val="center"/>
              <w:rPr>
                <w:sz w:val="28"/>
                <w:szCs w:val="28"/>
              </w:rPr>
            </w:pPr>
            <w:r w:rsidRPr="007A6124">
              <w:rPr>
                <w:sz w:val="28"/>
                <w:szCs w:val="28"/>
              </w:rPr>
              <w:t>(со срезкой 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«Комсомольский городок», «Калинина», «Хладко»</w:t>
            </w:r>
          </w:p>
        </w:tc>
      </w:tr>
      <w:tr w:rsidR="007A6124" w:rsidRPr="007A6124" w:rsidTr="007F4EB8">
        <w:trPr>
          <w:trHeight w:val="1036"/>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2.</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 № 2</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 Новая Заря, 41</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КВТС-20-150  3 шт.</w:t>
            </w:r>
          </w:p>
          <w:p w:rsidR="007A6124" w:rsidRPr="007A6124" w:rsidRDefault="007A6124" w:rsidP="007A6124">
            <w:pPr>
              <w:tabs>
                <w:tab w:val="num" w:pos="0"/>
              </w:tabs>
              <w:ind w:hanging="19"/>
              <w:jc w:val="center"/>
              <w:rPr>
                <w:sz w:val="28"/>
                <w:szCs w:val="28"/>
              </w:rPr>
            </w:pPr>
            <w:r w:rsidRPr="007A6124">
              <w:rPr>
                <w:sz w:val="28"/>
                <w:szCs w:val="28"/>
              </w:rPr>
              <w:t>ДКВР 10/13  5шт.</w:t>
            </w:r>
          </w:p>
          <w:p w:rsidR="007A6124" w:rsidRPr="007A6124" w:rsidRDefault="007A6124" w:rsidP="007A6124">
            <w:pPr>
              <w:tabs>
                <w:tab w:val="num" w:pos="0"/>
              </w:tabs>
              <w:ind w:hanging="19"/>
              <w:jc w:val="center"/>
              <w:rPr>
                <w:sz w:val="28"/>
                <w:szCs w:val="28"/>
              </w:rPr>
            </w:pPr>
            <w:r w:rsidRPr="007A6124">
              <w:rPr>
                <w:sz w:val="28"/>
                <w:szCs w:val="28"/>
              </w:rPr>
              <w:t>ШБА 7-8/16М</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100,5</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85,46</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130-700С (со срезкой 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«Новая Заря», «Дружба»</w:t>
            </w: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3.</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 № 4</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ул.Калинина, 53д</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КВ-РК-5</w:t>
            </w:r>
          </w:p>
          <w:p w:rsidR="007A6124" w:rsidRPr="007A6124" w:rsidRDefault="007A6124" w:rsidP="007A6124">
            <w:pPr>
              <w:tabs>
                <w:tab w:val="num" w:pos="0"/>
              </w:tabs>
              <w:ind w:hanging="19"/>
              <w:jc w:val="center"/>
              <w:rPr>
                <w:sz w:val="28"/>
                <w:szCs w:val="28"/>
              </w:rPr>
            </w:pPr>
            <w:r w:rsidRPr="007A6124">
              <w:rPr>
                <w:sz w:val="28"/>
                <w:szCs w:val="28"/>
              </w:rPr>
              <w:t>ДКВР-2,4</w:t>
            </w:r>
          </w:p>
          <w:p w:rsidR="007A6124" w:rsidRPr="007A6124" w:rsidRDefault="007A6124" w:rsidP="007A6124">
            <w:pPr>
              <w:tabs>
                <w:tab w:val="num" w:pos="0"/>
              </w:tabs>
              <w:ind w:hanging="19"/>
              <w:jc w:val="center"/>
              <w:rPr>
                <w:sz w:val="28"/>
                <w:szCs w:val="28"/>
              </w:rPr>
            </w:pPr>
            <w:r w:rsidRPr="007A6124">
              <w:rPr>
                <w:sz w:val="28"/>
                <w:szCs w:val="28"/>
              </w:rPr>
              <w:t>ДКВР-5</w:t>
            </w:r>
          </w:p>
          <w:p w:rsidR="007A6124" w:rsidRPr="007A6124" w:rsidRDefault="007A6124" w:rsidP="007A6124">
            <w:pPr>
              <w:tabs>
                <w:tab w:val="num" w:pos="0"/>
              </w:tabs>
              <w:ind w:hanging="19"/>
              <w:jc w:val="center"/>
              <w:rPr>
                <w:sz w:val="28"/>
                <w:szCs w:val="28"/>
              </w:rPr>
            </w:pPr>
            <w:r w:rsidRPr="007A6124">
              <w:rPr>
                <w:sz w:val="28"/>
                <w:szCs w:val="28"/>
              </w:rPr>
              <w:t>ДКВР-6,7</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19,1</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14,14</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p>
        </w:tc>
      </w:tr>
      <w:tr w:rsidR="007A6124" w:rsidRPr="007A6124" w:rsidTr="007F4EB8">
        <w:trPr>
          <w:trHeight w:val="713"/>
          <w:jc w:val="center"/>
        </w:trPr>
        <w:tc>
          <w:tcPr>
            <w:tcW w:w="620" w:type="dxa"/>
            <w:tcBorders>
              <w:bottom w:val="single" w:sz="4" w:space="0" w:color="auto"/>
            </w:tcBorders>
          </w:tcPr>
          <w:p w:rsidR="007A6124" w:rsidRPr="007A6124" w:rsidRDefault="007A6124" w:rsidP="007A6124">
            <w:pPr>
              <w:tabs>
                <w:tab w:val="num" w:pos="0"/>
              </w:tabs>
              <w:ind w:right="-108" w:firstLine="0"/>
              <w:jc w:val="center"/>
              <w:rPr>
                <w:sz w:val="28"/>
                <w:szCs w:val="28"/>
              </w:rPr>
            </w:pPr>
            <w:r w:rsidRPr="007A6124">
              <w:rPr>
                <w:sz w:val="28"/>
                <w:szCs w:val="28"/>
              </w:rPr>
              <w:t>4.</w:t>
            </w:r>
          </w:p>
        </w:tc>
        <w:tc>
          <w:tcPr>
            <w:tcW w:w="2180" w:type="dxa"/>
            <w:tcBorders>
              <w:bottom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Котельная № 5</w:t>
            </w:r>
          </w:p>
        </w:tc>
        <w:tc>
          <w:tcPr>
            <w:tcW w:w="2201" w:type="dxa"/>
            <w:tcBorders>
              <w:bottom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ул. Тотмина, 24г</w:t>
            </w:r>
          </w:p>
        </w:tc>
        <w:tc>
          <w:tcPr>
            <w:tcW w:w="2220" w:type="dxa"/>
            <w:tcBorders>
              <w:bottom w:val="single" w:sz="4" w:space="0" w:color="auto"/>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ДКВР-20/13</w:t>
            </w:r>
          </w:p>
          <w:p w:rsidR="007A6124" w:rsidRPr="007A6124" w:rsidRDefault="007A6124" w:rsidP="007A6124">
            <w:pPr>
              <w:tabs>
                <w:tab w:val="num" w:pos="0"/>
              </w:tabs>
              <w:ind w:hanging="19"/>
              <w:jc w:val="center"/>
              <w:rPr>
                <w:sz w:val="28"/>
                <w:szCs w:val="28"/>
              </w:rPr>
            </w:pPr>
            <w:r w:rsidRPr="007A6124">
              <w:rPr>
                <w:sz w:val="28"/>
                <w:szCs w:val="28"/>
              </w:rPr>
              <w:t>КЕ-25/14С  2 шт.</w:t>
            </w:r>
          </w:p>
        </w:tc>
        <w:tc>
          <w:tcPr>
            <w:tcW w:w="1701" w:type="dxa"/>
            <w:tcBorders>
              <w:left w:val="single" w:sz="4" w:space="0" w:color="auto"/>
              <w:bottom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81,6</w:t>
            </w:r>
          </w:p>
        </w:tc>
        <w:tc>
          <w:tcPr>
            <w:tcW w:w="1843" w:type="dxa"/>
            <w:tcBorders>
              <w:left w:val="single" w:sz="4" w:space="0" w:color="auto"/>
              <w:bottom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85,26</w:t>
            </w:r>
          </w:p>
        </w:tc>
        <w:tc>
          <w:tcPr>
            <w:tcW w:w="1843" w:type="dxa"/>
            <w:tcBorders>
              <w:bottom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130-700С (со срезкой 115-700С)</w:t>
            </w:r>
          </w:p>
        </w:tc>
        <w:tc>
          <w:tcPr>
            <w:tcW w:w="2457" w:type="dxa"/>
            <w:tcBorders>
              <w:left w:val="single" w:sz="4" w:space="0" w:color="auto"/>
              <w:bottom w:val="single" w:sz="4" w:space="0" w:color="auto"/>
            </w:tcBorders>
          </w:tcPr>
          <w:p w:rsidR="001056C8" w:rsidRPr="007A6124" w:rsidRDefault="007A6124" w:rsidP="00965A32">
            <w:pPr>
              <w:tabs>
                <w:tab w:val="num" w:pos="0"/>
              </w:tabs>
              <w:ind w:firstLine="34"/>
              <w:jc w:val="center"/>
              <w:rPr>
                <w:sz w:val="28"/>
                <w:szCs w:val="28"/>
              </w:rPr>
            </w:pPr>
            <w:r w:rsidRPr="007A6124">
              <w:rPr>
                <w:sz w:val="28"/>
                <w:szCs w:val="28"/>
              </w:rPr>
              <w:t>«Калинина», «мкр Северо-Западный», «Радиосвязь ФГУП НПП»</w:t>
            </w:r>
          </w:p>
        </w:tc>
      </w:tr>
      <w:tr w:rsidR="007A6124" w:rsidRPr="007A6124" w:rsidTr="007F4EB8">
        <w:trPr>
          <w:trHeight w:val="210"/>
          <w:jc w:val="center"/>
        </w:trPr>
        <w:tc>
          <w:tcPr>
            <w:tcW w:w="620" w:type="dxa"/>
            <w:tcBorders>
              <w:top w:val="single" w:sz="4" w:space="0" w:color="auto"/>
            </w:tcBorders>
          </w:tcPr>
          <w:p w:rsidR="007A6124" w:rsidRPr="007A6124" w:rsidRDefault="007A6124" w:rsidP="007A6124">
            <w:pPr>
              <w:tabs>
                <w:tab w:val="num" w:pos="0"/>
              </w:tabs>
              <w:ind w:right="-108" w:firstLine="0"/>
              <w:jc w:val="center"/>
              <w:rPr>
                <w:sz w:val="28"/>
                <w:szCs w:val="28"/>
              </w:rPr>
            </w:pPr>
            <w:r w:rsidRPr="007A6124">
              <w:rPr>
                <w:sz w:val="28"/>
                <w:szCs w:val="28"/>
              </w:rPr>
              <w:lastRenderedPageBreak/>
              <w:t>5.</w:t>
            </w:r>
          </w:p>
        </w:tc>
        <w:tc>
          <w:tcPr>
            <w:tcW w:w="2180" w:type="dxa"/>
            <w:tcBorders>
              <w:top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Котельная № 6</w:t>
            </w:r>
          </w:p>
        </w:tc>
        <w:tc>
          <w:tcPr>
            <w:tcW w:w="2201" w:type="dxa"/>
            <w:tcBorders>
              <w:top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ул. Лесная, 239, стр.5</w:t>
            </w:r>
          </w:p>
        </w:tc>
        <w:tc>
          <w:tcPr>
            <w:tcW w:w="2220" w:type="dxa"/>
            <w:tcBorders>
              <w:top w:val="single" w:sz="4" w:space="0" w:color="auto"/>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КВ-1-ФС  2 шт.</w:t>
            </w:r>
          </w:p>
          <w:p w:rsidR="007A6124" w:rsidRPr="007A6124" w:rsidRDefault="007A6124" w:rsidP="007A6124">
            <w:pPr>
              <w:tabs>
                <w:tab w:val="num" w:pos="0"/>
              </w:tabs>
              <w:ind w:hanging="19"/>
              <w:jc w:val="center"/>
              <w:rPr>
                <w:sz w:val="28"/>
                <w:szCs w:val="28"/>
              </w:rPr>
            </w:pPr>
            <w:r w:rsidRPr="007A6124">
              <w:rPr>
                <w:sz w:val="28"/>
                <w:szCs w:val="28"/>
              </w:rPr>
              <w:t>КВР-2   2 шт.</w:t>
            </w:r>
          </w:p>
        </w:tc>
        <w:tc>
          <w:tcPr>
            <w:tcW w:w="1701" w:type="dxa"/>
            <w:tcBorders>
              <w:top w:val="single" w:sz="4" w:space="0" w:color="auto"/>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6</w:t>
            </w:r>
          </w:p>
        </w:tc>
        <w:tc>
          <w:tcPr>
            <w:tcW w:w="1843" w:type="dxa"/>
            <w:tcBorders>
              <w:top w:val="single" w:sz="4" w:space="0" w:color="auto"/>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6,35</w:t>
            </w:r>
          </w:p>
        </w:tc>
        <w:tc>
          <w:tcPr>
            <w:tcW w:w="1843" w:type="dxa"/>
            <w:tcBorders>
              <w:top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95-700С</w:t>
            </w:r>
          </w:p>
        </w:tc>
        <w:tc>
          <w:tcPr>
            <w:tcW w:w="2457" w:type="dxa"/>
            <w:tcBorders>
              <w:top w:val="single" w:sz="4" w:space="0" w:color="auto"/>
              <w:left w:val="single" w:sz="4" w:space="0" w:color="auto"/>
            </w:tcBorders>
          </w:tcPr>
          <w:p w:rsidR="007A6124" w:rsidRPr="007A6124" w:rsidRDefault="007A6124" w:rsidP="007A6124">
            <w:pPr>
              <w:tabs>
                <w:tab w:val="num" w:pos="0"/>
              </w:tabs>
              <w:ind w:firstLine="34"/>
              <w:jc w:val="center"/>
              <w:rPr>
                <w:sz w:val="28"/>
                <w:szCs w:val="28"/>
              </w:rPr>
            </w:pP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6.</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 № 7</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ул.Лесная,79, стр.1</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«Универсал 6»</w:t>
            </w:r>
          </w:p>
          <w:p w:rsidR="007A6124" w:rsidRPr="007A6124" w:rsidRDefault="007A6124" w:rsidP="007A6124">
            <w:pPr>
              <w:tabs>
                <w:tab w:val="num" w:pos="0"/>
              </w:tabs>
              <w:ind w:hanging="19"/>
              <w:jc w:val="center"/>
              <w:rPr>
                <w:sz w:val="28"/>
                <w:szCs w:val="28"/>
              </w:rPr>
            </w:pPr>
            <w:r w:rsidRPr="007A6124">
              <w:rPr>
                <w:sz w:val="28"/>
                <w:szCs w:val="28"/>
              </w:rPr>
              <w:t>2 шт.</w:t>
            </w:r>
          </w:p>
          <w:p w:rsidR="007A6124" w:rsidRPr="007A6124" w:rsidRDefault="007A6124" w:rsidP="007A6124">
            <w:pPr>
              <w:tabs>
                <w:tab w:val="num" w:pos="0"/>
              </w:tabs>
              <w:ind w:hanging="19"/>
              <w:jc w:val="center"/>
              <w:rPr>
                <w:sz w:val="28"/>
                <w:szCs w:val="28"/>
              </w:rPr>
            </w:pPr>
            <w:r w:rsidRPr="007A6124">
              <w:rPr>
                <w:sz w:val="28"/>
                <w:szCs w:val="28"/>
              </w:rPr>
              <w:t>ВВХДБ 24-25-001</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0,99</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0,85</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7.</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w:t>
            </w:r>
          </w:p>
          <w:p w:rsidR="007A6124" w:rsidRPr="007A6124" w:rsidRDefault="007A6124" w:rsidP="007A6124">
            <w:pPr>
              <w:tabs>
                <w:tab w:val="num" w:pos="0"/>
              </w:tabs>
              <w:ind w:hanging="19"/>
              <w:jc w:val="center"/>
              <w:rPr>
                <w:sz w:val="28"/>
                <w:szCs w:val="28"/>
              </w:rPr>
            </w:pPr>
            <w:r w:rsidRPr="007A6124">
              <w:rPr>
                <w:sz w:val="28"/>
                <w:szCs w:val="28"/>
              </w:rPr>
              <w:t>№ 10</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ул.Маерчака, 65, стр. 14</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ДКВР-4-7,5/1</w:t>
            </w:r>
          </w:p>
          <w:p w:rsidR="007A6124" w:rsidRPr="007A6124" w:rsidRDefault="007A6124" w:rsidP="007A6124">
            <w:pPr>
              <w:tabs>
                <w:tab w:val="num" w:pos="0"/>
              </w:tabs>
              <w:ind w:hanging="19"/>
              <w:jc w:val="center"/>
              <w:rPr>
                <w:sz w:val="28"/>
                <w:szCs w:val="28"/>
              </w:rPr>
            </w:pPr>
            <w:r w:rsidRPr="007A6124">
              <w:rPr>
                <w:sz w:val="28"/>
                <w:szCs w:val="28"/>
              </w:rPr>
              <w:t>2 шт.</w:t>
            </w:r>
          </w:p>
          <w:p w:rsidR="007A6124" w:rsidRPr="007A6124" w:rsidRDefault="007A6124" w:rsidP="007A6124">
            <w:pPr>
              <w:tabs>
                <w:tab w:val="num" w:pos="0"/>
              </w:tabs>
              <w:ind w:hanging="19"/>
              <w:jc w:val="center"/>
              <w:rPr>
                <w:sz w:val="28"/>
                <w:szCs w:val="28"/>
              </w:rPr>
            </w:pPr>
            <w:r w:rsidRPr="007A6124">
              <w:rPr>
                <w:sz w:val="28"/>
                <w:szCs w:val="28"/>
              </w:rPr>
              <w:t>КВ-10</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18</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10,41</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«Тубдиспансер», «Калинина»</w:t>
            </w: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8.</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w:t>
            </w:r>
          </w:p>
          <w:p w:rsidR="007A6124" w:rsidRPr="007A6124" w:rsidRDefault="007A6124" w:rsidP="007A6124">
            <w:pPr>
              <w:tabs>
                <w:tab w:val="num" w:pos="0"/>
              </w:tabs>
              <w:ind w:hanging="19"/>
              <w:jc w:val="center"/>
              <w:rPr>
                <w:sz w:val="28"/>
                <w:szCs w:val="28"/>
              </w:rPr>
            </w:pPr>
            <w:r w:rsidRPr="007A6124">
              <w:rPr>
                <w:sz w:val="28"/>
                <w:szCs w:val="28"/>
              </w:rPr>
              <w:t>№ 11</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ул.Е.Стасовой, 69а</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КВ-0,8 2 шт.</w:t>
            </w:r>
          </w:p>
          <w:p w:rsidR="007A6124" w:rsidRPr="007A6124" w:rsidRDefault="007A6124" w:rsidP="007A6124">
            <w:pPr>
              <w:tabs>
                <w:tab w:val="num" w:pos="0"/>
              </w:tabs>
              <w:ind w:hanging="19"/>
              <w:jc w:val="center"/>
              <w:rPr>
                <w:sz w:val="28"/>
                <w:szCs w:val="28"/>
              </w:rPr>
            </w:pPr>
            <w:r w:rsidRPr="007A6124">
              <w:rPr>
                <w:sz w:val="28"/>
                <w:szCs w:val="28"/>
              </w:rPr>
              <w:t>КВ-РК-0,7  4 шт.</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4,4</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1,34</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9.</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w:t>
            </w:r>
          </w:p>
          <w:p w:rsidR="007A6124" w:rsidRPr="007A6124" w:rsidRDefault="007A6124" w:rsidP="007A6124">
            <w:pPr>
              <w:tabs>
                <w:tab w:val="num" w:pos="0"/>
              </w:tabs>
              <w:ind w:hanging="19"/>
              <w:jc w:val="center"/>
              <w:rPr>
                <w:sz w:val="28"/>
                <w:szCs w:val="28"/>
              </w:rPr>
            </w:pPr>
            <w:r w:rsidRPr="007A6124">
              <w:rPr>
                <w:sz w:val="28"/>
                <w:szCs w:val="28"/>
              </w:rPr>
              <w:t>№ 12</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ул.Норильская, 31, стр. 3</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ДКВР 20/13</w:t>
            </w:r>
          </w:p>
          <w:p w:rsidR="007A6124" w:rsidRPr="007A6124" w:rsidRDefault="007A6124" w:rsidP="007A6124">
            <w:pPr>
              <w:tabs>
                <w:tab w:val="num" w:pos="0"/>
              </w:tabs>
              <w:ind w:hanging="19"/>
              <w:jc w:val="center"/>
              <w:rPr>
                <w:sz w:val="28"/>
                <w:szCs w:val="28"/>
              </w:rPr>
            </w:pPr>
            <w:r w:rsidRPr="007A6124">
              <w:rPr>
                <w:sz w:val="28"/>
                <w:szCs w:val="28"/>
              </w:rPr>
              <w:t>КЕ 25/14</w:t>
            </w:r>
          </w:p>
          <w:p w:rsidR="007A6124" w:rsidRPr="007A6124" w:rsidRDefault="007A6124" w:rsidP="007A6124">
            <w:pPr>
              <w:tabs>
                <w:tab w:val="num" w:pos="0"/>
              </w:tabs>
              <w:ind w:hanging="19"/>
              <w:jc w:val="center"/>
              <w:rPr>
                <w:sz w:val="28"/>
                <w:szCs w:val="28"/>
              </w:rPr>
            </w:pPr>
            <w:r w:rsidRPr="007A6124">
              <w:rPr>
                <w:sz w:val="28"/>
                <w:szCs w:val="28"/>
              </w:rPr>
              <w:t>КЕ 25/14-225</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41,1</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9,38</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p>
        </w:tc>
      </w:tr>
    </w:tbl>
    <w:p w:rsidR="007A6124" w:rsidRPr="007A6124" w:rsidRDefault="007A6124" w:rsidP="00772FE5">
      <w:pPr>
        <w:pStyle w:val="ad"/>
        <w:numPr>
          <w:ilvl w:val="0"/>
          <w:numId w:val="2"/>
        </w:numPr>
        <w:tabs>
          <w:tab w:val="num" w:pos="0"/>
        </w:tabs>
        <w:rPr>
          <w:rFonts w:ascii="Times New Roman" w:hAnsi="Times New Roman"/>
          <w:sz w:val="28"/>
          <w:szCs w:val="28"/>
        </w:rPr>
        <w:sectPr w:rsidR="007A6124" w:rsidRPr="007A6124" w:rsidSect="006F770F">
          <w:pgSz w:w="16838" w:h="11906" w:orient="landscape"/>
          <w:pgMar w:top="1701" w:right="1134" w:bottom="850" w:left="1134" w:header="708" w:footer="708" w:gutter="0"/>
          <w:cols w:space="708"/>
          <w:docGrid w:linePitch="360"/>
        </w:sectPr>
      </w:pPr>
    </w:p>
    <w:p w:rsidR="007A6124" w:rsidRPr="007A6124" w:rsidRDefault="007A6124" w:rsidP="00965A32">
      <w:pPr>
        <w:pStyle w:val="210"/>
        <w:widowControl w:val="0"/>
        <w:numPr>
          <w:ilvl w:val="12"/>
          <w:numId w:val="2"/>
        </w:numPr>
        <w:tabs>
          <w:tab w:val="clear" w:pos="360"/>
          <w:tab w:val="num" w:pos="284"/>
        </w:tabs>
        <w:spacing w:line="360" w:lineRule="auto"/>
        <w:ind w:left="426" w:firstLine="709"/>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8</w:t>
      </w:r>
      <w:r w:rsidRPr="00811CDD">
        <w:rPr>
          <w:sz w:val="28"/>
          <w:szCs w:val="28"/>
        </w:rPr>
        <w:fldChar w:fldCharType="end"/>
      </w:r>
      <w:r w:rsidRPr="00811CDD">
        <w:rPr>
          <w:sz w:val="28"/>
          <w:szCs w:val="28"/>
        </w:rPr>
        <w:t>. Перечень</w:t>
      </w:r>
      <w:r w:rsidRPr="007A6124">
        <w:rPr>
          <w:sz w:val="28"/>
          <w:szCs w:val="28"/>
        </w:rPr>
        <w:t xml:space="preserve"> центральных тепловых пунктов, эксплуатируемых ООО «КрасТЭК» </w:t>
      </w:r>
    </w:p>
    <w:tbl>
      <w:tblPr>
        <w:tblW w:w="9068" w:type="dxa"/>
        <w:jc w:val="center"/>
        <w:tblInd w:w="1228" w:type="dxa"/>
        <w:tblLook w:val="04A0" w:firstRow="1" w:lastRow="0" w:firstColumn="1" w:lastColumn="0" w:noHBand="0" w:noVBand="1"/>
      </w:tblPr>
      <w:tblGrid>
        <w:gridCol w:w="803"/>
        <w:gridCol w:w="1965"/>
        <w:gridCol w:w="3731"/>
        <w:gridCol w:w="216"/>
        <w:gridCol w:w="2427"/>
      </w:tblGrid>
      <w:tr w:rsidR="007A6124" w:rsidRPr="007A6124" w:rsidTr="00965A32">
        <w:trPr>
          <w:trHeight w:val="255"/>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0"/>
              <w:jc w:val="center"/>
              <w:rPr>
                <w:sz w:val="28"/>
                <w:szCs w:val="28"/>
              </w:rPr>
            </w:pPr>
            <w:r w:rsidRPr="007A6124">
              <w:rPr>
                <w:sz w:val="28"/>
                <w:szCs w:val="28"/>
              </w:rPr>
              <w:t>№ п/п</w:t>
            </w:r>
          </w:p>
        </w:tc>
        <w:tc>
          <w:tcPr>
            <w:tcW w:w="1891"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0"/>
              <w:jc w:val="center"/>
              <w:rPr>
                <w:sz w:val="28"/>
                <w:szCs w:val="28"/>
              </w:rPr>
            </w:pPr>
            <w:r w:rsidRPr="007A6124">
              <w:rPr>
                <w:sz w:val="28"/>
                <w:szCs w:val="28"/>
              </w:rPr>
              <w:t>Наименование теплового пункта</w:t>
            </w:r>
          </w:p>
        </w:tc>
        <w:tc>
          <w:tcPr>
            <w:tcW w:w="3947" w:type="dxa"/>
            <w:gridSpan w:val="2"/>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0"/>
              <w:jc w:val="center"/>
              <w:rPr>
                <w:sz w:val="28"/>
                <w:szCs w:val="28"/>
              </w:rPr>
            </w:pPr>
            <w:r w:rsidRPr="007A6124">
              <w:rPr>
                <w:sz w:val="28"/>
                <w:szCs w:val="28"/>
              </w:rPr>
              <w:t>Адрес</w:t>
            </w:r>
          </w:p>
        </w:tc>
        <w:tc>
          <w:tcPr>
            <w:tcW w:w="2427"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0"/>
              <w:jc w:val="center"/>
              <w:rPr>
                <w:sz w:val="28"/>
                <w:szCs w:val="28"/>
              </w:rPr>
            </w:pPr>
            <w:r w:rsidRPr="007A6124">
              <w:rPr>
                <w:sz w:val="28"/>
                <w:szCs w:val="28"/>
              </w:rPr>
              <w:t>Присоединенная нагрузка, Гкал/час</w:t>
            </w:r>
          </w:p>
        </w:tc>
      </w:tr>
      <w:tr w:rsidR="007A6124" w:rsidRPr="007A6124" w:rsidTr="00965A32">
        <w:trPr>
          <w:trHeight w:val="354"/>
          <w:jc w:val="center"/>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hanging="52"/>
              <w:rPr>
                <w:sz w:val="28"/>
                <w:szCs w:val="28"/>
              </w:rPr>
            </w:pPr>
            <w:r w:rsidRPr="007A6124">
              <w:rPr>
                <w:sz w:val="28"/>
                <w:szCs w:val="28"/>
              </w:rPr>
              <w:t>1</w:t>
            </w:r>
          </w:p>
        </w:tc>
        <w:tc>
          <w:tcPr>
            <w:tcW w:w="189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1</w:t>
            </w:r>
          </w:p>
        </w:tc>
        <w:tc>
          <w:tcPr>
            <w:tcW w:w="373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Калинина, 47е</w:t>
            </w:r>
          </w:p>
        </w:tc>
        <w:tc>
          <w:tcPr>
            <w:tcW w:w="2643" w:type="dxa"/>
            <w:gridSpan w:val="2"/>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26,59</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2</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ул.Спартаковцев, 73В</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11,62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3</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3</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Ладо Кецховели, 69А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31,24</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4</w:t>
            </w:r>
          </w:p>
        </w:tc>
        <w:tc>
          <w:tcPr>
            <w:tcW w:w="1891"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0"/>
              <w:rPr>
                <w:sz w:val="28"/>
                <w:szCs w:val="28"/>
              </w:rPr>
            </w:pPr>
            <w:r w:rsidRPr="007A6124">
              <w:rPr>
                <w:sz w:val="28"/>
                <w:szCs w:val="28"/>
              </w:rPr>
              <w:t>ЦТП № 4</w:t>
            </w:r>
          </w:p>
        </w:tc>
        <w:tc>
          <w:tcPr>
            <w:tcW w:w="3731"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tabs>
                <w:tab w:val="num" w:pos="0"/>
              </w:tabs>
              <w:ind w:firstLine="0"/>
              <w:rPr>
                <w:sz w:val="28"/>
                <w:szCs w:val="28"/>
              </w:rPr>
            </w:pPr>
            <w:r w:rsidRPr="007A6124">
              <w:rPr>
                <w:sz w:val="28"/>
                <w:szCs w:val="28"/>
              </w:rPr>
              <w:t>ул. Ладо Кецховели, 29А</w:t>
            </w:r>
          </w:p>
        </w:tc>
        <w:tc>
          <w:tcPr>
            <w:tcW w:w="2643" w:type="dxa"/>
            <w:gridSpan w:val="2"/>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0"/>
              <w:jc w:val="center"/>
              <w:rPr>
                <w:sz w:val="28"/>
                <w:szCs w:val="28"/>
              </w:rPr>
            </w:pPr>
            <w:r w:rsidRPr="007A6124">
              <w:rPr>
                <w:sz w:val="28"/>
                <w:szCs w:val="28"/>
              </w:rPr>
              <w:t>9,62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5</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5</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Пастеровская, 25/2</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5,3</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6</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6</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Менжинского, 15А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37,52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7</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7</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Ленинградская, 10Г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3,62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8</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8</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Киренского, 15А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20,24</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9</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9</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Киренского, 2А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3,7</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10</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10</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Гусарова, 53А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23,92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11</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11</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Гусарова, 17А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23,7</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12</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12</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пр. Свободный, 75Г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3,76</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13</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13</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пр. Свободный, 73 стр.6</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2,1</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14</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15</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пр. Свободный, 74Л</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3,06</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15</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17</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Курчатова, 15Д</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16</w:t>
            </w:r>
          </w:p>
        </w:tc>
        <w:tc>
          <w:tcPr>
            <w:tcW w:w="1891" w:type="dxa"/>
            <w:tcBorders>
              <w:top w:val="nil"/>
              <w:left w:val="nil"/>
              <w:bottom w:val="nil"/>
              <w:right w:val="nil"/>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19</w:t>
            </w:r>
          </w:p>
        </w:tc>
        <w:tc>
          <w:tcPr>
            <w:tcW w:w="3731"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Е.Стасовой, 3</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10,58</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17</w:t>
            </w:r>
          </w:p>
        </w:tc>
        <w:tc>
          <w:tcPr>
            <w:tcW w:w="189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20</w:t>
            </w:r>
          </w:p>
        </w:tc>
        <w:tc>
          <w:tcPr>
            <w:tcW w:w="3731" w:type="dxa"/>
            <w:tcBorders>
              <w:top w:val="nil"/>
              <w:left w:val="nil"/>
              <w:bottom w:val="nil"/>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Словцова, 3Г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6,96</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18</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22</w:t>
            </w:r>
          </w:p>
        </w:tc>
        <w:tc>
          <w:tcPr>
            <w:tcW w:w="373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Вильского, 3Г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2,76</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19</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23</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Сады, 2Г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4,58</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20</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25</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Пролетарская, 138</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7,28</w:t>
            </w:r>
          </w:p>
        </w:tc>
      </w:tr>
    </w:tbl>
    <w:p w:rsidR="007A6124" w:rsidRPr="007A6124"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 xml:space="preserve">- локальная система теплоснабжения с участием муниципальных теплоисточников (котельных) и тепловых сетей, эксплуатируемых ООО «КрасКом». К ней подключено 2,3% тепловой нагрузки жилищно-коммунальных объектов города.  ООО «КрасКом» обслуживает 12 котельных малой и средней производительности (из них 2 электрокотельные) и 42 тепловых пункта. В системе теплоснабжения ООО «КрасКом» используется тепловая энергия от собственных теплоисточников, а также от </w:t>
      </w:r>
      <w:r w:rsidRPr="007A6124">
        <w:rPr>
          <w:sz w:val="28"/>
          <w:szCs w:val="28"/>
        </w:rPr>
        <w:lastRenderedPageBreak/>
        <w:t>теплоисточников ООО «РТК», ООО «ФармЭнерго», ОАО «Красноярская ТЭЦ-1», филиал «Красноярская ТЭЦ-2» ОАО «Енисейская ТГК (ТГК-13)», филиал «Красноярская ТЭЦ-3» ОАО «Енисейская ТГК (ТГК-13)». Заключены договора на оказание услуг по передаче тепловой энергии для ООО «КраМЗЭнерго», ОАО «Красноярская теплотранспортная компания».</w:t>
      </w:r>
    </w:p>
    <w:p w:rsidR="007A6124" w:rsidRPr="007A6124"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Установленная мощность источников теплоснабжения составляет 83,683 Гкал/час.</w:t>
      </w:r>
    </w:p>
    <w:p w:rsidR="007A6124" w:rsidRPr="007A6124"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Мощность закупаемой тепловой энергии (ООО «РТК», ООО «ФармЭнерго», ОАО «Красноярская теплотранспортная компания») составляет 173,30 Гкал/час.</w:t>
      </w:r>
    </w:p>
    <w:p w:rsidR="007A6124" w:rsidRPr="007A6124"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Транзит тепловой энергии (оказание услуг по передаче тепловой энергии) от ОАО «Красноярская теплотранспортная компания» – 808,18 Гкал/час, ООО «КраМЗЭнерго» – 95,45 Гкал/час.</w:t>
      </w:r>
    </w:p>
    <w:p w:rsidR="007A6124" w:rsidRPr="00811CDD"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 xml:space="preserve">Суммарная мощность тепловой энергии, передаваемая по тепловым сетям </w:t>
      </w:r>
      <w:r w:rsidRPr="00811CDD">
        <w:rPr>
          <w:sz w:val="28"/>
          <w:szCs w:val="28"/>
        </w:rPr>
        <w:t>ООО «КрасКом» составляет 1 160,61 Гкал/час.</w:t>
      </w:r>
    </w:p>
    <w:p w:rsidR="007A6124" w:rsidRPr="007A6124" w:rsidRDefault="007A6124" w:rsidP="00772FE5">
      <w:pPr>
        <w:pStyle w:val="210"/>
        <w:widowControl w:val="0"/>
        <w:numPr>
          <w:ilvl w:val="12"/>
          <w:numId w:val="2"/>
        </w:numPr>
        <w:tabs>
          <w:tab w:val="clear" w:pos="360"/>
          <w:tab w:val="num" w:pos="0"/>
        </w:tabs>
        <w:spacing w:line="276" w:lineRule="auto"/>
        <w:ind w:firstLine="709"/>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9</w:t>
      </w:r>
      <w:r w:rsidRPr="00811CDD">
        <w:rPr>
          <w:sz w:val="28"/>
          <w:szCs w:val="28"/>
        </w:rPr>
        <w:fldChar w:fldCharType="end"/>
      </w:r>
      <w:r w:rsidRPr="00811CDD">
        <w:rPr>
          <w:sz w:val="28"/>
          <w:szCs w:val="28"/>
        </w:rPr>
        <w:t>. Перечень</w:t>
      </w:r>
      <w:r w:rsidRPr="007A6124">
        <w:rPr>
          <w:sz w:val="28"/>
          <w:szCs w:val="28"/>
        </w:rPr>
        <w:t xml:space="preserve"> котельных, эксплуатируемых ООО «КрасКом» </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636"/>
        <w:gridCol w:w="1960"/>
        <w:gridCol w:w="2265"/>
      </w:tblGrid>
      <w:tr w:rsidR="007A6124" w:rsidRPr="007A6124" w:rsidTr="007F4EB8">
        <w:trPr>
          <w:trHeight w:val="976"/>
          <w:tblHeader/>
          <w:jc w:val="center"/>
        </w:trPr>
        <w:tc>
          <w:tcPr>
            <w:tcW w:w="708" w:type="dxa"/>
            <w:shd w:val="clear" w:color="auto" w:fill="auto"/>
            <w:vAlign w:val="center"/>
          </w:tcPr>
          <w:p w:rsidR="007A6124" w:rsidRPr="007A6124" w:rsidRDefault="007A6124" w:rsidP="007A6124">
            <w:pPr>
              <w:tabs>
                <w:tab w:val="num" w:pos="0"/>
              </w:tabs>
              <w:ind w:firstLine="0"/>
              <w:jc w:val="center"/>
              <w:rPr>
                <w:sz w:val="28"/>
                <w:szCs w:val="28"/>
              </w:rPr>
            </w:pPr>
            <w:r w:rsidRPr="007A6124">
              <w:rPr>
                <w:sz w:val="28"/>
                <w:szCs w:val="28"/>
              </w:rPr>
              <w:t>№ п/п</w:t>
            </w:r>
          </w:p>
        </w:tc>
        <w:tc>
          <w:tcPr>
            <w:tcW w:w="3636" w:type="dxa"/>
            <w:shd w:val="clear" w:color="auto" w:fill="auto"/>
            <w:vAlign w:val="center"/>
          </w:tcPr>
          <w:p w:rsidR="007A6124" w:rsidRPr="007A6124" w:rsidRDefault="007A6124" w:rsidP="007A6124">
            <w:pPr>
              <w:tabs>
                <w:tab w:val="num" w:pos="0"/>
              </w:tabs>
              <w:ind w:hanging="64"/>
              <w:jc w:val="center"/>
              <w:rPr>
                <w:sz w:val="28"/>
                <w:szCs w:val="28"/>
              </w:rPr>
            </w:pPr>
            <w:r w:rsidRPr="007A6124">
              <w:rPr>
                <w:sz w:val="28"/>
                <w:szCs w:val="28"/>
              </w:rPr>
              <w:t>Наименование котельной</w:t>
            </w:r>
          </w:p>
        </w:tc>
        <w:tc>
          <w:tcPr>
            <w:tcW w:w="1960" w:type="dxa"/>
            <w:shd w:val="clear" w:color="auto" w:fill="auto"/>
            <w:vAlign w:val="center"/>
          </w:tcPr>
          <w:p w:rsidR="007A6124" w:rsidRPr="007A6124" w:rsidRDefault="007A6124" w:rsidP="007A6124">
            <w:pPr>
              <w:tabs>
                <w:tab w:val="num" w:pos="0"/>
              </w:tabs>
              <w:ind w:hanging="64"/>
              <w:jc w:val="center"/>
              <w:rPr>
                <w:sz w:val="28"/>
                <w:szCs w:val="28"/>
              </w:rPr>
            </w:pPr>
            <w:r w:rsidRPr="007A6124">
              <w:rPr>
                <w:sz w:val="28"/>
                <w:szCs w:val="28"/>
              </w:rPr>
              <w:t>Установленная мощность, Гкал/час</w:t>
            </w:r>
          </w:p>
        </w:tc>
        <w:tc>
          <w:tcPr>
            <w:tcW w:w="2265" w:type="dxa"/>
            <w:shd w:val="clear" w:color="auto" w:fill="auto"/>
            <w:vAlign w:val="center"/>
          </w:tcPr>
          <w:p w:rsidR="007A6124" w:rsidRPr="007A6124" w:rsidRDefault="007A6124" w:rsidP="007A6124">
            <w:pPr>
              <w:tabs>
                <w:tab w:val="num" w:pos="0"/>
              </w:tabs>
              <w:ind w:hanging="64"/>
              <w:jc w:val="center"/>
              <w:rPr>
                <w:sz w:val="28"/>
                <w:szCs w:val="28"/>
              </w:rPr>
            </w:pPr>
            <w:r w:rsidRPr="007A6124">
              <w:rPr>
                <w:sz w:val="28"/>
                <w:szCs w:val="28"/>
              </w:rPr>
              <w:t>Присоединенная нагрузка потребителей, Гкал/час</w:t>
            </w:r>
          </w:p>
        </w:tc>
      </w:tr>
      <w:tr w:rsidR="007A6124" w:rsidRPr="007A6124" w:rsidTr="007F4EB8">
        <w:trPr>
          <w:trHeight w:val="525"/>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1</w:t>
            </w:r>
          </w:p>
        </w:tc>
        <w:tc>
          <w:tcPr>
            <w:tcW w:w="3636" w:type="dxa"/>
            <w:shd w:val="clear" w:color="auto" w:fill="auto"/>
          </w:tcPr>
          <w:p w:rsidR="007A6124" w:rsidRPr="007A6124" w:rsidRDefault="007A6124" w:rsidP="007F4EB8">
            <w:pPr>
              <w:tabs>
                <w:tab w:val="num" w:pos="0"/>
              </w:tabs>
              <w:ind w:hanging="64"/>
              <w:jc w:val="left"/>
              <w:rPr>
                <w:sz w:val="28"/>
                <w:szCs w:val="28"/>
              </w:rPr>
            </w:pPr>
            <w:bookmarkStart w:id="29" w:name="OLE_LINK1"/>
            <w:r w:rsidRPr="007A6124">
              <w:rPr>
                <w:sz w:val="28"/>
                <w:szCs w:val="28"/>
              </w:rPr>
              <w:t>Котельная №1 ул. Джамбульская, 8г</w:t>
            </w:r>
            <w:bookmarkEnd w:id="29"/>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32</w:t>
            </w:r>
          </w:p>
        </w:tc>
        <w:tc>
          <w:tcPr>
            <w:tcW w:w="2265" w:type="dxa"/>
            <w:vMerge w:val="restart"/>
            <w:shd w:val="clear" w:color="auto" w:fill="auto"/>
          </w:tcPr>
          <w:p w:rsidR="007A6124" w:rsidRPr="007A6124" w:rsidRDefault="007A6124" w:rsidP="007A6124">
            <w:pPr>
              <w:tabs>
                <w:tab w:val="num" w:pos="0"/>
              </w:tabs>
              <w:ind w:hanging="64"/>
              <w:jc w:val="center"/>
              <w:rPr>
                <w:sz w:val="28"/>
                <w:szCs w:val="28"/>
              </w:rPr>
            </w:pPr>
            <w:r w:rsidRPr="007A6124">
              <w:rPr>
                <w:sz w:val="28"/>
                <w:szCs w:val="28"/>
              </w:rPr>
              <w:t>66,7717</w:t>
            </w:r>
          </w:p>
        </w:tc>
      </w:tr>
      <w:tr w:rsidR="007A6124" w:rsidRPr="007A6124" w:rsidTr="007F4EB8">
        <w:trPr>
          <w:trHeight w:val="240"/>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2</w:t>
            </w:r>
          </w:p>
        </w:tc>
        <w:tc>
          <w:tcPr>
            <w:tcW w:w="3636" w:type="dxa"/>
            <w:shd w:val="clear" w:color="auto" w:fill="auto"/>
          </w:tcPr>
          <w:p w:rsidR="007A6124" w:rsidRPr="007A6124" w:rsidRDefault="007A6124" w:rsidP="007F4EB8">
            <w:pPr>
              <w:tabs>
                <w:tab w:val="num" w:pos="0"/>
              </w:tabs>
              <w:ind w:hanging="64"/>
              <w:jc w:val="left"/>
              <w:rPr>
                <w:sz w:val="28"/>
                <w:szCs w:val="28"/>
              </w:rPr>
            </w:pPr>
            <w:r w:rsidRPr="007A6124">
              <w:rPr>
                <w:sz w:val="28"/>
                <w:szCs w:val="28"/>
              </w:rPr>
              <w:t>Котельная №2 пр. Металлургов, 3а</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30</w:t>
            </w:r>
          </w:p>
        </w:tc>
        <w:tc>
          <w:tcPr>
            <w:tcW w:w="2265" w:type="dxa"/>
            <w:vMerge/>
            <w:shd w:val="clear" w:color="auto" w:fill="auto"/>
          </w:tcPr>
          <w:p w:rsidR="007A6124" w:rsidRPr="007A6124" w:rsidRDefault="007A6124" w:rsidP="007A6124">
            <w:pPr>
              <w:tabs>
                <w:tab w:val="num" w:pos="0"/>
              </w:tabs>
              <w:ind w:hanging="64"/>
              <w:jc w:val="center"/>
              <w:rPr>
                <w:sz w:val="28"/>
                <w:szCs w:val="28"/>
              </w:rPr>
            </w:pP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3</w:t>
            </w:r>
          </w:p>
        </w:tc>
        <w:tc>
          <w:tcPr>
            <w:tcW w:w="3636" w:type="dxa"/>
            <w:shd w:val="clear" w:color="auto" w:fill="auto"/>
          </w:tcPr>
          <w:p w:rsidR="007A6124" w:rsidRPr="007A6124" w:rsidRDefault="007A6124" w:rsidP="007F4EB8">
            <w:pPr>
              <w:tabs>
                <w:tab w:val="num" w:pos="0"/>
              </w:tabs>
              <w:ind w:hanging="64"/>
              <w:jc w:val="left"/>
              <w:rPr>
                <w:sz w:val="28"/>
                <w:szCs w:val="28"/>
              </w:rPr>
            </w:pPr>
            <w:r w:rsidRPr="007A6124">
              <w:rPr>
                <w:sz w:val="28"/>
                <w:szCs w:val="28"/>
              </w:rPr>
              <w:t>Котельная №3 ул. 3-Дальневосточная, 1а</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7,5</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5,1376</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4</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Гагарина, 48а</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2,4</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1,2667</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5</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4-я Продольная, 19</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0,688</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0,3250</w:t>
            </w:r>
          </w:p>
        </w:tc>
      </w:tr>
      <w:tr w:rsidR="007A6124" w:rsidRPr="007A6124" w:rsidTr="007F4EB8">
        <w:trPr>
          <w:trHeight w:val="172"/>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6</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Полярная, 117а</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0,4</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0,1717</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7</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С. Разина, 39</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0,688</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0,4834</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8</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пер. Косой, 2</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0,741</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0,2354</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9</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Диксона, 1</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3,2</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1,6738</w:t>
            </w:r>
          </w:p>
        </w:tc>
      </w:tr>
      <w:tr w:rsidR="007A6124" w:rsidRPr="007A6124" w:rsidTr="007F4EB8">
        <w:trPr>
          <w:trHeight w:val="248"/>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10</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Гагарина, 94</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0,4</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0,2263</w:t>
            </w:r>
          </w:p>
        </w:tc>
      </w:tr>
      <w:tr w:rsidR="007A6124" w:rsidRPr="007A6124" w:rsidTr="007F4EB8">
        <w:trPr>
          <w:trHeight w:val="567"/>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11</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 xml:space="preserve">Электрокотельная ул. Лесоперевалочная, 30 </w:t>
            </w:r>
            <w:r w:rsidRPr="007A6124">
              <w:rPr>
                <w:sz w:val="28"/>
                <w:szCs w:val="28"/>
              </w:rPr>
              <w:lastRenderedPageBreak/>
              <w:t>«Лалетино»</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lastRenderedPageBreak/>
              <w:t>5,504</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3,1884</w:t>
            </w:r>
          </w:p>
        </w:tc>
      </w:tr>
      <w:tr w:rsidR="007A6124" w:rsidRPr="007A6124" w:rsidTr="007F4EB8">
        <w:trPr>
          <w:trHeight w:val="281"/>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lastRenderedPageBreak/>
              <w:t>12</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Электрокотельная ул. Березина, 156</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0,162</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0,0518</w:t>
            </w:r>
          </w:p>
        </w:tc>
      </w:tr>
      <w:tr w:rsidR="007A6124" w:rsidRPr="007A6124" w:rsidTr="007F4EB8">
        <w:trPr>
          <w:trHeight w:val="175"/>
          <w:jc w:val="center"/>
        </w:trPr>
        <w:tc>
          <w:tcPr>
            <w:tcW w:w="708" w:type="dxa"/>
            <w:shd w:val="clear" w:color="auto" w:fill="auto"/>
          </w:tcPr>
          <w:p w:rsidR="007A6124" w:rsidRPr="007A6124" w:rsidRDefault="007A6124" w:rsidP="007A6124">
            <w:pPr>
              <w:tabs>
                <w:tab w:val="num" w:pos="0"/>
              </w:tabs>
              <w:ind w:firstLine="0"/>
              <w:rPr>
                <w:sz w:val="28"/>
                <w:szCs w:val="28"/>
              </w:rPr>
            </w:pP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ИТОГО:</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83,683</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79,5318</w:t>
            </w:r>
          </w:p>
        </w:tc>
      </w:tr>
    </w:tbl>
    <w:p w:rsidR="007A6124" w:rsidRPr="007A6124" w:rsidRDefault="007A6124" w:rsidP="007F4EB8">
      <w:pPr>
        <w:pStyle w:val="210"/>
        <w:widowControl w:val="0"/>
        <w:numPr>
          <w:ilvl w:val="12"/>
          <w:numId w:val="2"/>
        </w:numPr>
        <w:tabs>
          <w:tab w:val="clear" w:pos="360"/>
          <w:tab w:val="num" w:pos="142"/>
        </w:tabs>
        <w:spacing w:before="120" w:line="276" w:lineRule="auto"/>
        <w:ind w:left="426" w:right="299" w:firstLine="709"/>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10</w:t>
      </w:r>
      <w:r w:rsidRPr="00811CDD">
        <w:rPr>
          <w:sz w:val="28"/>
          <w:szCs w:val="28"/>
        </w:rPr>
        <w:fldChar w:fldCharType="end"/>
      </w:r>
      <w:r w:rsidRPr="00811CDD">
        <w:rPr>
          <w:sz w:val="28"/>
          <w:szCs w:val="28"/>
        </w:rPr>
        <w:t>.</w:t>
      </w:r>
      <w:r w:rsidRPr="007A6124">
        <w:rPr>
          <w:sz w:val="28"/>
          <w:szCs w:val="28"/>
        </w:rPr>
        <w:t xml:space="preserve"> Перечень центральных тепловых пунктов, контрольно-распределительных пунктов, подкачивающих насосных станций, эксплуатируемых ООО «КрасКом» </w:t>
      </w:r>
    </w:p>
    <w:tbl>
      <w:tblPr>
        <w:tblW w:w="9268" w:type="dxa"/>
        <w:tblInd w:w="564" w:type="dxa"/>
        <w:tblLook w:val="04A0" w:firstRow="1" w:lastRow="0" w:firstColumn="1" w:lastColumn="0" w:noHBand="0" w:noVBand="1"/>
      </w:tblPr>
      <w:tblGrid>
        <w:gridCol w:w="594"/>
        <w:gridCol w:w="2381"/>
        <w:gridCol w:w="2627"/>
        <w:gridCol w:w="3666"/>
      </w:tblGrid>
      <w:tr w:rsidR="007A6124" w:rsidRPr="007A6124" w:rsidTr="00965A32">
        <w:trPr>
          <w:trHeight w:val="255"/>
          <w:tblHead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49"/>
              <w:jc w:val="center"/>
              <w:rPr>
                <w:sz w:val="28"/>
                <w:szCs w:val="28"/>
              </w:rPr>
            </w:pPr>
            <w:r w:rsidRPr="007A6124">
              <w:rPr>
                <w:sz w:val="28"/>
                <w:szCs w:val="28"/>
              </w:rPr>
              <w:t>№ п/п</w:t>
            </w:r>
          </w:p>
        </w:tc>
        <w:tc>
          <w:tcPr>
            <w:tcW w:w="2381"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22"/>
              <w:jc w:val="center"/>
              <w:rPr>
                <w:sz w:val="28"/>
                <w:szCs w:val="28"/>
              </w:rPr>
            </w:pPr>
            <w:r w:rsidRPr="007A6124">
              <w:rPr>
                <w:sz w:val="28"/>
                <w:szCs w:val="28"/>
              </w:rPr>
              <w:t>Наименование теплового пункта</w:t>
            </w:r>
          </w:p>
        </w:tc>
        <w:tc>
          <w:tcPr>
            <w:tcW w:w="2627"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22"/>
              <w:jc w:val="center"/>
              <w:rPr>
                <w:sz w:val="28"/>
                <w:szCs w:val="28"/>
              </w:rPr>
            </w:pPr>
            <w:r w:rsidRPr="007A6124">
              <w:rPr>
                <w:sz w:val="28"/>
                <w:szCs w:val="28"/>
              </w:rPr>
              <w:t>Адрес</w:t>
            </w:r>
          </w:p>
        </w:tc>
        <w:tc>
          <w:tcPr>
            <w:tcW w:w="3666"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22"/>
              <w:jc w:val="center"/>
              <w:rPr>
                <w:sz w:val="28"/>
                <w:szCs w:val="28"/>
              </w:rPr>
            </w:pPr>
            <w:r w:rsidRPr="007A6124">
              <w:rPr>
                <w:sz w:val="28"/>
                <w:szCs w:val="28"/>
              </w:rPr>
              <w:t>Проектная мощность,</w:t>
            </w:r>
          </w:p>
          <w:p w:rsidR="007A6124" w:rsidRPr="007A6124" w:rsidRDefault="007A6124" w:rsidP="007A6124">
            <w:pPr>
              <w:tabs>
                <w:tab w:val="num" w:pos="0"/>
              </w:tabs>
              <w:ind w:firstLine="22"/>
              <w:jc w:val="center"/>
              <w:rPr>
                <w:sz w:val="28"/>
                <w:szCs w:val="28"/>
              </w:rPr>
            </w:pPr>
            <w:r w:rsidRPr="007A6124">
              <w:rPr>
                <w:sz w:val="28"/>
                <w:szCs w:val="28"/>
              </w:rPr>
              <w:t>Гкал/час</w:t>
            </w:r>
          </w:p>
        </w:tc>
      </w:tr>
      <w:tr w:rsidR="007A6124" w:rsidRPr="007A6124" w:rsidTr="00965A32">
        <w:trPr>
          <w:trHeight w:val="255"/>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1</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Белинского, 1г</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7,4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Октябрьская, 1а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37,4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3</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Октябрьская, 3г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2,44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4</w:t>
            </w:r>
          </w:p>
        </w:tc>
        <w:tc>
          <w:tcPr>
            <w:tcW w:w="2381"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tabs>
                <w:tab w:val="num" w:pos="0"/>
              </w:tabs>
              <w:ind w:firstLine="22"/>
              <w:rPr>
                <w:sz w:val="28"/>
                <w:szCs w:val="28"/>
              </w:rPr>
            </w:pPr>
            <w:r w:rsidRPr="007A6124">
              <w:rPr>
                <w:sz w:val="28"/>
                <w:szCs w:val="28"/>
              </w:rPr>
              <w:t>ул. 78 Добровольческой Бригады, 5а</w:t>
            </w:r>
          </w:p>
        </w:tc>
        <w:tc>
          <w:tcPr>
            <w:tcW w:w="3666"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34,54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5</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Сергея Лазо, 8г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32,0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6</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Шумяцкого, 3а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30,0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7</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пр. Комсомольский, 5г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20,4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8</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Мате Залки, 20а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34,0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9</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Мате Залки, 6д</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18,2</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10</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Весны, 18а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3,15</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11</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пр. Комсомольский, 13а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17,28</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12</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Батурина, 7г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10,03</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13</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Батурина, 22г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27,0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14</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Верхняя Базаиха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3,36</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15</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Борисевича, 6а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7,8</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lastRenderedPageBreak/>
              <w:t>16</w:t>
            </w:r>
          </w:p>
        </w:tc>
        <w:tc>
          <w:tcPr>
            <w:tcW w:w="2381" w:type="dxa"/>
            <w:tcBorders>
              <w:top w:val="nil"/>
              <w:left w:val="nil"/>
              <w:bottom w:val="nil"/>
              <w:right w:val="nil"/>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Тамбовская, 2г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1,838</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17</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nil"/>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Солнечная, 3а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9,44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18</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3 Августа, 26 стр.2</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5,20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19</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Тимошенкова, 80а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1,95</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20</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9 Мая, 65г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11,43</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21</w:t>
            </w:r>
          </w:p>
        </w:tc>
        <w:tc>
          <w:tcPr>
            <w:tcW w:w="2381"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tabs>
                <w:tab w:val="num" w:pos="0"/>
              </w:tabs>
              <w:ind w:firstLine="22"/>
              <w:rPr>
                <w:sz w:val="28"/>
                <w:szCs w:val="28"/>
              </w:rPr>
            </w:pPr>
            <w:r w:rsidRPr="007A6124">
              <w:rPr>
                <w:sz w:val="28"/>
                <w:szCs w:val="28"/>
              </w:rPr>
              <w:t>ул. Краснопресненская, 17а</w:t>
            </w:r>
          </w:p>
        </w:tc>
        <w:tc>
          <w:tcPr>
            <w:tcW w:w="3666"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1,865</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22</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Малиновского, 23</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1,92</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23</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3-я Краснодарская, 2а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0,432</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24</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3-я Смоленская, 11а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0,432</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25</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Аэровокзальная, 9а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48,6</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26</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Спандаряна, 17</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2,5</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27</w:t>
            </w:r>
          </w:p>
        </w:tc>
        <w:tc>
          <w:tcPr>
            <w:tcW w:w="2381"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tabs>
                <w:tab w:val="num" w:pos="0"/>
              </w:tabs>
              <w:ind w:firstLine="22"/>
              <w:rPr>
                <w:sz w:val="28"/>
                <w:szCs w:val="28"/>
              </w:rPr>
            </w:pPr>
            <w:r w:rsidRPr="007A6124">
              <w:rPr>
                <w:sz w:val="28"/>
                <w:szCs w:val="28"/>
              </w:rPr>
              <w:t>ул. Партизана Железняка, 34а</w:t>
            </w:r>
          </w:p>
        </w:tc>
        <w:tc>
          <w:tcPr>
            <w:tcW w:w="3666"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3,0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28</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60 лет СССР, 8а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9,44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29</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60 лет СССР, 25а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30</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ПНС</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40 лет Победы, 2а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31</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Светлова, 6а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A6124" w:rsidRPr="007A6124" w:rsidRDefault="007A6124" w:rsidP="007A6124">
            <w:pPr>
              <w:tabs>
                <w:tab w:val="num" w:pos="0"/>
              </w:tabs>
              <w:ind w:firstLine="49"/>
              <w:rPr>
                <w:sz w:val="28"/>
                <w:szCs w:val="28"/>
              </w:rPr>
            </w:pPr>
            <w:r w:rsidRPr="007A6124">
              <w:rPr>
                <w:sz w:val="28"/>
                <w:szCs w:val="28"/>
              </w:rPr>
              <w:t>32</w:t>
            </w:r>
          </w:p>
        </w:tc>
        <w:tc>
          <w:tcPr>
            <w:tcW w:w="2381" w:type="dxa"/>
            <w:tcBorders>
              <w:top w:val="nil"/>
              <w:left w:val="nil"/>
              <w:bottom w:val="single" w:sz="4" w:space="0" w:color="auto"/>
              <w:right w:val="single" w:sz="4" w:space="0" w:color="auto"/>
            </w:tcBorders>
            <w:shd w:val="clear" w:color="auto" w:fill="auto"/>
            <w:noWrap/>
            <w:vAlign w:val="bottom"/>
          </w:tcPr>
          <w:p w:rsidR="007A6124" w:rsidRPr="007A6124" w:rsidRDefault="007A6124" w:rsidP="007A6124">
            <w:pPr>
              <w:tabs>
                <w:tab w:val="num" w:pos="0"/>
              </w:tabs>
              <w:ind w:firstLine="22"/>
              <w:jc w:val="center"/>
              <w:rPr>
                <w:sz w:val="28"/>
                <w:szCs w:val="28"/>
              </w:rPr>
            </w:pPr>
            <w:r w:rsidRPr="007A6124">
              <w:rPr>
                <w:sz w:val="28"/>
                <w:szCs w:val="28"/>
              </w:rPr>
              <w:t>эл. кот.</w:t>
            </w:r>
          </w:p>
        </w:tc>
        <w:tc>
          <w:tcPr>
            <w:tcW w:w="2627" w:type="dxa"/>
            <w:tcBorders>
              <w:top w:val="nil"/>
              <w:left w:val="nil"/>
              <w:bottom w:val="single" w:sz="4" w:space="0" w:color="auto"/>
              <w:right w:val="single" w:sz="4" w:space="0" w:color="auto"/>
            </w:tcBorders>
            <w:shd w:val="clear" w:color="auto" w:fill="auto"/>
            <w:noWrap/>
            <w:vAlign w:val="bottom"/>
          </w:tcPr>
          <w:p w:rsidR="007A6124" w:rsidRPr="007A6124" w:rsidRDefault="007A6124" w:rsidP="007A6124">
            <w:pPr>
              <w:tabs>
                <w:tab w:val="num" w:pos="0"/>
              </w:tabs>
              <w:ind w:firstLine="22"/>
              <w:rPr>
                <w:sz w:val="28"/>
                <w:szCs w:val="28"/>
              </w:rPr>
            </w:pPr>
            <w:r w:rsidRPr="007A6124">
              <w:rPr>
                <w:sz w:val="28"/>
                <w:szCs w:val="28"/>
              </w:rPr>
              <w:t>ул. 40 лет Победы, 13г</w:t>
            </w:r>
          </w:p>
        </w:tc>
        <w:tc>
          <w:tcPr>
            <w:tcW w:w="3666" w:type="dxa"/>
            <w:tcBorders>
              <w:top w:val="nil"/>
              <w:left w:val="nil"/>
              <w:bottom w:val="single" w:sz="4" w:space="0" w:color="auto"/>
              <w:right w:val="single" w:sz="4" w:space="0" w:color="auto"/>
            </w:tcBorders>
            <w:shd w:val="clear" w:color="auto" w:fill="auto"/>
            <w:noWrap/>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33</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ПНС</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пр. Металлургов, 1а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74,0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34</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Воронова, 18/1</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10,0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lastRenderedPageBreak/>
              <w:t>35</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Ястынская, 2л</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36</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Алексеева, 8г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27,538</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37</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Молокова, 1и</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16,6</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38</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Космонавтов, 17а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3,556</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39</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Полтавская, 30-36</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0,3</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40</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Глинки, 16а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28"/>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41</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Водопьянова, 20а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9,8</w:t>
            </w:r>
          </w:p>
        </w:tc>
      </w:tr>
      <w:tr w:rsidR="007A6124" w:rsidRPr="007A6124" w:rsidTr="00965A32">
        <w:trPr>
          <w:trHeight w:val="13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42</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Веселая, 1б</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0,331</w:t>
            </w:r>
          </w:p>
        </w:tc>
      </w:tr>
    </w:tbl>
    <w:p w:rsidR="007A6124" w:rsidRPr="007A6124" w:rsidRDefault="007A6124" w:rsidP="007A6124">
      <w:pPr>
        <w:tabs>
          <w:tab w:val="num" w:pos="0"/>
        </w:tabs>
        <w:ind w:firstLine="0"/>
        <w:jc w:val="left"/>
        <w:rPr>
          <w:sz w:val="28"/>
          <w:szCs w:val="28"/>
        </w:rPr>
      </w:pP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xml:space="preserve">- локальная система теплоснабжения с участием теплоисточника (котельной) ООО «ФармЭнерго» и тепловых сетей, эксплуатируемых ООО «КрасКом». К ней подключено 1,1% тепловой нагрузки потребителей города.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ООО «</w:t>
      </w:r>
      <w:r w:rsidRPr="007A6124">
        <w:rPr>
          <w:bCs/>
          <w:sz w:val="28"/>
          <w:szCs w:val="28"/>
        </w:rPr>
        <w:t>ФармЭнерго</w:t>
      </w:r>
      <w:r w:rsidRPr="007A6124">
        <w:rPr>
          <w:sz w:val="28"/>
          <w:szCs w:val="28"/>
        </w:rPr>
        <w:t>» является организацией, осуществляющей регулируемые виды деятельности в сфере теплоснабжения (выработку и отпуск тепловой энергии для потребителей г. Красноярска).</w:t>
      </w:r>
    </w:p>
    <w:p w:rsidR="007A6124" w:rsidRPr="007A6124" w:rsidRDefault="007A6124" w:rsidP="007F4EB8">
      <w:pPr>
        <w:tabs>
          <w:tab w:val="num" w:pos="851"/>
          <w:tab w:val="left" w:pos="10440"/>
        </w:tabs>
        <w:spacing w:before="0" w:line="276" w:lineRule="auto"/>
        <w:ind w:left="426" w:right="441" w:firstLine="851"/>
        <w:rPr>
          <w:sz w:val="28"/>
          <w:szCs w:val="28"/>
        </w:rPr>
      </w:pPr>
      <w:r w:rsidRPr="007A6124">
        <w:rPr>
          <w:sz w:val="28"/>
          <w:szCs w:val="28"/>
        </w:rPr>
        <w:t>ООО «</w:t>
      </w:r>
      <w:r w:rsidRPr="007A6124">
        <w:rPr>
          <w:bCs/>
          <w:sz w:val="28"/>
          <w:szCs w:val="28"/>
        </w:rPr>
        <w:t>ФармЭнерго</w:t>
      </w:r>
      <w:r w:rsidRPr="007A6124">
        <w:rPr>
          <w:sz w:val="28"/>
          <w:szCs w:val="28"/>
        </w:rPr>
        <w:t>» эксплуатирует локальную систему теплоснабжения, в которую тепловая энергия поступает от собственной котельной и участвует в эксплуатации системы теплоснабжения, эксплуатируемой ООО «КрасКом» и обеспечивающей тепловой энергией потребителей Юго-Западного района города. Между ООО «ФармЭнерго» и ООО «КрасКом» взаимодействие по эксплуатации этой системы теплоснабжения осуществляются на договорной основе</w:t>
      </w:r>
    </w:p>
    <w:p w:rsidR="007A6124" w:rsidRPr="007A6124" w:rsidRDefault="007A6124" w:rsidP="007F4EB8">
      <w:pPr>
        <w:tabs>
          <w:tab w:val="num" w:pos="851"/>
          <w:tab w:val="left" w:pos="10440"/>
        </w:tabs>
        <w:spacing w:before="0" w:line="276" w:lineRule="auto"/>
        <w:ind w:left="426" w:right="441" w:firstLine="851"/>
        <w:rPr>
          <w:sz w:val="28"/>
          <w:szCs w:val="28"/>
        </w:rPr>
      </w:pPr>
      <w:r w:rsidRPr="007A6124">
        <w:rPr>
          <w:sz w:val="28"/>
          <w:szCs w:val="28"/>
        </w:rPr>
        <w:t xml:space="preserve">Система теплоснабжения – открытая. </w:t>
      </w:r>
    </w:p>
    <w:p w:rsidR="007A6124" w:rsidRPr="007A6124" w:rsidRDefault="007A6124" w:rsidP="007F4EB8">
      <w:pPr>
        <w:tabs>
          <w:tab w:val="num" w:pos="851"/>
        </w:tabs>
        <w:spacing w:before="0" w:line="276" w:lineRule="auto"/>
        <w:ind w:left="426" w:right="441" w:firstLine="851"/>
        <w:rPr>
          <w:bCs/>
          <w:sz w:val="28"/>
          <w:szCs w:val="28"/>
        </w:rPr>
      </w:pPr>
      <w:r w:rsidRPr="007A6124">
        <w:rPr>
          <w:sz w:val="28"/>
          <w:szCs w:val="28"/>
        </w:rPr>
        <w:t>В котельной ООО «</w:t>
      </w:r>
      <w:r w:rsidRPr="007A6124">
        <w:rPr>
          <w:bCs/>
          <w:sz w:val="28"/>
          <w:szCs w:val="28"/>
        </w:rPr>
        <w:t>ФармЭнерго</w:t>
      </w:r>
      <w:r w:rsidRPr="007A6124">
        <w:rPr>
          <w:sz w:val="28"/>
          <w:szCs w:val="28"/>
        </w:rPr>
        <w:t>»</w:t>
      </w:r>
      <w:r w:rsidRPr="007A6124">
        <w:rPr>
          <w:bCs/>
          <w:sz w:val="28"/>
          <w:szCs w:val="28"/>
        </w:rPr>
        <w:t xml:space="preserve"> установлено 4 котлоагрегата ТП-20/39У и 2 котлоагрегата Б-50/40. Установленная мощность котельной 118 Гкал/ч. Располагаемая мощность 107 Гкал/ч. Суммарная нагрузка теплопотребления 32,4 Гкал/ч.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xml:space="preserve">- локальная система теплоснабжения с участием теплоисточника ООО «РТК» и тепловых сетей, эксплуатируемых ООО «КрасКом». К ней </w:t>
      </w:r>
      <w:r w:rsidRPr="007A6124">
        <w:rPr>
          <w:sz w:val="28"/>
          <w:szCs w:val="28"/>
        </w:rPr>
        <w:lastRenderedPageBreak/>
        <w:t xml:space="preserve">подключено 3,3% тепловой нагрузки жилищно-коммунальных объектов г. Красноярска и часть потребителей, расположенных в Емельяновском районе.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ООО «РТК» является организацией, осуществляющей регулируемые виды деятельности в сфере теплоснабжения (выработку, передачу и распределение тепловой энергии для потребителей г. Красноярска и Емельяновского района Красноярского края).</w:t>
      </w:r>
    </w:p>
    <w:p w:rsidR="007A6124" w:rsidRPr="007A6124" w:rsidRDefault="007A6124" w:rsidP="007F4EB8">
      <w:pPr>
        <w:tabs>
          <w:tab w:val="num" w:pos="851"/>
          <w:tab w:val="left" w:pos="10440"/>
        </w:tabs>
        <w:spacing w:before="0" w:line="276" w:lineRule="auto"/>
        <w:ind w:left="426" w:right="441" w:firstLine="851"/>
        <w:rPr>
          <w:sz w:val="28"/>
          <w:szCs w:val="28"/>
        </w:rPr>
      </w:pPr>
      <w:r w:rsidRPr="007A6124">
        <w:rPr>
          <w:sz w:val="28"/>
          <w:szCs w:val="28"/>
        </w:rPr>
        <w:t xml:space="preserve">Система теплоснабжения – для потребителей г. Красноярска закрытая. </w:t>
      </w:r>
    </w:p>
    <w:p w:rsidR="007A6124" w:rsidRPr="007A6124" w:rsidRDefault="007A6124" w:rsidP="007F4EB8">
      <w:pPr>
        <w:tabs>
          <w:tab w:val="num" w:pos="851"/>
        </w:tabs>
        <w:spacing w:before="0" w:line="276" w:lineRule="auto"/>
        <w:ind w:left="426" w:right="441" w:firstLine="851"/>
        <w:rPr>
          <w:bCs/>
          <w:sz w:val="28"/>
          <w:szCs w:val="28"/>
        </w:rPr>
      </w:pPr>
      <w:r w:rsidRPr="007A6124">
        <w:rPr>
          <w:sz w:val="28"/>
          <w:szCs w:val="28"/>
        </w:rPr>
        <w:t>На котельной ОАО «РТК»</w:t>
      </w:r>
      <w:r w:rsidRPr="007A6124">
        <w:rPr>
          <w:bCs/>
          <w:sz w:val="28"/>
          <w:szCs w:val="28"/>
        </w:rPr>
        <w:t xml:space="preserve"> установлено 5 водогрейных котлов КВ-ТК-100 и 5 паровых котлов КЕ-25-14С. Установленная мощность котельной 570 Гкал/ч. Располагаемая мощность 133 Гкал/,ч. Суммарная нагрузка потребителей 127,3 Гкал/ч.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остальная часть теплопотребления в городе (3,3%) обеспечивается от локальных систем теплоснабжения ОАО «Красноярский ЭВРЗ», ООО «Шиноремонтный завод», Учреждения Российской академии наук Красноярский научный центр Сибирского отделения РАН, ООО «Санаторий «Енисей», ООО «Курорт «Озеро Учум».</w:t>
      </w:r>
    </w:p>
    <w:p w:rsidR="007A6124" w:rsidRPr="007A6124" w:rsidRDefault="007A6124" w:rsidP="007F4EB8">
      <w:pPr>
        <w:tabs>
          <w:tab w:val="num" w:pos="851"/>
        </w:tabs>
        <w:spacing w:before="0" w:line="276" w:lineRule="auto"/>
        <w:ind w:left="426" w:right="441" w:firstLine="851"/>
        <w:rPr>
          <w:sz w:val="28"/>
          <w:szCs w:val="28"/>
        </w:rPr>
      </w:pPr>
      <w:r w:rsidRPr="007A6124">
        <w:rPr>
          <w:bCs/>
          <w:sz w:val="28"/>
          <w:szCs w:val="28"/>
        </w:rPr>
        <w:t>ОАО «Красноярский ЭВРЗ»</w:t>
      </w:r>
      <w:r w:rsidRPr="007A6124">
        <w:rPr>
          <w:sz w:val="28"/>
          <w:szCs w:val="28"/>
        </w:rPr>
        <w:t xml:space="preserve"> является организацией, осуществляющей регулируемые виды деятельности в сфере теплоснабжения (выработку, отпуск и передачу тепловой энергии для потребителей г. Красноярска). </w:t>
      </w:r>
      <w:r w:rsidRPr="007A6124">
        <w:rPr>
          <w:bCs/>
          <w:sz w:val="28"/>
          <w:szCs w:val="28"/>
        </w:rPr>
        <w:t>ОАО «Красноярский ЭВРЗ»</w:t>
      </w:r>
      <w:r w:rsidRPr="007A6124">
        <w:rPr>
          <w:sz w:val="28"/>
          <w:szCs w:val="28"/>
        </w:rPr>
        <w:t xml:space="preserve"> эксплуатирует 1 локальную систему теплоснабжения, в которую тепловая энергия поступает от собственной котельной и участвует в эксплуатации централизованной системы теплоснабжения, обеспечиваемой тепловой энергией от теплоисточников ОАО «Енисейская ТГК (ТГК-13)». Между ОАО «Красноярская теплотранспортная компания» и ОАО «Красноярский ЭВРЗ» взаимодействие по эксплуатации централизованной системы теплоснабжения осуществляются на договорной основе.</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В котельной установлены паровые котлы «Стерлинг» - 3 ед., водогрейные котлы ЭЧМ-25/35 – 2 ед. Установленная мощность котельной 120 Гкал/ч.</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xml:space="preserve">Присоединенная тепловая нагрузка потребителей 67,69 Гкал/ч (56% от установленной мощности котельной), в том числе: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на собственное потребление – 21,19 Гкал/ч;</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отпуск тепловой энергии потребителям – 46,51 Гкал/ч.</w:t>
      </w:r>
    </w:p>
    <w:p w:rsidR="007A6124" w:rsidRPr="007A6124" w:rsidRDefault="007A6124" w:rsidP="007F4EB8">
      <w:pPr>
        <w:tabs>
          <w:tab w:val="num" w:pos="851"/>
        </w:tabs>
        <w:spacing w:line="276" w:lineRule="auto"/>
        <w:ind w:left="426" w:right="441" w:firstLine="851"/>
        <w:rPr>
          <w:sz w:val="28"/>
          <w:szCs w:val="28"/>
        </w:rPr>
      </w:pPr>
      <w:r w:rsidRPr="007A6124">
        <w:rPr>
          <w:sz w:val="28"/>
          <w:szCs w:val="28"/>
        </w:rPr>
        <w:t xml:space="preserve">Локальная система теплоснабжения - открытая. Температурный </w:t>
      </w:r>
      <w:r w:rsidRPr="007A6124">
        <w:rPr>
          <w:sz w:val="28"/>
          <w:szCs w:val="28"/>
        </w:rPr>
        <w:lastRenderedPageBreak/>
        <w:t xml:space="preserve">график 130/70 °С. Протяженность тепловых сетей – 15,98 км. </w:t>
      </w:r>
    </w:p>
    <w:p w:rsidR="007A6124" w:rsidRPr="007A6124" w:rsidRDefault="007A6124" w:rsidP="007F4EB8">
      <w:pPr>
        <w:tabs>
          <w:tab w:val="num" w:pos="851"/>
        </w:tabs>
        <w:spacing w:line="276" w:lineRule="auto"/>
        <w:ind w:left="426" w:right="441" w:firstLine="851"/>
        <w:rPr>
          <w:sz w:val="28"/>
          <w:szCs w:val="28"/>
        </w:rPr>
      </w:pPr>
      <w:r w:rsidRPr="007A6124">
        <w:rPr>
          <w:sz w:val="28"/>
          <w:szCs w:val="28"/>
        </w:rPr>
        <w:t xml:space="preserve">В котельной учреждения </w:t>
      </w:r>
      <w:r w:rsidRPr="007A6124">
        <w:rPr>
          <w:bCs/>
          <w:sz w:val="28"/>
          <w:szCs w:val="28"/>
        </w:rPr>
        <w:t xml:space="preserve">Российской академии наук Красноярский научный центр Сибирского отделения </w:t>
      </w:r>
      <w:r w:rsidRPr="007A6124">
        <w:rPr>
          <w:sz w:val="28"/>
          <w:szCs w:val="28"/>
        </w:rPr>
        <w:t>РАН</w:t>
      </w:r>
      <w:r w:rsidRPr="007A6124">
        <w:rPr>
          <w:bCs/>
          <w:sz w:val="28"/>
          <w:szCs w:val="28"/>
        </w:rPr>
        <w:t xml:space="preserve"> установлено три котлоагрегата ДКВР – 10/13. Установленная мощность котельной 18,9 Гкал/ч. Располагаемая мощность 16,3 Гкал/ч. Суммарная нагрузка потребителей 15,6 Гкал/ч. Котельная работает по температурному графику 130/70 </w:t>
      </w:r>
      <w:r w:rsidRPr="007A6124">
        <w:rPr>
          <w:sz w:val="28"/>
          <w:szCs w:val="28"/>
        </w:rPr>
        <w:t>°С</w:t>
      </w:r>
      <w:r w:rsidRPr="007A6124">
        <w:rPr>
          <w:bCs/>
          <w:sz w:val="28"/>
          <w:szCs w:val="28"/>
        </w:rPr>
        <w:t>.</w:t>
      </w:r>
    </w:p>
    <w:p w:rsidR="007A6124" w:rsidRPr="007A6124" w:rsidRDefault="007A6124" w:rsidP="007F4EB8">
      <w:pPr>
        <w:tabs>
          <w:tab w:val="num" w:pos="851"/>
        </w:tabs>
        <w:spacing w:line="276" w:lineRule="auto"/>
        <w:ind w:left="426" w:right="441" w:firstLine="851"/>
        <w:rPr>
          <w:sz w:val="28"/>
          <w:szCs w:val="28"/>
        </w:rPr>
      </w:pPr>
      <w:r w:rsidRPr="007A6124">
        <w:rPr>
          <w:sz w:val="28"/>
          <w:szCs w:val="28"/>
        </w:rPr>
        <w:t>В котельной ОАО «Санаторий «Енисей»</w:t>
      </w:r>
      <w:r w:rsidRPr="007A6124">
        <w:rPr>
          <w:bCs/>
          <w:sz w:val="28"/>
          <w:szCs w:val="28"/>
        </w:rPr>
        <w:t xml:space="preserve"> установлено 4 котлоагрегата КВ-ТР и один котлоагрегат Е-1/9. Установленная мощность котельной 2,6 Гкал/ч. Располагаемая мощность 2,6 Гкал/,ч. Суммарная нагрузка теплопотребления 0,5 Гкал/ч. Котельная работает по температурному графику 95/60 </w:t>
      </w:r>
      <w:r w:rsidRPr="007A6124">
        <w:rPr>
          <w:sz w:val="28"/>
          <w:szCs w:val="28"/>
        </w:rPr>
        <w:t>°С</w:t>
      </w:r>
      <w:r w:rsidRPr="007A6124">
        <w:rPr>
          <w:bCs/>
          <w:sz w:val="28"/>
          <w:szCs w:val="28"/>
        </w:rPr>
        <w:t>.</w:t>
      </w:r>
    </w:p>
    <w:p w:rsidR="007A6124" w:rsidRPr="007A6124" w:rsidRDefault="007A6124" w:rsidP="007F4EB8">
      <w:pPr>
        <w:tabs>
          <w:tab w:val="num" w:pos="851"/>
        </w:tabs>
        <w:spacing w:before="0" w:line="276" w:lineRule="auto"/>
        <w:ind w:left="426" w:right="441" w:firstLine="0"/>
        <w:rPr>
          <w:bCs/>
          <w:sz w:val="28"/>
          <w:szCs w:val="28"/>
        </w:rPr>
      </w:pPr>
      <w:r w:rsidRPr="007A6124">
        <w:rPr>
          <w:sz w:val="28"/>
          <w:szCs w:val="28"/>
        </w:rPr>
        <w:t>На котельной ООО «Курорт «Озеро Учум»</w:t>
      </w:r>
      <w:r w:rsidRPr="007A6124">
        <w:rPr>
          <w:bCs/>
          <w:sz w:val="28"/>
          <w:szCs w:val="28"/>
        </w:rPr>
        <w:t xml:space="preserve"> установлено 3 котлоагрегата КВ-Рм. Установленная мощность котельной 3,5 Гкал/ч. Располагаемая мощность 3,4 Гкал/,ч. Суммарная нагрузка потребителей 0,7 Гкал/ч.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Жилой фонд на 90,9 % обеспечен централизованным теплоснабжением. Основным топливом для котельных является уголь.</w:t>
      </w:r>
    </w:p>
    <w:p w:rsidR="007A6124" w:rsidRPr="007A6124" w:rsidRDefault="007A6124" w:rsidP="00965A32">
      <w:pPr>
        <w:tabs>
          <w:tab w:val="num" w:pos="709"/>
        </w:tabs>
        <w:spacing w:line="360" w:lineRule="auto"/>
        <w:ind w:left="567" w:firstLine="0"/>
        <w:jc w:val="left"/>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11</w:t>
      </w:r>
      <w:r w:rsidRPr="00811CDD">
        <w:rPr>
          <w:sz w:val="28"/>
          <w:szCs w:val="28"/>
        </w:rPr>
        <w:fldChar w:fldCharType="end"/>
      </w:r>
      <w:r w:rsidRPr="00811CDD">
        <w:rPr>
          <w:sz w:val="28"/>
          <w:szCs w:val="28"/>
        </w:rPr>
        <w:t>. Годовое</w:t>
      </w:r>
      <w:r w:rsidRPr="007A6124">
        <w:rPr>
          <w:sz w:val="28"/>
          <w:szCs w:val="28"/>
        </w:rPr>
        <w:t xml:space="preserve"> потребление угля </w:t>
      </w:r>
    </w:p>
    <w:tbl>
      <w:tblPr>
        <w:tblW w:w="0" w:type="auto"/>
        <w:jc w:val="center"/>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134"/>
      </w:tblGrid>
      <w:tr w:rsidR="007A6124" w:rsidRPr="007A6124" w:rsidTr="00965A32">
        <w:trPr>
          <w:tblHeader/>
          <w:jc w:val="center"/>
        </w:trPr>
        <w:tc>
          <w:tcPr>
            <w:tcW w:w="5670" w:type="dxa"/>
            <w:vAlign w:val="center"/>
          </w:tcPr>
          <w:p w:rsidR="007A6124" w:rsidRPr="007A6124" w:rsidRDefault="007A6124" w:rsidP="00965A32">
            <w:pPr>
              <w:tabs>
                <w:tab w:val="left" w:pos="-249"/>
              </w:tabs>
              <w:ind w:left="105" w:firstLine="0"/>
              <w:jc w:val="center"/>
              <w:rPr>
                <w:sz w:val="28"/>
                <w:szCs w:val="28"/>
              </w:rPr>
            </w:pPr>
            <w:r w:rsidRPr="007A6124">
              <w:rPr>
                <w:sz w:val="28"/>
                <w:szCs w:val="28"/>
              </w:rPr>
              <w:t>Наименование теплоснабжающей организации</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Годовое потребление угля, тыс. т.н.т.</w:t>
            </w:r>
          </w:p>
        </w:tc>
      </w:tr>
      <w:tr w:rsidR="007A6124" w:rsidRPr="007A6124" w:rsidTr="00965A32">
        <w:trPr>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 xml:space="preserve">ОАО «Красноярская ТЭЦ-1», </w:t>
            </w:r>
          </w:p>
          <w:p w:rsidR="007A6124" w:rsidRPr="007A6124" w:rsidRDefault="007A6124" w:rsidP="00965A32">
            <w:pPr>
              <w:tabs>
                <w:tab w:val="num" w:pos="-1597"/>
                <w:tab w:val="left" w:pos="-249"/>
              </w:tabs>
              <w:ind w:left="105" w:firstLine="0"/>
              <w:rPr>
                <w:sz w:val="28"/>
                <w:szCs w:val="28"/>
              </w:rPr>
            </w:pPr>
            <w:r w:rsidRPr="007A6124">
              <w:rPr>
                <w:sz w:val="28"/>
                <w:szCs w:val="28"/>
              </w:rPr>
              <w:t>филиал Красноярская ТЭЦ-2 ОАО «Енисейская  ТГК (ТГК-13)»,</w:t>
            </w:r>
          </w:p>
          <w:p w:rsidR="007A6124" w:rsidRPr="007A6124" w:rsidRDefault="007A6124" w:rsidP="00965A32">
            <w:pPr>
              <w:tabs>
                <w:tab w:val="num" w:pos="-1597"/>
                <w:tab w:val="left" w:pos="-249"/>
              </w:tabs>
              <w:ind w:left="105" w:firstLine="0"/>
              <w:rPr>
                <w:sz w:val="28"/>
                <w:szCs w:val="28"/>
              </w:rPr>
            </w:pPr>
            <w:r w:rsidRPr="007A6124">
              <w:rPr>
                <w:sz w:val="28"/>
                <w:szCs w:val="28"/>
              </w:rPr>
              <w:t>филиал Красноярская ТЭЦ-3 ОАО «Енисейская  ТГК (ТГК-13)»</w:t>
            </w:r>
          </w:p>
        </w:tc>
        <w:tc>
          <w:tcPr>
            <w:tcW w:w="3134" w:type="dxa"/>
          </w:tcPr>
          <w:p w:rsidR="007A6124" w:rsidRPr="007A6124" w:rsidRDefault="007A6124" w:rsidP="00811CDD">
            <w:pPr>
              <w:tabs>
                <w:tab w:val="num" w:pos="0"/>
              </w:tabs>
              <w:ind w:firstLine="0"/>
              <w:jc w:val="center"/>
              <w:rPr>
                <w:sz w:val="28"/>
                <w:szCs w:val="28"/>
              </w:rPr>
            </w:pPr>
            <w:r w:rsidRPr="007A6124">
              <w:rPr>
                <w:sz w:val="28"/>
                <w:szCs w:val="28"/>
              </w:rPr>
              <w:t>1782,4</w:t>
            </w:r>
          </w:p>
          <w:p w:rsidR="007A6124" w:rsidRPr="007A6124" w:rsidRDefault="007A6124" w:rsidP="00811CDD">
            <w:pPr>
              <w:tabs>
                <w:tab w:val="num" w:pos="0"/>
              </w:tabs>
              <w:ind w:firstLine="0"/>
              <w:jc w:val="center"/>
              <w:rPr>
                <w:sz w:val="28"/>
                <w:szCs w:val="28"/>
              </w:rPr>
            </w:pPr>
            <w:r w:rsidRPr="007A6124">
              <w:rPr>
                <w:sz w:val="28"/>
                <w:szCs w:val="28"/>
              </w:rPr>
              <w:t>1923,3</w:t>
            </w:r>
          </w:p>
          <w:p w:rsidR="007A6124" w:rsidRPr="007A6124" w:rsidRDefault="007A6124" w:rsidP="00811CDD">
            <w:pPr>
              <w:tabs>
                <w:tab w:val="num" w:pos="0"/>
              </w:tabs>
              <w:ind w:firstLine="0"/>
              <w:jc w:val="center"/>
              <w:rPr>
                <w:sz w:val="28"/>
                <w:szCs w:val="28"/>
              </w:rPr>
            </w:pPr>
            <w:r w:rsidRPr="007A6124">
              <w:rPr>
                <w:sz w:val="28"/>
                <w:szCs w:val="28"/>
              </w:rPr>
              <w:t>1058,9</w:t>
            </w:r>
          </w:p>
        </w:tc>
      </w:tr>
      <w:tr w:rsidR="007A6124" w:rsidRPr="007A6124" w:rsidTr="00965A32">
        <w:trPr>
          <w:trHeight w:val="671"/>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ООО «КрасКом»</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86,2</w:t>
            </w:r>
          </w:p>
        </w:tc>
      </w:tr>
      <w:tr w:rsidR="007A6124" w:rsidRPr="007A6124" w:rsidTr="00965A32">
        <w:trPr>
          <w:trHeight w:val="554"/>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ООО «КрасТЭК»</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243,8</w:t>
            </w:r>
          </w:p>
        </w:tc>
      </w:tr>
      <w:tr w:rsidR="007A6124" w:rsidRPr="007A6124" w:rsidTr="00965A32">
        <w:trPr>
          <w:trHeight w:val="859"/>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ОАО «Красноярский ЭВРЗ»</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62,5</w:t>
            </w:r>
          </w:p>
        </w:tc>
      </w:tr>
      <w:tr w:rsidR="007A6124" w:rsidRPr="007A6124" w:rsidTr="00965A32">
        <w:trPr>
          <w:trHeight w:val="701"/>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ООО «КраМЗЭнерго»</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242,7</w:t>
            </w:r>
          </w:p>
        </w:tc>
      </w:tr>
      <w:tr w:rsidR="007A6124" w:rsidRPr="007A6124" w:rsidTr="00965A32">
        <w:trPr>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ООО «Региональная тепловая компания»</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147,8</w:t>
            </w:r>
          </w:p>
        </w:tc>
      </w:tr>
      <w:tr w:rsidR="007A6124" w:rsidRPr="007A6124" w:rsidTr="00965A32">
        <w:trPr>
          <w:jc w:val="center"/>
        </w:trPr>
        <w:tc>
          <w:tcPr>
            <w:tcW w:w="5670" w:type="dxa"/>
          </w:tcPr>
          <w:p w:rsidR="007A6124" w:rsidRPr="007A6124" w:rsidRDefault="007A6124" w:rsidP="00965A32">
            <w:pPr>
              <w:tabs>
                <w:tab w:val="num" w:pos="-1597"/>
                <w:tab w:val="left" w:pos="-249"/>
                <w:tab w:val="num" w:pos="0"/>
                <w:tab w:val="num" w:pos="35"/>
              </w:tabs>
              <w:ind w:left="105" w:firstLine="0"/>
              <w:rPr>
                <w:sz w:val="28"/>
                <w:szCs w:val="28"/>
              </w:rPr>
            </w:pPr>
            <w:r w:rsidRPr="007A6124">
              <w:rPr>
                <w:sz w:val="28"/>
                <w:szCs w:val="28"/>
              </w:rPr>
              <w:t>Учреждение Российской академии наук Красноярский научный центр Сибирского отделения РАН</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11,3</w:t>
            </w:r>
          </w:p>
        </w:tc>
      </w:tr>
      <w:tr w:rsidR="007A6124" w:rsidRPr="007A6124" w:rsidTr="00965A32">
        <w:trPr>
          <w:jc w:val="center"/>
        </w:trPr>
        <w:tc>
          <w:tcPr>
            <w:tcW w:w="5670" w:type="dxa"/>
          </w:tcPr>
          <w:p w:rsidR="007A6124" w:rsidRPr="007A6124" w:rsidRDefault="007A6124" w:rsidP="00965A32">
            <w:pPr>
              <w:tabs>
                <w:tab w:val="num" w:pos="-1597"/>
                <w:tab w:val="num" w:pos="-249"/>
              </w:tabs>
              <w:ind w:left="105" w:firstLine="0"/>
              <w:rPr>
                <w:sz w:val="28"/>
                <w:szCs w:val="28"/>
              </w:rPr>
            </w:pPr>
            <w:r w:rsidRPr="007A6124">
              <w:rPr>
                <w:sz w:val="28"/>
                <w:szCs w:val="28"/>
              </w:rPr>
              <w:lastRenderedPageBreak/>
              <w:t>ООО «Шиноремонтный завод»</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15,2</w:t>
            </w:r>
          </w:p>
        </w:tc>
      </w:tr>
      <w:tr w:rsidR="007A6124" w:rsidRPr="007A6124" w:rsidTr="00965A32">
        <w:trPr>
          <w:jc w:val="center"/>
        </w:trPr>
        <w:tc>
          <w:tcPr>
            <w:tcW w:w="5670" w:type="dxa"/>
          </w:tcPr>
          <w:p w:rsidR="007A6124" w:rsidRPr="007A6124" w:rsidRDefault="007A6124" w:rsidP="00965A32">
            <w:pPr>
              <w:tabs>
                <w:tab w:val="num" w:pos="-1597"/>
                <w:tab w:val="num" w:pos="-249"/>
              </w:tabs>
              <w:ind w:left="105" w:firstLine="0"/>
              <w:rPr>
                <w:sz w:val="28"/>
                <w:szCs w:val="28"/>
              </w:rPr>
            </w:pPr>
            <w:r w:rsidRPr="007A6124">
              <w:rPr>
                <w:sz w:val="28"/>
                <w:szCs w:val="28"/>
              </w:rPr>
              <w:t>ООО «ФармЭнерго»</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40,3</w:t>
            </w:r>
          </w:p>
        </w:tc>
      </w:tr>
      <w:tr w:rsidR="007A6124" w:rsidRPr="007A6124" w:rsidTr="00965A32">
        <w:trPr>
          <w:jc w:val="center"/>
        </w:trPr>
        <w:tc>
          <w:tcPr>
            <w:tcW w:w="5670" w:type="dxa"/>
          </w:tcPr>
          <w:p w:rsidR="007A6124" w:rsidRPr="007A6124" w:rsidRDefault="007A6124" w:rsidP="00965A32">
            <w:pPr>
              <w:tabs>
                <w:tab w:val="num" w:pos="-1597"/>
                <w:tab w:val="num" w:pos="-249"/>
              </w:tabs>
              <w:ind w:left="105" w:firstLine="0"/>
              <w:rPr>
                <w:sz w:val="28"/>
                <w:szCs w:val="28"/>
              </w:rPr>
            </w:pPr>
            <w:r w:rsidRPr="007A6124">
              <w:rPr>
                <w:sz w:val="28"/>
                <w:szCs w:val="28"/>
              </w:rPr>
              <w:t>ООО «Курорт «Озеро Учум»</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5,3</w:t>
            </w:r>
          </w:p>
        </w:tc>
      </w:tr>
      <w:tr w:rsidR="007A6124" w:rsidRPr="007A6124" w:rsidTr="00965A32">
        <w:trPr>
          <w:trHeight w:val="266"/>
          <w:jc w:val="center"/>
        </w:trPr>
        <w:tc>
          <w:tcPr>
            <w:tcW w:w="5670" w:type="dxa"/>
          </w:tcPr>
          <w:p w:rsidR="007A6124" w:rsidRPr="007A6124" w:rsidRDefault="007A6124" w:rsidP="00965A32">
            <w:pPr>
              <w:tabs>
                <w:tab w:val="num" w:pos="-1597"/>
                <w:tab w:val="num" w:pos="-249"/>
              </w:tabs>
              <w:ind w:left="105" w:firstLine="0"/>
              <w:rPr>
                <w:sz w:val="28"/>
                <w:szCs w:val="28"/>
              </w:rPr>
            </w:pPr>
            <w:r w:rsidRPr="007A6124">
              <w:rPr>
                <w:sz w:val="28"/>
                <w:szCs w:val="28"/>
              </w:rPr>
              <w:t>ОАО «Санаторий Енисей»</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4,8</w:t>
            </w:r>
          </w:p>
        </w:tc>
      </w:tr>
      <w:tr w:rsidR="007A6124" w:rsidRPr="007A6124" w:rsidTr="00965A32">
        <w:trPr>
          <w:jc w:val="center"/>
        </w:trPr>
        <w:tc>
          <w:tcPr>
            <w:tcW w:w="5670" w:type="dxa"/>
          </w:tcPr>
          <w:p w:rsidR="007A6124" w:rsidRPr="007A6124" w:rsidRDefault="007A6124" w:rsidP="00965A32">
            <w:pPr>
              <w:tabs>
                <w:tab w:val="num" w:pos="-1597"/>
                <w:tab w:val="num" w:pos="0"/>
                <w:tab w:val="left" w:pos="191"/>
                <w:tab w:val="left" w:pos="1489"/>
              </w:tabs>
              <w:ind w:left="105" w:firstLine="0"/>
              <w:jc w:val="left"/>
              <w:rPr>
                <w:sz w:val="28"/>
                <w:szCs w:val="28"/>
              </w:rPr>
            </w:pPr>
            <w:r w:rsidRPr="007A6124">
              <w:rPr>
                <w:sz w:val="28"/>
                <w:szCs w:val="28"/>
              </w:rPr>
              <w:t>Всего:</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6000,1</w:t>
            </w:r>
          </w:p>
        </w:tc>
      </w:tr>
    </w:tbl>
    <w:p w:rsidR="007A6124" w:rsidRPr="007A6124" w:rsidRDefault="007A6124" w:rsidP="007F4EB8">
      <w:pPr>
        <w:tabs>
          <w:tab w:val="num" w:pos="567"/>
        </w:tabs>
        <w:spacing w:before="0"/>
        <w:ind w:left="567" w:right="441" w:firstLine="851"/>
        <w:rPr>
          <w:sz w:val="28"/>
          <w:szCs w:val="28"/>
        </w:rPr>
      </w:pPr>
      <w:proofErr w:type="gramStart"/>
      <w:r w:rsidRPr="007A6124">
        <w:rPr>
          <w:sz w:val="28"/>
          <w:szCs w:val="28"/>
        </w:rPr>
        <w:t>От ТЭЦ и крупных котельных проложены двухтрубные тепломагистрали.</w:t>
      </w:r>
      <w:proofErr w:type="gramEnd"/>
      <w:r w:rsidRPr="007A6124">
        <w:rPr>
          <w:sz w:val="28"/>
          <w:szCs w:val="28"/>
        </w:rPr>
        <w:t xml:space="preserve"> Схема тепловых сетей тупиковая с параметрами теплоносителя 150-70</w:t>
      </w:r>
      <w:r w:rsidRPr="007A6124">
        <w:rPr>
          <w:sz w:val="28"/>
          <w:szCs w:val="28"/>
          <w:vertAlign w:val="superscript"/>
        </w:rPr>
        <w:t>о</w:t>
      </w:r>
      <w:r w:rsidRPr="007A6124">
        <w:rPr>
          <w:sz w:val="28"/>
          <w:szCs w:val="28"/>
        </w:rPr>
        <w:t xml:space="preserve">С. </w:t>
      </w:r>
    </w:p>
    <w:p w:rsidR="007A6124" w:rsidRPr="007A6124" w:rsidRDefault="007A6124" w:rsidP="007F4EB8">
      <w:pPr>
        <w:tabs>
          <w:tab w:val="num" w:pos="567"/>
        </w:tabs>
        <w:spacing w:before="0"/>
        <w:ind w:left="567" w:right="441" w:firstLine="851"/>
        <w:rPr>
          <w:sz w:val="28"/>
          <w:szCs w:val="28"/>
        </w:rPr>
      </w:pPr>
      <w:r w:rsidRPr="007A6124">
        <w:rPr>
          <w:sz w:val="28"/>
          <w:szCs w:val="28"/>
        </w:rPr>
        <w:t>Система ГВС преимущественно открытая для коммунально-бытовых потребителей и закрытая для промпредприятий.</w:t>
      </w:r>
    </w:p>
    <w:p w:rsidR="007A6124" w:rsidRPr="007A6124" w:rsidRDefault="007A6124" w:rsidP="007F4EB8">
      <w:pPr>
        <w:tabs>
          <w:tab w:val="num" w:pos="567"/>
        </w:tabs>
        <w:spacing w:before="0"/>
        <w:ind w:left="567" w:right="441" w:firstLine="851"/>
        <w:rPr>
          <w:sz w:val="28"/>
          <w:szCs w:val="28"/>
        </w:rPr>
      </w:pPr>
      <w:r w:rsidRPr="007A6124">
        <w:rPr>
          <w:sz w:val="28"/>
          <w:szCs w:val="28"/>
        </w:rPr>
        <w:t>Максимальный диаметр магистральных тепловых сетей составляет 2х1200 мм. Тепловые сети города Красноярска на протяжении всего срока существования интенсивно эксплуатировались без осуществления необходимой реконструкции и обновления в требуемых объёмах, что сказалось на их техническом состоянии. Около 35% тепловых сетей изношено практически на 100%.</w:t>
      </w:r>
    </w:p>
    <w:p w:rsidR="007A6124" w:rsidRPr="007A6124" w:rsidRDefault="007A6124" w:rsidP="007F4EB8">
      <w:pPr>
        <w:tabs>
          <w:tab w:val="num" w:pos="567"/>
        </w:tabs>
        <w:spacing w:before="0"/>
        <w:ind w:left="567" w:right="441" w:firstLine="851"/>
        <w:rPr>
          <w:sz w:val="28"/>
          <w:szCs w:val="28"/>
        </w:rPr>
      </w:pPr>
      <w:r w:rsidRPr="007A6124">
        <w:rPr>
          <w:sz w:val="28"/>
          <w:szCs w:val="28"/>
        </w:rPr>
        <w:t>Тепловые сети, находящиеся в эксплуатации ООО «КрасКОМ», расположены на территории Центрального, Советского (включая мкр. «Солнечный»), Ленинского, Свердловского и Кировского районов г. Красноярска. Суммарная протяженность сетей составляет 263,77км в двухтрубном исчислении.</w:t>
      </w:r>
    </w:p>
    <w:p w:rsidR="007A6124" w:rsidRPr="007A6124" w:rsidRDefault="007A6124" w:rsidP="007F4EB8">
      <w:pPr>
        <w:tabs>
          <w:tab w:val="num" w:pos="567"/>
        </w:tabs>
        <w:spacing w:before="0" w:line="276" w:lineRule="auto"/>
        <w:ind w:left="567" w:right="441" w:firstLine="851"/>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12</w:t>
      </w:r>
      <w:r w:rsidRPr="00811CDD">
        <w:rPr>
          <w:sz w:val="28"/>
          <w:szCs w:val="28"/>
        </w:rPr>
        <w:fldChar w:fldCharType="end"/>
      </w:r>
      <w:r w:rsidRPr="00811CDD">
        <w:rPr>
          <w:sz w:val="28"/>
          <w:szCs w:val="28"/>
        </w:rPr>
        <w:t>.</w:t>
      </w:r>
      <w:r w:rsidR="00811CDD" w:rsidRPr="00811CDD">
        <w:rPr>
          <w:sz w:val="28"/>
          <w:szCs w:val="28"/>
        </w:rPr>
        <w:t xml:space="preserve"> – </w:t>
      </w:r>
      <w:r w:rsidRPr="00811CDD">
        <w:rPr>
          <w:sz w:val="28"/>
          <w:szCs w:val="28"/>
        </w:rPr>
        <w:t>Протяженность тепловых сетей в 2-х трубном исчислении по районам города</w:t>
      </w:r>
    </w:p>
    <w:tbl>
      <w:tblPr>
        <w:tblW w:w="8756"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868"/>
        <w:gridCol w:w="3181"/>
      </w:tblGrid>
      <w:tr w:rsidR="007A6124" w:rsidRPr="007A6124" w:rsidTr="007F4EB8">
        <w:trPr>
          <w:trHeight w:val="344"/>
          <w:jc w:val="center"/>
        </w:trPr>
        <w:tc>
          <w:tcPr>
            <w:tcW w:w="707" w:type="dxa"/>
            <w:shd w:val="clear" w:color="auto" w:fill="auto"/>
          </w:tcPr>
          <w:p w:rsidR="007A6124" w:rsidRPr="007A6124" w:rsidRDefault="007A6124" w:rsidP="00811CDD">
            <w:pPr>
              <w:tabs>
                <w:tab w:val="num" w:pos="0"/>
              </w:tabs>
              <w:jc w:val="center"/>
              <w:rPr>
                <w:sz w:val="28"/>
                <w:szCs w:val="28"/>
              </w:rPr>
            </w:pPr>
            <w:r w:rsidRPr="007A6124">
              <w:rPr>
                <w:sz w:val="28"/>
                <w:szCs w:val="28"/>
              </w:rPr>
              <w:t>№ п/п</w:t>
            </w:r>
          </w:p>
        </w:tc>
        <w:tc>
          <w:tcPr>
            <w:tcW w:w="4868" w:type="dxa"/>
            <w:shd w:val="clear" w:color="auto" w:fill="auto"/>
            <w:vAlign w:val="center"/>
          </w:tcPr>
          <w:p w:rsidR="007A6124" w:rsidRPr="007A6124" w:rsidRDefault="007A6124" w:rsidP="00811CDD">
            <w:pPr>
              <w:tabs>
                <w:tab w:val="num" w:pos="0"/>
              </w:tabs>
              <w:ind w:hanging="50"/>
              <w:jc w:val="center"/>
              <w:rPr>
                <w:sz w:val="28"/>
                <w:szCs w:val="28"/>
              </w:rPr>
            </w:pPr>
            <w:r w:rsidRPr="007A6124">
              <w:rPr>
                <w:sz w:val="28"/>
                <w:szCs w:val="28"/>
              </w:rPr>
              <w:t>Район города</w:t>
            </w:r>
          </w:p>
        </w:tc>
        <w:tc>
          <w:tcPr>
            <w:tcW w:w="3181" w:type="dxa"/>
            <w:shd w:val="clear" w:color="auto" w:fill="auto"/>
            <w:vAlign w:val="center"/>
          </w:tcPr>
          <w:p w:rsidR="007A6124" w:rsidRPr="007A6124" w:rsidRDefault="007A6124" w:rsidP="00811CDD">
            <w:pPr>
              <w:tabs>
                <w:tab w:val="num" w:pos="0"/>
              </w:tabs>
              <w:ind w:hanging="50"/>
              <w:jc w:val="center"/>
              <w:rPr>
                <w:sz w:val="28"/>
                <w:szCs w:val="28"/>
              </w:rPr>
            </w:pPr>
            <w:r w:rsidRPr="007A6124">
              <w:rPr>
                <w:sz w:val="28"/>
                <w:szCs w:val="28"/>
              </w:rPr>
              <w:t>Протяженность, км</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1</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Советский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158,8</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2</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Советский (мкр. Солнечный)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25,49</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3</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Центральный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19,2</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4</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Свердловский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23,96</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5</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Кировский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5,0</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6</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Ленинский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31,32</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ИТОГО:</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263,77</w:t>
            </w:r>
          </w:p>
        </w:tc>
      </w:tr>
    </w:tbl>
    <w:p w:rsidR="007A6124" w:rsidRPr="007A6124" w:rsidRDefault="007A6124" w:rsidP="007A6124">
      <w:pPr>
        <w:pStyle w:val="12"/>
        <w:shd w:val="clear" w:color="auto" w:fill="auto"/>
        <w:ind w:firstLine="708"/>
        <w:rPr>
          <w:highlight w:val="yellow"/>
        </w:rPr>
      </w:pPr>
    </w:p>
    <w:p w:rsidR="0000142B" w:rsidRPr="00772FE5" w:rsidRDefault="0000142B" w:rsidP="00772FE5">
      <w:pPr>
        <w:pStyle w:val="15"/>
        <w:keepNext/>
        <w:keepLines/>
        <w:pageBreakBefore/>
        <w:numPr>
          <w:ilvl w:val="1"/>
          <w:numId w:val="2"/>
        </w:numPr>
        <w:shd w:val="clear" w:color="auto" w:fill="auto"/>
        <w:tabs>
          <w:tab w:val="left" w:pos="709"/>
        </w:tabs>
        <w:spacing w:after="320"/>
        <w:jc w:val="center"/>
      </w:pPr>
      <w:bookmarkStart w:id="30" w:name="bookmark7"/>
      <w:bookmarkStart w:id="31" w:name="_Toc522778376"/>
      <w:bookmarkStart w:id="32" w:name="_Toc525300646"/>
      <w:r w:rsidRPr="00772FE5">
        <w:lastRenderedPageBreak/>
        <w:t>Водоснабжение и водоотведение</w:t>
      </w:r>
      <w:bookmarkEnd w:id="30"/>
      <w:bookmarkEnd w:id="31"/>
      <w:bookmarkEnd w:id="32"/>
    </w:p>
    <w:p w:rsidR="0000142B" w:rsidRPr="00772FE5" w:rsidRDefault="0000142B" w:rsidP="00772FE5">
      <w:pPr>
        <w:pStyle w:val="15"/>
        <w:keepNext/>
        <w:keepLines/>
        <w:numPr>
          <w:ilvl w:val="2"/>
          <w:numId w:val="2"/>
        </w:numPr>
        <w:shd w:val="clear" w:color="auto" w:fill="auto"/>
        <w:tabs>
          <w:tab w:val="left" w:pos="4574"/>
        </w:tabs>
        <w:spacing w:after="320"/>
        <w:ind w:left="3740"/>
        <w:rPr>
          <w:b w:val="0"/>
        </w:rPr>
      </w:pPr>
      <w:bookmarkStart w:id="33" w:name="bookmark8"/>
      <w:bookmarkStart w:id="34" w:name="_Toc522778377"/>
      <w:bookmarkStart w:id="35" w:name="_Toc525300647"/>
      <w:r w:rsidRPr="00772FE5">
        <w:t>Водоснабжение</w:t>
      </w:r>
      <w:bookmarkEnd w:id="33"/>
      <w:bookmarkEnd w:id="34"/>
      <w:bookmarkEnd w:id="35"/>
      <w:r w:rsidR="00772FE5" w:rsidRPr="00772FE5">
        <w:br/>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На основании Постановления от 12.08.2013 г № 393 «Об определении гарантирующей организации для централизованной системы холодного водоснабжения и (или) водоотведения и установлении зоны ее деятельности» гарантирующей организацией для централизованной системы холодного водоснабжения и (или) водоотведения на территории муниципального образования город Красноярск наделено общество с ограниченной ответственностью «Красноярский жилищно-коммунальный комплекс» (ООО «КрасКОМ»).</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В настоящее время система водоснабжения г. Красноярска состоит </w:t>
      </w:r>
      <w:proofErr w:type="gramStart"/>
      <w:r w:rsidRPr="005052CE">
        <w:rPr>
          <w:sz w:val="28"/>
          <w:szCs w:val="28"/>
          <w:lang w:eastAsia="ru-RU" w:bidi="ru-RU"/>
        </w:rPr>
        <w:t>из</w:t>
      </w:r>
      <w:proofErr w:type="gramEnd"/>
      <w:r w:rsidRPr="005052CE">
        <w:rPr>
          <w:sz w:val="28"/>
          <w:szCs w:val="28"/>
          <w:lang w:eastAsia="ru-RU" w:bidi="ru-RU"/>
        </w:rPr>
        <w:t>:</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водозаборных сооружений - 7 ед. проектной мощностью 810 тыс. м³/сутки;</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повысительных насосных станций - 47 ед.;</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резервуаров чистой воды - 35 ед., общим объемом 98,9 тыс. м³;</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резервуары исходной воды - 2 ед., общим объемом 6 тыс. м</w:t>
      </w:r>
      <w:r w:rsidRPr="005052CE">
        <w:rPr>
          <w:sz w:val="28"/>
          <w:szCs w:val="28"/>
          <w:vertAlign w:val="superscript"/>
          <w:lang w:eastAsia="ru-RU" w:bidi="ru-RU"/>
        </w:rPr>
        <w:t>3</w:t>
      </w:r>
      <w:r w:rsidRPr="005052CE">
        <w:rPr>
          <w:sz w:val="28"/>
          <w:szCs w:val="28"/>
          <w:lang w:eastAsia="ru-RU" w:bidi="ru-RU"/>
        </w:rPr>
        <w:t>;</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водоразборных колонок - 451 шт.;</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водопроводных колодцев -12672 шт.;</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сетей водопровода - 1174,23 км;</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насосных станций III и IV подъемов - 9 ед.;</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пожарных гидрантов - 3289 шт.;</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запорной арматуры на водопроводе - 13608 шт.</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Источником хозяйственно-питьевого водоснабжения города Красноярска служат:</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Подземные воды аллювиальных отложений р. Енисей, каптаж которых осуществляется шахтными колодцами и скважинами, расположенными на шести островах (Казачий, Посадный, Татышев, Отдыха, Нижний-Атамановский, Верхний-Атамановский);</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Поверхностные воды р. Енисей, забираемые водозабором руслового типа через русловой оголовок, подаются насосной станцией I-ого подъема на фильтровальную очистную станцию (водозабор «Гремячий Лог»).</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Подземная вода, добываемая водозаборами, обладает высоким качеством, необходимости в водоподготовке нет, за исключением обеззараживания минимальными дозами хлора перед подачей потребителю. Подземная вода из шахтных колодцев, сифонных скважин, артезианских скважин забирается </w:t>
      </w:r>
      <w:r w:rsidRPr="005052CE">
        <w:rPr>
          <w:sz w:val="28"/>
          <w:szCs w:val="28"/>
          <w:lang w:eastAsia="ru-RU" w:bidi="ru-RU"/>
        </w:rPr>
        <w:lastRenderedPageBreak/>
        <w:t>насосами насосных станций I-го подъема и подается в резервуары чистой воды, откуда, после хлорирования, насосными станциями II-го подъема подается в сеть города.</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Поверхностная речная вода подается в город после очистки и обеззараживания на водопроводных очистных сооружениях (ЦФОС).</w:t>
      </w:r>
    </w:p>
    <w:p w:rsidR="005052CE" w:rsidRPr="005052CE" w:rsidRDefault="005052CE" w:rsidP="005052CE">
      <w:pPr>
        <w:autoSpaceDE/>
        <w:autoSpaceDN/>
        <w:adjustRightInd/>
        <w:spacing w:before="0" w:line="276" w:lineRule="auto"/>
        <w:ind w:firstLine="567"/>
        <w:rPr>
          <w:sz w:val="28"/>
          <w:szCs w:val="28"/>
          <w:lang w:eastAsia="ru-RU" w:bidi="ru-RU"/>
        </w:rPr>
      </w:pPr>
      <w:r w:rsidRPr="005052CE">
        <w:rPr>
          <w:sz w:val="28"/>
          <w:szCs w:val="28"/>
          <w:lang w:eastAsia="ru-RU" w:bidi="ru-RU"/>
        </w:rPr>
        <w:t>Правобережная и левобережная части города имеют самостоятельные системы городского водопровода.</w:t>
      </w:r>
    </w:p>
    <w:p w:rsidR="005052CE" w:rsidRPr="005052CE" w:rsidRDefault="005052CE" w:rsidP="005052CE">
      <w:pPr>
        <w:autoSpaceDE/>
        <w:autoSpaceDN/>
        <w:adjustRightInd/>
        <w:spacing w:before="0" w:line="276" w:lineRule="auto"/>
        <w:ind w:firstLine="567"/>
        <w:rPr>
          <w:sz w:val="28"/>
          <w:szCs w:val="28"/>
          <w:lang w:eastAsia="ru-RU" w:bidi="ru-RU"/>
        </w:rPr>
      </w:pPr>
      <w:r w:rsidRPr="005052CE">
        <w:rPr>
          <w:sz w:val="28"/>
          <w:szCs w:val="28"/>
          <w:lang w:eastAsia="ru-RU" w:bidi="ru-RU"/>
        </w:rPr>
        <w:t>Отдельные промышленные площадки крупных предприятий и внутриплощадочные ведомственные сети водопровода и канализации этих промплощадок не входят в зону ответственност</w:t>
      </w:r>
      <w:proofErr w:type="gramStart"/>
      <w:r w:rsidRPr="005052CE">
        <w:rPr>
          <w:sz w:val="28"/>
          <w:szCs w:val="28"/>
          <w:lang w:eastAsia="ru-RU" w:bidi="ru-RU"/>
        </w:rPr>
        <w:t>и ООО</w:t>
      </w:r>
      <w:proofErr w:type="gramEnd"/>
      <w:r w:rsidRPr="005052CE">
        <w:rPr>
          <w:sz w:val="28"/>
          <w:szCs w:val="28"/>
          <w:lang w:eastAsia="ru-RU" w:bidi="ru-RU"/>
        </w:rPr>
        <w:t xml:space="preserve"> «КрасКом».</w:t>
      </w:r>
    </w:p>
    <w:p w:rsidR="005052CE" w:rsidRPr="005052CE" w:rsidRDefault="005052CE" w:rsidP="005052CE">
      <w:pPr>
        <w:autoSpaceDE/>
        <w:autoSpaceDN/>
        <w:adjustRightInd/>
        <w:spacing w:before="0" w:line="276" w:lineRule="auto"/>
        <w:ind w:firstLine="567"/>
        <w:rPr>
          <w:sz w:val="28"/>
          <w:szCs w:val="28"/>
          <w:lang w:eastAsia="ru-RU" w:bidi="ru-RU"/>
        </w:rPr>
      </w:pPr>
      <w:r w:rsidRPr="005052CE">
        <w:rPr>
          <w:b/>
          <w:sz w:val="28"/>
          <w:szCs w:val="28"/>
          <w:u w:val="single"/>
          <w:lang w:eastAsia="ru-RU" w:bidi="ru-RU"/>
        </w:rPr>
        <w:t>Хозяйственно-питьевое водоснабжение правого берега</w:t>
      </w:r>
      <w:r w:rsidRPr="005052CE">
        <w:rPr>
          <w:sz w:val="28"/>
          <w:szCs w:val="28"/>
          <w:lang w:eastAsia="ru-RU" w:bidi="ru-RU"/>
        </w:rPr>
        <w:t xml:space="preserve"> г. Красноярска города осуществляется инфильтрационными водозаборами, расположенными на островах Отдыха, Нижний Атамановский и Верхний - Атамановский. </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Рельеф правого берега г. Красноярска имеет большую разницу в отметках (от 140 до 260 м), четкого разделения сетей на зоны нет. Для подачи воды потребителям, расположенным на высоких отметках, предусмотрены насосные станции подкачки III-го и IV-го подъемов, регулирующие емкости и повысительные насосные станции.</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Сети водоснабжения правого берега г. Красноярска кольцевые. Прокладка сетей подземная (h=3,0-3,5м). Водоводы и водопроводные сети города выполнены в основном из стальных, чугунных труб от 100 до 1000 мм. Имеются участки сети, выполненные из полиэтиленовых, хризотилцементных (а/ц), железобетонных и керамических труб.</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Часть районов правого берега Красноярска являются не охваченными централизованной системой холодного водоснабжения. Водоснабжение этих районов осуществляется посредством собственных одиночных скважин, колодцев и т.д. </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«Безводные» районы г. Красноярска по правому берегу: </w:t>
      </w:r>
      <w:proofErr w:type="gramStart"/>
      <w:r w:rsidRPr="005052CE">
        <w:rPr>
          <w:sz w:val="28"/>
          <w:szCs w:val="28"/>
          <w:lang w:eastAsia="ru-RU" w:bidi="ru-RU"/>
        </w:rPr>
        <w:t>Район Бобрового Лога (ул. Туристская, ул. Рощевая, ул. Проектная, пер. Односторонний, ул. Торговая, ул. Колхозная, ул. 1-ая Боровая, ул. 2-ая Боровая, ул. Базайская (от д. №164 - до конца), ул. Саянская (от дома №22 – до №205); пос. Цементников (ул. Южная, ул. Конечная, пер. Верхоянский, ул. Бодрая, ул. Делегатская (от дома №53 – до №71), ул. Депутатская, ул. Сельская);</w:t>
      </w:r>
      <w:proofErr w:type="gramEnd"/>
      <w:r w:rsidRPr="005052CE">
        <w:rPr>
          <w:sz w:val="28"/>
          <w:szCs w:val="28"/>
          <w:lang w:eastAsia="ru-RU" w:bidi="ru-RU"/>
        </w:rPr>
        <w:t xml:space="preserve"> Верхние Черёмушки (ул. 2-ая Шинная, ул. 3-я Шинная)</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b/>
          <w:sz w:val="28"/>
          <w:szCs w:val="28"/>
          <w:u w:val="single"/>
          <w:lang w:eastAsia="ru-RU" w:bidi="ru-RU"/>
        </w:rPr>
        <w:t>Хозяйственно-питьевое водоснабжение левого берега</w:t>
      </w:r>
      <w:r w:rsidRPr="005052CE">
        <w:rPr>
          <w:sz w:val="28"/>
          <w:szCs w:val="28"/>
          <w:lang w:eastAsia="ru-RU" w:bidi="ru-RU"/>
        </w:rPr>
        <w:t xml:space="preserve"> г. Красноярска осуществляется инфильтрационными водозаборами, расположенными на островах Казачий, Посадный, Татышев и от поверхностного водозабора «Гремячий Лог», </w:t>
      </w:r>
      <w:r w:rsidRPr="005052CE">
        <w:rPr>
          <w:sz w:val="28"/>
          <w:szCs w:val="28"/>
          <w:lang w:eastAsia="ru-RU" w:bidi="ru-RU"/>
        </w:rPr>
        <w:lastRenderedPageBreak/>
        <w:t>который осуществляет водоснабжение левобережной части города и микрорайона «Солнечный».</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Рельеф левого берега г. Красноярска имеет большую разницу в отметках (до 130 м), четкого разделения сетей на зоны водоснабжения нет. Для подачи воды потребителям, расположенным на высоких отметках, предусмотрены насосные станции подкачки III-го и IV-го подъемов, регулирующие емкости.</w:t>
      </w:r>
    </w:p>
    <w:p w:rsidR="005052CE" w:rsidRPr="005052CE" w:rsidRDefault="005052CE" w:rsidP="005052CE">
      <w:pPr>
        <w:autoSpaceDE/>
        <w:autoSpaceDN/>
        <w:adjustRightInd/>
        <w:spacing w:before="0" w:line="276" w:lineRule="auto"/>
        <w:ind w:firstLine="567"/>
        <w:rPr>
          <w:sz w:val="28"/>
          <w:szCs w:val="28"/>
          <w:lang w:eastAsia="ru-RU" w:bidi="ru-RU"/>
        </w:rPr>
      </w:pPr>
      <w:r w:rsidRPr="005052CE">
        <w:rPr>
          <w:sz w:val="28"/>
          <w:szCs w:val="28"/>
          <w:lang w:eastAsia="ru-RU" w:bidi="ru-RU"/>
        </w:rPr>
        <w:t>Сети водоснабжения левого берега г. Красноярска преимущественно кольцевые. Прокладка сетей подземная (h=3,0-3,5м). Водоводы и водопроводные сети города выполнены в основном из стальных, чугунных труб диаметрами от 100 до 1600мм. Имеются участки сети, выполненные из полиэтиленовых, хризотилцементных (а/ц), железобетонных и керамических труб.</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Часть районов левого берега Красноярска являются не охваченными централизованной системой холодного водоснабжения. Водоснабжение этих районов осуществляется посредством собственных одиночных скважин, колодцев и т.п. </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proofErr w:type="gramStart"/>
      <w:r w:rsidRPr="005052CE">
        <w:rPr>
          <w:sz w:val="28"/>
          <w:szCs w:val="28"/>
          <w:lang w:eastAsia="ru-RU" w:bidi="ru-RU"/>
        </w:rPr>
        <w:t>«Безводные» районы г. Красноярска по левому берегу: ул. Овражная, ул. Дачная, ул. Лесная, ул. Сосновый бор, пер. Александровский, пер. Вишневый, ул. Курганская, ул. Брестская, ул. Мелькомбинатская, ул. Юбилейная, ул. Радищева, ул. Фрунзе, ул. Сопочная, ул. Карла Маркса (в р-не Николаевки), ул. Ленина (в р-не Николаевки), ул. Копылова (в р-не Николаевки), ул. Гайдара, ул. Рокоссовского, ул. Армейская, пос. Коркино, ул. Пасечная</w:t>
      </w:r>
      <w:proofErr w:type="gramEnd"/>
      <w:r w:rsidRPr="005052CE">
        <w:rPr>
          <w:sz w:val="28"/>
          <w:szCs w:val="28"/>
          <w:lang w:eastAsia="ru-RU" w:bidi="ru-RU"/>
        </w:rPr>
        <w:t xml:space="preserve">, ул. </w:t>
      </w:r>
      <w:proofErr w:type="gramStart"/>
      <w:r w:rsidRPr="005052CE">
        <w:rPr>
          <w:sz w:val="28"/>
          <w:szCs w:val="28"/>
          <w:lang w:eastAsia="ru-RU" w:bidi="ru-RU"/>
        </w:rPr>
        <w:t>Минусинская</w:t>
      </w:r>
      <w:proofErr w:type="gramEnd"/>
      <w:r w:rsidRPr="005052CE">
        <w:rPr>
          <w:sz w:val="28"/>
          <w:szCs w:val="28"/>
          <w:lang w:eastAsia="ru-RU" w:bidi="ru-RU"/>
        </w:rPr>
        <w:t>, ул. Азовская, ул. Воскресная, Буль. Большой.</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В рамках утвержденной схемы водоснабжения предусмотрено не только обеспечение районов перспективной застройки, но также обеспечение централизованным водоснабжением всей территории г. Красноярска.</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bookmarkStart w:id="36" w:name="_Toc455417346"/>
      <w:r w:rsidRPr="005052CE">
        <w:rPr>
          <w:sz w:val="28"/>
          <w:szCs w:val="28"/>
          <w:lang w:eastAsia="ru-RU" w:bidi="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6"/>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Водоснабжение г. Красноярска организовано от централизованных систем, включающих в себя водозаборные узлы и водопроводные сети.</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b/>
          <w:sz w:val="28"/>
          <w:szCs w:val="28"/>
          <w:lang w:eastAsia="ru-RU" w:bidi="ru-RU"/>
        </w:rPr>
        <w:t>Водоснабжение правобережной части города</w:t>
      </w:r>
      <w:r w:rsidRPr="005052CE">
        <w:rPr>
          <w:sz w:val="28"/>
          <w:szCs w:val="28"/>
          <w:lang w:eastAsia="ru-RU" w:bidi="ru-RU"/>
        </w:rPr>
        <w:t xml:space="preserve"> Красноярска осуществляется водозаборами, расположенными на островах Отдыха, Нижне-Атамановский, Верхне-Атамановский. Таким образом, на правом берегу города существуют 3 </w:t>
      </w:r>
      <w:proofErr w:type="gramStart"/>
      <w:r w:rsidRPr="005052CE">
        <w:rPr>
          <w:sz w:val="28"/>
          <w:szCs w:val="28"/>
          <w:lang w:eastAsia="ru-RU" w:bidi="ru-RU"/>
        </w:rPr>
        <w:t>технологических</w:t>
      </w:r>
      <w:proofErr w:type="gramEnd"/>
      <w:r w:rsidRPr="005052CE">
        <w:rPr>
          <w:sz w:val="28"/>
          <w:szCs w:val="28"/>
          <w:lang w:eastAsia="ru-RU" w:bidi="ru-RU"/>
        </w:rPr>
        <w:t xml:space="preserve"> зоны централизованного водоснабжения:</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I зона – Водозабор на о. Отдыха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lastRenderedPageBreak/>
        <w:t>Водозаборные сооружения осуществляют водоснабжение Свердловского района (включая п. Лалетино) и части Кировского района г. Красноярска. Проектная производительность I подъема водозаборных сооружений 180000 м3/сут. или 7500 м3/час; насосной станции II-го подъёма: 216000 м3/сут. или 9000 м3/час.</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II зона – Водозабор на о. Нижний - Атамановский (Н–Атамановский)</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Водозаборные сооружения обеспечивают водоснабжением Ленинский район и часть Кировского района г. Красноярска. Водозабор введен в эксплуатацию в 1962 году - I очередь, в 1978 году - II очередь. Проектная производительность водозаборных сооружений – 97,2 тыс. м3/сут. или 4050 м3/час.</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III зона – Водозабор на о. Верхний </w:t>
      </w:r>
      <w:proofErr w:type="gramStart"/>
      <w:r w:rsidRPr="005052CE">
        <w:rPr>
          <w:sz w:val="28"/>
          <w:szCs w:val="28"/>
          <w:lang w:eastAsia="ru-RU" w:bidi="ru-RU"/>
        </w:rPr>
        <w:t>-А</w:t>
      </w:r>
      <w:proofErr w:type="gramEnd"/>
      <w:r w:rsidRPr="005052CE">
        <w:rPr>
          <w:sz w:val="28"/>
          <w:szCs w:val="28"/>
          <w:lang w:eastAsia="ru-RU" w:bidi="ru-RU"/>
        </w:rPr>
        <w:t>тамановский (В–Атамановский)</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Водозаборные сооружения о. В–Атамановский располагаются со стороны протоки Ладейской и Средней. Проектная производительность водозабора определена 4500 м3/час.</w:t>
      </w:r>
    </w:p>
    <w:p w:rsidR="005052CE" w:rsidRPr="005052CE" w:rsidRDefault="005052CE" w:rsidP="005052CE">
      <w:pPr>
        <w:keepLines/>
        <w:widowControl/>
        <w:suppressAutoHyphens/>
        <w:autoSpaceDE/>
        <w:autoSpaceDN/>
        <w:adjustRightInd/>
        <w:spacing w:before="0" w:line="276" w:lineRule="auto"/>
        <w:ind w:right="57" w:firstLine="567"/>
        <w:rPr>
          <w:sz w:val="28"/>
          <w:szCs w:val="28"/>
          <w:lang w:eastAsia="ru-RU" w:bidi="ru-RU"/>
        </w:rPr>
      </w:pPr>
      <w:r w:rsidRPr="005052CE">
        <w:rPr>
          <w:sz w:val="28"/>
          <w:szCs w:val="28"/>
          <w:lang w:eastAsia="ru-RU" w:bidi="ru-RU"/>
        </w:rPr>
        <w:t>Объем добычи воды на период 2015-2016 гг. распределяется в следующем процентном отношении:</w:t>
      </w:r>
    </w:p>
    <w:p w:rsidR="005052CE" w:rsidRPr="005052CE" w:rsidRDefault="005052CE" w:rsidP="005052CE">
      <w:pPr>
        <w:keepLines/>
        <w:widowControl/>
        <w:numPr>
          <w:ilvl w:val="0"/>
          <w:numId w:val="6"/>
        </w:numPr>
        <w:suppressAutoHyphens/>
        <w:autoSpaceDE/>
        <w:autoSpaceDN/>
        <w:adjustRightInd/>
        <w:spacing w:before="0" w:line="276" w:lineRule="auto"/>
        <w:ind w:left="0" w:right="57" w:firstLine="567"/>
        <w:contextualSpacing/>
        <w:jc w:val="left"/>
        <w:rPr>
          <w:sz w:val="28"/>
          <w:szCs w:val="28"/>
          <w:lang w:eastAsia="ru-RU" w:bidi="ru-RU"/>
        </w:rPr>
      </w:pPr>
      <w:r w:rsidRPr="005052CE">
        <w:rPr>
          <w:sz w:val="28"/>
          <w:szCs w:val="28"/>
          <w:lang w:eastAsia="ru-RU" w:bidi="ru-RU"/>
        </w:rPr>
        <w:t>водозабор на о. Отдыха 64%</w:t>
      </w:r>
    </w:p>
    <w:p w:rsidR="005052CE" w:rsidRPr="005052CE" w:rsidRDefault="005052CE" w:rsidP="005052CE">
      <w:pPr>
        <w:keepLines/>
        <w:widowControl/>
        <w:numPr>
          <w:ilvl w:val="0"/>
          <w:numId w:val="6"/>
        </w:numPr>
        <w:suppressAutoHyphens/>
        <w:autoSpaceDE/>
        <w:autoSpaceDN/>
        <w:adjustRightInd/>
        <w:spacing w:before="0" w:line="276" w:lineRule="auto"/>
        <w:ind w:left="0" w:right="57" w:firstLine="567"/>
        <w:contextualSpacing/>
        <w:jc w:val="left"/>
        <w:rPr>
          <w:sz w:val="28"/>
          <w:szCs w:val="28"/>
          <w:lang w:eastAsia="ru-RU" w:bidi="ru-RU"/>
        </w:rPr>
      </w:pPr>
      <w:r w:rsidRPr="005052CE">
        <w:rPr>
          <w:sz w:val="28"/>
          <w:szCs w:val="28"/>
          <w:lang w:eastAsia="ru-RU" w:bidi="ru-RU"/>
        </w:rPr>
        <w:t xml:space="preserve">водозабор на о. Нижний Атамановки 34% </w:t>
      </w:r>
    </w:p>
    <w:p w:rsidR="005052CE" w:rsidRPr="005052CE" w:rsidRDefault="005052CE" w:rsidP="005052CE">
      <w:pPr>
        <w:keepLines/>
        <w:widowControl/>
        <w:numPr>
          <w:ilvl w:val="0"/>
          <w:numId w:val="6"/>
        </w:numPr>
        <w:suppressAutoHyphens/>
        <w:autoSpaceDE/>
        <w:autoSpaceDN/>
        <w:adjustRightInd/>
        <w:spacing w:before="0" w:line="276" w:lineRule="auto"/>
        <w:ind w:left="0" w:right="57" w:firstLine="567"/>
        <w:contextualSpacing/>
        <w:jc w:val="left"/>
        <w:rPr>
          <w:sz w:val="28"/>
          <w:szCs w:val="28"/>
          <w:lang w:eastAsia="ru-RU" w:bidi="ru-RU"/>
        </w:rPr>
      </w:pPr>
      <w:r w:rsidRPr="005052CE">
        <w:rPr>
          <w:sz w:val="28"/>
          <w:szCs w:val="28"/>
          <w:lang w:eastAsia="ru-RU" w:bidi="ru-RU"/>
        </w:rPr>
        <w:t xml:space="preserve">водозабор на о. Верхний Атамановки 2% </w:t>
      </w:r>
    </w:p>
    <w:p w:rsidR="005052CE" w:rsidRPr="005052CE" w:rsidRDefault="005052CE" w:rsidP="005052CE">
      <w:pPr>
        <w:keepLines/>
        <w:widowControl/>
        <w:suppressAutoHyphens/>
        <w:autoSpaceDE/>
        <w:autoSpaceDN/>
        <w:adjustRightInd/>
        <w:spacing w:before="0" w:line="276" w:lineRule="auto"/>
        <w:ind w:right="57" w:firstLine="567"/>
        <w:rPr>
          <w:sz w:val="28"/>
          <w:szCs w:val="28"/>
          <w:lang w:eastAsia="ru-RU" w:bidi="ru-RU"/>
        </w:rPr>
      </w:pPr>
      <w:r w:rsidRPr="005052CE">
        <w:rPr>
          <w:sz w:val="28"/>
          <w:szCs w:val="28"/>
          <w:lang w:eastAsia="ru-RU" w:bidi="ru-RU"/>
        </w:rPr>
        <w:t>Таким образом, основным источником водоснабжения правого берега г. Красноярска является водозабор на о. Отдыха. Доля подачи воды на 2015 год составляет 64 % от общего объема воды, поднимаемой водозаборами правого берега.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b/>
          <w:sz w:val="28"/>
          <w:szCs w:val="28"/>
          <w:lang w:eastAsia="ru-RU" w:bidi="ru-RU"/>
        </w:rPr>
        <w:t>Водоснабжение левобережной части города</w:t>
      </w:r>
      <w:r w:rsidRPr="005052CE">
        <w:rPr>
          <w:sz w:val="28"/>
          <w:szCs w:val="28"/>
          <w:lang w:eastAsia="ru-RU" w:bidi="ru-RU"/>
        </w:rPr>
        <w:t xml:space="preserve"> Красноярска осуществляется водозаборами, расположенными на островах Казачий, Посадный, Татышев и от поверхностного водозабора «Гремячий Лог». Таким образом, на левом берегу города существуют 4 технологические зоны централизованного водоснабжения:</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I зона – Водозабор на о. Казачий</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Водозаборные сооружения о. </w:t>
      </w:r>
      <w:proofErr w:type="gramStart"/>
      <w:r w:rsidRPr="005052CE">
        <w:rPr>
          <w:sz w:val="28"/>
          <w:szCs w:val="28"/>
          <w:lang w:eastAsia="ru-RU" w:bidi="ru-RU"/>
        </w:rPr>
        <w:t>Казачий</w:t>
      </w:r>
      <w:proofErr w:type="gramEnd"/>
      <w:r w:rsidRPr="005052CE">
        <w:rPr>
          <w:sz w:val="28"/>
          <w:szCs w:val="28"/>
          <w:lang w:eastAsia="ru-RU" w:bidi="ru-RU"/>
        </w:rPr>
        <w:t xml:space="preserve"> обеспечивают водоснабжение «Октябрьского» и части «Железнодорожного» районов, мкр. «Академгородок», «Студгородок», «Северо-Западный», «Ветлужанка».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II зона – Водозабор </w:t>
      </w:r>
      <w:proofErr w:type="gramStart"/>
      <w:r w:rsidRPr="005052CE">
        <w:rPr>
          <w:sz w:val="28"/>
          <w:szCs w:val="28"/>
          <w:lang w:eastAsia="ru-RU" w:bidi="ru-RU"/>
        </w:rPr>
        <w:t>на</w:t>
      </w:r>
      <w:proofErr w:type="gramEnd"/>
      <w:r w:rsidRPr="005052CE">
        <w:rPr>
          <w:sz w:val="28"/>
          <w:szCs w:val="28"/>
          <w:lang w:eastAsia="ru-RU" w:bidi="ru-RU"/>
        </w:rPr>
        <w:t xml:space="preserve"> о. Посадный</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Водозаборные сооружения осуществляют водоснабжение «Центрального» и части «Железнодорожного» районов г. Красноярска.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III зона – Водозабор </w:t>
      </w:r>
      <w:proofErr w:type="gramStart"/>
      <w:r w:rsidRPr="005052CE">
        <w:rPr>
          <w:sz w:val="28"/>
          <w:szCs w:val="28"/>
          <w:lang w:eastAsia="ru-RU" w:bidi="ru-RU"/>
        </w:rPr>
        <w:t>на</w:t>
      </w:r>
      <w:proofErr w:type="gramEnd"/>
      <w:r w:rsidRPr="005052CE">
        <w:rPr>
          <w:sz w:val="28"/>
          <w:szCs w:val="28"/>
          <w:lang w:eastAsia="ru-RU" w:bidi="ru-RU"/>
        </w:rPr>
        <w:t xml:space="preserve"> о. Татышев</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lastRenderedPageBreak/>
        <w:t xml:space="preserve">Проектная производительность водозаборных сооружений и насосной станции II-го подъёма – 144000 м3/сут. или 6000 м3/час.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Водозаборные сооружения о. Татышев обеспечивают водоснабжением Советский район, м-кр. Северный, Солнечный, Взлетка.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IV зона – Поверхностный водозабор «Гремячий Лог»</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Водозаборные сооружения обеспечивают водоснабжение Октябрьского и части Железнодорожного районов города, кроме того подают воду на насосную станцию III подъема «Бадалык».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Проектная производительность водозаборных сооружений 172,8 тыс. м3/сут. или 7200 м3/час</w:t>
      </w:r>
      <w:proofErr w:type="gramStart"/>
      <w:r w:rsidRPr="005052CE">
        <w:rPr>
          <w:sz w:val="28"/>
          <w:szCs w:val="28"/>
          <w:lang w:eastAsia="ru-RU" w:bidi="ru-RU"/>
        </w:rPr>
        <w:t xml:space="preserve">., </w:t>
      </w:r>
      <w:proofErr w:type="gramEnd"/>
      <w:r w:rsidRPr="005052CE">
        <w:rPr>
          <w:sz w:val="28"/>
          <w:szCs w:val="28"/>
          <w:lang w:eastAsia="ru-RU" w:bidi="ru-RU"/>
        </w:rPr>
        <w:t xml:space="preserve">фильтровальной станции и насосной станции II-го подъёма, подающей воду потребителю: 163 тыс. м3/сут. или 6790 м3/час (две очереди блока входных устройств и фильтров).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 настоящее время водозаборные сооружения работают в половину своей мощности.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Производительность водозаборных сооружений 86 тыс</w:t>
      </w:r>
      <w:proofErr w:type="gramStart"/>
      <w:r w:rsidRPr="005052CE">
        <w:rPr>
          <w:sz w:val="28"/>
          <w:szCs w:val="28"/>
          <w:lang w:eastAsia="ru-RU" w:bidi="ru-RU"/>
        </w:rPr>
        <w:t>.м</w:t>
      </w:r>
      <w:proofErr w:type="gramEnd"/>
      <w:r w:rsidRPr="005052CE">
        <w:rPr>
          <w:sz w:val="28"/>
          <w:szCs w:val="28"/>
          <w:lang w:eastAsia="ru-RU" w:bidi="ru-RU"/>
        </w:rPr>
        <w:t>3/сут. или 3590 м3/час, производительность фильтровальной станции и насосной  станции II подъема, составляет 80 тыс.м3/сут. или 3333 м3/час.</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Объем добычи воды на период 2015-2016 гг. распределяется в следующем процентном отношении:</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 на о. Казачий 28%</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 </w:t>
      </w:r>
      <w:proofErr w:type="gramStart"/>
      <w:r w:rsidRPr="005052CE">
        <w:rPr>
          <w:sz w:val="28"/>
          <w:szCs w:val="28"/>
          <w:lang w:eastAsia="ru-RU" w:bidi="ru-RU"/>
        </w:rPr>
        <w:t>на</w:t>
      </w:r>
      <w:proofErr w:type="gramEnd"/>
      <w:r w:rsidRPr="005052CE">
        <w:rPr>
          <w:sz w:val="28"/>
          <w:szCs w:val="28"/>
          <w:lang w:eastAsia="ru-RU" w:bidi="ru-RU"/>
        </w:rPr>
        <w:t xml:space="preserve"> о. Посадный 10%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 </w:t>
      </w:r>
      <w:proofErr w:type="gramStart"/>
      <w:r w:rsidRPr="005052CE">
        <w:rPr>
          <w:sz w:val="28"/>
          <w:szCs w:val="28"/>
          <w:lang w:eastAsia="ru-RU" w:bidi="ru-RU"/>
        </w:rPr>
        <w:t>на</w:t>
      </w:r>
      <w:proofErr w:type="gramEnd"/>
      <w:r w:rsidRPr="005052CE">
        <w:rPr>
          <w:sz w:val="28"/>
          <w:szCs w:val="28"/>
          <w:lang w:eastAsia="ru-RU" w:bidi="ru-RU"/>
        </w:rPr>
        <w:t xml:space="preserve"> о. Татышев 38%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 «Гремячий Лог» 24%</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Таким образом, основным источником водоснабжения левого берега г. Красноярска является водозабор </w:t>
      </w:r>
      <w:proofErr w:type="gramStart"/>
      <w:r w:rsidRPr="005052CE">
        <w:rPr>
          <w:sz w:val="28"/>
          <w:szCs w:val="28"/>
          <w:lang w:eastAsia="ru-RU" w:bidi="ru-RU"/>
        </w:rPr>
        <w:t>на</w:t>
      </w:r>
      <w:proofErr w:type="gramEnd"/>
      <w:r w:rsidRPr="005052CE">
        <w:rPr>
          <w:sz w:val="28"/>
          <w:szCs w:val="28"/>
          <w:lang w:eastAsia="ru-RU" w:bidi="ru-RU"/>
        </w:rPr>
        <w:t xml:space="preserve"> о. Татышев. Доля подачи воды на 2015 год составляет 38 % от общего объема воды, поднимаемой водозаборами левого берега.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b/>
          <w:sz w:val="28"/>
          <w:szCs w:val="28"/>
          <w:lang w:eastAsia="ru-RU" w:bidi="ru-RU"/>
        </w:rPr>
        <w:t>Напорно-разводящие сети левого берега</w:t>
      </w:r>
      <w:r w:rsidRPr="005052CE">
        <w:rPr>
          <w:sz w:val="28"/>
          <w:szCs w:val="28"/>
          <w:lang w:eastAsia="ru-RU" w:bidi="ru-RU"/>
        </w:rPr>
        <w:t xml:space="preserve"> города Красноярска кольцевые. Прокладка сетей подземная. Водоводы и водопроводные сети города выполнены, в основном, из стальных и чугунных труб Ду=100-1200 мм. Имеются участки сети, выполненные из полиэтиленовых, асбестоцементных, железобетонных и керамических труб. </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 xml:space="preserve">Хорошо развита кольцевая сеть центральной части левого берега. Диаметры варьируются от Ду100 мм до Ду 1000 мм. </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Остальные районы левого берега города имеют менее разветвленную водопроводную сеть. Протяженность магистральных сетей левого берега г. Красноярска составляет 155 км.</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lastRenderedPageBreak/>
        <w:t>Напорно-разводящие сети правого берега города Красноярска кольцевые. Прокладка сетей подземная. Водоводы и водопроводные сети города выполнены, в основном, из стальных и чугунных труб Ду=100-1200 мм. Имеются участки сети, выполненные из полиэтиленовых, асбестоцементных, железобетонных и керамических труб.</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 xml:space="preserve">Хорошо развита кольцевая сеть Свердловского района правого берега. Диаметры варьируются от Ду100 мм до Ду 800 мм. </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Остальные районы правого берега города имеют менее разветвленную водопроводную сеть. Протяженность магистральных сетей правого берега г. Красноярска составляет около 85 км.</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Общая протяженность сетей по городу составляет около 1,5 тыс. км.</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Качество очищенной воды соответствует нормам СанПиН 2.1.4.1074-01 «Питьевая вода. Гигиенические требования к качеству воды централизованных систем питьевого водоснабжения. Контроль качества».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Качество водопроводной воды в Красноярске контролируется Центром контроля качества воды. Пробы воды для анализа отбираются ежедневно в разных районах города на насосных станциях, из колонок и водопроводных кранов. На водозаборах каждые два часа проводится анализ воды на содержание остаточного хлора.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Водопроводные сети имеют износ от 40% до 80%, и даже 100%, в то время как состояние сетей во многом определяет качество питьевой воды, подаваемой населению.</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Сведения об объемах реализации услуги (услуг) потребителям по фактическим данным приведено в таблице </w:t>
      </w:r>
      <w:r w:rsidR="00202633" w:rsidRPr="00202633">
        <w:rPr>
          <w:sz w:val="28"/>
          <w:szCs w:val="28"/>
          <w:lang w:eastAsia="ru-RU" w:bidi="ru-RU"/>
        </w:rPr>
        <w:t>13 и14.</w:t>
      </w:r>
    </w:p>
    <w:p w:rsidR="005052CE" w:rsidRPr="005052CE" w:rsidRDefault="005052CE" w:rsidP="005052CE">
      <w:pPr>
        <w:keepNext/>
        <w:widowControl/>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Таблица </w:t>
      </w:r>
      <w:r w:rsidR="00202633" w:rsidRPr="00202633">
        <w:rPr>
          <w:sz w:val="28"/>
          <w:szCs w:val="28"/>
          <w:lang w:eastAsia="ru-RU" w:bidi="ru-RU"/>
        </w:rPr>
        <w:t>13</w:t>
      </w:r>
      <w:r w:rsidRPr="00202633">
        <w:rPr>
          <w:sz w:val="28"/>
          <w:szCs w:val="28"/>
          <w:lang w:eastAsia="ru-RU" w:bidi="ru-RU"/>
        </w:rPr>
        <w:t xml:space="preserve">– </w:t>
      </w:r>
      <w:r w:rsidRPr="005052CE">
        <w:rPr>
          <w:sz w:val="28"/>
          <w:szCs w:val="28"/>
          <w:lang w:eastAsia="ru-RU" w:bidi="ru-RU"/>
        </w:rPr>
        <w:t>Сведения об объемах реализации услуги (услуг) потребителям правого берега.</w:t>
      </w:r>
    </w:p>
    <w:tbl>
      <w:tblPr>
        <w:tblW w:w="9947" w:type="dxa"/>
        <w:tblInd w:w="93" w:type="dxa"/>
        <w:tblLook w:val="04A0" w:firstRow="1" w:lastRow="0" w:firstColumn="1" w:lastColumn="0" w:noHBand="0" w:noVBand="1"/>
      </w:tblPr>
      <w:tblGrid>
        <w:gridCol w:w="582"/>
        <w:gridCol w:w="3480"/>
        <w:gridCol w:w="1765"/>
        <w:gridCol w:w="1980"/>
        <w:gridCol w:w="2140"/>
      </w:tblGrid>
      <w:tr w:rsidR="005052CE" w:rsidRPr="005052CE" w:rsidTr="00FA28A7">
        <w:trPr>
          <w:trHeight w:val="397"/>
        </w:trPr>
        <w:tc>
          <w:tcPr>
            <w:tcW w:w="58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 пп</w:t>
            </w:r>
          </w:p>
        </w:tc>
        <w:tc>
          <w:tcPr>
            <w:tcW w:w="34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Наименование</w:t>
            </w:r>
          </w:p>
        </w:tc>
        <w:tc>
          <w:tcPr>
            <w:tcW w:w="5885" w:type="dxa"/>
            <w:gridSpan w:val="3"/>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Текущий период 2015-2016 гг.</w:t>
            </w:r>
          </w:p>
        </w:tc>
      </w:tr>
      <w:tr w:rsidR="005052CE" w:rsidRPr="005052CE" w:rsidTr="00FA28A7">
        <w:trPr>
          <w:trHeight w:val="397"/>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Cs/>
                <w:iCs/>
                <w:sz w:val="28"/>
                <w:szCs w:val="28"/>
                <w:lang w:eastAsia="ru-RU" w:bidi="ru-RU"/>
              </w:rPr>
            </w:pPr>
          </w:p>
        </w:tc>
        <w:tc>
          <w:tcPr>
            <w:tcW w:w="3480"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Cs/>
                <w:iCs/>
                <w:sz w:val="28"/>
                <w:szCs w:val="28"/>
                <w:lang w:eastAsia="ru-RU" w:bidi="ru-RU"/>
              </w:rPr>
            </w:pP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Q,</w:t>
            </w:r>
          </w:p>
        </w:tc>
        <w:tc>
          <w:tcPr>
            <w:tcW w:w="19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Q, ср</w:t>
            </w:r>
          </w:p>
        </w:tc>
        <w:tc>
          <w:tcPr>
            <w:tcW w:w="214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Q, макс</w:t>
            </w:r>
          </w:p>
        </w:tc>
      </w:tr>
      <w:tr w:rsidR="005052CE" w:rsidRPr="005052CE" w:rsidTr="00FA28A7">
        <w:trPr>
          <w:trHeight w:val="397"/>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Cs/>
                <w:iCs/>
                <w:sz w:val="28"/>
                <w:szCs w:val="28"/>
                <w:lang w:eastAsia="ru-RU" w:bidi="ru-RU"/>
              </w:rPr>
            </w:pPr>
          </w:p>
        </w:tc>
        <w:tc>
          <w:tcPr>
            <w:tcW w:w="3480"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Cs/>
                <w:iCs/>
                <w:sz w:val="28"/>
                <w:szCs w:val="28"/>
                <w:lang w:eastAsia="ru-RU" w:bidi="ru-RU"/>
              </w:rPr>
            </w:pP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тыс. м</w:t>
            </w:r>
            <w:r w:rsidRPr="005052CE">
              <w:rPr>
                <w:bCs/>
                <w:iCs/>
                <w:sz w:val="28"/>
                <w:szCs w:val="28"/>
                <w:vertAlign w:val="superscript"/>
                <w:lang w:eastAsia="ru-RU" w:bidi="ru-RU"/>
              </w:rPr>
              <w:t>3</w:t>
            </w:r>
            <w:r w:rsidRPr="005052CE">
              <w:rPr>
                <w:bCs/>
                <w:iCs/>
                <w:sz w:val="28"/>
                <w:szCs w:val="28"/>
                <w:lang w:eastAsia="ru-RU" w:bidi="ru-RU"/>
              </w:rPr>
              <w:t>/год</w:t>
            </w:r>
          </w:p>
        </w:tc>
        <w:tc>
          <w:tcPr>
            <w:tcW w:w="19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тыс</w:t>
            </w:r>
            <w:proofErr w:type="gramStart"/>
            <w:r w:rsidRPr="005052CE">
              <w:rPr>
                <w:bCs/>
                <w:iCs/>
                <w:sz w:val="28"/>
                <w:szCs w:val="28"/>
                <w:lang w:eastAsia="ru-RU" w:bidi="ru-RU"/>
              </w:rPr>
              <w:t>.м</w:t>
            </w:r>
            <w:proofErr w:type="gramEnd"/>
            <w:r w:rsidRPr="005052CE">
              <w:rPr>
                <w:bCs/>
                <w:iCs/>
                <w:sz w:val="28"/>
                <w:szCs w:val="28"/>
                <w:lang w:eastAsia="ru-RU" w:bidi="ru-RU"/>
              </w:rPr>
              <w:t>3/сут</w:t>
            </w:r>
          </w:p>
        </w:tc>
        <w:tc>
          <w:tcPr>
            <w:tcW w:w="214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тыс</w:t>
            </w:r>
            <w:proofErr w:type="gramStart"/>
            <w:r w:rsidRPr="005052CE">
              <w:rPr>
                <w:bCs/>
                <w:iCs/>
                <w:sz w:val="28"/>
                <w:szCs w:val="28"/>
                <w:lang w:eastAsia="ru-RU" w:bidi="ru-RU"/>
              </w:rPr>
              <w:t>.м</w:t>
            </w:r>
            <w:proofErr w:type="gramEnd"/>
            <w:r w:rsidRPr="005052CE">
              <w:rPr>
                <w:bCs/>
                <w:iCs/>
                <w:sz w:val="28"/>
                <w:szCs w:val="28"/>
                <w:lang w:eastAsia="ru-RU" w:bidi="ru-RU"/>
              </w:rPr>
              <w:t>3/сут</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1</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Забрано воды водозаборами</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68251,97</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187,0</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224,4</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2</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
                <w:bCs/>
                <w:iCs/>
                <w:sz w:val="28"/>
                <w:szCs w:val="28"/>
                <w:lang w:eastAsia="ru-RU" w:bidi="ru-RU"/>
              </w:rPr>
            </w:pPr>
            <w:r w:rsidRPr="005052CE">
              <w:rPr>
                <w:b/>
                <w:bCs/>
                <w:iCs/>
                <w:sz w:val="28"/>
                <w:szCs w:val="28"/>
                <w:lang w:eastAsia="ru-RU" w:bidi="ru-RU"/>
              </w:rPr>
              <w:t>Подано воды водозаборами</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bCs/>
                <w:iCs/>
                <w:sz w:val="28"/>
                <w:szCs w:val="28"/>
                <w:lang w:eastAsia="ru-RU" w:bidi="ru-RU"/>
              </w:rPr>
            </w:pPr>
            <w:r w:rsidRPr="005052CE">
              <w:rPr>
                <w:rFonts w:eastAsia="Courier New"/>
                <w:b/>
                <w:bCs/>
                <w:iCs/>
                <w:sz w:val="28"/>
                <w:szCs w:val="28"/>
                <w:lang w:eastAsia="ru-RU" w:bidi="ru-RU"/>
              </w:rPr>
              <w:t>65741,67</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180,1</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216,1</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3</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
                <w:bCs/>
                <w:iCs/>
                <w:sz w:val="28"/>
                <w:szCs w:val="28"/>
                <w:lang w:eastAsia="ru-RU" w:bidi="ru-RU"/>
              </w:rPr>
            </w:pPr>
            <w:r w:rsidRPr="005052CE">
              <w:rPr>
                <w:b/>
                <w:bCs/>
                <w:iCs/>
                <w:sz w:val="28"/>
                <w:szCs w:val="28"/>
                <w:lang w:eastAsia="ru-RU" w:bidi="ru-RU"/>
              </w:rPr>
              <w:t>Реализовано, в том числе:</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bCs/>
                <w:iCs/>
                <w:sz w:val="28"/>
                <w:szCs w:val="28"/>
                <w:lang w:eastAsia="ru-RU" w:bidi="ru-RU"/>
              </w:rPr>
            </w:pPr>
            <w:r w:rsidRPr="005052CE">
              <w:rPr>
                <w:rFonts w:eastAsia="Courier New"/>
                <w:b/>
                <w:bCs/>
                <w:iCs/>
                <w:sz w:val="28"/>
                <w:szCs w:val="28"/>
                <w:lang w:eastAsia="ru-RU" w:bidi="ru-RU"/>
              </w:rPr>
              <w:t>34978,07</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95,8</w:t>
            </w:r>
          </w:p>
        </w:tc>
        <w:tc>
          <w:tcPr>
            <w:tcW w:w="214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115,0</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 xml:space="preserve">Реализация воды </w:t>
            </w:r>
            <w:r w:rsidRPr="005052CE">
              <w:rPr>
                <w:sz w:val="28"/>
                <w:szCs w:val="28"/>
                <w:lang w:eastAsia="ru-RU" w:bidi="ru-RU"/>
              </w:rPr>
              <w:lastRenderedPageBreak/>
              <w:t>населению</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lastRenderedPageBreak/>
              <w:t>22446,62</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61,5</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73,8</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lastRenderedPageBreak/>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Реализация воды прочим потребителям</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3062,84</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8,4</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10,1</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Реализация бюджетным организациям</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1813,87</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5,0</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6,0</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Пожарные нужды</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574,65</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1,6</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1,9</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Промышленные предприятия</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3273,39</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9,0</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10,8</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Собственные нужды</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3803,75</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10,4</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12,5</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Собственные нужды энергоуправления</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2,95</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0,0081</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0,0097</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4</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
                <w:bCs/>
                <w:iCs/>
                <w:sz w:val="28"/>
                <w:szCs w:val="28"/>
                <w:lang w:eastAsia="ru-RU" w:bidi="ru-RU"/>
              </w:rPr>
            </w:pPr>
            <w:r w:rsidRPr="005052CE">
              <w:rPr>
                <w:b/>
                <w:bCs/>
                <w:iCs/>
                <w:sz w:val="28"/>
                <w:szCs w:val="28"/>
                <w:lang w:eastAsia="ru-RU" w:bidi="ru-RU"/>
              </w:rPr>
              <w:t>Потери, утечки</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bCs/>
                <w:iCs/>
                <w:sz w:val="28"/>
                <w:szCs w:val="28"/>
                <w:lang w:eastAsia="ru-RU" w:bidi="ru-RU"/>
              </w:rPr>
            </w:pPr>
            <w:r w:rsidRPr="005052CE">
              <w:rPr>
                <w:rFonts w:eastAsia="Courier New"/>
                <w:b/>
                <w:bCs/>
                <w:iCs/>
                <w:sz w:val="28"/>
                <w:szCs w:val="28"/>
                <w:lang w:eastAsia="ru-RU" w:bidi="ru-RU"/>
              </w:rPr>
              <w:t>30763,60</w:t>
            </w:r>
          </w:p>
        </w:tc>
        <w:tc>
          <w:tcPr>
            <w:tcW w:w="19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84,3</w:t>
            </w:r>
          </w:p>
        </w:tc>
        <w:tc>
          <w:tcPr>
            <w:tcW w:w="214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101,1</w:t>
            </w:r>
          </w:p>
        </w:tc>
      </w:tr>
    </w:tbl>
    <w:p w:rsidR="005052CE" w:rsidRPr="005052CE" w:rsidRDefault="005052CE" w:rsidP="005052CE">
      <w:pPr>
        <w:keepNext/>
        <w:widowControl/>
        <w:autoSpaceDE/>
        <w:autoSpaceDN/>
        <w:adjustRightInd/>
        <w:spacing w:before="0" w:line="276" w:lineRule="auto"/>
        <w:ind w:left="284" w:right="284" w:firstLine="0"/>
        <w:jc w:val="center"/>
        <w:rPr>
          <w:b/>
          <w:iCs/>
          <w:snapToGrid w:val="0"/>
          <w:sz w:val="28"/>
          <w:szCs w:val="28"/>
        </w:rPr>
      </w:pPr>
    </w:p>
    <w:p w:rsidR="005052CE" w:rsidRPr="005052CE" w:rsidRDefault="005052CE" w:rsidP="005052CE">
      <w:pPr>
        <w:keepNext/>
        <w:widowControl/>
        <w:autoSpaceDE/>
        <w:autoSpaceDN/>
        <w:adjustRightInd/>
        <w:spacing w:before="0" w:line="276" w:lineRule="auto"/>
        <w:ind w:left="284" w:right="284" w:firstLine="0"/>
        <w:rPr>
          <w:iCs/>
          <w:snapToGrid w:val="0"/>
          <w:sz w:val="28"/>
          <w:szCs w:val="28"/>
        </w:rPr>
      </w:pPr>
      <w:r w:rsidRPr="005052CE">
        <w:rPr>
          <w:sz w:val="28"/>
          <w:szCs w:val="28"/>
          <w:lang w:eastAsia="ru-RU" w:bidi="ru-RU"/>
        </w:rPr>
        <w:t xml:space="preserve">Таблица </w:t>
      </w:r>
      <w:r w:rsidR="00202633" w:rsidRPr="00202633">
        <w:rPr>
          <w:sz w:val="28"/>
          <w:szCs w:val="28"/>
          <w:lang w:eastAsia="ru-RU" w:bidi="ru-RU"/>
        </w:rPr>
        <w:t>14</w:t>
      </w:r>
      <w:r w:rsidRPr="00202633">
        <w:rPr>
          <w:b/>
          <w:iCs/>
          <w:snapToGrid w:val="0"/>
          <w:sz w:val="28"/>
          <w:szCs w:val="28"/>
        </w:rPr>
        <w:t xml:space="preserve"> – </w:t>
      </w:r>
      <w:r w:rsidRPr="005052CE">
        <w:rPr>
          <w:iCs/>
          <w:snapToGrid w:val="0"/>
          <w:sz w:val="28"/>
          <w:szCs w:val="28"/>
        </w:rPr>
        <w:t xml:space="preserve">Сведения об объемах реализации услуги (услуг) потребителям левого берега </w:t>
      </w:r>
    </w:p>
    <w:tbl>
      <w:tblPr>
        <w:tblW w:w="9939" w:type="dxa"/>
        <w:tblInd w:w="93" w:type="dxa"/>
        <w:tblLook w:val="04A0" w:firstRow="1" w:lastRow="0" w:firstColumn="1" w:lastColumn="0" w:noHBand="0" w:noVBand="1"/>
      </w:tblPr>
      <w:tblGrid>
        <w:gridCol w:w="516"/>
        <w:gridCol w:w="3098"/>
        <w:gridCol w:w="1617"/>
        <w:gridCol w:w="1503"/>
        <w:gridCol w:w="1126"/>
        <w:gridCol w:w="993"/>
        <w:gridCol w:w="1086"/>
      </w:tblGrid>
      <w:tr w:rsidR="005052CE" w:rsidRPr="005052CE" w:rsidTr="00202633">
        <w:trPr>
          <w:trHeight w:val="57"/>
          <w:tblHeader/>
        </w:trPr>
        <w:tc>
          <w:tcPr>
            <w:tcW w:w="516"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 пп</w:t>
            </w:r>
          </w:p>
        </w:tc>
        <w:tc>
          <w:tcPr>
            <w:tcW w:w="30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Наименование</w:t>
            </w:r>
          </w:p>
        </w:tc>
        <w:tc>
          <w:tcPr>
            <w:tcW w:w="6325" w:type="dxa"/>
            <w:gridSpan w:val="5"/>
            <w:tcBorders>
              <w:top w:val="single" w:sz="12" w:space="0" w:color="auto"/>
              <w:left w:val="nil"/>
              <w:bottom w:val="single" w:sz="12" w:space="0" w:color="auto"/>
              <w:right w:val="single" w:sz="12" w:space="0" w:color="000000"/>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текущий период 2015-2016 гг.</w:t>
            </w:r>
          </w:p>
        </w:tc>
      </w:tr>
      <w:tr w:rsidR="005052CE" w:rsidRPr="005052CE" w:rsidTr="00202633">
        <w:trPr>
          <w:trHeight w:val="57"/>
          <w:tblHeader/>
        </w:trPr>
        <w:tc>
          <w:tcPr>
            <w:tcW w:w="516"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Cs/>
                <w:iCs/>
                <w:sz w:val="28"/>
                <w:szCs w:val="28"/>
                <w:lang w:eastAsia="ru-RU"/>
              </w:rPr>
            </w:pPr>
          </w:p>
        </w:tc>
        <w:tc>
          <w:tcPr>
            <w:tcW w:w="309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Cs/>
                <w:iCs/>
                <w:sz w:val="28"/>
                <w:szCs w:val="28"/>
                <w:lang w:eastAsia="ru-RU"/>
              </w:rPr>
            </w:pPr>
          </w:p>
        </w:tc>
        <w:tc>
          <w:tcPr>
            <w:tcW w:w="1617"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Подземные водозаборы</w:t>
            </w:r>
          </w:p>
        </w:tc>
        <w:tc>
          <w:tcPr>
            <w:tcW w:w="150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В/</w:t>
            </w:r>
            <w:proofErr w:type="gramStart"/>
            <w:r w:rsidRPr="005052CE">
              <w:rPr>
                <w:bCs/>
                <w:iCs/>
                <w:sz w:val="28"/>
                <w:szCs w:val="28"/>
                <w:lang w:eastAsia="ru-RU"/>
              </w:rPr>
              <w:t>З</w:t>
            </w:r>
            <w:proofErr w:type="gramEnd"/>
            <w:r w:rsidRPr="005052CE">
              <w:rPr>
                <w:bCs/>
                <w:iCs/>
                <w:sz w:val="28"/>
                <w:szCs w:val="28"/>
                <w:lang w:eastAsia="ru-RU"/>
              </w:rPr>
              <w:t xml:space="preserve"> </w:t>
            </w:r>
          </w:p>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"Гремячий лог"</w:t>
            </w:r>
          </w:p>
        </w:tc>
        <w:tc>
          <w:tcPr>
            <w:tcW w:w="112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Итого</w:t>
            </w:r>
          </w:p>
        </w:tc>
        <w:tc>
          <w:tcPr>
            <w:tcW w:w="993"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 xml:space="preserve">Q, </w:t>
            </w:r>
          </w:p>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ср</w:t>
            </w:r>
          </w:p>
        </w:tc>
        <w:tc>
          <w:tcPr>
            <w:tcW w:w="1086"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Q, макс</w:t>
            </w:r>
          </w:p>
        </w:tc>
      </w:tr>
      <w:tr w:rsidR="005052CE" w:rsidRPr="005052CE" w:rsidTr="00202633">
        <w:trPr>
          <w:trHeight w:val="57"/>
          <w:tblHeader/>
        </w:trPr>
        <w:tc>
          <w:tcPr>
            <w:tcW w:w="516"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Cs/>
                <w:iCs/>
                <w:sz w:val="28"/>
                <w:szCs w:val="28"/>
                <w:lang w:eastAsia="ru-RU"/>
              </w:rPr>
            </w:pPr>
          </w:p>
        </w:tc>
        <w:tc>
          <w:tcPr>
            <w:tcW w:w="309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Cs/>
                <w:iCs/>
                <w:sz w:val="28"/>
                <w:szCs w:val="28"/>
                <w:lang w:eastAsia="ru-RU"/>
              </w:rPr>
            </w:pPr>
          </w:p>
        </w:tc>
        <w:tc>
          <w:tcPr>
            <w:tcW w:w="4246" w:type="dxa"/>
            <w:gridSpan w:val="3"/>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тыс. м3/год</w:t>
            </w:r>
          </w:p>
        </w:tc>
        <w:tc>
          <w:tcPr>
            <w:tcW w:w="993"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тыс.</w:t>
            </w:r>
          </w:p>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м</w:t>
            </w:r>
            <w:r w:rsidRPr="005052CE">
              <w:rPr>
                <w:bCs/>
                <w:iCs/>
                <w:sz w:val="28"/>
                <w:szCs w:val="28"/>
                <w:vertAlign w:val="superscript"/>
                <w:lang w:eastAsia="ru-RU"/>
              </w:rPr>
              <w:t>3</w:t>
            </w:r>
            <w:r w:rsidRPr="005052CE">
              <w:rPr>
                <w:bCs/>
                <w:iCs/>
                <w:sz w:val="28"/>
                <w:szCs w:val="28"/>
                <w:lang w:eastAsia="ru-RU"/>
              </w:rPr>
              <w:t>/сут</w:t>
            </w:r>
          </w:p>
        </w:tc>
        <w:tc>
          <w:tcPr>
            <w:tcW w:w="1086"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тыс.</w:t>
            </w:r>
          </w:p>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м</w:t>
            </w:r>
            <w:r w:rsidRPr="005052CE">
              <w:rPr>
                <w:bCs/>
                <w:iCs/>
                <w:sz w:val="28"/>
                <w:szCs w:val="28"/>
                <w:vertAlign w:val="superscript"/>
                <w:lang w:eastAsia="ru-RU"/>
              </w:rPr>
              <w:t>3</w:t>
            </w:r>
            <w:r w:rsidRPr="005052CE">
              <w:rPr>
                <w:bCs/>
                <w:iCs/>
                <w:sz w:val="28"/>
                <w:szCs w:val="28"/>
                <w:lang w:eastAsia="ru-RU"/>
              </w:rPr>
              <w:t>/сут</w:t>
            </w:r>
          </w:p>
        </w:tc>
      </w:tr>
      <w:tr w:rsidR="005052CE" w:rsidRPr="005052CE" w:rsidTr="005052CE">
        <w:trPr>
          <w:trHeight w:val="57"/>
        </w:trPr>
        <w:tc>
          <w:tcPr>
            <w:tcW w:w="516"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1</w:t>
            </w:r>
          </w:p>
        </w:tc>
        <w:tc>
          <w:tcPr>
            <w:tcW w:w="3098"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Забрано воды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водозаборами</w:t>
            </w:r>
          </w:p>
        </w:tc>
        <w:tc>
          <w:tcPr>
            <w:tcW w:w="1617"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59 213,36</w:t>
            </w:r>
          </w:p>
        </w:tc>
        <w:tc>
          <w:tcPr>
            <w:tcW w:w="150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18 519,17</w:t>
            </w:r>
          </w:p>
        </w:tc>
        <w:tc>
          <w:tcPr>
            <w:tcW w:w="112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77 732,53</w:t>
            </w:r>
          </w:p>
        </w:tc>
        <w:tc>
          <w:tcPr>
            <w:tcW w:w="99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212,97</w:t>
            </w:r>
          </w:p>
        </w:tc>
        <w:tc>
          <w:tcPr>
            <w:tcW w:w="1086"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255,56</w:t>
            </w:r>
          </w:p>
        </w:tc>
      </w:tr>
      <w:tr w:rsidR="005052CE" w:rsidRPr="005052CE" w:rsidTr="005052CE">
        <w:trPr>
          <w:trHeight w:val="57"/>
        </w:trPr>
        <w:tc>
          <w:tcPr>
            <w:tcW w:w="516"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2</w:t>
            </w:r>
          </w:p>
        </w:tc>
        <w:tc>
          <w:tcPr>
            <w:tcW w:w="3098"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
                <w:bCs/>
                <w:iCs/>
                <w:sz w:val="28"/>
                <w:szCs w:val="28"/>
                <w:lang w:eastAsia="ru-RU"/>
              </w:rPr>
            </w:pPr>
            <w:r w:rsidRPr="005052CE">
              <w:rPr>
                <w:b/>
                <w:bCs/>
                <w:iCs/>
                <w:sz w:val="28"/>
                <w:szCs w:val="28"/>
                <w:lang w:eastAsia="ru-RU"/>
              </w:rPr>
              <w:t xml:space="preserve">Подано воды </w:t>
            </w:r>
          </w:p>
          <w:p w:rsidR="005052CE" w:rsidRPr="005052CE" w:rsidRDefault="005052CE" w:rsidP="005052CE">
            <w:pPr>
              <w:widowControl/>
              <w:autoSpaceDE/>
              <w:autoSpaceDN/>
              <w:adjustRightInd/>
              <w:spacing w:before="0" w:line="276" w:lineRule="auto"/>
              <w:ind w:firstLine="0"/>
              <w:jc w:val="left"/>
              <w:rPr>
                <w:b/>
                <w:bCs/>
                <w:iCs/>
                <w:sz w:val="28"/>
                <w:szCs w:val="28"/>
                <w:lang w:eastAsia="ru-RU"/>
              </w:rPr>
            </w:pPr>
            <w:r w:rsidRPr="005052CE">
              <w:rPr>
                <w:b/>
                <w:bCs/>
                <w:iCs/>
                <w:sz w:val="28"/>
                <w:szCs w:val="28"/>
                <w:lang w:eastAsia="ru-RU"/>
              </w:rPr>
              <w:t>водозаборами</w:t>
            </w:r>
          </w:p>
        </w:tc>
        <w:tc>
          <w:tcPr>
            <w:tcW w:w="1617"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58 192,51</w:t>
            </w:r>
          </w:p>
        </w:tc>
        <w:tc>
          <w:tcPr>
            <w:tcW w:w="150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16 746,57</w:t>
            </w:r>
          </w:p>
        </w:tc>
        <w:tc>
          <w:tcPr>
            <w:tcW w:w="112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74 939,08</w:t>
            </w:r>
          </w:p>
        </w:tc>
        <w:tc>
          <w:tcPr>
            <w:tcW w:w="99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205,31</w:t>
            </w:r>
          </w:p>
        </w:tc>
        <w:tc>
          <w:tcPr>
            <w:tcW w:w="1086"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246,16</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3</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Реализация воды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населению</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26 639,38</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10 385,00</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37 024,38</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101,44</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121,72</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4</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Реализация воды прочим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потребителям</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3 197,12</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234,04</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3 431,16</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9,40</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11,28</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5</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Реализация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бюджетным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организациям</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3 481,63</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147,5</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3 629,13</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9,94</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11,93</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6</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Пожарные нужды</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547,97</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295,17</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843,14</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2,31</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2,77</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7</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Промышленные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lastRenderedPageBreak/>
              <w:t>предприятия</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lastRenderedPageBreak/>
              <w:t>6 092,30</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1 226,31</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 xml:space="preserve">7 </w:t>
            </w:r>
            <w:r w:rsidRPr="005052CE">
              <w:rPr>
                <w:sz w:val="28"/>
                <w:szCs w:val="28"/>
                <w:lang w:eastAsia="ru-RU"/>
              </w:rPr>
              <w:lastRenderedPageBreak/>
              <w:t>318,61</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lastRenderedPageBreak/>
              <w:t>20,05</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24,06</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lastRenderedPageBreak/>
              <w:t>8</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Собственные нужды</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4 546,09</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681,64</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5 227,73</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14,32</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17,19</w:t>
            </w:r>
          </w:p>
        </w:tc>
      </w:tr>
      <w:tr w:rsidR="005052CE" w:rsidRPr="005052CE" w:rsidTr="005052CE">
        <w:trPr>
          <w:trHeight w:val="57"/>
        </w:trPr>
        <w:tc>
          <w:tcPr>
            <w:tcW w:w="516" w:type="dxa"/>
            <w:tcBorders>
              <w:top w:val="nil"/>
              <w:left w:val="single" w:sz="12" w:space="0" w:color="auto"/>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9</w:t>
            </w:r>
          </w:p>
        </w:tc>
        <w:tc>
          <w:tcPr>
            <w:tcW w:w="3098"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Собственные нужды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энергоуправления</w:t>
            </w:r>
          </w:p>
        </w:tc>
        <w:tc>
          <w:tcPr>
            <w:tcW w:w="1617"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1 393,49</w:t>
            </w:r>
          </w:p>
        </w:tc>
        <w:tc>
          <w:tcPr>
            <w:tcW w:w="1503"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14,35</w:t>
            </w:r>
          </w:p>
        </w:tc>
        <w:tc>
          <w:tcPr>
            <w:tcW w:w="1126"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1 407,84</w:t>
            </w:r>
          </w:p>
        </w:tc>
        <w:tc>
          <w:tcPr>
            <w:tcW w:w="99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3,86</w:t>
            </w:r>
          </w:p>
        </w:tc>
        <w:tc>
          <w:tcPr>
            <w:tcW w:w="1086"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4,63</w:t>
            </w:r>
          </w:p>
        </w:tc>
      </w:tr>
      <w:tr w:rsidR="005052CE" w:rsidRPr="005052CE" w:rsidTr="005052CE">
        <w:trPr>
          <w:trHeight w:val="57"/>
        </w:trPr>
        <w:tc>
          <w:tcPr>
            <w:tcW w:w="51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10</w:t>
            </w:r>
          </w:p>
        </w:tc>
        <w:tc>
          <w:tcPr>
            <w:tcW w:w="3098"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
                <w:bCs/>
                <w:iCs/>
                <w:sz w:val="28"/>
                <w:szCs w:val="28"/>
                <w:lang w:eastAsia="ru-RU"/>
              </w:rPr>
            </w:pPr>
            <w:r w:rsidRPr="005052CE">
              <w:rPr>
                <w:b/>
                <w:bCs/>
                <w:iCs/>
                <w:sz w:val="28"/>
                <w:szCs w:val="28"/>
                <w:lang w:eastAsia="ru-RU"/>
              </w:rPr>
              <w:t>ВСЕГО реализовано</w:t>
            </w:r>
          </w:p>
        </w:tc>
        <w:tc>
          <w:tcPr>
            <w:tcW w:w="1617"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45 897,98</w:t>
            </w:r>
          </w:p>
        </w:tc>
        <w:tc>
          <w:tcPr>
            <w:tcW w:w="1503"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12 984,01</w:t>
            </w:r>
          </w:p>
        </w:tc>
        <w:tc>
          <w:tcPr>
            <w:tcW w:w="1126"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58 881,99</w:t>
            </w:r>
          </w:p>
        </w:tc>
        <w:tc>
          <w:tcPr>
            <w:tcW w:w="99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161,32</w:t>
            </w:r>
          </w:p>
        </w:tc>
        <w:tc>
          <w:tcPr>
            <w:tcW w:w="108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193,37</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11</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Нормируемые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утечки, 20%</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11 638,50</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3 349,31</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14 987,81</w:t>
            </w:r>
          </w:p>
        </w:tc>
        <w:tc>
          <w:tcPr>
            <w:tcW w:w="993"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41,06</w:t>
            </w:r>
          </w:p>
        </w:tc>
        <w:tc>
          <w:tcPr>
            <w:tcW w:w="1086"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49,27</w:t>
            </w:r>
          </w:p>
        </w:tc>
      </w:tr>
      <w:tr w:rsidR="005052CE" w:rsidRPr="005052CE" w:rsidTr="005052CE">
        <w:trPr>
          <w:trHeight w:val="57"/>
        </w:trPr>
        <w:tc>
          <w:tcPr>
            <w:tcW w:w="516"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12</w:t>
            </w:r>
          </w:p>
        </w:tc>
        <w:tc>
          <w:tcPr>
            <w:tcW w:w="3098"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Сверхнормативные потери воды</w:t>
            </w:r>
          </w:p>
        </w:tc>
        <w:tc>
          <w:tcPr>
            <w:tcW w:w="1617"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656,03</w:t>
            </w:r>
          </w:p>
        </w:tc>
        <w:tc>
          <w:tcPr>
            <w:tcW w:w="150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413,24</w:t>
            </w:r>
          </w:p>
        </w:tc>
        <w:tc>
          <w:tcPr>
            <w:tcW w:w="112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1 069,27</w:t>
            </w:r>
          </w:p>
        </w:tc>
        <w:tc>
          <w:tcPr>
            <w:tcW w:w="993" w:type="dxa"/>
            <w:tcBorders>
              <w:top w:val="single" w:sz="8"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2,93</w:t>
            </w:r>
          </w:p>
        </w:tc>
        <w:tc>
          <w:tcPr>
            <w:tcW w:w="1086" w:type="dxa"/>
            <w:tcBorders>
              <w:top w:val="single" w:sz="8"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3,52</w:t>
            </w:r>
          </w:p>
        </w:tc>
      </w:tr>
    </w:tbl>
    <w:p w:rsidR="005052CE" w:rsidRPr="005052CE" w:rsidRDefault="005052CE" w:rsidP="005052CE">
      <w:pPr>
        <w:keepLines/>
        <w:widowControl/>
        <w:suppressAutoHyphens/>
        <w:autoSpaceDE/>
        <w:autoSpaceDN/>
        <w:adjustRightInd/>
        <w:spacing w:before="0" w:line="276" w:lineRule="auto"/>
        <w:ind w:left="567" w:right="284" w:firstLine="0"/>
        <w:jc w:val="center"/>
        <w:rPr>
          <w:b/>
          <w:bCs/>
          <w:sz w:val="28"/>
          <w:szCs w:val="28"/>
          <w:lang w:eastAsia="ru-RU" w:bidi="ru-RU"/>
        </w:rPr>
      </w:pPr>
      <w:bookmarkStart w:id="37" w:name="_Toc461801389"/>
    </w:p>
    <w:p w:rsidR="005052CE" w:rsidRPr="005052CE" w:rsidRDefault="005052CE" w:rsidP="005052CE">
      <w:pPr>
        <w:keepLines/>
        <w:widowControl/>
        <w:suppressAutoHyphens/>
        <w:autoSpaceDE/>
        <w:autoSpaceDN/>
        <w:adjustRightInd/>
        <w:spacing w:before="0" w:line="276" w:lineRule="auto"/>
        <w:ind w:left="142" w:right="284" w:firstLine="425"/>
        <w:rPr>
          <w:b/>
          <w:bCs/>
          <w:sz w:val="28"/>
          <w:szCs w:val="28"/>
          <w:lang w:eastAsia="ru-RU" w:bidi="ru-RU"/>
        </w:rPr>
      </w:pPr>
      <w:r w:rsidRPr="005052CE">
        <w:rPr>
          <w:b/>
          <w:bCs/>
          <w:sz w:val="28"/>
          <w:szCs w:val="28"/>
          <w:lang w:eastAsia="ru-RU" w:bidi="ru-RU"/>
        </w:rPr>
        <w:t>Анализ резервов и дефицитов производственных мощностей системы водоснабжения.</w:t>
      </w:r>
      <w:bookmarkEnd w:id="37"/>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t>Проектная производительность водозаборов правобережной части города составляет: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Водозабор на о. Отдыха – 180 000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Водозабор на о. Верхний - Атамановский – 108 000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Водозабор на о. Нижний - Атамановский – 97 200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t>Фактическая подача воды водозаборными сооружениями на текущий период по данным ООО «КрасКом» составила – 216 135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t>Суммарная проектная производительность водозаборов составляет 385 200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t xml:space="preserve">Согласно данным, предоставленным территориальным фондом геологической информации по Сибирскому федеральному округу запасы подземных вод, утвержденные государственной комиссией по запасам полезных ископаемых в пределах г. Красноярска, составляют: </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Водозабор на о. Отдыха – 230 000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 xml:space="preserve">Водозабор </w:t>
      </w:r>
      <w:proofErr w:type="gramStart"/>
      <w:r w:rsidRPr="005052CE">
        <w:rPr>
          <w:sz w:val="28"/>
          <w:szCs w:val="28"/>
          <w:lang w:eastAsia="ru-RU" w:bidi="ru-RU"/>
        </w:rPr>
        <w:t>на</w:t>
      </w:r>
      <w:proofErr w:type="gramEnd"/>
      <w:r w:rsidRPr="005052CE">
        <w:rPr>
          <w:sz w:val="28"/>
          <w:szCs w:val="28"/>
          <w:lang w:eastAsia="ru-RU" w:bidi="ru-RU"/>
        </w:rPr>
        <w:t xml:space="preserve"> о. Верхне-Атамановский – 29 000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 xml:space="preserve">Водозабор </w:t>
      </w:r>
      <w:proofErr w:type="gramStart"/>
      <w:r w:rsidRPr="005052CE">
        <w:rPr>
          <w:sz w:val="28"/>
          <w:szCs w:val="28"/>
          <w:lang w:eastAsia="ru-RU" w:bidi="ru-RU"/>
        </w:rPr>
        <w:t>на</w:t>
      </w:r>
      <w:proofErr w:type="gramEnd"/>
      <w:r w:rsidRPr="005052CE">
        <w:rPr>
          <w:sz w:val="28"/>
          <w:szCs w:val="28"/>
          <w:lang w:eastAsia="ru-RU" w:bidi="ru-RU"/>
        </w:rPr>
        <w:t xml:space="preserve"> о. Нижне-Атамановский – 228 400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lastRenderedPageBreak/>
        <w:t xml:space="preserve">Таблица </w:t>
      </w:r>
      <w:r w:rsidR="00202633">
        <w:rPr>
          <w:sz w:val="28"/>
          <w:szCs w:val="28"/>
          <w:lang w:eastAsia="ru-RU" w:bidi="ru-RU"/>
        </w:rPr>
        <w:t>15</w:t>
      </w:r>
      <w:r>
        <w:rPr>
          <w:b/>
          <w:sz w:val="28"/>
          <w:szCs w:val="28"/>
          <w:lang w:eastAsia="ru-RU" w:bidi="ru-RU"/>
        </w:rPr>
        <w:t xml:space="preserve"> – </w:t>
      </w:r>
      <w:r w:rsidRPr="005052CE">
        <w:rPr>
          <w:sz w:val="28"/>
          <w:szCs w:val="28"/>
          <w:lang w:eastAsia="ru-RU" w:bidi="ru-RU"/>
        </w:rPr>
        <w:t>Значения фактической, проектной мощности водозаборных сооружений и фактическое и расчетное водопотребление</w:t>
      </w:r>
    </w:p>
    <w:tbl>
      <w:tblPr>
        <w:tblW w:w="990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7"/>
        <w:gridCol w:w="4442"/>
        <w:gridCol w:w="4394"/>
      </w:tblGrid>
      <w:tr w:rsidR="005052CE" w:rsidRPr="005052CE" w:rsidTr="005052CE">
        <w:trPr>
          <w:trHeight w:val="454"/>
        </w:trPr>
        <w:tc>
          <w:tcPr>
            <w:tcW w:w="1067"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0"/>
              <w:jc w:val="center"/>
              <w:rPr>
                <w:bCs/>
                <w:iCs/>
                <w:sz w:val="28"/>
                <w:szCs w:val="28"/>
                <w:lang w:eastAsia="ru-RU" w:bidi="ru-RU"/>
              </w:rPr>
            </w:pPr>
            <w:r w:rsidRPr="005052CE">
              <w:rPr>
                <w:bCs/>
                <w:iCs/>
                <w:sz w:val="28"/>
                <w:szCs w:val="28"/>
                <w:lang w:eastAsia="ru-RU" w:bidi="ru-RU"/>
              </w:rPr>
              <w:t>№пп</w:t>
            </w:r>
          </w:p>
        </w:tc>
        <w:tc>
          <w:tcPr>
            <w:tcW w:w="4442" w:type="dxa"/>
            <w:shd w:val="clear" w:color="auto" w:fill="auto"/>
            <w:vAlign w:val="center"/>
            <w:hideMark/>
          </w:tcPr>
          <w:p w:rsidR="005052CE" w:rsidRPr="005052CE" w:rsidRDefault="005052CE" w:rsidP="005052CE">
            <w:pPr>
              <w:keepLines/>
              <w:widowControl/>
              <w:suppressAutoHyphens/>
              <w:autoSpaceDE/>
              <w:autoSpaceDN/>
              <w:adjustRightInd/>
              <w:spacing w:before="0" w:line="276" w:lineRule="auto"/>
              <w:ind w:left="273" w:right="284" w:firstLine="0"/>
              <w:jc w:val="center"/>
              <w:rPr>
                <w:bCs/>
                <w:iCs/>
                <w:sz w:val="28"/>
                <w:szCs w:val="28"/>
                <w:lang w:eastAsia="ru-RU" w:bidi="ru-RU"/>
              </w:rPr>
            </w:pPr>
            <w:r w:rsidRPr="005052CE">
              <w:rPr>
                <w:bCs/>
                <w:iCs/>
                <w:sz w:val="28"/>
                <w:szCs w:val="28"/>
                <w:lang w:eastAsia="ru-RU" w:bidi="ru-RU"/>
              </w:rPr>
              <w:t>Производительность водозаборных сооружений правого берега, м</w:t>
            </w:r>
            <w:r w:rsidRPr="005052CE">
              <w:rPr>
                <w:bCs/>
                <w:iCs/>
                <w:sz w:val="28"/>
                <w:szCs w:val="28"/>
                <w:vertAlign w:val="superscript"/>
                <w:lang w:eastAsia="ru-RU" w:bidi="ru-RU"/>
              </w:rPr>
              <w:t>3</w:t>
            </w:r>
            <w:r w:rsidRPr="005052CE">
              <w:rPr>
                <w:bCs/>
                <w:iCs/>
                <w:sz w:val="28"/>
                <w:szCs w:val="28"/>
                <w:lang w:eastAsia="ru-RU" w:bidi="ru-RU"/>
              </w:rPr>
              <w:t>/сут</w:t>
            </w:r>
          </w:p>
        </w:tc>
        <w:tc>
          <w:tcPr>
            <w:tcW w:w="4394" w:type="dxa"/>
            <w:shd w:val="clear" w:color="auto" w:fill="auto"/>
            <w:vAlign w:val="center"/>
            <w:hideMark/>
          </w:tcPr>
          <w:p w:rsidR="005052CE" w:rsidRPr="005052CE" w:rsidRDefault="005052CE" w:rsidP="005052CE">
            <w:pPr>
              <w:keepLines/>
              <w:widowControl/>
              <w:suppressAutoHyphens/>
              <w:autoSpaceDE/>
              <w:autoSpaceDN/>
              <w:adjustRightInd/>
              <w:spacing w:before="0" w:line="276" w:lineRule="auto"/>
              <w:ind w:left="567" w:right="284" w:firstLine="0"/>
              <w:jc w:val="center"/>
              <w:rPr>
                <w:bCs/>
                <w:iCs/>
                <w:sz w:val="28"/>
                <w:szCs w:val="28"/>
                <w:lang w:eastAsia="ru-RU" w:bidi="ru-RU"/>
              </w:rPr>
            </w:pPr>
            <w:r w:rsidRPr="005052CE">
              <w:rPr>
                <w:bCs/>
                <w:iCs/>
                <w:sz w:val="28"/>
                <w:szCs w:val="28"/>
                <w:lang w:eastAsia="ru-RU" w:bidi="ru-RU"/>
              </w:rPr>
              <w:t xml:space="preserve">водопотребление на текущий период 2015-2017 гг., </w:t>
            </w:r>
            <w:r w:rsidRPr="005052CE">
              <w:rPr>
                <w:bCs/>
                <w:iCs/>
                <w:sz w:val="28"/>
                <w:szCs w:val="28"/>
                <w:lang w:val="en-US" w:eastAsia="ru-RU" w:bidi="ru-RU"/>
              </w:rPr>
              <w:t>Q</w:t>
            </w:r>
            <w:r w:rsidRPr="005052CE">
              <w:rPr>
                <w:bCs/>
                <w:iCs/>
                <w:sz w:val="28"/>
                <w:szCs w:val="28"/>
                <w:vertAlign w:val="subscript"/>
                <w:lang w:val="en-US" w:eastAsia="ru-RU" w:bidi="ru-RU"/>
              </w:rPr>
              <w:t>max</w:t>
            </w: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r>
      <w:tr w:rsidR="005052CE" w:rsidRPr="005052CE" w:rsidTr="005052CE">
        <w:trPr>
          <w:trHeight w:val="454"/>
        </w:trPr>
        <w:tc>
          <w:tcPr>
            <w:tcW w:w="1067"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567"/>
              <w:jc w:val="center"/>
              <w:rPr>
                <w:bCs/>
                <w:iCs/>
                <w:sz w:val="28"/>
                <w:szCs w:val="28"/>
                <w:lang w:eastAsia="ru-RU" w:bidi="ru-RU"/>
              </w:rPr>
            </w:pPr>
            <w:r w:rsidRPr="005052CE">
              <w:rPr>
                <w:bCs/>
                <w:iCs/>
                <w:sz w:val="28"/>
                <w:szCs w:val="28"/>
                <w:lang w:eastAsia="ru-RU" w:bidi="ru-RU"/>
              </w:rPr>
              <w:t>1</w:t>
            </w:r>
          </w:p>
        </w:tc>
        <w:tc>
          <w:tcPr>
            <w:tcW w:w="4442"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385 200,00</w:t>
            </w:r>
          </w:p>
        </w:tc>
        <w:tc>
          <w:tcPr>
            <w:tcW w:w="4394"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216 135,26</w:t>
            </w:r>
          </w:p>
        </w:tc>
      </w:tr>
    </w:tbl>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в правобережной части города Красноярска наблюдается резерв проектной мощности водозаборных сооружений, что составляет 44% от проектной производительности водозаборов.</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Проектная производительность водозаборов левобережной части города составляет: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Водозабор на о. Казачий – 81600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Водозабор «Гремячий Лог» - 172800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 xml:space="preserve">Водозабор </w:t>
      </w:r>
      <w:proofErr w:type="gramStart"/>
      <w:r w:rsidRPr="005052CE">
        <w:rPr>
          <w:bCs/>
          <w:sz w:val="28"/>
          <w:szCs w:val="28"/>
          <w:lang w:eastAsia="ru-RU" w:bidi="ru-RU"/>
        </w:rPr>
        <w:t>на</w:t>
      </w:r>
      <w:proofErr w:type="gramEnd"/>
      <w:r w:rsidRPr="005052CE">
        <w:rPr>
          <w:bCs/>
          <w:sz w:val="28"/>
          <w:szCs w:val="28"/>
          <w:lang w:eastAsia="ru-RU" w:bidi="ru-RU"/>
        </w:rPr>
        <w:t xml:space="preserve"> о. Посадный – 108000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 xml:space="preserve">Водозабор </w:t>
      </w:r>
      <w:proofErr w:type="gramStart"/>
      <w:r w:rsidRPr="005052CE">
        <w:rPr>
          <w:bCs/>
          <w:sz w:val="28"/>
          <w:szCs w:val="28"/>
          <w:lang w:eastAsia="ru-RU" w:bidi="ru-RU"/>
        </w:rPr>
        <w:t>на</w:t>
      </w:r>
      <w:proofErr w:type="gramEnd"/>
      <w:r w:rsidRPr="005052CE">
        <w:rPr>
          <w:bCs/>
          <w:sz w:val="28"/>
          <w:szCs w:val="28"/>
          <w:lang w:eastAsia="ru-RU" w:bidi="ru-RU"/>
        </w:rPr>
        <w:t xml:space="preserve"> о. Татышев – 144000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Фактическая подача воды водозаборными сооружениями на текущий период по данным ООО «КрасКом» составила – 246 164</w:t>
      </w:r>
      <w:r w:rsidRPr="005052CE">
        <w:rPr>
          <w:b/>
          <w:bCs/>
          <w:iCs/>
          <w:sz w:val="28"/>
          <w:szCs w:val="28"/>
          <w:lang w:eastAsia="ru-RU" w:bidi="ru-RU"/>
        </w:rPr>
        <w:t xml:space="preserve"> </w:t>
      </w: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Суммарная проектная производительность водозаборов составляет 506 400,0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 xml:space="preserve">Согласно данным, предоставленным территориальным фондом геологической информации по Сибирскому федеральному округу запасы подземных вод, утвержденные государственной комиссией по запасам полезных ископаемых в пределах г. Красноярска, составляют: </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Водозабор на о. Казачий – 61 000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 xml:space="preserve">Водозабор </w:t>
      </w:r>
      <w:proofErr w:type="gramStart"/>
      <w:r w:rsidRPr="005052CE">
        <w:rPr>
          <w:bCs/>
          <w:sz w:val="28"/>
          <w:szCs w:val="28"/>
          <w:lang w:eastAsia="ru-RU" w:bidi="ru-RU"/>
        </w:rPr>
        <w:t>на</w:t>
      </w:r>
      <w:proofErr w:type="gramEnd"/>
      <w:r w:rsidRPr="005052CE">
        <w:rPr>
          <w:bCs/>
          <w:sz w:val="28"/>
          <w:szCs w:val="28"/>
          <w:lang w:eastAsia="ru-RU" w:bidi="ru-RU"/>
        </w:rPr>
        <w:t xml:space="preserve"> о. Посадный – 48 700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 xml:space="preserve">Водозабор </w:t>
      </w:r>
      <w:proofErr w:type="gramStart"/>
      <w:r w:rsidRPr="005052CE">
        <w:rPr>
          <w:bCs/>
          <w:sz w:val="28"/>
          <w:szCs w:val="28"/>
          <w:lang w:eastAsia="ru-RU" w:bidi="ru-RU"/>
        </w:rPr>
        <w:t>на</w:t>
      </w:r>
      <w:proofErr w:type="gramEnd"/>
      <w:r w:rsidRPr="005052CE">
        <w:rPr>
          <w:bCs/>
          <w:sz w:val="28"/>
          <w:szCs w:val="28"/>
          <w:lang w:eastAsia="ru-RU" w:bidi="ru-RU"/>
        </w:rPr>
        <w:t xml:space="preserve"> о. Татышев – 110 500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 xml:space="preserve">Значения фактической, проектной мощности водозаборных сооружений и фактическое и расчетное водопотребление представлены в таблице </w:t>
      </w:r>
      <w:r w:rsidR="00202633" w:rsidRPr="00202633">
        <w:rPr>
          <w:bCs/>
          <w:sz w:val="28"/>
          <w:szCs w:val="28"/>
          <w:lang w:eastAsia="ru-RU" w:bidi="ru-RU"/>
        </w:rPr>
        <w:t>16.</w:t>
      </w:r>
    </w:p>
    <w:p w:rsidR="005052CE" w:rsidRPr="005052CE" w:rsidRDefault="005052CE" w:rsidP="005052CE">
      <w:pPr>
        <w:keepLines/>
        <w:widowControl/>
        <w:suppressAutoHyphens/>
        <w:autoSpaceDE/>
        <w:autoSpaceDN/>
        <w:adjustRightInd/>
        <w:spacing w:before="0" w:line="276" w:lineRule="auto"/>
        <w:ind w:left="567" w:right="284" w:firstLine="709"/>
        <w:jc w:val="left"/>
        <w:rPr>
          <w:bCs/>
          <w:sz w:val="28"/>
          <w:szCs w:val="28"/>
          <w:lang w:eastAsia="ru-RU" w:bidi="ru-RU"/>
        </w:rPr>
      </w:pPr>
      <w:r w:rsidRPr="005052CE">
        <w:rPr>
          <w:bCs/>
          <w:sz w:val="28"/>
          <w:szCs w:val="28"/>
          <w:lang w:eastAsia="ru-RU" w:bidi="ru-RU"/>
        </w:rPr>
        <w:t xml:space="preserve">Таблица </w:t>
      </w:r>
      <w:r w:rsidR="00202633" w:rsidRPr="00202633">
        <w:rPr>
          <w:bCs/>
          <w:sz w:val="28"/>
          <w:szCs w:val="28"/>
          <w:lang w:eastAsia="ru-RU" w:bidi="ru-RU"/>
        </w:rPr>
        <w:t>16</w:t>
      </w:r>
    </w:p>
    <w:tbl>
      <w:tblPr>
        <w:tblW w:w="9796"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7"/>
        <w:gridCol w:w="4442"/>
        <w:gridCol w:w="4394"/>
      </w:tblGrid>
      <w:tr w:rsidR="005052CE" w:rsidRPr="005052CE" w:rsidTr="00FA28A7">
        <w:trPr>
          <w:trHeight w:val="454"/>
        </w:trPr>
        <w:tc>
          <w:tcPr>
            <w:tcW w:w="960"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0"/>
              <w:jc w:val="center"/>
              <w:rPr>
                <w:bCs/>
                <w:iCs/>
                <w:sz w:val="28"/>
                <w:szCs w:val="28"/>
                <w:lang w:eastAsia="ru-RU" w:bidi="ru-RU"/>
              </w:rPr>
            </w:pPr>
            <w:r w:rsidRPr="005052CE">
              <w:rPr>
                <w:bCs/>
                <w:iCs/>
                <w:sz w:val="28"/>
                <w:szCs w:val="28"/>
                <w:lang w:eastAsia="ru-RU" w:bidi="ru-RU"/>
              </w:rPr>
              <w:t>№пп</w:t>
            </w:r>
          </w:p>
        </w:tc>
        <w:tc>
          <w:tcPr>
            <w:tcW w:w="4442" w:type="dxa"/>
            <w:shd w:val="clear" w:color="auto" w:fill="auto"/>
            <w:vAlign w:val="center"/>
            <w:hideMark/>
          </w:tcPr>
          <w:p w:rsidR="005052CE" w:rsidRPr="005052CE" w:rsidRDefault="005052CE" w:rsidP="005052CE">
            <w:pPr>
              <w:keepLines/>
              <w:widowControl/>
              <w:suppressAutoHyphens/>
              <w:autoSpaceDE/>
              <w:autoSpaceDN/>
              <w:adjustRightInd/>
              <w:spacing w:before="0" w:line="276" w:lineRule="auto"/>
              <w:ind w:left="567" w:right="284" w:firstLine="0"/>
              <w:jc w:val="center"/>
              <w:rPr>
                <w:bCs/>
                <w:iCs/>
                <w:sz w:val="28"/>
                <w:szCs w:val="28"/>
                <w:lang w:eastAsia="ru-RU" w:bidi="ru-RU"/>
              </w:rPr>
            </w:pPr>
            <w:r w:rsidRPr="005052CE">
              <w:rPr>
                <w:bCs/>
                <w:iCs/>
                <w:sz w:val="28"/>
                <w:szCs w:val="28"/>
                <w:lang w:eastAsia="ru-RU" w:bidi="ru-RU"/>
              </w:rPr>
              <w:t>Производительность водозаборных сооружений левого берега, м</w:t>
            </w:r>
            <w:r w:rsidRPr="005052CE">
              <w:rPr>
                <w:bCs/>
                <w:iCs/>
                <w:sz w:val="28"/>
                <w:szCs w:val="28"/>
                <w:vertAlign w:val="superscript"/>
                <w:lang w:eastAsia="ru-RU" w:bidi="ru-RU"/>
              </w:rPr>
              <w:t>3</w:t>
            </w:r>
            <w:r w:rsidRPr="005052CE">
              <w:rPr>
                <w:bCs/>
                <w:iCs/>
                <w:sz w:val="28"/>
                <w:szCs w:val="28"/>
                <w:lang w:eastAsia="ru-RU" w:bidi="ru-RU"/>
              </w:rPr>
              <w:t>/сут</w:t>
            </w:r>
          </w:p>
        </w:tc>
        <w:tc>
          <w:tcPr>
            <w:tcW w:w="4394" w:type="dxa"/>
            <w:shd w:val="clear" w:color="auto" w:fill="auto"/>
            <w:vAlign w:val="center"/>
            <w:hideMark/>
          </w:tcPr>
          <w:p w:rsidR="005052CE" w:rsidRPr="005052CE" w:rsidRDefault="005052CE" w:rsidP="005052CE">
            <w:pPr>
              <w:keepLines/>
              <w:widowControl/>
              <w:suppressAutoHyphens/>
              <w:autoSpaceDE/>
              <w:autoSpaceDN/>
              <w:adjustRightInd/>
              <w:spacing w:before="0" w:line="276" w:lineRule="auto"/>
              <w:ind w:left="567" w:right="284" w:firstLine="0"/>
              <w:jc w:val="center"/>
              <w:rPr>
                <w:bCs/>
                <w:iCs/>
                <w:sz w:val="28"/>
                <w:szCs w:val="28"/>
                <w:lang w:eastAsia="ru-RU" w:bidi="ru-RU"/>
              </w:rPr>
            </w:pPr>
            <w:r w:rsidRPr="005052CE">
              <w:rPr>
                <w:bCs/>
                <w:iCs/>
                <w:sz w:val="28"/>
                <w:szCs w:val="28"/>
                <w:lang w:eastAsia="ru-RU" w:bidi="ru-RU"/>
              </w:rPr>
              <w:t xml:space="preserve">водопотребление на текущий период 2015-2017 гг., </w:t>
            </w:r>
            <w:r w:rsidRPr="005052CE">
              <w:rPr>
                <w:bCs/>
                <w:iCs/>
                <w:sz w:val="28"/>
                <w:szCs w:val="28"/>
                <w:lang w:val="en-US" w:eastAsia="ru-RU" w:bidi="ru-RU"/>
              </w:rPr>
              <w:t>Q</w:t>
            </w:r>
            <w:r w:rsidRPr="005052CE">
              <w:rPr>
                <w:bCs/>
                <w:iCs/>
                <w:sz w:val="28"/>
                <w:szCs w:val="28"/>
                <w:vertAlign w:val="subscript"/>
                <w:lang w:val="en-US" w:eastAsia="ru-RU" w:bidi="ru-RU"/>
              </w:rPr>
              <w:t>max</w:t>
            </w: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r>
      <w:tr w:rsidR="005052CE" w:rsidRPr="005052CE" w:rsidTr="00FA28A7">
        <w:trPr>
          <w:trHeight w:val="454"/>
        </w:trPr>
        <w:tc>
          <w:tcPr>
            <w:tcW w:w="960"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0"/>
              <w:jc w:val="center"/>
              <w:rPr>
                <w:b/>
                <w:bCs/>
                <w:i/>
                <w:iCs/>
                <w:sz w:val="28"/>
                <w:szCs w:val="28"/>
                <w:lang w:eastAsia="ru-RU" w:bidi="ru-RU"/>
              </w:rPr>
            </w:pPr>
            <w:r w:rsidRPr="005052CE">
              <w:rPr>
                <w:b/>
                <w:bCs/>
                <w:i/>
                <w:iCs/>
                <w:sz w:val="28"/>
                <w:szCs w:val="28"/>
                <w:lang w:eastAsia="ru-RU" w:bidi="ru-RU"/>
              </w:rPr>
              <w:t>1</w:t>
            </w:r>
          </w:p>
        </w:tc>
        <w:tc>
          <w:tcPr>
            <w:tcW w:w="4442"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left="567" w:right="284" w:firstLine="709"/>
              <w:rPr>
                <w:bCs/>
                <w:sz w:val="28"/>
                <w:szCs w:val="28"/>
                <w:lang w:eastAsia="ru-RU" w:bidi="ru-RU"/>
              </w:rPr>
            </w:pPr>
            <w:r w:rsidRPr="005052CE">
              <w:rPr>
                <w:bCs/>
                <w:sz w:val="28"/>
                <w:szCs w:val="28"/>
                <w:lang w:eastAsia="ru-RU" w:bidi="ru-RU"/>
              </w:rPr>
              <w:t>506 400</w:t>
            </w:r>
          </w:p>
        </w:tc>
        <w:tc>
          <w:tcPr>
            <w:tcW w:w="4394"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left="567" w:right="284" w:firstLine="709"/>
              <w:rPr>
                <w:bCs/>
                <w:sz w:val="28"/>
                <w:szCs w:val="28"/>
                <w:lang w:eastAsia="ru-RU" w:bidi="ru-RU"/>
              </w:rPr>
            </w:pPr>
            <w:r w:rsidRPr="005052CE">
              <w:rPr>
                <w:bCs/>
                <w:sz w:val="28"/>
                <w:szCs w:val="28"/>
                <w:lang w:eastAsia="ru-RU" w:bidi="ru-RU"/>
              </w:rPr>
              <w:t>246 164</w:t>
            </w:r>
          </w:p>
        </w:tc>
      </w:tr>
    </w:tbl>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Таким образом, из диаграммы видно, что в левобережной части города Красноярска наблюдается резерв проектной мощности водозаборных сооружений, и составляет 51%.</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lastRenderedPageBreak/>
        <w:t>Существующей мощности водозаборных сооружений и пропускной мощности магистральных сетей водоснабжения г. Красноярска достаточно, для обеспечения требуемого объема потребления питьевой воды.</w:t>
      </w:r>
    </w:p>
    <w:p w:rsidR="00811CDD" w:rsidRPr="00C366E7" w:rsidRDefault="00811CDD" w:rsidP="00772FE5">
      <w:pPr>
        <w:keepLines/>
        <w:widowControl/>
        <w:suppressAutoHyphens/>
        <w:autoSpaceDE/>
        <w:autoSpaceDN/>
        <w:adjustRightInd/>
        <w:spacing w:line="276" w:lineRule="auto"/>
        <w:ind w:left="567" w:right="284" w:firstLine="709"/>
        <w:rPr>
          <w:sz w:val="28"/>
          <w:szCs w:val="28"/>
          <w:lang w:eastAsia="ru-RU" w:bidi="ru-RU"/>
        </w:rPr>
      </w:pPr>
    </w:p>
    <w:p w:rsidR="0000142B" w:rsidRPr="00C366E7" w:rsidRDefault="0000142B" w:rsidP="00772FE5">
      <w:pPr>
        <w:pStyle w:val="15"/>
        <w:keepNext/>
        <w:keepLines/>
        <w:numPr>
          <w:ilvl w:val="2"/>
          <w:numId w:val="2"/>
        </w:numPr>
        <w:shd w:val="clear" w:color="auto" w:fill="auto"/>
        <w:tabs>
          <w:tab w:val="left" w:pos="851"/>
        </w:tabs>
        <w:jc w:val="center"/>
      </w:pPr>
      <w:bookmarkStart w:id="38" w:name="bookmark11"/>
      <w:bookmarkStart w:id="39" w:name="_Toc522778378"/>
      <w:bookmarkStart w:id="40" w:name="_Toc525300648"/>
      <w:r w:rsidRPr="00C366E7">
        <w:t>Водоотведение</w:t>
      </w:r>
      <w:bookmarkEnd w:id="38"/>
      <w:bookmarkEnd w:id="39"/>
      <w:bookmarkEnd w:id="40"/>
      <w:r w:rsidR="00772FE5" w:rsidRPr="00C366E7">
        <w:br/>
      </w:r>
    </w:p>
    <w:p w:rsidR="005052CE" w:rsidRPr="005052CE" w:rsidRDefault="005052CE" w:rsidP="005052CE">
      <w:pPr>
        <w:shd w:val="clear" w:color="auto" w:fill="FFFFFF"/>
        <w:spacing w:line="276" w:lineRule="auto"/>
        <w:ind w:firstLine="567"/>
        <w:rPr>
          <w:sz w:val="28"/>
          <w:szCs w:val="28"/>
          <w:lang w:eastAsia="ru-RU" w:bidi="ru-RU"/>
        </w:rPr>
      </w:pPr>
      <w:proofErr w:type="gramStart"/>
      <w:r w:rsidRPr="005052CE">
        <w:rPr>
          <w:sz w:val="28"/>
          <w:szCs w:val="28"/>
          <w:lang w:eastAsia="ru-RU" w:bidi="ru-RU"/>
        </w:rPr>
        <w:t>На основании Постановления Администрации г. Красноярска от 12.08.2013 г № 393 «Об определении гарантирующей организации для централизованной системы холодного водоснабжения и (или) водоотведения и установлении зоны ее деятельности» гарантирующей организацией для централизованной системы холодного водоснабжения и (или) водоотведения на территории муниципального образования город Красноярск наделено общество с ограниченной ответственностью «Красноярский жилищно-коммунальный комплекс» (ООО «КрасКом»).</w:t>
      </w:r>
      <w:proofErr w:type="gramEnd"/>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Отдельные промышленные площадки крупных предприятий и внутриплощадочные ведомственные сети водопровода и канализации этих промплощадок не входят в зону ответственност</w:t>
      </w:r>
      <w:proofErr w:type="gramStart"/>
      <w:r w:rsidRPr="005052CE">
        <w:rPr>
          <w:sz w:val="28"/>
          <w:szCs w:val="28"/>
          <w:lang w:eastAsia="ru-RU" w:bidi="ru-RU"/>
        </w:rPr>
        <w:t>и ООО</w:t>
      </w:r>
      <w:proofErr w:type="gramEnd"/>
      <w:r w:rsidRPr="005052CE">
        <w:rPr>
          <w:sz w:val="28"/>
          <w:szCs w:val="28"/>
          <w:lang w:eastAsia="ru-RU" w:bidi="ru-RU"/>
        </w:rPr>
        <w:t xml:space="preserve"> «КрасКом».</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Описание существующих технических и технологических проблем системы водоотведения города;</w:t>
      </w:r>
    </w:p>
    <w:p w:rsidR="005052CE" w:rsidRPr="005052CE" w:rsidRDefault="005052CE" w:rsidP="005052CE">
      <w:pPr>
        <w:shd w:val="clear" w:color="auto" w:fill="FFFFFF"/>
        <w:spacing w:before="0" w:line="276" w:lineRule="auto"/>
        <w:ind w:firstLine="567"/>
        <w:rPr>
          <w:sz w:val="28"/>
          <w:szCs w:val="28"/>
          <w:lang w:eastAsia="ru-RU"/>
        </w:rPr>
      </w:pPr>
      <w:r w:rsidRPr="005052CE">
        <w:rPr>
          <w:sz w:val="28"/>
          <w:szCs w:val="28"/>
          <w:lang w:eastAsia="ru-RU" w:bidi="ru-RU"/>
        </w:rPr>
        <w:t>Перечень основных технических и технологических проблем в системе</w:t>
      </w:r>
      <w:r w:rsidRPr="005052CE">
        <w:rPr>
          <w:sz w:val="28"/>
          <w:szCs w:val="28"/>
          <w:lang w:eastAsia="ru-RU"/>
        </w:rPr>
        <w:t xml:space="preserve"> водоотведения территориального муниципального образования г. Красноярска:</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Высокая степень износа трубопроводов канализационных сетей – 60%.</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Износ оборудования канализационных насосных станций – 65%.</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Износ оборудования канализационных очистных сооружений – 70%.</w:t>
      </w:r>
    </w:p>
    <w:p w:rsidR="005052CE" w:rsidRPr="005052CE" w:rsidRDefault="005052CE" w:rsidP="005052CE">
      <w:pPr>
        <w:spacing w:line="276" w:lineRule="auto"/>
        <w:ind w:firstLine="567"/>
        <w:rPr>
          <w:sz w:val="28"/>
          <w:szCs w:val="28"/>
          <w:lang w:eastAsia="ru-RU"/>
        </w:rPr>
      </w:pPr>
      <w:r w:rsidRPr="005052CE">
        <w:rPr>
          <w:sz w:val="28"/>
          <w:szCs w:val="28"/>
          <w:lang w:eastAsia="ru-RU"/>
        </w:rPr>
        <w:t>Одной из проблем, весьма актуальных в наше время, является необходимость реконструкции очистных сооружений, построенных в 70-80-х годах прошлого века. Применяемые на таких очистных сооружениях технологии и оборудование устарели, не соответствуют современным нормативам в области охраны окружающей среды и требуют замены.</w:t>
      </w:r>
    </w:p>
    <w:p w:rsidR="005052CE" w:rsidRPr="005052CE" w:rsidRDefault="005052CE" w:rsidP="005052CE">
      <w:pPr>
        <w:spacing w:line="276" w:lineRule="auto"/>
        <w:ind w:firstLine="567"/>
        <w:rPr>
          <w:sz w:val="28"/>
          <w:szCs w:val="28"/>
          <w:lang w:eastAsia="ru-RU"/>
        </w:rPr>
      </w:pPr>
      <w:r w:rsidRPr="005052CE">
        <w:rPr>
          <w:sz w:val="28"/>
          <w:szCs w:val="28"/>
          <w:lang w:eastAsia="ru-RU"/>
        </w:rPr>
        <w:t>Техническими и технологическими проблемами являются:</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перегрузка канализационных очистных сооружений;</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низкие показатели эффективности очистки;</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не соблюдение времени пребывания стоков в емкостных сооружениях;</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попадание в хозяйственно-бытовые стоки техногенных загрязнений (нефтепродукты, фенолы и др.).</w:t>
      </w:r>
    </w:p>
    <w:p w:rsidR="005052CE" w:rsidRPr="005052CE" w:rsidRDefault="005052CE" w:rsidP="005052CE">
      <w:pPr>
        <w:shd w:val="clear" w:color="auto" w:fill="FFFFFF"/>
        <w:spacing w:before="0" w:line="276" w:lineRule="auto"/>
        <w:ind w:firstLine="567"/>
        <w:rPr>
          <w:sz w:val="28"/>
          <w:szCs w:val="28"/>
          <w:lang w:eastAsia="ru-RU" w:bidi="ru-RU"/>
        </w:rPr>
      </w:pPr>
      <w:bookmarkStart w:id="41" w:name="_Toc457475058"/>
      <w:r w:rsidRPr="005052CE">
        <w:rPr>
          <w:sz w:val="28"/>
          <w:szCs w:val="28"/>
          <w:lang w:eastAsia="ru-RU" w:bidi="ru-RU"/>
        </w:rPr>
        <w:t xml:space="preserve">Описание структуры системы сбора, очистки и отведения сточных вод на </w:t>
      </w:r>
      <w:r w:rsidRPr="005052CE">
        <w:rPr>
          <w:sz w:val="28"/>
          <w:szCs w:val="28"/>
          <w:lang w:eastAsia="ru-RU" w:bidi="ru-RU"/>
        </w:rPr>
        <w:lastRenderedPageBreak/>
        <w:t>территории города и деление территории города на эксплуатационные зоны;</w:t>
      </w:r>
      <w:bookmarkEnd w:id="41"/>
    </w:p>
    <w:p w:rsidR="005052CE" w:rsidRPr="005052CE" w:rsidRDefault="005052CE" w:rsidP="005052CE">
      <w:pPr>
        <w:shd w:val="clear" w:color="auto" w:fill="FFFFFF"/>
        <w:spacing w:before="0" w:line="276" w:lineRule="auto"/>
        <w:ind w:firstLine="567"/>
        <w:rPr>
          <w:sz w:val="28"/>
          <w:szCs w:val="28"/>
          <w:lang w:eastAsia="ru-RU"/>
        </w:rPr>
      </w:pPr>
      <w:r w:rsidRPr="005052CE">
        <w:rPr>
          <w:sz w:val="28"/>
          <w:szCs w:val="28"/>
          <w:lang w:eastAsia="ru-RU" w:bidi="ru-RU"/>
        </w:rPr>
        <w:t>Система водоотведения левого берега г. Красноярска представляет собой одну эксплуатационную</w:t>
      </w:r>
      <w:r w:rsidRPr="005052CE">
        <w:rPr>
          <w:sz w:val="28"/>
          <w:szCs w:val="28"/>
          <w:lang w:eastAsia="ru-RU"/>
        </w:rPr>
        <w:t xml:space="preserve"> зону – единый бассейн канализования действующих очистных сооружений.</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Территория города разбита на ряд бассейнов канализования, объединяющих кварталы по насосным станциям либо по сборным коллекторам. Последовательно соединенные бассейны канализования образуют так называемые зоны (и подзоны) однородного влияния. Все бассейны и зоны направляют стоки на КНС №22, КНС №21 и т.д., и далее перекачиваются на левобережные очистные сооружения.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Площадка левобережных очистных сооружений расположена на северо-восточной окраине города. Левобережные очистные сооружения – это очистная станция, представляющая собой комплекс сооружений для очистки сточных вод и обработки осадка. </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rPr>
        <w:t xml:space="preserve">В соответствии с техническим заключением по обследованию сооружений ЛОС требуется расширение и реконструкция </w:t>
      </w:r>
      <w:proofErr w:type="gramStart"/>
      <w:r w:rsidRPr="005052CE">
        <w:rPr>
          <w:sz w:val="28"/>
          <w:szCs w:val="28"/>
          <w:lang w:eastAsia="ru-RU"/>
        </w:rPr>
        <w:t>сооружений</w:t>
      </w:r>
      <w:proofErr w:type="gramEnd"/>
      <w:r w:rsidRPr="005052CE">
        <w:rPr>
          <w:sz w:val="28"/>
          <w:szCs w:val="28"/>
          <w:lang w:eastAsia="ru-RU"/>
        </w:rPr>
        <w:t xml:space="preserve"> и модернизация всего </w:t>
      </w:r>
      <w:r w:rsidRPr="005052CE">
        <w:rPr>
          <w:sz w:val="28"/>
          <w:szCs w:val="28"/>
          <w:lang w:eastAsia="ru-RU" w:bidi="ru-RU"/>
        </w:rPr>
        <w:t>существующего оборудования с целью интенсификации технологических процессов очистки.</w:t>
      </w:r>
    </w:p>
    <w:p w:rsidR="005052CE" w:rsidRPr="005052CE" w:rsidRDefault="005052CE" w:rsidP="005052CE">
      <w:pPr>
        <w:shd w:val="clear" w:color="auto" w:fill="FFFFFF"/>
        <w:spacing w:before="0" w:line="276" w:lineRule="auto"/>
        <w:ind w:firstLine="567"/>
        <w:rPr>
          <w:sz w:val="28"/>
          <w:szCs w:val="28"/>
          <w:lang w:eastAsia="ru-RU" w:bidi="ru-RU"/>
        </w:rPr>
      </w:pPr>
      <w:bookmarkStart w:id="42" w:name="_Toc457475059"/>
      <w:r w:rsidRPr="005052CE">
        <w:rPr>
          <w:sz w:val="28"/>
          <w:szCs w:val="28"/>
          <w:lang w:eastAsia="ru-RU" w:bidi="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2"/>
    </w:p>
    <w:p w:rsidR="005052CE" w:rsidRPr="005052CE" w:rsidRDefault="005052CE" w:rsidP="005052CE">
      <w:pPr>
        <w:shd w:val="clear" w:color="auto" w:fill="FFFFFF"/>
        <w:spacing w:before="0" w:line="276" w:lineRule="auto"/>
        <w:ind w:firstLine="567"/>
        <w:rPr>
          <w:sz w:val="28"/>
          <w:szCs w:val="28"/>
          <w:lang w:eastAsia="ru-RU"/>
        </w:rPr>
      </w:pPr>
      <w:r w:rsidRPr="005052CE">
        <w:rPr>
          <w:sz w:val="28"/>
          <w:szCs w:val="28"/>
          <w:lang w:eastAsia="ru-RU" w:bidi="ru-RU"/>
        </w:rPr>
        <w:t>Левобережные</w:t>
      </w:r>
      <w:r w:rsidRPr="005052CE">
        <w:rPr>
          <w:sz w:val="28"/>
          <w:szCs w:val="28"/>
          <w:lang w:eastAsia="ru-RU"/>
        </w:rPr>
        <w:t xml:space="preserve"> канализационные очистные сооружения г. Красноярска были запроектированы и построены в 3 очереди: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- 1-я очередь проектной производительностью 70 тыс. м</w:t>
      </w:r>
      <w:r w:rsidRPr="005052CE">
        <w:rPr>
          <w:sz w:val="28"/>
          <w:szCs w:val="28"/>
          <w:vertAlign w:val="superscript"/>
          <w:lang w:eastAsia="ru-RU"/>
        </w:rPr>
        <w:t>3</w:t>
      </w:r>
      <w:r w:rsidRPr="005052CE">
        <w:rPr>
          <w:sz w:val="28"/>
          <w:szCs w:val="28"/>
          <w:lang w:eastAsia="ru-RU"/>
        </w:rPr>
        <w:t>/сут была введена в эксплуатацию в 1970 году;</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- 2-я очередь проектной производительностью 130 тыс. м</w:t>
      </w:r>
      <w:r w:rsidRPr="005052CE">
        <w:rPr>
          <w:sz w:val="28"/>
          <w:szCs w:val="28"/>
          <w:vertAlign w:val="superscript"/>
          <w:lang w:eastAsia="ru-RU"/>
        </w:rPr>
        <w:t>3</w:t>
      </w:r>
      <w:r w:rsidRPr="005052CE">
        <w:rPr>
          <w:sz w:val="28"/>
          <w:szCs w:val="28"/>
          <w:lang w:eastAsia="ru-RU"/>
        </w:rPr>
        <w:t>/сут. введена в эксплуатацию в 1983 году;</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- 3-я очередь имеет проектную производительность 140 тыс. м</w:t>
      </w:r>
      <w:r w:rsidRPr="005052CE">
        <w:rPr>
          <w:sz w:val="28"/>
          <w:szCs w:val="28"/>
          <w:vertAlign w:val="superscript"/>
          <w:lang w:eastAsia="ru-RU"/>
        </w:rPr>
        <w:t>3</w:t>
      </w:r>
      <w:r w:rsidRPr="005052CE">
        <w:rPr>
          <w:sz w:val="28"/>
          <w:szCs w:val="28"/>
          <w:lang w:eastAsia="ru-RU"/>
        </w:rPr>
        <w:t>/сут. Строительство сооружений 3-ей очереди началось в 1980 году и прекращено – в 1983 году. Часть сооружений не достроена.</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Общая проектная производительность очистных сооружений, составляющая 340,0 тыс. м</w:t>
      </w:r>
      <w:r w:rsidRPr="005052CE">
        <w:rPr>
          <w:sz w:val="28"/>
          <w:szCs w:val="28"/>
          <w:vertAlign w:val="superscript"/>
          <w:lang w:eastAsia="ru-RU"/>
        </w:rPr>
        <w:t>3</w:t>
      </w:r>
      <w:r w:rsidRPr="005052CE">
        <w:rPr>
          <w:sz w:val="28"/>
          <w:szCs w:val="28"/>
          <w:lang w:eastAsia="ru-RU"/>
        </w:rPr>
        <w:t xml:space="preserve">/сут, была рассчитана по нормам, действующим на период проектирования.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Фактическая производительность очистных сооружений по данным ООО «КрасКом» за 2015 год составляет около 250-270тыс.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Количество сточных вод, поступивших в 2015 году на ЛОС, составило 83 897,0 тыс. м</w:t>
      </w:r>
      <w:r w:rsidRPr="005052CE">
        <w:rPr>
          <w:sz w:val="28"/>
          <w:szCs w:val="28"/>
          <w:vertAlign w:val="superscript"/>
          <w:lang w:eastAsia="ru-RU"/>
        </w:rPr>
        <w:t>3</w:t>
      </w:r>
      <w:r w:rsidRPr="005052CE">
        <w:rPr>
          <w:sz w:val="28"/>
          <w:szCs w:val="28"/>
          <w:lang w:eastAsia="ru-RU"/>
        </w:rPr>
        <w:t>/год (229,856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line="276" w:lineRule="auto"/>
        <w:ind w:right="284" w:firstLine="567"/>
        <w:rPr>
          <w:b/>
          <w:sz w:val="28"/>
          <w:szCs w:val="28"/>
          <w:lang w:eastAsia="ru-RU"/>
        </w:rPr>
      </w:pPr>
      <w:r w:rsidRPr="005052CE">
        <w:rPr>
          <w:sz w:val="28"/>
          <w:szCs w:val="28"/>
          <w:lang w:eastAsia="ru-RU"/>
        </w:rPr>
        <w:t>Таблица</w:t>
      </w:r>
      <w:r>
        <w:rPr>
          <w:sz w:val="28"/>
          <w:szCs w:val="28"/>
          <w:lang w:eastAsia="ru-RU"/>
        </w:rPr>
        <w:t xml:space="preserve"> </w:t>
      </w:r>
      <w:r w:rsidR="00202633">
        <w:rPr>
          <w:sz w:val="28"/>
          <w:szCs w:val="28"/>
          <w:lang w:eastAsia="ru-RU"/>
        </w:rPr>
        <w:t>17</w:t>
      </w:r>
      <w:r>
        <w:rPr>
          <w:sz w:val="28"/>
          <w:szCs w:val="28"/>
          <w:lang w:eastAsia="ru-RU"/>
        </w:rPr>
        <w:t xml:space="preserve">. – </w:t>
      </w:r>
      <w:r w:rsidRPr="005052CE">
        <w:rPr>
          <w:sz w:val="28"/>
          <w:szCs w:val="28"/>
          <w:lang w:eastAsia="ru-RU"/>
        </w:rPr>
        <w:t>Качество сточных вод, поступающих на ЛОС, приведено.</w:t>
      </w:r>
    </w:p>
    <w:tbl>
      <w:tblPr>
        <w:tblStyle w:val="81"/>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36"/>
        <w:gridCol w:w="2336"/>
        <w:gridCol w:w="2336"/>
        <w:gridCol w:w="2343"/>
      </w:tblGrid>
      <w:tr w:rsidR="005052CE" w:rsidRPr="005052CE" w:rsidTr="005052CE">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Параметр по средним значениям</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Смешанный сток осветл.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Смешанный сток очищен.</w:t>
            </w:r>
          </w:p>
        </w:tc>
        <w:tc>
          <w:tcPr>
            <w:tcW w:w="2343"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Эффективность %</w:t>
            </w:r>
          </w:p>
        </w:tc>
      </w:tr>
      <w:tr w:rsidR="005052CE" w:rsidRPr="005052CE" w:rsidTr="005052CE">
        <w:trPr>
          <w:trHeight w:val="397"/>
        </w:trPr>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БПК5, мг/л</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76,0</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22,7</w:t>
            </w:r>
          </w:p>
        </w:tc>
        <w:tc>
          <w:tcPr>
            <w:tcW w:w="2343"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70</w:t>
            </w:r>
          </w:p>
        </w:tc>
      </w:tr>
      <w:tr w:rsidR="005052CE" w:rsidRPr="005052CE" w:rsidTr="005052CE">
        <w:trPr>
          <w:trHeight w:val="397"/>
        </w:trPr>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proofErr w:type="gramStart"/>
            <w:r w:rsidRPr="005052CE">
              <w:rPr>
                <w:rFonts w:ascii="Times New Roman" w:hAnsi="Times New Roman"/>
                <w:sz w:val="28"/>
                <w:szCs w:val="28"/>
              </w:rPr>
              <w:t>N</w:t>
            </w:r>
            <w:proofErr w:type="gramEnd"/>
            <w:r w:rsidRPr="005052CE">
              <w:rPr>
                <w:rFonts w:ascii="Times New Roman" w:hAnsi="Times New Roman"/>
                <w:sz w:val="28"/>
                <w:szCs w:val="28"/>
              </w:rPr>
              <w:t>общ, мг/л</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31,3</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8,4</w:t>
            </w:r>
          </w:p>
        </w:tc>
        <w:tc>
          <w:tcPr>
            <w:tcW w:w="2343"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73</w:t>
            </w:r>
          </w:p>
        </w:tc>
      </w:tr>
      <w:tr w:rsidR="005052CE" w:rsidRPr="005052CE" w:rsidTr="005052CE">
        <w:trPr>
          <w:trHeight w:val="397"/>
        </w:trPr>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Робщ, мг/л</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8,01</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6,1</w:t>
            </w:r>
          </w:p>
        </w:tc>
        <w:tc>
          <w:tcPr>
            <w:tcW w:w="2343"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24</w:t>
            </w:r>
          </w:p>
        </w:tc>
      </w:tr>
    </w:tbl>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Очистные сооружения работают по схеме полной биологической очистки.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Фактический среднесуточный расход стоков, поступающих на ЛОС, составляет до 250 тыс. м</w:t>
      </w:r>
      <w:r w:rsidRPr="005052CE">
        <w:rPr>
          <w:sz w:val="28"/>
          <w:szCs w:val="28"/>
          <w:vertAlign w:val="superscript"/>
          <w:lang w:eastAsia="ru-RU"/>
        </w:rPr>
        <w:t>3</w:t>
      </w:r>
      <w:r w:rsidRPr="005052CE">
        <w:rPr>
          <w:sz w:val="28"/>
          <w:szCs w:val="28"/>
          <w:lang w:eastAsia="ru-RU"/>
        </w:rPr>
        <w:t>/сут, в сутки максимального водоотведения – до 270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В настоящий момент АО «Красноярский институт «Водоканалпроект» разработал </w:t>
      </w:r>
      <w:proofErr w:type="gramStart"/>
      <w:r w:rsidRPr="005052CE">
        <w:rPr>
          <w:sz w:val="28"/>
          <w:szCs w:val="28"/>
          <w:lang w:eastAsia="ru-RU"/>
        </w:rPr>
        <w:t>проектную</w:t>
      </w:r>
      <w:proofErr w:type="gramEnd"/>
      <w:r w:rsidRPr="005052CE">
        <w:rPr>
          <w:sz w:val="28"/>
          <w:szCs w:val="28"/>
          <w:lang w:eastAsia="ru-RU"/>
        </w:rPr>
        <w:t xml:space="preserve"> документации по расширению и реконструкции левобережных канализационных очистных сооружений г. Красноярска, с увеличением производительности до 340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Проектируемые сооружения должны обеспечить очистку расчетного расхода сточных вод и более высокую степень очистки с удалением биогенных элементов азота и фосфора до требований, предъявляемых при сбросе очищенных сточных вод в р. Енисей.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Дефицит производственных мощностей ЛОС на текущий период отсутствует (но резерв составляет лишь 2%). Однако, ввиду маленького резерва мощности ЛОС, в перспективе прогнозируется возникновение дефицита мощности, что не позволит беспрепятственно подключать к системе водоотведения левого берега новых абонентов. Требуется реконструкция ЛОС с увеличением производительности.</w:t>
      </w:r>
    </w:p>
    <w:p w:rsidR="005052CE" w:rsidRPr="005052CE" w:rsidRDefault="005052CE" w:rsidP="005052CE">
      <w:pPr>
        <w:keepLines/>
        <w:suppressAutoHyphens/>
        <w:spacing w:before="0" w:line="276" w:lineRule="auto"/>
        <w:ind w:right="284" w:firstLine="567"/>
        <w:rPr>
          <w:sz w:val="28"/>
          <w:szCs w:val="28"/>
          <w:lang w:eastAsia="ru-RU"/>
        </w:rPr>
      </w:pPr>
      <w:bookmarkStart w:id="43" w:name="_Toc457475060"/>
      <w:r w:rsidRPr="005052CE">
        <w:rPr>
          <w:sz w:val="28"/>
          <w:szCs w:val="28"/>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3"/>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Технологические зоны водоотведения.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 xml:space="preserve">Левобережные очистные сооружения, канализационные коллектора, насосные станции – являются единым комплексом левобережной технологической зоны водоотведения.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Данная технологическая зона обеспечивает прием, транспортировку и очистку бытовых, производственных и неорганизованных поверхностно-ливневых стоков посредством системы самотечных и напорных трубопроводов канализации и канализационных насосных станций.</w:t>
      </w:r>
    </w:p>
    <w:p w:rsidR="005052CE" w:rsidRPr="005052CE" w:rsidRDefault="005052CE" w:rsidP="005052CE">
      <w:pPr>
        <w:keepLines/>
        <w:suppressAutoHyphens/>
        <w:spacing w:before="0" w:line="276" w:lineRule="auto"/>
        <w:ind w:right="284" w:firstLine="567"/>
        <w:rPr>
          <w:b/>
          <w:sz w:val="28"/>
          <w:szCs w:val="28"/>
          <w:lang w:eastAsia="ru-RU"/>
        </w:rPr>
      </w:pPr>
      <w:r w:rsidRPr="005052CE">
        <w:rPr>
          <w:b/>
          <w:sz w:val="28"/>
          <w:szCs w:val="28"/>
          <w:lang w:eastAsia="ru-RU"/>
        </w:rPr>
        <w:t>Зоны централизованного и нецентрализованного водоотведения.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Большая часть левобережной части г. Красноярска относится к зоне централизованного водоотведения. Сточные воды от благоустроенной застройки и от промышленных предприятий единой системой коллекторов поступают на КНС и далее все стоки направляются на левобережные очистные сооружения.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Учитывая неоднородную </w:t>
      </w:r>
      <w:proofErr w:type="gramStart"/>
      <w:r w:rsidRPr="005052CE">
        <w:rPr>
          <w:sz w:val="28"/>
          <w:szCs w:val="28"/>
          <w:lang w:eastAsia="ru-RU"/>
        </w:rPr>
        <w:t>застройку города</w:t>
      </w:r>
      <w:proofErr w:type="gramEnd"/>
      <w:r w:rsidRPr="005052CE">
        <w:rPr>
          <w:sz w:val="28"/>
          <w:szCs w:val="28"/>
          <w:lang w:eastAsia="ru-RU"/>
        </w:rPr>
        <w:t xml:space="preserve"> (благоустроенные и неблагоустроенные дома) часть жителей Центрального, Октябрьского районов пользуются надворными уборными, выгребами, септиками.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В рамках утвержденной схемы водоотведения предусмотрено обеспечение централизованным водоотведением всей территории г. Красноярска, в том числе районов перспективной застройки.</w:t>
      </w:r>
    </w:p>
    <w:p w:rsidR="005052CE" w:rsidRPr="005052CE" w:rsidRDefault="005052CE" w:rsidP="005052CE">
      <w:pPr>
        <w:keepLines/>
        <w:suppressAutoHyphens/>
        <w:spacing w:before="0" w:line="276" w:lineRule="auto"/>
        <w:ind w:right="284" w:firstLine="567"/>
        <w:rPr>
          <w:sz w:val="28"/>
          <w:szCs w:val="28"/>
          <w:lang w:eastAsia="ru-RU"/>
        </w:rPr>
      </w:pPr>
      <w:proofErr w:type="gramStart"/>
      <w:r w:rsidRPr="005052CE">
        <w:rPr>
          <w:sz w:val="28"/>
          <w:szCs w:val="28"/>
          <w:lang w:eastAsia="ru-RU"/>
        </w:rPr>
        <w:t>В неудовлетворительном техническом состоянии находятся: коллектор по ул. Дорожной – Димитрова; коллектор по ул. Северной – Железнодорожников; коллектор по ул. Республики; коллектор по ул. Дудинской; коллектор «Северный»; напорные коллектора от КНС № 22 и КНС № 21, и др.</w:t>
      </w:r>
      <w:proofErr w:type="gramEnd"/>
    </w:p>
    <w:p w:rsidR="005052CE" w:rsidRPr="005052CE" w:rsidRDefault="005052CE" w:rsidP="005052CE">
      <w:pPr>
        <w:keepLines/>
        <w:suppressAutoHyphens/>
        <w:spacing w:before="0" w:line="276" w:lineRule="auto"/>
        <w:ind w:right="284" w:firstLine="567"/>
        <w:rPr>
          <w:sz w:val="28"/>
          <w:szCs w:val="28"/>
          <w:lang w:eastAsia="ru-RU"/>
        </w:rPr>
      </w:pPr>
      <w:bookmarkStart w:id="44" w:name="_Toc457475062"/>
      <w:r w:rsidRPr="005052CE">
        <w:rPr>
          <w:sz w:val="28"/>
          <w:szCs w:val="28"/>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отвода и очистки сточных вод на существующих объектах централизованной системы водоотведения;</w:t>
      </w:r>
      <w:bookmarkEnd w:id="44"/>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Отвод и транспортировка хозяйственно-бытовых и производственных сточных вод от абонентов осуществляется через систему самотечных и напорных канализационных трубопроводов, и насосных станций.</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Самотечные трубопроводы левобережья диаметром 500 мм и более уложены из безнапорных железобетонных труб и каналов 1700×1800 мм, напорные коллекторы – из стальных труб, с усиленной противокоррозионной изоляцией. Общая протяженность сетей левого берега диаметром 500 мм и более составляет порядка 142,0 км.</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Все коллекторы, эксплуатируемые более 30 лет, находятся в неудовлетворительном техническом состоянии, требуют ремонта, либо перекладки.</w:t>
      </w:r>
    </w:p>
    <w:p w:rsidR="005052CE" w:rsidRPr="005052CE" w:rsidRDefault="005052CE" w:rsidP="00202633">
      <w:pPr>
        <w:keepLines/>
        <w:suppressAutoHyphens/>
        <w:spacing w:before="0" w:line="276" w:lineRule="auto"/>
        <w:ind w:right="284" w:firstLine="567"/>
        <w:rPr>
          <w:sz w:val="28"/>
          <w:szCs w:val="28"/>
          <w:lang w:eastAsia="ru-RU"/>
        </w:rPr>
      </w:pPr>
      <w:r w:rsidRPr="005052CE">
        <w:rPr>
          <w:sz w:val="28"/>
          <w:szCs w:val="28"/>
          <w:lang w:eastAsia="ru-RU"/>
        </w:rPr>
        <w:t xml:space="preserve">Таблица </w:t>
      </w:r>
      <w:r w:rsidR="00202633">
        <w:rPr>
          <w:sz w:val="28"/>
          <w:szCs w:val="28"/>
          <w:lang w:eastAsia="ru-RU"/>
        </w:rPr>
        <w:t>18</w:t>
      </w:r>
      <w:r>
        <w:rPr>
          <w:sz w:val="28"/>
          <w:szCs w:val="28"/>
          <w:lang w:eastAsia="ru-RU"/>
        </w:rPr>
        <w:t xml:space="preserve"> – </w:t>
      </w:r>
      <w:r w:rsidRPr="005052CE">
        <w:rPr>
          <w:sz w:val="28"/>
          <w:szCs w:val="28"/>
          <w:lang w:eastAsia="ru-RU"/>
        </w:rPr>
        <w:t xml:space="preserve">Территориальное распределение объемов водоотведения </w:t>
      </w:r>
    </w:p>
    <w:tbl>
      <w:tblPr>
        <w:tblW w:w="10178" w:type="dxa"/>
        <w:tblInd w:w="93" w:type="dxa"/>
        <w:tblLook w:val="04A0" w:firstRow="1" w:lastRow="0" w:firstColumn="1" w:lastColumn="0" w:noHBand="0" w:noVBand="1"/>
      </w:tblPr>
      <w:tblGrid>
        <w:gridCol w:w="845"/>
        <w:gridCol w:w="2431"/>
        <w:gridCol w:w="1682"/>
        <w:gridCol w:w="1367"/>
        <w:gridCol w:w="1313"/>
        <w:gridCol w:w="1358"/>
        <w:gridCol w:w="1182"/>
      </w:tblGrid>
      <w:tr w:rsidR="005052CE" w:rsidRPr="005052CE" w:rsidTr="00202633">
        <w:trPr>
          <w:trHeight w:val="824"/>
        </w:trPr>
        <w:tc>
          <w:tcPr>
            <w:tcW w:w="84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 пп</w:t>
            </w:r>
          </w:p>
        </w:tc>
        <w:tc>
          <w:tcPr>
            <w:tcW w:w="243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202633">
            <w:pPr>
              <w:spacing w:line="276" w:lineRule="auto"/>
              <w:ind w:left="-82" w:right="-78" w:firstLine="0"/>
              <w:jc w:val="center"/>
              <w:rPr>
                <w:bCs/>
                <w:iCs/>
                <w:sz w:val="28"/>
                <w:szCs w:val="28"/>
                <w:lang w:eastAsia="ru-RU" w:bidi="ru-RU"/>
              </w:rPr>
            </w:pPr>
            <w:r w:rsidRPr="005052CE">
              <w:rPr>
                <w:bCs/>
                <w:iCs/>
                <w:sz w:val="28"/>
                <w:szCs w:val="28"/>
                <w:lang w:eastAsia="ru-RU" w:bidi="ru-RU"/>
              </w:rPr>
              <w:t>Административный район</w:t>
            </w:r>
          </w:p>
        </w:tc>
        <w:tc>
          <w:tcPr>
            <w:tcW w:w="168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Население, тыс</w:t>
            </w:r>
            <w:proofErr w:type="gramStart"/>
            <w:r w:rsidRPr="005052CE">
              <w:rPr>
                <w:bCs/>
                <w:iCs/>
                <w:sz w:val="28"/>
                <w:szCs w:val="28"/>
                <w:lang w:eastAsia="ru-RU" w:bidi="ru-RU"/>
              </w:rPr>
              <w:t>.ч</w:t>
            </w:r>
            <w:proofErr w:type="gramEnd"/>
            <w:r w:rsidRPr="005052CE">
              <w:rPr>
                <w:bCs/>
                <w:iCs/>
                <w:sz w:val="28"/>
                <w:szCs w:val="28"/>
                <w:lang w:eastAsia="ru-RU" w:bidi="ru-RU"/>
              </w:rPr>
              <w:t>ел.</w:t>
            </w:r>
          </w:p>
        </w:tc>
        <w:tc>
          <w:tcPr>
            <w:tcW w:w="1367" w:type="dxa"/>
            <w:tcBorders>
              <w:top w:val="single" w:sz="12" w:space="0" w:color="auto"/>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/год</w:t>
            </w:r>
          </w:p>
        </w:tc>
        <w:tc>
          <w:tcPr>
            <w:tcW w:w="1313"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w:t>
            </w:r>
            <w:proofErr w:type="gramStart"/>
            <w:r w:rsidRPr="005052CE">
              <w:rPr>
                <w:bCs/>
                <w:iCs/>
                <w:sz w:val="28"/>
                <w:szCs w:val="28"/>
                <w:lang w:eastAsia="ru-RU" w:bidi="ru-RU"/>
              </w:rPr>
              <w:t>мес</w:t>
            </w:r>
            <w:proofErr w:type="gramEnd"/>
          </w:p>
        </w:tc>
        <w:tc>
          <w:tcPr>
            <w:tcW w:w="1358"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c>
          <w:tcPr>
            <w:tcW w:w="1182"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макс.</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r>
      <w:tr w:rsidR="005052CE" w:rsidRPr="005052CE" w:rsidTr="00202633">
        <w:trPr>
          <w:trHeight w:val="397"/>
        </w:trPr>
        <w:tc>
          <w:tcPr>
            <w:tcW w:w="845" w:type="dxa"/>
            <w:tcBorders>
              <w:top w:val="single" w:sz="12" w:space="0" w:color="auto"/>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1</w:t>
            </w:r>
          </w:p>
        </w:tc>
        <w:tc>
          <w:tcPr>
            <w:tcW w:w="2431"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202633">
            <w:pPr>
              <w:spacing w:line="276" w:lineRule="auto"/>
              <w:ind w:left="-82" w:right="-78" w:firstLine="0"/>
              <w:rPr>
                <w:sz w:val="28"/>
                <w:szCs w:val="28"/>
                <w:lang w:eastAsia="ru-RU" w:bidi="ru-RU"/>
              </w:rPr>
            </w:pPr>
            <w:r w:rsidRPr="005052CE">
              <w:rPr>
                <w:sz w:val="28"/>
                <w:szCs w:val="28"/>
                <w:lang w:eastAsia="ru-RU" w:bidi="ru-RU"/>
              </w:rPr>
              <w:t>Железнодорожный</w:t>
            </w:r>
          </w:p>
        </w:tc>
        <w:tc>
          <w:tcPr>
            <w:tcW w:w="1682"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100,70</w:t>
            </w:r>
          </w:p>
        </w:tc>
        <w:tc>
          <w:tcPr>
            <w:tcW w:w="1367"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7 219 800</w:t>
            </w:r>
          </w:p>
        </w:tc>
        <w:tc>
          <w:tcPr>
            <w:tcW w:w="1313"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601 650</w:t>
            </w:r>
          </w:p>
        </w:tc>
        <w:tc>
          <w:tcPr>
            <w:tcW w:w="1358"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19 780</w:t>
            </w:r>
          </w:p>
        </w:tc>
        <w:tc>
          <w:tcPr>
            <w:tcW w:w="1182"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22 747</w:t>
            </w:r>
          </w:p>
        </w:tc>
      </w:tr>
      <w:tr w:rsidR="005052CE" w:rsidRPr="005052CE" w:rsidTr="00202633">
        <w:trPr>
          <w:trHeight w:val="397"/>
        </w:trPr>
        <w:tc>
          <w:tcPr>
            <w:tcW w:w="845" w:type="dxa"/>
            <w:tcBorders>
              <w:top w:val="nil"/>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2</w:t>
            </w:r>
          </w:p>
        </w:tc>
        <w:tc>
          <w:tcPr>
            <w:tcW w:w="2431"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Октябрьский</w:t>
            </w:r>
          </w:p>
        </w:tc>
        <w:tc>
          <w:tcPr>
            <w:tcW w:w="168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164,26</w:t>
            </w:r>
          </w:p>
        </w:tc>
        <w:tc>
          <w:tcPr>
            <w:tcW w:w="1367"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23 537 280</w:t>
            </w:r>
          </w:p>
        </w:tc>
        <w:tc>
          <w:tcPr>
            <w:tcW w:w="131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1 961 440</w:t>
            </w:r>
          </w:p>
        </w:tc>
        <w:tc>
          <w:tcPr>
            <w:tcW w:w="135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64 486</w:t>
            </w:r>
          </w:p>
        </w:tc>
        <w:tc>
          <w:tcPr>
            <w:tcW w:w="118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74 159</w:t>
            </w:r>
          </w:p>
        </w:tc>
      </w:tr>
      <w:tr w:rsidR="005052CE" w:rsidRPr="005052CE" w:rsidTr="00202633">
        <w:trPr>
          <w:trHeight w:val="397"/>
        </w:trPr>
        <w:tc>
          <w:tcPr>
            <w:tcW w:w="845" w:type="dxa"/>
            <w:tcBorders>
              <w:top w:val="nil"/>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3</w:t>
            </w:r>
          </w:p>
        </w:tc>
        <w:tc>
          <w:tcPr>
            <w:tcW w:w="2431"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Советский</w:t>
            </w:r>
          </w:p>
        </w:tc>
        <w:tc>
          <w:tcPr>
            <w:tcW w:w="168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301,30</w:t>
            </w:r>
          </w:p>
        </w:tc>
        <w:tc>
          <w:tcPr>
            <w:tcW w:w="1367"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41 840 480</w:t>
            </w:r>
          </w:p>
        </w:tc>
        <w:tc>
          <w:tcPr>
            <w:tcW w:w="131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3 486 706</w:t>
            </w:r>
          </w:p>
        </w:tc>
        <w:tc>
          <w:tcPr>
            <w:tcW w:w="135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114 631</w:t>
            </w:r>
          </w:p>
        </w:tc>
        <w:tc>
          <w:tcPr>
            <w:tcW w:w="118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131 826</w:t>
            </w:r>
          </w:p>
        </w:tc>
      </w:tr>
      <w:tr w:rsidR="005052CE" w:rsidRPr="005052CE" w:rsidTr="00202633">
        <w:trPr>
          <w:trHeight w:val="397"/>
        </w:trPr>
        <w:tc>
          <w:tcPr>
            <w:tcW w:w="845" w:type="dxa"/>
            <w:tcBorders>
              <w:top w:val="nil"/>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4</w:t>
            </w:r>
          </w:p>
        </w:tc>
        <w:tc>
          <w:tcPr>
            <w:tcW w:w="2431"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Центральный</w:t>
            </w:r>
          </w:p>
        </w:tc>
        <w:tc>
          <w:tcPr>
            <w:tcW w:w="168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75,06</w:t>
            </w:r>
          </w:p>
        </w:tc>
        <w:tc>
          <w:tcPr>
            <w:tcW w:w="1367"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11 299 476</w:t>
            </w:r>
          </w:p>
        </w:tc>
        <w:tc>
          <w:tcPr>
            <w:tcW w:w="131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941 623</w:t>
            </w:r>
          </w:p>
        </w:tc>
        <w:tc>
          <w:tcPr>
            <w:tcW w:w="135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30 957</w:t>
            </w:r>
          </w:p>
        </w:tc>
        <w:tc>
          <w:tcPr>
            <w:tcW w:w="118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35 601</w:t>
            </w:r>
          </w:p>
        </w:tc>
      </w:tr>
      <w:tr w:rsidR="005052CE" w:rsidRPr="005052CE" w:rsidTr="00202633">
        <w:trPr>
          <w:trHeight w:val="397"/>
        </w:trPr>
        <w:tc>
          <w:tcPr>
            <w:tcW w:w="327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b/>
                <w:bCs/>
                <w:iCs/>
                <w:sz w:val="28"/>
                <w:szCs w:val="28"/>
                <w:lang w:eastAsia="ru-RU" w:bidi="ru-RU"/>
              </w:rPr>
            </w:pPr>
            <w:r w:rsidRPr="005052CE">
              <w:rPr>
                <w:b/>
                <w:bCs/>
                <w:iCs/>
                <w:sz w:val="28"/>
                <w:szCs w:val="28"/>
                <w:lang w:eastAsia="ru-RU" w:bidi="ru-RU"/>
              </w:rPr>
              <w:t>ИТОГО:</w:t>
            </w:r>
          </w:p>
        </w:tc>
        <w:tc>
          <w:tcPr>
            <w:tcW w:w="168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641,32</w:t>
            </w:r>
          </w:p>
        </w:tc>
        <w:tc>
          <w:tcPr>
            <w:tcW w:w="1367"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83 897 018</w:t>
            </w:r>
          </w:p>
        </w:tc>
        <w:tc>
          <w:tcPr>
            <w:tcW w:w="131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6 991 418</w:t>
            </w:r>
          </w:p>
        </w:tc>
        <w:tc>
          <w:tcPr>
            <w:tcW w:w="135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229 855</w:t>
            </w:r>
          </w:p>
        </w:tc>
        <w:tc>
          <w:tcPr>
            <w:tcW w:w="118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264 333</w:t>
            </w:r>
          </w:p>
        </w:tc>
      </w:tr>
    </w:tbl>
    <w:p w:rsidR="005052CE" w:rsidRPr="005052CE" w:rsidRDefault="005052CE" w:rsidP="005052CE">
      <w:pPr>
        <w:keepLines/>
        <w:widowControl/>
        <w:suppressAutoHyphens/>
        <w:autoSpaceDE/>
        <w:autoSpaceDN/>
        <w:adjustRightInd/>
        <w:spacing w:before="0" w:line="276" w:lineRule="auto"/>
        <w:ind w:left="567" w:right="284" w:firstLine="567"/>
        <w:rPr>
          <w:sz w:val="28"/>
          <w:szCs w:val="28"/>
          <w:lang w:eastAsia="ru-RU"/>
        </w:rPr>
      </w:pPr>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Советский район является основным пользователем услуги водоотведения левого берега г. Красноярска, доля водоотведения составляет 50%. Это связано с тем, что на сегодняшний момент в Советском районе г. Красноярска проживает наибольшее количество жителей. В современном состоянии Советский район является не только самым густонаселенным районом, но и центром развития торговли, социальной сферы и бизнеса.</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Описание структуры системы сбора, очистки и отведения сточных вод на территории города и деление территории города на эксплуатационные зоны;</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Схема водоотведения правого берега.</w:t>
      </w:r>
    </w:p>
    <w:p w:rsidR="005052CE" w:rsidRPr="005052CE" w:rsidRDefault="005052CE" w:rsidP="005052CE">
      <w:pPr>
        <w:keepLines/>
        <w:suppressAutoHyphens/>
        <w:spacing w:before="0" w:line="276" w:lineRule="auto"/>
        <w:ind w:right="284" w:firstLine="567"/>
        <w:rPr>
          <w:sz w:val="28"/>
          <w:szCs w:val="28"/>
          <w:lang w:eastAsia="ru-RU" w:bidi="ru-RU"/>
        </w:rPr>
      </w:pPr>
      <w:r w:rsidRPr="005052CE">
        <w:rPr>
          <w:sz w:val="28"/>
          <w:szCs w:val="28"/>
          <w:lang w:eastAsia="ru-RU"/>
        </w:rPr>
        <w:t>Система водоотведения правого берега г. Красноярска представляет собой</w:t>
      </w:r>
      <w:r w:rsidRPr="005052CE">
        <w:rPr>
          <w:sz w:val="28"/>
          <w:szCs w:val="28"/>
          <w:lang w:eastAsia="ru-RU" w:bidi="ru-RU"/>
        </w:rPr>
        <w:t xml:space="preserve"> одну эксплуатационную зону – единый бассейн канализования действующих очистных сооружений.</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Сточные воды подаются на Правобережные очистные сооружения (</w:t>
      </w:r>
      <w:proofErr w:type="gramStart"/>
      <w:r w:rsidRPr="005052CE">
        <w:rPr>
          <w:sz w:val="28"/>
          <w:szCs w:val="28"/>
          <w:lang w:eastAsia="ru-RU" w:bidi="ru-RU"/>
        </w:rPr>
        <w:t>ПОС</w:t>
      </w:r>
      <w:proofErr w:type="gramEnd"/>
      <w:r w:rsidRPr="005052CE">
        <w:rPr>
          <w:sz w:val="28"/>
          <w:szCs w:val="28"/>
          <w:lang w:eastAsia="ru-RU" w:bidi="ru-RU"/>
        </w:rPr>
        <w:t>) по коллекторам «Северный», «Южный», коллектор №3 и №4.</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Общая протяженность коллекторов правобережной части города диаметром 400 мм и более составляет 75 км.</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Площадка правобережных очистных сооружений расположена на юго-</w:t>
      </w:r>
      <w:r w:rsidRPr="005052CE">
        <w:rPr>
          <w:sz w:val="28"/>
          <w:szCs w:val="28"/>
          <w:lang w:eastAsia="ru-RU" w:bidi="ru-RU"/>
        </w:rPr>
        <w:lastRenderedPageBreak/>
        <w:t xml:space="preserve">восточной окраине города. Правобережные очистные сооружения – это очистная станция, представляющая собой комплекс сооружений для очистки сточных вод и обработки осадков. </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Правобережные очистные сооружения предусмотрены для очистки сточных вод правобережного промрайона г. Красноярска (кроме стоков ЦБК и биохимзавода, имеющих свои очистные сооружения), населения правобережной части города и прилегающих поселков.</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Сюда же поступает избыточный активный ил от очистных сооружений ЦБК и на аэротенки - промстоки завода «Химволокно» после локальной очистки.</w:t>
      </w:r>
    </w:p>
    <w:p w:rsidR="005052CE" w:rsidRPr="005052CE" w:rsidRDefault="005052CE" w:rsidP="005052CE">
      <w:pPr>
        <w:spacing w:before="0" w:line="276" w:lineRule="auto"/>
        <w:ind w:firstLine="567"/>
        <w:rPr>
          <w:sz w:val="28"/>
          <w:szCs w:val="28"/>
          <w:lang w:eastAsia="ru-RU" w:bidi="ru-RU"/>
        </w:rPr>
      </w:pPr>
      <w:r w:rsidRPr="005052CE">
        <w:rPr>
          <w:sz w:val="28"/>
          <w:szCs w:val="28"/>
          <w:lang w:eastAsia="ru-RU" w:bidi="ru-RU"/>
        </w:rPr>
        <w:t>На сегодняшний день обеззараживание очищенных сточных вод осуществляется методом УФ облучения. Местом выпуска очищенных стоков является река Енисей, с составом сточных вод превышающих нормативы.</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Сточные воды подаются на Правобережные очистные сооружения (</w:t>
      </w:r>
      <w:proofErr w:type="gramStart"/>
      <w:r w:rsidRPr="005052CE">
        <w:rPr>
          <w:sz w:val="28"/>
          <w:szCs w:val="28"/>
          <w:lang w:eastAsia="ru-RU"/>
        </w:rPr>
        <w:t>ПОС</w:t>
      </w:r>
      <w:proofErr w:type="gramEnd"/>
      <w:r w:rsidRPr="005052CE">
        <w:rPr>
          <w:sz w:val="28"/>
          <w:szCs w:val="28"/>
          <w:lang w:eastAsia="ru-RU"/>
        </w:rPr>
        <w:t>) по четырем напорным коллекторам.</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Общая протяженность коллекторов правобережной части города диаметром 400 мм и более составляет порядка 75,0 км. Самотечные коллектора диаметром более 500 мм выполнены из безнапорных железобетонных труб и каналов 1700х1800 мм, напорные – в основном из стальных труб.</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Анализ технического состояния правобережной системы водоотведения, проведенный ООО «КрасКом», позволяет сделать вывод, что все коллектора, эксплуатируемые более 30 лет, находятся в неудовлетворительном техническом состоянии.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Наиболее старые коллектора «Северный» и «Южный» требуют восстановления и перекладки.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В правобережной части города эксплуатируется более 40 насосных станций перекачки, часть которых работает с 1960 года.</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Практически по всем КНС, имеющим большой срок эксплуатации и, возможно, неудовлетворительным качеством строительных работ, произошли разрушения строительных конструкций (особо опасные разрушения наблюдаются в подземных частях насосных станций: приемные резервуары, помещения решёток).</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В период с 2001 по 2005 </w:t>
      </w:r>
      <w:proofErr w:type="gramStart"/>
      <w:r w:rsidRPr="005052CE">
        <w:rPr>
          <w:sz w:val="28"/>
          <w:szCs w:val="28"/>
          <w:lang w:eastAsia="ru-RU"/>
        </w:rPr>
        <w:t>гг</w:t>
      </w:r>
      <w:proofErr w:type="gramEnd"/>
      <w:r w:rsidRPr="005052CE">
        <w:rPr>
          <w:sz w:val="28"/>
          <w:szCs w:val="28"/>
          <w:lang w:eastAsia="ru-RU"/>
        </w:rPr>
        <w:t>, часть насосных станций была реконструирована с установкой насосов финской фирмы «Сарлин» (КНС №№ 45, 54, 59, 62, 64, 65, 67, 68). Эти КНС работают в автоматическом режиме.</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Правобережные очистные сооружения были запроектированы и построены в две очереди: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- 1-я очередь проектной производительностью 167,0 тыс. м</w:t>
      </w:r>
      <w:r w:rsidRPr="005052CE">
        <w:rPr>
          <w:sz w:val="28"/>
          <w:szCs w:val="28"/>
          <w:vertAlign w:val="superscript"/>
          <w:lang w:eastAsia="ru-RU"/>
        </w:rPr>
        <w:t>3</w:t>
      </w:r>
      <w:r w:rsidRPr="005052CE">
        <w:rPr>
          <w:sz w:val="28"/>
          <w:szCs w:val="28"/>
          <w:lang w:eastAsia="ru-RU"/>
        </w:rPr>
        <w:t>/сут была введена в эксплуатацию в 1971 году;</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- 2-я очередь проектной производительностью 223,0 тыс. м</w:t>
      </w:r>
      <w:r w:rsidRPr="005052CE">
        <w:rPr>
          <w:sz w:val="28"/>
          <w:szCs w:val="28"/>
          <w:vertAlign w:val="superscript"/>
          <w:lang w:eastAsia="ru-RU"/>
        </w:rPr>
        <w:t>3</w:t>
      </w:r>
      <w:r w:rsidRPr="005052CE">
        <w:rPr>
          <w:sz w:val="28"/>
          <w:szCs w:val="28"/>
          <w:lang w:eastAsia="ru-RU"/>
        </w:rPr>
        <w:t>/сут была введена в эксплуатацию в 1986 году;</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Общая проектная производительность очистных сооружений, составляющая порядка 400 тыс. м</w:t>
      </w:r>
      <w:r w:rsidRPr="005052CE">
        <w:rPr>
          <w:sz w:val="28"/>
          <w:szCs w:val="28"/>
          <w:vertAlign w:val="superscript"/>
          <w:lang w:eastAsia="ru-RU"/>
        </w:rPr>
        <w:t>3</w:t>
      </w:r>
      <w:r w:rsidRPr="005052CE">
        <w:rPr>
          <w:sz w:val="28"/>
          <w:szCs w:val="28"/>
          <w:lang w:eastAsia="ru-RU"/>
        </w:rPr>
        <w:t xml:space="preserve">/сут, была рассчитана по нормам, действующим на период проектирования. Требуется пересчет производительности </w:t>
      </w:r>
      <w:proofErr w:type="gramStart"/>
      <w:r w:rsidRPr="005052CE">
        <w:rPr>
          <w:sz w:val="28"/>
          <w:szCs w:val="28"/>
          <w:lang w:eastAsia="ru-RU"/>
        </w:rPr>
        <w:t>ПОС</w:t>
      </w:r>
      <w:proofErr w:type="gramEnd"/>
      <w:r w:rsidRPr="005052CE">
        <w:rPr>
          <w:sz w:val="28"/>
          <w:szCs w:val="28"/>
          <w:lang w:eastAsia="ru-RU"/>
        </w:rPr>
        <w:t xml:space="preserve"> в соответствии с действующими в настоящее время нормативами.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Фактическая производительность очистных сооружений по данным ООО «КрасКом» за 2013 год составляет 360,0 тыс. м</w:t>
      </w:r>
      <w:r w:rsidRPr="005052CE">
        <w:rPr>
          <w:sz w:val="28"/>
          <w:szCs w:val="28"/>
          <w:vertAlign w:val="superscript"/>
          <w:lang w:eastAsia="ru-RU"/>
        </w:rPr>
        <w:t>3</w:t>
      </w:r>
      <w:r w:rsidRPr="005052CE">
        <w:rPr>
          <w:sz w:val="28"/>
          <w:szCs w:val="28"/>
          <w:lang w:eastAsia="ru-RU"/>
        </w:rPr>
        <w:t>/сут, в том числе по очередям:</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1-я очередь – 168,0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2-я очередь – 192,0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Количество сточных вод, поступивших в 2013 году на </w:t>
      </w:r>
      <w:proofErr w:type="gramStart"/>
      <w:r w:rsidRPr="005052CE">
        <w:rPr>
          <w:sz w:val="28"/>
          <w:szCs w:val="28"/>
          <w:lang w:eastAsia="ru-RU"/>
        </w:rPr>
        <w:t>ПОС</w:t>
      </w:r>
      <w:proofErr w:type="gramEnd"/>
      <w:r w:rsidRPr="005052CE">
        <w:rPr>
          <w:sz w:val="28"/>
          <w:szCs w:val="28"/>
          <w:lang w:eastAsia="ru-RU"/>
        </w:rPr>
        <w:t>, составило 71994,81 тыс. м</w:t>
      </w:r>
      <w:r w:rsidRPr="005052CE">
        <w:rPr>
          <w:sz w:val="28"/>
          <w:szCs w:val="28"/>
          <w:vertAlign w:val="superscript"/>
          <w:lang w:eastAsia="ru-RU"/>
        </w:rPr>
        <w:t>3</w:t>
      </w:r>
      <w:r w:rsidRPr="005052CE">
        <w:rPr>
          <w:sz w:val="28"/>
          <w:szCs w:val="28"/>
          <w:lang w:eastAsia="ru-RU"/>
        </w:rPr>
        <w:t>/год (197,25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Таблица </w:t>
      </w:r>
      <w:r w:rsidR="00202633">
        <w:rPr>
          <w:sz w:val="28"/>
          <w:szCs w:val="28"/>
          <w:lang w:eastAsia="ru-RU"/>
        </w:rPr>
        <w:t>19</w:t>
      </w:r>
      <w:r w:rsidRPr="005052CE">
        <w:rPr>
          <w:sz w:val="28"/>
          <w:szCs w:val="28"/>
          <w:lang w:eastAsia="ru-RU"/>
        </w:rPr>
        <w:t xml:space="preserve"> </w:t>
      </w:r>
      <w:r>
        <w:rPr>
          <w:b/>
          <w:i/>
          <w:sz w:val="28"/>
          <w:szCs w:val="28"/>
          <w:lang w:eastAsia="ru-RU"/>
        </w:rPr>
        <w:t xml:space="preserve">– </w:t>
      </w:r>
      <w:r w:rsidRPr="005052CE">
        <w:rPr>
          <w:sz w:val="28"/>
          <w:szCs w:val="28"/>
          <w:lang w:eastAsia="ru-RU"/>
        </w:rPr>
        <w:t xml:space="preserve">Качество </w:t>
      </w:r>
      <w:r>
        <w:rPr>
          <w:sz w:val="28"/>
          <w:szCs w:val="28"/>
          <w:lang w:eastAsia="ru-RU"/>
        </w:rPr>
        <w:t xml:space="preserve">сточных вод, поступающих на </w:t>
      </w:r>
      <w:proofErr w:type="gramStart"/>
      <w:r>
        <w:rPr>
          <w:sz w:val="28"/>
          <w:szCs w:val="28"/>
          <w:lang w:eastAsia="ru-RU"/>
        </w:rPr>
        <w:t>ПОС</w:t>
      </w:r>
      <w:proofErr w:type="gramEnd"/>
    </w:p>
    <w:tbl>
      <w:tblPr>
        <w:tblStyle w:val="81"/>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36"/>
        <w:gridCol w:w="2336"/>
        <w:gridCol w:w="2336"/>
        <w:gridCol w:w="2336"/>
      </w:tblGrid>
      <w:tr w:rsidR="005052CE" w:rsidRPr="005052CE" w:rsidTr="00FA28A7">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Параметр по средним значениям</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Смешанный сток осветл.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Смешанный сток очищен.</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Эффективность %</w:t>
            </w:r>
          </w:p>
        </w:tc>
      </w:tr>
      <w:tr w:rsidR="005052CE" w:rsidRPr="005052CE" w:rsidTr="00FA28A7">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БПК5, мг/л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76,0</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22,7</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70</w:t>
            </w:r>
          </w:p>
        </w:tc>
      </w:tr>
      <w:tr w:rsidR="005052CE" w:rsidRPr="005052CE" w:rsidTr="00FA28A7">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proofErr w:type="gramStart"/>
            <w:r w:rsidRPr="005052CE">
              <w:rPr>
                <w:rFonts w:ascii="Times New Roman" w:hAnsi="Times New Roman"/>
                <w:sz w:val="28"/>
                <w:szCs w:val="28"/>
              </w:rPr>
              <w:t>N</w:t>
            </w:r>
            <w:proofErr w:type="gramEnd"/>
            <w:r w:rsidRPr="005052CE">
              <w:rPr>
                <w:rFonts w:ascii="Times New Roman" w:hAnsi="Times New Roman"/>
                <w:sz w:val="28"/>
                <w:szCs w:val="28"/>
              </w:rPr>
              <w:t>общ, мг/л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31,3</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8,4</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73</w:t>
            </w:r>
          </w:p>
        </w:tc>
      </w:tr>
      <w:tr w:rsidR="005052CE" w:rsidRPr="005052CE" w:rsidTr="00FA28A7">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Робщ, мг/л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8,01</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6,1</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24</w:t>
            </w:r>
          </w:p>
        </w:tc>
      </w:tr>
    </w:tbl>
    <w:p w:rsidR="005052CE" w:rsidRPr="005052CE" w:rsidRDefault="005052CE" w:rsidP="005052CE">
      <w:pPr>
        <w:keepLines/>
        <w:widowControl/>
        <w:suppressAutoHyphens/>
        <w:autoSpaceDE/>
        <w:autoSpaceDN/>
        <w:adjustRightInd/>
        <w:spacing w:before="0" w:line="276" w:lineRule="auto"/>
        <w:ind w:left="1276" w:right="284" w:firstLine="567"/>
        <w:rPr>
          <w:sz w:val="28"/>
          <w:szCs w:val="28"/>
          <w:lang w:eastAsia="ru-RU"/>
        </w:rPr>
      </w:pPr>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 xml:space="preserve">Очистные сооружения работают по схеме полной биологической очистки. </w:t>
      </w:r>
    </w:p>
    <w:p w:rsidR="005052CE" w:rsidRPr="005052CE" w:rsidRDefault="005052CE" w:rsidP="005052CE">
      <w:pPr>
        <w:overflowPunct w:val="0"/>
        <w:spacing w:line="276" w:lineRule="auto"/>
        <w:ind w:firstLine="567"/>
        <w:jc w:val="left"/>
        <w:textAlignment w:val="baseline"/>
        <w:rPr>
          <w:rFonts w:ascii="Courier New" w:hAnsi="Courier New"/>
          <w:sz w:val="28"/>
          <w:szCs w:val="28"/>
          <w:lang w:eastAsia="ru-RU"/>
        </w:rPr>
      </w:pPr>
      <w:r w:rsidRPr="005052CE">
        <w:rPr>
          <w:sz w:val="28"/>
          <w:szCs w:val="28"/>
          <w:lang w:eastAsia="ru-RU"/>
        </w:rPr>
        <w:t>Таблица</w:t>
      </w:r>
      <w:r>
        <w:rPr>
          <w:sz w:val="28"/>
          <w:szCs w:val="28"/>
          <w:lang w:eastAsia="ru-RU"/>
        </w:rPr>
        <w:t xml:space="preserve"> </w:t>
      </w:r>
      <w:r w:rsidRPr="005052CE">
        <w:rPr>
          <w:sz w:val="28"/>
          <w:szCs w:val="28"/>
          <w:lang w:eastAsia="ru-RU"/>
        </w:rPr>
        <w:t xml:space="preserve"> </w:t>
      </w:r>
      <w:r w:rsidR="00202633">
        <w:rPr>
          <w:sz w:val="28"/>
          <w:szCs w:val="28"/>
          <w:lang w:eastAsia="ru-RU"/>
        </w:rPr>
        <w:t>20</w:t>
      </w:r>
      <w:r>
        <w:rPr>
          <w:sz w:val="28"/>
          <w:szCs w:val="28"/>
          <w:lang w:eastAsia="ru-RU"/>
        </w:rPr>
        <w:t xml:space="preserve"> – </w:t>
      </w:r>
      <w:r w:rsidRPr="005052CE">
        <w:rPr>
          <w:sz w:val="28"/>
          <w:szCs w:val="28"/>
          <w:lang w:eastAsia="ru-RU"/>
        </w:rPr>
        <w:t>Концентрации загрязнений и очищенных сточных вод</w:t>
      </w:r>
    </w:p>
    <w:tbl>
      <w:tblPr>
        <w:tblStyle w:val="8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46"/>
        <w:gridCol w:w="2268"/>
        <w:gridCol w:w="2268"/>
      </w:tblGrid>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Параметр по средним значениям</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Поступающие загрязнения</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Очищенные стоки</w:t>
            </w:r>
          </w:p>
        </w:tc>
      </w:tr>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БПК20, мг/л</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56,8-88,5</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9,97-11</w:t>
            </w:r>
          </w:p>
        </w:tc>
      </w:tr>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взвешенные вещества, мг/л</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105</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8,7</w:t>
            </w:r>
          </w:p>
        </w:tc>
      </w:tr>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азот аммония, мг/л</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12,8</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0,195</w:t>
            </w:r>
          </w:p>
        </w:tc>
      </w:tr>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нефтепродукты, мг/л</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1,38</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0,048</w:t>
            </w:r>
          </w:p>
        </w:tc>
      </w:tr>
    </w:tbl>
    <w:p w:rsidR="005052CE" w:rsidRPr="005052CE" w:rsidRDefault="005052CE" w:rsidP="005052CE">
      <w:pPr>
        <w:keepLines/>
        <w:widowControl/>
        <w:suppressAutoHyphens/>
        <w:autoSpaceDE/>
        <w:autoSpaceDN/>
        <w:adjustRightInd/>
        <w:spacing w:before="0" w:line="276" w:lineRule="auto"/>
        <w:ind w:left="567" w:right="284" w:firstLine="567"/>
        <w:rPr>
          <w:sz w:val="28"/>
          <w:szCs w:val="28"/>
          <w:lang w:eastAsia="ru-RU"/>
        </w:rPr>
      </w:pPr>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Эффект очистки высокий, очистные сооружения недогружены.</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Анализ современного состояния основных элементов централизованной системы бытового водоотведения г. Красноярска показывает, что основными ее проблемами являются: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высокий процент износа канализационных сетей и отсутствие резерва пропускной способности магистральных коллекторов;</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морально и технически устаревшее насосное оборудование, установленное в 90% КНС;</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Правобережные очистные сооружения, эксплуатирующиеся более 40 лет, морально и физически устарели;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отсутствие сооружений по утилизации осадков сточных вод на очистных сооружениях;</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Город Красноярск обладает высоким потенциалом для развития, по обеспеченности объектами водоотведения бытовых сточных вод. Система водоотведения достаточно развита, и охватывает все его районы.</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Системы канализации правого берега имеют достаточно высокую пропускную способность, однако коллектора эксплуатируемые более 30 лет, физический износ которых составляет более 50-70%, нуждаются в ремонте, перекладке и дублировании.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Для возможности подключения новых абонентов, на Правобережных очистных сооружениях требуются проведение реконструкции и модернизации системы очистки стоков и технического оборудования, внедрение автоматизации, требуется строительство сооружений по утилизации осадков сточных вод.</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Дефицит производственных мощностей </w:t>
      </w:r>
      <w:proofErr w:type="gramStart"/>
      <w:r w:rsidRPr="005052CE">
        <w:rPr>
          <w:sz w:val="28"/>
          <w:szCs w:val="28"/>
          <w:lang w:eastAsia="ru-RU"/>
        </w:rPr>
        <w:t>ПОС</w:t>
      </w:r>
      <w:proofErr w:type="gramEnd"/>
      <w:r w:rsidRPr="005052CE">
        <w:rPr>
          <w:sz w:val="28"/>
          <w:szCs w:val="28"/>
          <w:lang w:eastAsia="ru-RU"/>
        </w:rPr>
        <w:t xml:space="preserve"> на текущий период отсутствует (резерв составляет 47%) и в перспективе не прогнозируется, что позволяет беспрепятственно подключать к системе водоотведения правого берега новых абонентов.</w:t>
      </w:r>
    </w:p>
    <w:p w:rsidR="005052CE" w:rsidRPr="005052CE" w:rsidRDefault="005052CE" w:rsidP="005052CE">
      <w:pPr>
        <w:keepLines/>
        <w:suppressAutoHyphens/>
        <w:spacing w:before="0" w:line="276" w:lineRule="auto"/>
        <w:ind w:right="284" w:firstLine="567"/>
        <w:rPr>
          <w:sz w:val="28"/>
          <w:szCs w:val="28"/>
          <w:lang w:eastAsia="ru-RU"/>
        </w:rPr>
      </w:pPr>
      <w:bookmarkStart w:id="45" w:name="_Toc457734037"/>
      <w:r w:rsidRPr="005052CE">
        <w:rPr>
          <w:sz w:val="28"/>
          <w:szCs w:val="28"/>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5"/>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Технологические зоны водоотведения.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Правобережные очистные сооружения, канализационные коллектора, насосные станции – являются единым комплексом технологической зоны водоотведения правого берега.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Данная технологическая зона обеспечивает прием, транспортировку и очистку бытовых, производственных и неорганизованных поверхностно-ливневых стоков посредством системы самотечных и напорных трубопроводов канализации и канализационных насосных станций.</w:t>
      </w:r>
    </w:p>
    <w:p w:rsidR="005052CE" w:rsidRPr="005052CE" w:rsidRDefault="005052CE" w:rsidP="005052CE">
      <w:pPr>
        <w:keepLines/>
        <w:suppressAutoHyphens/>
        <w:spacing w:before="0" w:line="276" w:lineRule="auto"/>
        <w:ind w:right="284" w:firstLine="567"/>
        <w:rPr>
          <w:b/>
          <w:sz w:val="28"/>
          <w:szCs w:val="28"/>
          <w:lang w:eastAsia="ru-RU"/>
        </w:rPr>
      </w:pPr>
      <w:r w:rsidRPr="005052CE">
        <w:rPr>
          <w:b/>
          <w:sz w:val="28"/>
          <w:szCs w:val="28"/>
          <w:lang w:eastAsia="ru-RU"/>
        </w:rPr>
        <w:t>Зоны централизованного и нецентрализованного водоотведения.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Большая часть правобережной части г. Красноярска относится к зоне централизованного водоотведения. Сточные воды от благоустроенной застройки и от промышленных предприятий единой системой коллекторов поступают на КНС и далее все стоки перенаправляются на правобережные очистные сооружения.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Часть жителей Свердловского, Кировского и Ленинского районов пользуются надворными уборными, выгребами, септиками. Прием жидких отбросов от неканализованной застройки производится посредством транспортировки стоков ассенизаторскими машинами в сливную станцию очистных сооружений.</w:t>
      </w:r>
    </w:p>
    <w:p w:rsidR="005052CE" w:rsidRPr="005052CE" w:rsidRDefault="005052CE" w:rsidP="005052CE">
      <w:pPr>
        <w:keepLines/>
        <w:suppressAutoHyphens/>
        <w:spacing w:before="0" w:line="276" w:lineRule="auto"/>
        <w:ind w:right="284" w:firstLine="567"/>
        <w:rPr>
          <w:sz w:val="28"/>
          <w:szCs w:val="28"/>
          <w:lang w:eastAsia="ru-RU"/>
        </w:rPr>
      </w:pPr>
      <w:bookmarkStart w:id="46" w:name="_Toc457734038"/>
      <w:r w:rsidRPr="005052CE">
        <w:rPr>
          <w:sz w:val="28"/>
          <w:szCs w:val="28"/>
          <w:lang w:eastAsia="ru-RU"/>
        </w:rPr>
        <w:t>В рамках утвержденной схемы водоотведения предусмотрено обеспечение централизованным водоотведением всей территории г. Красноярска, в том числе районов перспективной застройки.</w:t>
      </w:r>
    </w:p>
    <w:p w:rsidR="005052CE" w:rsidRPr="005052CE" w:rsidRDefault="005052CE" w:rsidP="005052CE">
      <w:pPr>
        <w:keepLines/>
        <w:suppressAutoHyphens/>
        <w:spacing w:before="0" w:line="276" w:lineRule="auto"/>
        <w:ind w:right="284" w:firstLine="567"/>
        <w:rPr>
          <w:sz w:val="28"/>
          <w:szCs w:val="28"/>
          <w:lang w:eastAsia="ru-RU"/>
        </w:rPr>
      </w:pPr>
      <w:bookmarkStart w:id="47" w:name="_Toc457734039"/>
      <w:bookmarkEnd w:id="46"/>
      <w:r w:rsidRPr="005052CE">
        <w:rPr>
          <w:sz w:val="28"/>
          <w:szCs w:val="28"/>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отвода и очистки сточных вод на существующих объектах централизованной системы водоотведения;</w:t>
      </w:r>
      <w:bookmarkEnd w:id="47"/>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Отвод и транспортировка хозяйственно-бытовых и производственных сточных вод от абонентов осуществляется через систему самотечных и напорных канализационных трубопроводов, и насосных станций.</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Общая протяженность коллекторов правобережной части города диаметром 400 мм и более составляет 75 км.</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Анализ технического состояния системы позволяет сделать вывод, что все коллектора, эксплуатируемые более 30 лет, находятся в неудовлетворительном техническом состоянии.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Наиболее старые коллектора «Северный» (1963) и «Южный» (1963г.) требуют восстановления и перекладки.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Самотечные коллектора</w:t>
      </w:r>
      <w:proofErr w:type="gramStart"/>
      <w:r w:rsidRPr="005052CE">
        <w:rPr>
          <w:sz w:val="28"/>
          <w:szCs w:val="28"/>
          <w:lang w:eastAsia="ru-RU"/>
        </w:rPr>
        <w:t xml:space="preserve"> Д</w:t>
      </w:r>
      <w:proofErr w:type="gramEnd"/>
      <w:r w:rsidRPr="005052CE">
        <w:rPr>
          <w:sz w:val="28"/>
          <w:szCs w:val="28"/>
          <w:lang w:eastAsia="ru-RU"/>
        </w:rPr>
        <w:sym w:font="Symbol" w:char="F03E"/>
      </w:r>
      <w:r w:rsidRPr="005052CE">
        <w:rPr>
          <w:sz w:val="28"/>
          <w:szCs w:val="28"/>
          <w:lang w:eastAsia="ru-RU"/>
        </w:rPr>
        <w:t>500 мм уложены из безнапорных ж.б. труб и каналов 1700х1800 мм, напорные в основном из стальных труб.</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В целом по городу более 30% трубопроводов имеют физический износ 80</w:t>
      </w:r>
      <w:r w:rsidRPr="005052CE">
        <w:rPr>
          <w:sz w:val="28"/>
          <w:szCs w:val="28"/>
          <w:lang w:eastAsia="ru-RU"/>
        </w:rPr>
        <w:sym w:font="Symbol" w:char="F0B8"/>
      </w:r>
      <w:r w:rsidRPr="005052CE">
        <w:rPr>
          <w:sz w:val="28"/>
          <w:szCs w:val="28"/>
          <w:lang w:eastAsia="ru-RU"/>
        </w:rPr>
        <w:t>100%, около 20% -износ до 60%.</w:t>
      </w:r>
    </w:p>
    <w:p w:rsidR="005052CE" w:rsidRPr="005052CE" w:rsidRDefault="005052CE" w:rsidP="000F5933">
      <w:pPr>
        <w:keepLines/>
        <w:suppressAutoHyphens/>
        <w:spacing w:line="276" w:lineRule="auto"/>
        <w:ind w:right="284" w:firstLine="567"/>
        <w:rPr>
          <w:sz w:val="28"/>
          <w:szCs w:val="28"/>
          <w:lang w:eastAsia="ru-RU"/>
        </w:rPr>
      </w:pPr>
      <w:r w:rsidRPr="005052CE">
        <w:rPr>
          <w:sz w:val="28"/>
          <w:szCs w:val="28"/>
          <w:lang w:eastAsia="ru-RU" w:bidi="ru-RU"/>
        </w:rPr>
        <w:lastRenderedPageBreak/>
        <w:t xml:space="preserve">Все коллекторы, эксплуатируемые более 30 лет, находятся в неудовлетворительном техническом состоянии, требуют ремонта, либо </w:t>
      </w:r>
      <w:r w:rsidRPr="005052CE">
        <w:rPr>
          <w:sz w:val="28"/>
          <w:szCs w:val="28"/>
          <w:lang w:eastAsia="ru-RU"/>
        </w:rPr>
        <w:t>перекладки.</w:t>
      </w:r>
    </w:p>
    <w:p w:rsidR="005052CE" w:rsidRPr="005052CE" w:rsidRDefault="005052CE" w:rsidP="000F5933">
      <w:pPr>
        <w:keepLines/>
        <w:suppressAutoHyphens/>
        <w:spacing w:line="276" w:lineRule="auto"/>
        <w:ind w:right="284" w:firstLine="567"/>
        <w:rPr>
          <w:sz w:val="28"/>
          <w:szCs w:val="28"/>
          <w:lang w:eastAsia="ru-RU"/>
        </w:rPr>
      </w:pPr>
      <w:bookmarkStart w:id="48" w:name="_Toc457734043"/>
      <w:r w:rsidRPr="005052CE">
        <w:rPr>
          <w:sz w:val="28"/>
          <w:szCs w:val="28"/>
          <w:lang w:eastAsia="ru-RU"/>
        </w:rPr>
        <w:t>Описание существующих технических и технологических проблем системы водоотведения города;</w:t>
      </w:r>
      <w:bookmarkEnd w:id="48"/>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Перечень основных технических и технологических проблем в системе водоотведения территориального муниципального образования г. Красноярска:</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Высокая степень износа трубопроводов канализационных сетей – 60%.</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Износ оборудования канализационных насосных станций – 65%.</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Износ оборудования канализационных очистных сооружений – 70%.</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Одной из проблем, весьма актуальных в наше время, является необходимость реконструкции очистных сооружений, построенных в 70-80-х годах прошлого века. Применяемые на таких очистных сооружениях технологии и оборудование устарели, не соответствуют современным нормативам в области охраны окружающей среды и требуют замены.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Территориальное распределение объемов водоотведения правого берега представлено в таблице </w:t>
      </w:r>
      <w:r w:rsidR="00202633">
        <w:rPr>
          <w:sz w:val="28"/>
          <w:szCs w:val="28"/>
          <w:lang w:eastAsia="ru-RU"/>
        </w:rPr>
        <w:t>21.</w:t>
      </w:r>
    </w:p>
    <w:p w:rsidR="005052CE" w:rsidRPr="005052CE" w:rsidRDefault="005052CE" w:rsidP="005052CE">
      <w:pPr>
        <w:spacing w:line="276" w:lineRule="auto"/>
        <w:ind w:firstLine="567"/>
        <w:jc w:val="left"/>
        <w:rPr>
          <w:rFonts w:eastAsia="Courier New"/>
          <w:sz w:val="28"/>
          <w:szCs w:val="28"/>
          <w:lang w:eastAsia="ru-RU" w:bidi="ru-RU"/>
        </w:rPr>
      </w:pPr>
      <w:r>
        <w:rPr>
          <w:rFonts w:eastAsia="Courier New"/>
          <w:sz w:val="28"/>
          <w:szCs w:val="28"/>
          <w:lang w:eastAsia="ru-RU" w:bidi="ru-RU"/>
        </w:rPr>
        <w:t>Т</w:t>
      </w:r>
      <w:r w:rsidRPr="005052CE">
        <w:rPr>
          <w:rFonts w:eastAsia="Courier New"/>
          <w:sz w:val="28"/>
          <w:szCs w:val="28"/>
          <w:lang w:eastAsia="ru-RU" w:bidi="ru-RU"/>
        </w:rPr>
        <w:t xml:space="preserve">аблица </w:t>
      </w:r>
      <w:r w:rsidR="00202633">
        <w:rPr>
          <w:rFonts w:eastAsia="Courier New"/>
          <w:sz w:val="28"/>
          <w:szCs w:val="28"/>
          <w:lang w:eastAsia="ru-RU" w:bidi="ru-RU"/>
        </w:rPr>
        <w:t>21.</w:t>
      </w:r>
    </w:p>
    <w:tbl>
      <w:tblPr>
        <w:tblW w:w="10106" w:type="dxa"/>
        <w:tblInd w:w="93" w:type="dxa"/>
        <w:tblLook w:val="04A0" w:firstRow="1" w:lastRow="0" w:firstColumn="1" w:lastColumn="0" w:noHBand="0" w:noVBand="1"/>
      </w:tblPr>
      <w:tblGrid>
        <w:gridCol w:w="513"/>
        <w:gridCol w:w="2764"/>
        <w:gridCol w:w="1537"/>
        <w:gridCol w:w="1357"/>
        <w:gridCol w:w="1222"/>
        <w:gridCol w:w="1356"/>
        <w:gridCol w:w="1357"/>
      </w:tblGrid>
      <w:tr w:rsidR="005052CE" w:rsidRPr="005052CE" w:rsidTr="005052CE">
        <w:trPr>
          <w:trHeight w:val="720"/>
        </w:trPr>
        <w:tc>
          <w:tcPr>
            <w:tcW w:w="444" w:type="dxa"/>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 пп</w:t>
            </w:r>
          </w:p>
        </w:tc>
        <w:tc>
          <w:tcPr>
            <w:tcW w:w="2789" w:type="dxa"/>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Административный район</w:t>
            </w:r>
          </w:p>
        </w:tc>
        <w:tc>
          <w:tcPr>
            <w:tcW w:w="1538" w:type="dxa"/>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Население, тыс</w:t>
            </w:r>
            <w:proofErr w:type="gramStart"/>
            <w:r w:rsidRPr="005052CE">
              <w:rPr>
                <w:bCs/>
                <w:iCs/>
                <w:sz w:val="28"/>
                <w:szCs w:val="28"/>
                <w:lang w:eastAsia="ru-RU" w:bidi="ru-RU"/>
              </w:rPr>
              <w:t>.ч</w:t>
            </w:r>
            <w:proofErr w:type="gramEnd"/>
            <w:r w:rsidRPr="005052CE">
              <w:rPr>
                <w:bCs/>
                <w:iCs/>
                <w:sz w:val="28"/>
                <w:szCs w:val="28"/>
                <w:lang w:eastAsia="ru-RU" w:bidi="ru-RU"/>
              </w:rPr>
              <w:t>ел.</w:t>
            </w:r>
          </w:p>
        </w:tc>
        <w:tc>
          <w:tcPr>
            <w:tcW w:w="1368" w:type="dxa"/>
            <w:tcBorders>
              <w:top w:val="single" w:sz="12" w:space="0" w:color="auto"/>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/год</w:t>
            </w:r>
          </w:p>
        </w:tc>
        <w:tc>
          <w:tcPr>
            <w:tcW w:w="1232" w:type="dxa"/>
            <w:tcBorders>
              <w:top w:val="single" w:sz="12" w:space="0" w:color="auto"/>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w:t>
            </w:r>
            <w:proofErr w:type="gramStart"/>
            <w:r w:rsidRPr="005052CE">
              <w:rPr>
                <w:bCs/>
                <w:iCs/>
                <w:sz w:val="28"/>
                <w:szCs w:val="28"/>
                <w:lang w:eastAsia="ru-RU" w:bidi="ru-RU"/>
              </w:rPr>
              <w:t>мес</w:t>
            </w:r>
            <w:proofErr w:type="gramEnd"/>
          </w:p>
        </w:tc>
        <w:tc>
          <w:tcPr>
            <w:tcW w:w="1367"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c>
          <w:tcPr>
            <w:tcW w:w="1368"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макс</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r>
      <w:tr w:rsidR="005052CE" w:rsidRPr="005052CE" w:rsidTr="005052CE">
        <w:trPr>
          <w:trHeight w:val="345"/>
        </w:trPr>
        <w:tc>
          <w:tcPr>
            <w:tcW w:w="444" w:type="dxa"/>
            <w:tcBorders>
              <w:top w:val="nil"/>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
                <w:iCs/>
                <w:sz w:val="28"/>
                <w:szCs w:val="28"/>
                <w:lang w:eastAsia="ru-RU" w:bidi="ru-RU"/>
              </w:rPr>
            </w:pPr>
            <w:r w:rsidRPr="005052CE">
              <w:rPr>
                <w:b/>
                <w:bCs/>
                <w:i/>
                <w:iCs/>
                <w:sz w:val="28"/>
                <w:szCs w:val="28"/>
                <w:lang w:eastAsia="ru-RU" w:bidi="ru-RU"/>
              </w:rPr>
              <w:t>1</w:t>
            </w:r>
          </w:p>
        </w:tc>
        <w:tc>
          <w:tcPr>
            <w:tcW w:w="2789" w:type="dxa"/>
            <w:tcBorders>
              <w:top w:val="nil"/>
              <w:left w:val="nil"/>
              <w:bottom w:val="single" w:sz="8" w:space="0" w:color="auto"/>
              <w:right w:val="single" w:sz="12" w:space="0" w:color="auto"/>
            </w:tcBorders>
            <w:shd w:val="clear" w:color="auto" w:fill="auto"/>
            <w:noWrap/>
            <w:vAlign w:val="bottom"/>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Свердловский</w:t>
            </w:r>
          </w:p>
        </w:tc>
        <w:tc>
          <w:tcPr>
            <w:tcW w:w="153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144,90</w:t>
            </w:r>
          </w:p>
        </w:tc>
        <w:tc>
          <w:tcPr>
            <w:tcW w:w="1368"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20 143 183</w:t>
            </w:r>
          </w:p>
        </w:tc>
        <w:tc>
          <w:tcPr>
            <w:tcW w:w="1232"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1 678 595</w:t>
            </w:r>
          </w:p>
        </w:tc>
        <w:tc>
          <w:tcPr>
            <w:tcW w:w="1367"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55 187</w:t>
            </w:r>
          </w:p>
        </w:tc>
        <w:tc>
          <w:tcPr>
            <w:tcW w:w="1368"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63 465</w:t>
            </w:r>
          </w:p>
        </w:tc>
      </w:tr>
      <w:tr w:rsidR="005052CE" w:rsidRPr="005052CE" w:rsidTr="005052CE">
        <w:trPr>
          <w:trHeight w:val="330"/>
        </w:trPr>
        <w:tc>
          <w:tcPr>
            <w:tcW w:w="444" w:type="dxa"/>
            <w:tcBorders>
              <w:top w:val="nil"/>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
                <w:iCs/>
                <w:sz w:val="28"/>
                <w:szCs w:val="28"/>
                <w:lang w:eastAsia="ru-RU" w:bidi="ru-RU"/>
              </w:rPr>
            </w:pPr>
            <w:r w:rsidRPr="005052CE">
              <w:rPr>
                <w:b/>
                <w:bCs/>
                <w:i/>
                <w:iCs/>
                <w:sz w:val="28"/>
                <w:szCs w:val="28"/>
                <w:lang w:eastAsia="ru-RU" w:bidi="ru-RU"/>
              </w:rPr>
              <w:t>2</w:t>
            </w:r>
          </w:p>
        </w:tc>
        <w:tc>
          <w:tcPr>
            <w:tcW w:w="2789" w:type="dxa"/>
            <w:tcBorders>
              <w:top w:val="nil"/>
              <w:left w:val="nil"/>
              <w:bottom w:val="single" w:sz="8" w:space="0" w:color="auto"/>
              <w:right w:val="single" w:sz="12" w:space="0" w:color="auto"/>
            </w:tcBorders>
            <w:shd w:val="clear" w:color="auto" w:fill="auto"/>
            <w:noWrap/>
            <w:vAlign w:val="bottom"/>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Кировский</w:t>
            </w:r>
          </w:p>
        </w:tc>
        <w:tc>
          <w:tcPr>
            <w:tcW w:w="153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118,00</w:t>
            </w:r>
          </w:p>
        </w:tc>
        <w:tc>
          <w:tcPr>
            <w:tcW w:w="136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15 552 755</w:t>
            </w:r>
          </w:p>
        </w:tc>
        <w:tc>
          <w:tcPr>
            <w:tcW w:w="123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1 296 060</w:t>
            </w:r>
          </w:p>
        </w:tc>
        <w:tc>
          <w:tcPr>
            <w:tcW w:w="1367"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42 610</w:t>
            </w:r>
          </w:p>
        </w:tc>
        <w:tc>
          <w:tcPr>
            <w:tcW w:w="136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49 002</w:t>
            </w:r>
          </w:p>
        </w:tc>
      </w:tr>
      <w:tr w:rsidR="005052CE" w:rsidRPr="005052CE" w:rsidTr="005052CE">
        <w:trPr>
          <w:trHeight w:val="330"/>
        </w:trPr>
        <w:tc>
          <w:tcPr>
            <w:tcW w:w="444" w:type="dxa"/>
            <w:tcBorders>
              <w:top w:val="nil"/>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
                <w:iCs/>
                <w:sz w:val="28"/>
                <w:szCs w:val="28"/>
                <w:lang w:eastAsia="ru-RU" w:bidi="ru-RU"/>
              </w:rPr>
            </w:pPr>
            <w:r w:rsidRPr="005052CE">
              <w:rPr>
                <w:b/>
                <w:bCs/>
                <w:i/>
                <w:iCs/>
                <w:sz w:val="28"/>
                <w:szCs w:val="28"/>
                <w:lang w:eastAsia="ru-RU" w:bidi="ru-RU"/>
              </w:rPr>
              <w:t>3</w:t>
            </w:r>
          </w:p>
        </w:tc>
        <w:tc>
          <w:tcPr>
            <w:tcW w:w="2789" w:type="dxa"/>
            <w:tcBorders>
              <w:top w:val="nil"/>
              <w:left w:val="nil"/>
              <w:bottom w:val="single" w:sz="12" w:space="0" w:color="auto"/>
              <w:right w:val="single" w:sz="12" w:space="0" w:color="auto"/>
            </w:tcBorders>
            <w:shd w:val="clear" w:color="auto" w:fill="auto"/>
            <w:noWrap/>
            <w:vAlign w:val="bottom"/>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Ленинский</w:t>
            </w:r>
          </w:p>
        </w:tc>
        <w:tc>
          <w:tcPr>
            <w:tcW w:w="153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144,96</w:t>
            </w:r>
          </w:p>
        </w:tc>
        <w:tc>
          <w:tcPr>
            <w:tcW w:w="136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25 340 476</w:t>
            </w:r>
          </w:p>
        </w:tc>
        <w:tc>
          <w:tcPr>
            <w:tcW w:w="123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2 111 702</w:t>
            </w:r>
          </w:p>
        </w:tc>
        <w:tc>
          <w:tcPr>
            <w:tcW w:w="1367"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69 426</w:t>
            </w:r>
          </w:p>
        </w:tc>
        <w:tc>
          <w:tcPr>
            <w:tcW w:w="136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79 840</w:t>
            </w:r>
          </w:p>
        </w:tc>
      </w:tr>
      <w:tr w:rsidR="005052CE" w:rsidRPr="005052CE" w:rsidTr="005052CE">
        <w:trPr>
          <w:trHeight w:val="345"/>
        </w:trPr>
        <w:tc>
          <w:tcPr>
            <w:tcW w:w="323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bCs/>
                <w:iCs/>
                <w:sz w:val="28"/>
                <w:szCs w:val="28"/>
                <w:lang w:eastAsia="ru-RU" w:bidi="ru-RU"/>
              </w:rPr>
            </w:pPr>
            <w:r w:rsidRPr="005052CE">
              <w:rPr>
                <w:bCs/>
                <w:iCs/>
                <w:sz w:val="28"/>
                <w:szCs w:val="28"/>
                <w:lang w:eastAsia="ru-RU" w:bidi="ru-RU"/>
              </w:rPr>
              <w:t>ИТОГО:</w:t>
            </w:r>
          </w:p>
        </w:tc>
        <w:tc>
          <w:tcPr>
            <w:tcW w:w="153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407,86</w:t>
            </w:r>
          </w:p>
        </w:tc>
        <w:tc>
          <w:tcPr>
            <w:tcW w:w="136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left="-87" w:right="-189" w:firstLine="0"/>
              <w:jc w:val="center"/>
              <w:rPr>
                <w:bCs/>
                <w:iCs/>
                <w:sz w:val="28"/>
                <w:szCs w:val="28"/>
                <w:lang w:eastAsia="ru-RU" w:bidi="ru-RU"/>
              </w:rPr>
            </w:pPr>
            <w:r w:rsidRPr="005052CE">
              <w:rPr>
                <w:bCs/>
                <w:iCs/>
                <w:sz w:val="28"/>
                <w:szCs w:val="28"/>
                <w:lang w:eastAsia="ru-RU" w:bidi="ru-RU"/>
              </w:rPr>
              <w:t>61 036 413</w:t>
            </w:r>
          </w:p>
        </w:tc>
        <w:tc>
          <w:tcPr>
            <w:tcW w:w="123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left="-87" w:right="-189" w:firstLine="0"/>
              <w:jc w:val="center"/>
              <w:rPr>
                <w:bCs/>
                <w:iCs/>
                <w:sz w:val="28"/>
                <w:szCs w:val="28"/>
                <w:lang w:eastAsia="ru-RU" w:bidi="ru-RU"/>
              </w:rPr>
            </w:pPr>
            <w:r w:rsidRPr="005052CE">
              <w:rPr>
                <w:bCs/>
                <w:iCs/>
                <w:sz w:val="28"/>
                <w:szCs w:val="28"/>
                <w:lang w:eastAsia="ru-RU" w:bidi="ru-RU"/>
              </w:rPr>
              <w:t>5 086 367</w:t>
            </w:r>
          </w:p>
        </w:tc>
        <w:tc>
          <w:tcPr>
            <w:tcW w:w="1367"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167 223</w:t>
            </w:r>
          </w:p>
        </w:tc>
        <w:tc>
          <w:tcPr>
            <w:tcW w:w="136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192 306</w:t>
            </w:r>
          </w:p>
        </w:tc>
      </w:tr>
    </w:tbl>
    <w:p w:rsidR="005052CE" w:rsidRPr="005052CE" w:rsidRDefault="005052CE" w:rsidP="005052CE">
      <w:pPr>
        <w:widowControl/>
        <w:autoSpaceDE/>
        <w:autoSpaceDN/>
        <w:adjustRightInd/>
        <w:spacing w:before="0" w:line="276" w:lineRule="auto"/>
        <w:ind w:left="426" w:firstLine="567"/>
        <w:rPr>
          <w:sz w:val="28"/>
          <w:szCs w:val="28"/>
          <w:lang w:eastAsia="ru-RU"/>
        </w:rPr>
      </w:pPr>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 xml:space="preserve">Ленинский район является основным пользователем услуги водоотведения правого берега г. Красноярска, доля водоотведения составляет 42%. </w:t>
      </w:r>
    </w:p>
    <w:p w:rsidR="00332C80" w:rsidRPr="00772FE5" w:rsidRDefault="00332C80" w:rsidP="001F6295">
      <w:pPr>
        <w:keepLines/>
        <w:widowControl/>
        <w:suppressAutoHyphens/>
        <w:autoSpaceDE/>
        <w:autoSpaceDN/>
        <w:adjustRightInd/>
        <w:spacing w:before="0" w:line="276" w:lineRule="auto"/>
        <w:ind w:left="567" w:right="284" w:firstLine="820"/>
        <w:rPr>
          <w:sz w:val="28"/>
          <w:szCs w:val="28"/>
          <w:lang w:eastAsia="ru-RU"/>
        </w:rPr>
      </w:pPr>
    </w:p>
    <w:p w:rsidR="0000142B" w:rsidRDefault="00D36A5D" w:rsidP="00202633">
      <w:pPr>
        <w:pStyle w:val="15"/>
        <w:keepNext/>
        <w:keepLines/>
        <w:pageBreakBefore/>
        <w:numPr>
          <w:ilvl w:val="1"/>
          <w:numId w:val="2"/>
        </w:numPr>
        <w:shd w:val="clear" w:color="auto" w:fill="auto"/>
        <w:tabs>
          <w:tab w:val="left" w:pos="567"/>
        </w:tabs>
        <w:jc w:val="center"/>
      </w:pPr>
      <w:bookmarkStart w:id="49" w:name="_Toc525300649"/>
      <w:r w:rsidRPr="000764BE">
        <w:lastRenderedPageBreak/>
        <w:t>Существующая система обращения с твердыми коммунальными отходами</w:t>
      </w:r>
      <w:bookmarkEnd w:id="49"/>
    </w:p>
    <w:p w:rsidR="00D36A5D" w:rsidRDefault="00D36A5D" w:rsidP="00D36A5D">
      <w:pPr>
        <w:pStyle w:val="143"/>
      </w:pPr>
      <w:r>
        <w:t>Основные документы, регламентирующие деятельность в сфере обращения с отходами на территории Красноярского Края и города Красноярска:</w:t>
      </w:r>
    </w:p>
    <w:p w:rsidR="00D36A5D" w:rsidRDefault="00D36A5D" w:rsidP="008E2FF1">
      <w:pPr>
        <w:pStyle w:val="143"/>
        <w:numPr>
          <w:ilvl w:val="0"/>
          <w:numId w:val="32"/>
        </w:numPr>
        <w:tabs>
          <w:tab w:val="left" w:pos="1843"/>
        </w:tabs>
        <w:ind w:left="567" w:firstLine="851"/>
      </w:pPr>
      <w:r>
        <w:t>Закон Красноярского края 20.09.2013 № 5-1597 «Об экологической безопасности и охране окружающей среды в Красноярском Крае»</w:t>
      </w:r>
    </w:p>
    <w:p w:rsidR="00D36A5D" w:rsidRDefault="00D36A5D" w:rsidP="008E2FF1">
      <w:pPr>
        <w:pStyle w:val="143"/>
        <w:numPr>
          <w:ilvl w:val="0"/>
          <w:numId w:val="32"/>
        </w:numPr>
        <w:tabs>
          <w:tab w:val="left" w:pos="1843"/>
        </w:tabs>
        <w:ind w:left="567" w:firstLine="851"/>
      </w:pPr>
      <w:r>
        <w:t>Ведомственная целевая программа "Охрана окружающей среды в Красноярском Крае на 2013 - 2015 годы"</w:t>
      </w:r>
    </w:p>
    <w:p w:rsidR="00D36A5D" w:rsidRDefault="00D36A5D" w:rsidP="008E2FF1">
      <w:pPr>
        <w:pStyle w:val="143"/>
        <w:numPr>
          <w:ilvl w:val="0"/>
          <w:numId w:val="32"/>
        </w:numPr>
        <w:tabs>
          <w:tab w:val="left" w:pos="1843"/>
        </w:tabs>
        <w:ind w:left="567" w:firstLine="851"/>
      </w:pPr>
      <w:r>
        <w:t>Долгосрочная целевая программа "Обращение с отходами на территории Красноярского Края" на 2012 - 2014 годы</w:t>
      </w:r>
    </w:p>
    <w:p w:rsidR="00D36A5D" w:rsidRDefault="00D36A5D" w:rsidP="008E2FF1">
      <w:pPr>
        <w:pStyle w:val="143"/>
        <w:numPr>
          <w:ilvl w:val="0"/>
          <w:numId w:val="32"/>
        </w:numPr>
        <w:tabs>
          <w:tab w:val="left" w:pos="1843"/>
        </w:tabs>
        <w:ind w:left="567" w:firstLine="851"/>
      </w:pPr>
      <w:r>
        <w:t>Постановление администрации города Красноярска от 25 мая 2006 г. N 444 «О порядке сбора, вывоза, утилизации и переработки бытовых, промышленных и прочих отходов в городе Красноярске».</w:t>
      </w:r>
    </w:p>
    <w:p w:rsidR="00D36A5D" w:rsidRPr="00D36A5D" w:rsidRDefault="00D36A5D" w:rsidP="008E2FF1">
      <w:pPr>
        <w:pStyle w:val="143"/>
        <w:numPr>
          <w:ilvl w:val="0"/>
          <w:numId w:val="32"/>
        </w:numPr>
        <w:tabs>
          <w:tab w:val="left" w:pos="1843"/>
        </w:tabs>
        <w:ind w:left="567" w:firstLine="851"/>
      </w:pPr>
      <w:proofErr w:type="gramStart"/>
      <w:r w:rsidRPr="00D36A5D">
        <w:t>Единые требования в сфере благоустройства территории города Красноярска, в том числе в части содержания зданий, строений,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уборке города и благоустройству и периодичность их выполнения установлены Правилами благоустройства территории города Красноярска, утвержденными решением Красноярского городского Совета депутатов от 25.06.2013.</w:t>
      </w:r>
      <w:proofErr w:type="gramEnd"/>
    </w:p>
    <w:p w:rsidR="00D36A5D" w:rsidRPr="00D36A5D" w:rsidRDefault="00D36A5D" w:rsidP="00D36A5D">
      <w:pPr>
        <w:pStyle w:val="143"/>
      </w:pPr>
      <w:r w:rsidRPr="00D36A5D">
        <w:t>В целях совершенствования централизованной системы очистки территории г. Красноярска в 2016 году по заказу министерства природных ресурсов и экологии Красноярского края разработана Генеральная схема очистки территорий населенных пунктов городского округа Красноя</w:t>
      </w:r>
      <w:proofErr w:type="gramStart"/>
      <w:r w:rsidRPr="00D36A5D">
        <w:t>рск Кр</w:t>
      </w:r>
      <w:proofErr w:type="gramEnd"/>
      <w:r w:rsidRPr="00D36A5D">
        <w:t>асноярского края разработана ООО «Институт прикладной экологии и гигиены» (ООО «ИПЭиГ» г. Санкт-Петербург).</w:t>
      </w:r>
    </w:p>
    <w:p w:rsidR="00D36A5D" w:rsidRPr="00030F26" w:rsidRDefault="00D36A5D" w:rsidP="00D36A5D">
      <w:pPr>
        <w:pStyle w:val="143"/>
      </w:pPr>
      <w:proofErr w:type="gramStart"/>
      <w:r w:rsidRPr="00721FD5">
        <w:t>Подробная характеристика существующего состояния системы обработки, утилизации, обезвреживания и захоронения ТКО города Красноярска представ</w:t>
      </w:r>
      <w:r w:rsidRPr="00721FD5">
        <w:softHyphen/>
        <w:t>лена в указанной выше Генеральной схеме очистки, а также в «Территориальной схеме обращения с отходами, в том числе твердыми коммунальными отходами для</w:t>
      </w:r>
      <w:r w:rsidRPr="00030F26">
        <w:t xml:space="preserve"> территории Красноярского края», утвержденной приказом Министерства природных ресурсов и экологии Красноярского края от 23.09.2016 № 1/451-од.</w:t>
      </w:r>
      <w:proofErr w:type="gramEnd"/>
      <w:r w:rsidRPr="00030F26">
        <w:t xml:space="preserve"> На сегодняшний день министерством совместно с подведомственным учреждением КГБУ «ЦРМПиООС» проводится работа по актуализации и разработке электронной модели Схемы.</w:t>
      </w:r>
    </w:p>
    <w:p w:rsidR="00D36A5D" w:rsidRPr="00030F26" w:rsidRDefault="00D36A5D" w:rsidP="00D36A5D">
      <w:pPr>
        <w:pStyle w:val="143"/>
      </w:pPr>
      <w:r w:rsidRPr="00030F26">
        <w:t xml:space="preserve">Основной задачей территориальной схемы обращения с отходами является разработка мероприятий, направленных на создание необходимых </w:t>
      </w:r>
      <w:r w:rsidRPr="00030F26">
        <w:lastRenderedPageBreak/>
        <w:t>объектов по использованию, обезвреживанию и размещению отходов, внедрение новых тех</w:t>
      </w:r>
      <w:r w:rsidRPr="00030F26">
        <w:softHyphen/>
        <w:t>нологий, обеспечение экономической эффективности данного вида деятельности, снижение негативного воздействия на окружающую среду и обеспечение эколо</w:t>
      </w:r>
      <w:r w:rsidRPr="00030F26">
        <w:softHyphen/>
        <w:t>гической безопасности. Создание эффективной системы обращения с отходами - это сложный и длительный процесс, направленный на снижение объемов захоро</w:t>
      </w:r>
      <w:r w:rsidRPr="00030F26">
        <w:softHyphen/>
        <w:t>нения отходов и их максимальную утилизацию. Степень утилизации отходов яв</w:t>
      </w:r>
      <w:r w:rsidRPr="00030F26">
        <w:softHyphen/>
        <w:t>ляется одним из основных показателей, определяющих эффективность системы обращения с отходами.</w:t>
      </w:r>
    </w:p>
    <w:p w:rsidR="00D36A5D" w:rsidRPr="00030F26" w:rsidRDefault="00D36A5D" w:rsidP="00D36A5D">
      <w:pPr>
        <w:pStyle w:val="143"/>
      </w:pPr>
      <w:r w:rsidRPr="00030F26">
        <w:t>Основным законом, регулирующим деятельность в сфере обработки, утили</w:t>
      </w:r>
      <w:r w:rsidRPr="00030F26">
        <w:softHyphen/>
        <w:t>зации, обезвреживания и захоронения ТКО, является Федеральный закон от 24.06.1998 № 89-ФЗ «Об отходах производства и потребления». С 01.01.2016 вступили в силу изменения в указанный Федеральный закон, которые предусмат</w:t>
      </w:r>
      <w:r w:rsidRPr="00030F26">
        <w:softHyphen/>
        <w:t>ривают введение в Российской Федерации нового регулирования деятельности в области обращения с ТКО.</w:t>
      </w:r>
    </w:p>
    <w:p w:rsidR="006B2EC9" w:rsidRPr="00EE6DB5" w:rsidRDefault="006B2EC9" w:rsidP="006B2EC9">
      <w:pPr>
        <w:pStyle w:val="143"/>
      </w:pPr>
      <w:r w:rsidRPr="00EE6DB5">
        <w:t>В частности, основные полномочия в сфере обращения с отходами переда</w:t>
      </w:r>
      <w:r w:rsidRPr="00EE6DB5">
        <w:softHyphen/>
        <w:t>ны органам государственной власти субъектов Российской Федерации, которые выбирают региональных операторов для обеспечения вывоза ТКО из жилого сек</w:t>
      </w:r>
      <w:r w:rsidRPr="00EE6DB5">
        <w:softHyphen/>
        <w:t>тора и направления их на специализированные объекты по обращению с отхода</w:t>
      </w:r>
      <w:r w:rsidRPr="00EE6DB5">
        <w:softHyphen/>
        <w:t>ми.</w:t>
      </w:r>
    </w:p>
    <w:p w:rsidR="006B2EC9" w:rsidRPr="00EE6DB5" w:rsidRDefault="006B2EC9" w:rsidP="006B2EC9">
      <w:pPr>
        <w:pStyle w:val="143"/>
      </w:pPr>
      <w:r w:rsidRPr="00EE6DB5">
        <w:t>Юридическому лицу присваивается статус регионального оператора и определяется зона его деятельности по результатам конкурса, который проводит</w:t>
      </w:r>
      <w:r w:rsidRPr="00EE6DB5">
        <w:softHyphen/>
        <w:t>ся уполномоченным органом исполнительной власти субъекта Российской Феде</w:t>
      </w:r>
      <w:r w:rsidRPr="00EE6DB5">
        <w:softHyphen/>
        <w:t>рации в порядке, установленном Правительством Российской Федерации.</w:t>
      </w:r>
    </w:p>
    <w:p w:rsidR="006B2EC9" w:rsidRPr="00EE6DB5" w:rsidRDefault="006B2EC9" w:rsidP="006B2EC9">
      <w:pPr>
        <w:pStyle w:val="143"/>
      </w:pPr>
      <w:r w:rsidRPr="00EE6DB5">
        <w:t>Собственники помещений в многоквартирных домах, собственники част</w:t>
      </w:r>
      <w:r w:rsidRPr="00EE6DB5">
        <w:softHyphen/>
        <w:t>ных домовладений, а также юридические лица и индивидуальные предпринима</w:t>
      </w:r>
      <w:r w:rsidRPr="00EE6DB5">
        <w:softHyphen/>
        <w:t xml:space="preserve">тели, в результате деятельности которых </w:t>
      </w:r>
      <w:proofErr w:type="gramStart"/>
      <w:r w:rsidRPr="00EE6DB5">
        <w:t>образуются ТКО должны</w:t>
      </w:r>
      <w:proofErr w:type="gramEnd"/>
      <w:r w:rsidRPr="00EE6DB5">
        <w:t xml:space="preserve"> заключать до</w:t>
      </w:r>
      <w:r w:rsidRPr="00EE6DB5">
        <w:softHyphen/>
        <w:t>говора с региональным оператором на сбор и вывоз твердых коммунальных отхо</w:t>
      </w:r>
      <w:r w:rsidRPr="00EE6DB5">
        <w:softHyphen/>
        <w:t>дов.</w:t>
      </w:r>
    </w:p>
    <w:p w:rsidR="006B2EC9" w:rsidRPr="00EE6DB5" w:rsidRDefault="006B2EC9" w:rsidP="006B2EC9">
      <w:pPr>
        <w:pStyle w:val="143"/>
        <w:rPr>
          <w:color w:val="FF0000"/>
        </w:rPr>
      </w:pPr>
      <w:r w:rsidRPr="00EE6DB5">
        <w:t>В соответствии с изменениями законодательства появился новый вид ком</w:t>
      </w:r>
      <w:r w:rsidRPr="00EE6DB5">
        <w:softHyphen/>
        <w:t>мунальной услуги – обращение с ТКО, что позволит решить вопрос с организаци</w:t>
      </w:r>
      <w:r w:rsidRPr="00EE6DB5">
        <w:softHyphen/>
        <w:t>ей вывоза отходов из индивидуального жилого сектора и должно привести к сни</w:t>
      </w:r>
      <w:r w:rsidRPr="00EE6DB5">
        <w:softHyphen/>
        <w:t>жению образования несанкционированных мест размещения отходов.</w:t>
      </w:r>
    </w:p>
    <w:p w:rsidR="00C87A6D" w:rsidRPr="00C87A6D" w:rsidRDefault="00C87A6D" w:rsidP="00C87A6D">
      <w:pPr>
        <w:pStyle w:val="143"/>
        <w:snapToGrid/>
        <w:spacing w:before="80" w:after="0"/>
        <w:ind w:firstLine="0"/>
        <w:rPr>
          <w:rStyle w:val="aa"/>
        </w:rPr>
      </w:pPr>
      <w:r w:rsidRPr="00C87A6D">
        <w:rPr>
          <w:rStyle w:val="aa"/>
        </w:rPr>
        <w:t>Объемы вывезенных за год твердых коммунальных отходов:</w:t>
      </w:r>
    </w:p>
    <w:p w:rsidR="00C87A6D" w:rsidRPr="00E775AD" w:rsidRDefault="00C87A6D" w:rsidP="00C87A6D">
      <w:pPr>
        <w:pStyle w:val="143"/>
      </w:pPr>
      <w:r w:rsidRPr="00E775AD">
        <w:t>В соответствии с формой ФСН № 1-МО «Сведения об объектах инфраструктуры муниципального образования», формируемой Красноярскстатом, в 2017 году в г. вывезено 2919,4 тыс.</w:t>
      </w:r>
      <w:r>
        <w:t xml:space="preserve"> </w:t>
      </w:r>
      <w:r w:rsidRPr="00E775AD">
        <w:t>м</w:t>
      </w:r>
      <w:r w:rsidRPr="00E775AD">
        <w:rPr>
          <w:vertAlign w:val="superscript"/>
        </w:rPr>
        <w:t>3</w:t>
      </w:r>
      <w:r w:rsidRPr="00E775AD">
        <w:t xml:space="preserve"> твердых коммунальных отходов.</w:t>
      </w:r>
    </w:p>
    <w:p w:rsidR="00C87A6D" w:rsidRPr="00C87A6D" w:rsidRDefault="00C87A6D" w:rsidP="00C87A6D">
      <w:pPr>
        <w:pStyle w:val="143"/>
        <w:snapToGrid/>
        <w:spacing w:before="80" w:after="0"/>
        <w:ind w:firstLine="0"/>
        <w:rPr>
          <w:rStyle w:val="aa"/>
        </w:rPr>
      </w:pPr>
      <w:r w:rsidRPr="00C87A6D">
        <w:rPr>
          <w:rStyle w:val="aa"/>
        </w:rPr>
        <w:t>Средние расстояния вывоза.</w:t>
      </w:r>
    </w:p>
    <w:p w:rsidR="00C87A6D" w:rsidRPr="00E775AD" w:rsidRDefault="00C87A6D" w:rsidP="00C87A6D">
      <w:pPr>
        <w:pStyle w:val="143"/>
      </w:pPr>
      <w:r w:rsidRPr="00E775AD">
        <w:t>Данные по городу</w:t>
      </w:r>
      <w:r>
        <w:t xml:space="preserve"> о средних расстояниях вывоза ТКО</w:t>
      </w:r>
      <w:r w:rsidRPr="00E775AD">
        <w:t xml:space="preserve"> отсутствуют. </w:t>
      </w:r>
    </w:p>
    <w:p w:rsidR="00C87A6D" w:rsidRPr="00E775AD" w:rsidRDefault="00C87A6D" w:rsidP="00C87A6D">
      <w:pPr>
        <w:pStyle w:val="143"/>
      </w:pPr>
      <w:r w:rsidRPr="00E775AD">
        <w:lastRenderedPageBreak/>
        <w:t>По информац</w:t>
      </w:r>
      <w:proofErr w:type="gramStart"/>
      <w:r w:rsidRPr="00E775AD">
        <w:t>ии ООО</w:t>
      </w:r>
      <w:proofErr w:type="gramEnd"/>
      <w:r w:rsidRPr="00E775AD">
        <w:t xml:space="preserve"> «РостТех» средние расстояния вывоза ТКО составляют 60 км в одну сторону.</w:t>
      </w:r>
    </w:p>
    <w:p w:rsidR="00C87A6D" w:rsidRPr="00C87A6D" w:rsidRDefault="00C87A6D" w:rsidP="00C87A6D">
      <w:pPr>
        <w:pStyle w:val="143"/>
        <w:snapToGrid/>
        <w:spacing w:before="80" w:after="0"/>
        <w:ind w:firstLine="0"/>
        <w:rPr>
          <w:rStyle w:val="aa"/>
        </w:rPr>
      </w:pPr>
      <w:r w:rsidRPr="00C87A6D">
        <w:rPr>
          <w:rStyle w:val="aa"/>
        </w:rPr>
        <w:t>Применяемые методы сбора и вывоза, сменность и периодичность</w:t>
      </w:r>
      <w:r w:rsidRPr="00E775AD">
        <w:rPr>
          <w:rStyle w:val="aa"/>
        </w:rPr>
        <w:t xml:space="preserve"> </w:t>
      </w:r>
      <w:r w:rsidRPr="00C87A6D">
        <w:rPr>
          <w:rStyle w:val="aa"/>
        </w:rPr>
        <w:t>вывоза отходов. Наличие раздельной схемы сбора отходов.</w:t>
      </w:r>
    </w:p>
    <w:p w:rsidR="00C87A6D" w:rsidRPr="00E775AD" w:rsidRDefault="00C87A6D" w:rsidP="00C87A6D">
      <w:pPr>
        <w:pStyle w:val="143"/>
      </w:pPr>
      <w:r w:rsidRPr="00E775AD">
        <w:t>Единые требования к накоплению, сбору, периодичности вывоза твердых коммунальных отходов установлены СанПиН42-128-4690-88 «Санитарные правила содержания населенных мест». Согласно требованиям санитарных правил вывоз ТКО должен производиться ежедневно с учетом накопления отходов.</w:t>
      </w:r>
    </w:p>
    <w:p w:rsidR="00C87A6D" w:rsidRPr="00E775AD" w:rsidRDefault="00C87A6D" w:rsidP="00C87A6D">
      <w:pPr>
        <w:pStyle w:val="143"/>
      </w:pPr>
      <w:proofErr w:type="gramStart"/>
      <w:r w:rsidRPr="00E775AD">
        <w:t xml:space="preserve">В г. Красноярске накопление ТКО, образующихся в многоквартирном жилом фонде, осуществляется в мусорные контейнеры, расположенные в мусороприемных камерах (при наличии соответствующей внутридомовой инженерной системы), в мусорные контейнеры, бункеры, расположенные на контейнерных площадках, в урны для мусора, специальные сборники, в пакеты или другие емкости, предоставленные организацией, осуществляющей сбор и транспортирование отходов. </w:t>
      </w:r>
      <w:proofErr w:type="gramEnd"/>
    </w:p>
    <w:p w:rsidR="00C87A6D" w:rsidRPr="00E775AD" w:rsidRDefault="00C87A6D" w:rsidP="00C87A6D">
      <w:pPr>
        <w:pStyle w:val="143"/>
      </w:pPr>
      <w:r w:rsidRPr="00E775AD">
        <w:t xml:space="preserve">Частота вывоза отходов определяется договорами на оказание услуг по транспортированию отходов. </w:t>
      </w:r>
    </w:p>
    <w:p w:rsidR="00C87A6D" w:rsidRPr="00E775AD" w:rsidRDefault="00C87A6D" w:rsidP="00C87A6D">
      <w:pPr>
        <w:pStyle w:val="143"/>
      </w:pPr>
      <w:r w:rsidRPr="00E775AD">
        <w:t xml:space="preserve">На территории частного сектора используются способы сбора ТКО – </w:t>
      </w:r>
      <w:proofErr w:type="gramStart"/>
      <w:r w:rsidRPr="00E775AD">
        <w:t>пакетированный</w:t>
      </w:r>
      <w:proofErr w:type="gramEnd"/>
      <w:r w:rsidRPr="00E775AD">
        <w:t xml:space="preserve"> (мешки), в стоимость которых входит стоимость вывоза отходов, а также накопление в контейнеры с вывозом отходов по заявкам жителей. </w:t>
      </w:r>
    </w:p>
    <w:p w:rsidR="00C87A6D" w:rsidRPr="00E775AD" w:rsidRDefault="00C87A6D" w:rsidP="00C87A6D">
      <w:pPr>
        <w:pStyle w:val="143"/>
      </w:pPr>
      <w:r w:rsidRPr="00E775AD">
        <w:t xml:space="preserve">Накопление крупногабаритных отходов в многоквартирных жилых домах (МКД) преимущественно производится на отдельных площадках. Вывоз КГО осуществляется по заявкам управляющих организаций, ТСЖ. </w:t>
      </w:r>
    </w:p>
    <w:p w:rsidR="00C87A6D" w:rsidRPr="00E775AD" w:rsidRDefault="00C87A6D" w:rsidP="00C87A6D">
      <w:pPr>
        <w:pStyle w:val="143"/>
      </w:pPr>
      <w:r w:rsidRPr="00E775AD">
        <w:t xml:space="preserve">На территории города также внедряется система раздельного сбора отходов. </w:t>
      </w:r>
      <w:proofErr w:type="gramStart"/>
      <w:r w:rsidRPr="00E775AD">
        <w:t>Собирается макулатура, отходы полимеров и пластмасс, стеклотара, отработанные масла, отработанные аккумуляторы, металлолом упаковочный, электронный скрап (отходы оргтехники), отработанные покрышки, отходы древесины.</w:t>
      </w:r>
      <w:proofErr w:type="gramEnd"/>
      <w:r w:rsidRPr="00E775AD">
        <w:t xml:space="preserve"> Коммерческими организациями и индивидуальными предпринимателями организуются стационарные пункты сбора вторичного сырья, а также устанавливаются контейнеры-сетки для сбора ПЭТ-бутылки на контейнерных площадках для накопления ТКО в МКД, а также на предприятиях, в организациях, на территориях городских общественных пространств. По информации предпринимателей ежегодно собирается порядка 50,0 тыс. тонн вторсырья.</w:t>
      </w:r>
    </w:p>
    <w:p w:rsidR="00C87A6D" w:rsidRPr="00C87A6D" w:rsidRDefault="00C87A6D" w:rsidP="00C87A6D">
      <w:pPr>
        <w:pStyle w:val="143"/>
        <w:snapToGrid/>
        <w:spacing w:before="80" w:after="0"/>
        <w:ind w:firstLine="0"/>
        <w:rPr>
          <w:rStyle w:val="aa"/>
        </w:rPr>
      </w:pPr>
      <w:r w:rsidRPr="00C87A6D">
        <w:rPr>
          <w:rStyle w:val="aa"/>
        </w:rPr>
        <w:t>Тип и количество эксплуатируемых мусоросборников, порядок их мойки и дезинфекции.</w:t>
      </w:r>
    </w:p>
    <w:p w:rsidR="00C87A6D" w:rsidRPr="00E775AD" w:rsidRDefault="00C87A6D" w:rsidP="00C87A6D">
      <w:pPr>
        <w:pStyle w:val="143"/>
      </w:pPr>
      <w:r w:rsidRPr="00E775AD">
        <w:t xml:space="preserve">В 2018 году по запросу министерства экологии и рационального природопользования Красноярского края департаментом городского хозяйства была организована работа по сбору информации о местах накопления и сбора ТКО (контейнерные площадки), расположенных в </w:t>
      </w:r>
      <w:r w:rsidRPr="00E775AD">
        <w:lastRenderedPageBreak/>
        <w:t>границах города. На основании данных, полученных от организаций, управляющих многоквартирным жилым фондом, общее количество контейнерных площадок составило 760, накопление ТКО осуществляется в 39 металлических мульд и 2630 единиц контейнеров, из которых 38% пластиковые контейнеры (объем от 0,7 до 1,1 м3) и 62% металлические контейнеры (объем 0,75 м3).</w:t>
      </w:r>
    </w:p>
    <w:p w:rsidR="00C87A6D" w:rsidRPr="00E775AD" w:rsidRDefault="00C87A6D" w:rsidP="00C87A6D">
      <w:pPr>
        <w:pStyle w:val="143"/>
        <w:rPr>
          <w:rStyle w:val="aa"/>
          <w:i w:val="0"/>
          <w:iCs w:val="0"/>
        </w:rPr>
      </w:pPr>
      <w:r w:rsidRPr="00E775AD">
        <w:t>Актуальных сведений о контейнерном оборудовании многоквартирного жилого фонда, имеющего мусоропроводы, не имеется. Работа по сбору информации проводилась в 2015 году, на основании данных, полученных от организаций, управляющих многоквартирным жилым фондом, в 2015 году в домах с мусоропроводом количество контейнеров составило 7709 единиц, из которых 12,4% - пластиковые контейнеры и 87,6% металлические контейнеры.</w:t>
      </w:r>
    </w:p>
    <w:p w:rsidR="00C87A6D" w:rsidRPr="00FB7075" w:rsidRDefault="00C87A6D" w:rsidP="00C87A6D">
      <w:pPr>
        <w:pStyle w:val="143"/>
        <w:rPr>
          <w:rStyle w:val="aa"/>
          <w:i w:val="0"/>
          <w:iCs w:val="0"/>
        </w:rPr>
      </w:pPr>
      <w:r w:rsidRPr="00E775AD">
        <w:t>Требования для мойки и дезинфекции контейнерного оборудования установлены СанПиН42-128-4690-88 «Санитарные правила содержания населенных мест». Санитарные правила являются обязательными для исполнения всеми гражданами, юридическими лицами и индивидуальными предпринимателями, деятельность которых связана с обеспечением санитарного состояния территорий населенных мест, а также жилых зданий.</w:t>
      </w:r>
    </w:p>
    <w:p w:rsidR="00C87A6D" w:rsidRPr="00C87A6D" w:rsidRDefault="00C87A6D" w:rsidP="00C87A6D">
      <w:pPr>
        <w:pStyle w:val="143"/>
        <w:snapToGrid/>
        <w:spacing w:before="40" w:after="80"/>
        <w:ind w:firstLine="0"/>
        <w:rPr>
          <w:rStyle w:val="aa"/>
        </w:rPr>
      </w:pPr>
      <w:r w:rsidRPr="00C87A6D">
        <w:rPr>
          <w:rStyle w:val="aa"/>
        </w:rPr>
        <w:t>Сведения об объектах обработки, утилизации, обезвреживания, объектах размещения отходов:</w:t>
      </w:r>
    </w:p>
    <w:p w:rsidR="00C87A6D" w:rsidRPr="00E775AD" w:rsidRDefault="00C87A6D" w:rsidP="00C87A6D">
      <w:pPr>
        <w:pStyle w:val="143"/>
      </w:pPr>
      <w:r w:rsidRPr="00E775AD">
        <w:t>Статьей 12 Федерального закона от 24.06.1998 № 89-ФЗ «Об отходах производства и потребления» запрещается захоронение отходов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Таким образом, действующие объекты размещения твердых коммунальных отходов в границах г. Красноярска отсутствуют.</w:t>
      </w:r>
    </w:p>
    <w:p w:rsidR="00C87A6D" w:rsidRPr="00E775AD" w:rsidRDefault="00C87A6D" w:rsidP="00C87A6D">
      <w:pPr>
        <w:pStyle w:val="143"/>
      </w:pPr>
      <w:r w:rsidRPr="00E775AD">
        <w:t>Образующиеся на территории города твердые коммунальные отходы направляются на захоронение на полигон ТКО АО «Автоспецбаза» (Емельяновский район) и на мусоросортировочный завод ООО «Экоресурс», расположенный в Березовском районе на границе с г. Красноярском у кладбища Шинников.</w:t>
      </w:r>
    </w:p>
    <w:p w:rsidR="00C87A6D" w:rsidRPr="00E775AD" w:rsidRDefault="00C87A6D" w:rsidP="00C87A6D">
      <w:pPr>
        <w:pStyle w:val="143"/>
      </w:pPr>
      <w:r w:rsidRPr="00E775AD">
        <w:t>Срок службы объекта рекультивации (код 54), исходя из остаточной емкости на начало 2016 г. 1 715 тыс. куб</w:t>
      </w:r>
      <w:proofErr w:type="gramStart"/>
      <w:r w:rsidRPr="00E775AD">
        <w:t>.м</w:t>
      </w:r>
      <w:proofErr w:type="gramEnd"/>
      <w:r w:rsidRPr="00E775AD">
        <w:t>, ограничен 2023 годом. На 2024 год должен быть осуществлен ввод в эксплуатацию 2 очереди полигона ТКО «Технопарк» (код объекта 56) емкостью не менее 2 млн. куб</w:t>
      </w:r>
      <w:proofErr w:type="gramStart"/>
      <w:r w:rsidRPr="00E775AD">
        <w:t>.м</w:t>
      </w:r>
      <w:proofErr w:type="gramEnd"/>
      <w:r w:rsidRPr="00E775AD">
        <w:t xml:space="preserve"> в Емельяновском районе, куда будет направляться поток отходов переработки с предприятия комплексной переработки (№53).</w:t>
      </w:r>
    </w:p>
    <w:p w:rsidR="00C87A6D" w:rsidRPr="00E775AD" w:rsidRDefault="00C87A6D" w:rsidP="00C87A6D">
      <w:pPr>
        <w:pStyle w:val="143"/>
      </w:pPr>
      <w:r w:rsidRPr="00E775AD">
        <w:t xml:space="preserve">В Емельяновском районе функционирует полигон ТБО ОАО «Автоспецбаза» (код 49). Исходя из оценки остаточной емкости 4 756 тыс. </w:t>
      </w:r>
      <w:r w:rsidRPr="00E775AD">
        <w:lastRenderedPageBreak/>
        <w:t>куб. м, полигон может продолжать функционировать. На 2020 г. планируется ввод в эксплуатацию 2 очереди полигона. В настоящее время ведутся работы по расширению полигона на 13 га (емкость 1 532 тыс. куб. м)4. Таким образом, полигон ТБО ОАО «Автоспецбаза» сможет эксплуатироваться с мощностью до 100 тыс. т в год в течение как минимум 20 лет.</w:t>
      </w:r>
    </w:p>
    <w:p w:rsidR="00C87A6D" w:rsidRPr="00E775AD" w:rsidRDefault="00C87A6D" w:rsidP="00C87A6D">
      <w:pPr>
        <w:pStyle w:val="143"/>
      </w:pPr>
      <w:r w:rsidRPr="00E775AD">
        <w:t>Действующие и планируемые к созданию объекты размещения отходов отражены в Территориальной схеме обращения с отходами, в том числе с твердыми коммунальными отходами в Красноярском крае, утверждённой приказом министерства природных ресурсов и экологии Красноярского края от 23.09.2016 № 1/451-од.</w:t>
      </w:r>
    </w:p>
    <w:p w:rsidR="00332C80" w:rsidRDefault="00332C80" w:rsidP="00D36A5D">
      <w:pPr>
        <w:pStyle w:val="143"/>
        <w:rPr>
          <w:b/>
        </w:rPr>
      </w:pPr>
      <w:r w:rsidRPr="00972ACC">
        <w:t xml:space="preserve">Таблица </w:t>
      </w:r>
      <w:r w:rsidR="00972ACC" w:rsidRPr="00972ACC">
        <w:t>2</w:t>
      </w:r>
      <w:r w:rsidR="00202633">
        <w:t>2</w:t>
      </w:r>
      <w:r w:rsidRPr="00972ACC">
        <w:t>. Перечень существующих объектов захоронения ТКО (полигонов) г.о. Красноярск</w:t>
      </w:r>
      <w:r>
        <w:t xml:space="preserve">  </w:t>
      </w:r>
    </w:p>
    <w:tbl>
      <w:tblPr>
        <w:tblW w:w="4612" w:type="pct"/>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1402"/>
        <w:gridCol w:w="1407"/>
        <w:gridCol w:w="1545"/>
        <w:gridCol w:w="2104"/>
        <w:gridCol w:w="984"/>
        <w:gridCol w:w="1263"/>
      </w:tblGrid>
      <w:tr w:rsidR="00332C80" w:rsidTr="00C87A6D">
        <w:trPr>
          <w:cantSplit/>
          <w:tblHead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c"/>
              <w:ind w:left="-49" w:right="-76"/>
              <w:jc w:val="center"/>
              <w:rPr>
                <w:lang w:bidi="ru-RU"/>
              </w:rPr>
            </w:pPr>
            <w:r>
              <w:t>№ объекта в ГСО</w:t>
            </w:r>
          </w:p>
        </w:tc>
        <w:tc>
          <w:tcPr>
            <w:tcW w:w="7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Технологи</w:t>
            </w:r>
            <w:r>
              <w:rPr>
                <w:lang w:bidi="ru-RU"/>
              </w:rPr>
              <w:softHyphen/>
              <w:t>ческая зона</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MO</w:t>
            </w:r>
          </w:p>
        </w:tc>
        <w:tc>
          <w:tcPr>
            <w:tcW w:w="8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Населен</w:t>
            </w:r>
            <w:r>
              <w:rPr>
                <w:lang w:bidi="ru-RU"/>
              </w:rPr>
              <w:softHyphen/>
              <w:t>ный пункт</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highlight w:val="green"/>
                <w:lang w:bidi="ru-RU"/>
              </w:rPr>
            </w:pPr>
            <w:r>
              <w:rPr>
                <w:lang w:bidi="ru-RU"/>
              </w:rPr>
              <w:t>Наименова</w:t>
            </w:r>
            <w:r>
              <w:rPr>
                <w:lang w:bidi="ru-RU"/>
              </w:rPr>
              <w:softHyphen/>
              <w:t>ние объекта</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Включение в ГРОРО</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Вид обработки отходов</w:t>
            </w:r>
          </w:p>
        </w:tc>
      </w:tr>
      <w:tr w:rsidR="00332C80" w:rsidTr="00C87A6D">
        <w:trPr>
          <w:cantSplit/>
        </w:trPr>
        <w:tc>
          <w:tcPr>
            <w:tcW w:w="374"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jc w:val="center"/>
              <w:rPr>
                <w:lang w:bidi="ru-RU"/>
              </w:rPr>
            </w:pPr>
            <w:r>
              <w:t>49</w:t>
            </w:r>
          </w:p>
        </w:tc>
        <w:tc>
          <w:tcPr>
            <w:tcW w:w="745"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Краснояр</w:t>
            </w:r>
            <w:r>
              <w:softHyphen/>
              <w:t>ская лево</w:t>
            </w:r>
            <w:r>
              <w:softHyphen/>
              <w:t>бережная</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Емельяновский</w:t>
            </w:r>
          </w:p>
        </w:tc>
        <w:tc>
          <w:tcPr>
            <w:tcW w:w="821"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Емельяновский район, Солон</w:t>
            </w:r>
            <w:r>
              <w:softHyphen/>
              <w:t>цов</w:t>
            </w:r>
            <w:r>
              <w:softHyphen/>
              <w:t>ский сельсовет</w:t>
            </w:r>
          </w:p>
        </w:tc>
        <w:tc>
          <w:tcPr>
            <w:tcW w:w="1118"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Полигон ТБО ОАО «Авто</w:t>
            </w:r>
            <w:r>
              <w:softHyphen/>
              <w:t xml:space="preserve">спецбаза» </w:t>
            </w:r>
          </w:p>
        </w:tc>
        <w:tc>
          <w:tcPr>
            <w:tcW w:w="523"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24-00074-З-00758-281114</w:t>
            </w:r>
          </w:p>
        </w:tc>
        <w:tc>
          <w:tcPr>
            <w:tcW w:w="671"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размеще</w:t>
            </w:r>
            <w:r>
              <w:softHyphen/>
              <w:t>ние (захороне</w:t>
            </w:r>
            <w:r>
              <w:softHyphen/>
              <w:t>ние)</w:t>
            </w:r>
          </w:p>
        </w:tc>
      </w:tr>
      <w:tr w:rsidR="00332C80" w:rsidTr="00C87A6D">
        <w:trPr>
          <w:cantSplit/>
        </w:trPr>
        <w:tc>
          <w:tcPr>
            <w:tcW w:w="374"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jc w:val="center"/>
              <w:rPr>
                <w:lang w:bidi="ru-RU"/>
              </w:rPr>
            </w:pPr>
            <w:r>
              <w:t>54</w:t>
            </w:r>
          </w:p>
        </w:tc>
        <w:tc>
          <w:tcPr>
            <w:tcW w:w="745"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Краснояр</w:t>
            </w:r>
            <w:r>
              <w:softHyphen/>
              <w:t>ская право</w:t>
            </w:r>
            <w:r>
              <w:softHyphen/>
              <w:t>бережная</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 xml:space="preserve">г.о. Красноярск </w:t>
            </w:r>
          </w:p>
        </w:tc>
        <w:tc>
          <w:tcPr>
            <w:tcW w:w="821"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Красноярск</w:t>
            </w:r>
          </w:p>
        </w:tc>
        <w:tc>
          <w:tcPr>
            <w:tcW w:w="1118"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Объект рекуль</w:t>
            </w:r>
            <w:r>
              <w:softHyphen/>
              <w:t>тивации земель с захоронением твердых про</w:t>
            </w:r>
            <w:r>
              <w:softHyphen/>
              <w:t>мыш</w:t>
            </w:r>
            <w:r>
              <w:softHyphen/>
              <w:t>лен</w:t>
            </w:r>
            <w:r>
              <w:softHyphen/>
              <w:t>ных и коммуналь</w:t>
            </w:r>
            <w:r>
              <w:softHyphen/>
              <w:t>ных отходов 4,5 класса опас</w:t>
            </w:r>
            <w:r>
              <w:softHyphen/>
              <w:t>ности в отра</w:t>
            </w:r>
            <w:r>
              <w:softHyphen/>
              <w:t>бо</w:t>
            </w:r>
            <w:r>
              <w:softHyphen/>
              <w:t>тан</w:t>
            </w:r>
            <w:r>
              <w:softHyphen/>
              <w:t>ном карьере 2го кирпичного завода за клад</w:t>
            </w:r>
            <w:r>
              <w:softHyphen/>
              <w:t>бищем «Шин</w:t>
            </w:r>
            <w:r>
              <w:softHyphen/>
              <w:t xml:space="preserve">ник»; полигон ТКО </w:t>
            </w:r>
          </w:p>
        </w:tc>
        <w:tc>
          <w:tcPr>
            <w:tcW w:w="523"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24-00058-3-00592-250914</w:t>
            </w:r>
          </w:p>
        </w:tc>
        <w:tc>
          <w:tcPr>
            <w:tcW w:w="671"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размеще</w:t>
            </w:r>
            <w:r>
              <w:softHyphen/>
              <w:t>ние (захороне</w:t>
            </w:r>
            <w:r>
              <w:softHyphen/>
              <w:t>ние)</w:t>
            </w:r>
          </w:p>
        </w:tc>
      </w:tr>
    </w:tbl>
    <w:p w:rsidR="00332C80" w:rsidRDefault="00332C80" w:rsidP="00D36A5D">
      <w:pPr>
        <w:pStyle w:val="143"/>
      </w:pPr>
    </w:p>
    <w:p w:rsidR="00332C80" w:rsidRDefault="00332C80" w:rsidP="00202633">
      <w:pPr>
        <w:pStyle w:val="143"/>
        <w:pageBreakBefore/>
        <w:ind w:firstLine="851"/>
      </w:pPr>
      <w:r w:rsidRPr="00972ACC">
        <w:lastRenderedPageBreak/>
        <w:t xml:space="preserve">Таблица </w:t>
      </w:r>
      <w:r w:rsidR="00972ACC" w:rsidRPr="00972ACC">
        <w:t>2</w:t>
      </w:r>
      <w:r w:rsidR="00202633">
        <w:t>3</w:t>
      </w:r>
      <w:r w:rsidR="00972ACC" w:rsidRPr="00972ACC">
        <w:t>.</w:t>
      </w:r>
      <w:r w:rsidRPr="00972ACC">
        <w:t xml:space="preserve"> Перечень</w:t>
      </w:r>
      <w:r>
        <w:t xml:space="preserve"> существующих объектов обработки, утилизации и обезвреживания ТКО г.о. Красноярск  </w:t>
      </w:r>
    </w:p>
    <w:tbl>
      <w:tblPr>
        <w:tblW w:w="94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50"/>
        <w:gridCol w:w="1134"/>
        <w:gridCol w:w="877"/>
        <w:gridCol w:w="1959"/>
        <w:gridCol w:w="1418"/>
        <w:gridCol w:w="1275"/>
        <w:gridCol w:w="1275"/>
      </w:tblGrid>
      <w:tr w:rsidR="00332C80" w:rsidTr="00C87A6D">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c"/>
              <w:rPr>
                <w:sz w:val="22"/>
                <w:szCs w:val="22"/>
                <w:lang w:bidi="ru-RU"/>
              </w:rPr>
            </w:pPr>
            <w:r w:rsidRPr="00972ACC">
              <w:rPr>
                <w:sz w:val="22"/>
                <w:szCs w:val="22"/>
              </w:rPr>
              <w:t>№ объекта в ГСО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Технологи</w:t>
            </w:r>
            <w:r w:rsidRPr="00972ACC">
              <w:rPr>
                <w:b w:val="0"/>
                <w:sz w:val="22"/>
                <w:szCs w:val="22"/>
                <w:lang w:bidi="ru-RU"/>
              </w:rPr>
              <w:softHyphen/>
              <w:t>ческая зона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MO</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Населен</w:t>
            </w:r>
            <w:r w:rsidRPr="00972ACC">
              <w:rPr>
                <w:b w:val="0"/>
                <w:sz w:val="22"/>
                <w:szCs w:val="22"/>
                <w:lang w:bidi="ru-RU"/>
              </w:rPr>
              <w:softHyphen/>
              <w:t>ный пункт</w:t>
            </w:r>
          </w:p>
        </w:tc>
        <w:tc>
          <w:tcPr>
            <w:tcW w:w="19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Наименова</w:t>
            </w:r>
            <w:r w:rsidRPr="00972ACC">
              <w:rPr>
                <w:b w:val="0"/>
                <w:sz w:val="22"/>
                <w:szCs w:val="22"/>
                <w:lang w:bidi="ru-RU"/>
              </w:rPr>
              <w:softHyphen/>
              <w:t>ние объекта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Тип объекта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Готовая продукция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Вид обработки отходов</w:t>
            </w:r>
          </w:p>
        </w:tc>
      </w:tr>
      <w:tr w:rsidR="00332C80" w:rsidTr="00C87A6D">
        <w:trPr>
          <w:cantSplit/>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48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Краснояр</w:t>
            </w:r>
            <w:r>
              <w:rPr>
                <w:sz w:val="22"/>
                <w:szCs w:val="22"/>
              </w:rPr>
              <w:softHyphen/>
              <w:t>ская лево</w:t>
            </w:r>
            <w:r>
              <w:rPr>
                <w:sz w:val="22"/>
                <w:szCs w:val="22"/>
              </w:rPr>
              <w:softHyphen/>
              <w:t>бережная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Красноярск г.о.</w:t>
            </w:r>
          </w:p>
        </w:tc>
        <w:tc>
          <w:tcPr>
            <w:tcW w:w="877"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Красноярск</w:t>
            </w:r>
          </w:p>
        </w:tc>
        <w:tc>
          <w:tcPr>
            <w:tcW w:w="1959"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Мусоросортировоч</w:t>
            </w:r>
            <w:r>
              <w:rPr>
                <w:sz w:val="22"/>
                <w:szCs w:val="22"/>
              </w:rPr>
              <w:softHyphen/>
              <w:t>ный завод, предприя</w:t>
            </w:r>
            <w:r>
              <w:rPr>
                <w:sz w:val="22"/>
                <w:szCs w:val="22"/>
              </w:rPr>
              <w:softHyphen/>
              <w:t xml:space="preserve">тие комплексной переработки «Чистый город»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сортировка, утилизация и обез</w:t>
            </w:r>
            <w:r>
              <w:rPr>
                <w:sz w:val="22"/>
                <w:szCs w:val="22"/>
              </w:rPr>
              <w:softHyphen/>
              <w:t>врежи</w:t>
            </w:r>
            <w:r>
              <w:rPr>
                <w:sz w:val="22"/>
                <w:szCs w:val="22"/>
              </w:rPr>
              <w:softHyphen/>
              <w:t>вание</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Вторичные стекло, пластики, макула</w:t>
            </w:r>
            <w:r>
              <w:rPr>
                <w:sz w:val="22"/>
                <w:szCs w:val="22"/>
              </w:rPr>
              <w:softHyphen/>
              <w:t>тура, лом черных и цветных металлов, возможно топливо RDF</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Отделение КГО, сортировка</w:t>
            </w:r>
          </w:p>
        </w:tc>
      </w:tr>
      <w:tr w:rsidR="00332C80" w:rsidTr="00C87A6D">
        <w:trPr>
          <w:cantSplit/>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53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Краснояр</w:t>
            </w:r>
            <w:r>
              <w:rPr>
                <w:sz w:val="22"/>
                <w:szCs w:val="22"/>
              </w:rPr>
              <w:softHyphen/>
              <w:t>ская право</w:t>
            </w:r>
            <w:r>
              <w:rPr>
                <w:sz w:val="22"/>
                <w:szCs w:val="22"/>
              </w:rPr>
              <w:softHyphen/>
              <w:t>бережная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Березовский район</w:t>
            </w:r>
          </w:p>
        </w:tc>
        <w:tc>
          <w:tcPr>
            <w:tcW w:w="877"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 xml:space="preserve">В районе кладбища Шинников у границы г. Красноярска </w:t>
            </w:r>
          </w:p>
        </w:tc>
        <w:tc>
          <w:tcPr>
            <w:tcW w:w="1959"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Мусоросортировоч</w:t>
            </w:r>
            <w:r>
              <w:rPr>
                <w:sz w:val="22"/>
                <w:szCs w:val="22"/>
              </w:rPr>
              <w:softHyphen/>
              <w:t>ный завод, предприя</w:t>
            </w:r>
            <w:r>
              <w:rPr>
                <w:sz w:val="22"/>
                <w:szCs w:val="22"/>
              </w:rPr>
              <w:softHyphen/>
              <w:t xml:space="preserve">тие комплексной переработки ТКО мусоросортировочное предприятие в районе кладбища «Шинников»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сортировка, утилизация и обез</w:t>
            </w:r>
            <w:r>
              <w:rPr>
                <w:sz w:val="22"/>
                <w:szCs w:val="22"/>
              </w:rPr>
              <w:softHyphen/>
              <w:t>врежи</w:t>
            </w:r>
            <w:r>
              <w:rPr>
                <w:sz w:val="22"/>
                <w:szCs w:val="22"/>
              </w:rPr>
              <w:softHyphen/>
              <w:t>вание</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Вторичные стекло, пластики, макула</w:t>
            </w:r>
            <w:r>
              <w:rPr>
                <w:sz w:val="22"/>
                <w:szCs w:val="22"/>
              </w:rPr>
              <w:softHyphen/>
              <w:t>тура, лом черных и цветных металлов, возможно топливо RDF</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Отделение КГО, сортировка</w:t>
            </w:r>
          </w:p>
        </w:tc>
      </w:tr>
    </w:tbl>
    <w:p w:rsidR="00332C80" w:rsidRDefault="00332C80" w:rsidP="00332C80">
      <w:pPr>
        <w:pStyle w:val="120"/>
      </w:pPr>
    </w:p>
    <w:p w:rsidR="00C87A6D" w:rsidRDefault="00C87A6D" w:rsidP="00C87A6D">
      <w:pPr>
        <w:pStyle w:val="143"/>
      </w:pPr>
    </w:p>
    <w:p w:rsidR="00C87A6D" w:rsidRPr="00E775AD" w:rsidRDefault="00C87A6D" w:rsidP="00C87A6D">
      <w:pPr>
        <w:pStyle w:val="143"/>
      </w:pPr>
      <w:r w:rsidRPr="00E775AD">
        <w:t xml:space="preserve">По материалам ТСО существующие места несанкционированного размещения отходов на территории городского округа отсутствуют. </w:t>
      </w:r>
    </w:p>
    <w:p w:rsidR="00C87A6D" w:rsidRPr="00E775AD" w:rsidRDefault="00C87A6D" w:rsidP="00C87A6D">
      <w:pPr>
        <w:pStyle w:val="143"/>
      </w:pPr>
      <w:r w:rsidRPr="00E775AD">
        <w:t>Однако</w:t>
      </w:r>
      <w:proofErr w:type="gramStart"/>
      <w:r w:rsidRPr="00E775AD">
        <w:t>,</w:t>
      </w:r>
      <w:proofErr w:type="gramEnd"/>
      <w:r w:rsidRPr="00E775AD">
        <w:t xml:space="preserve"> по данным администраций районов города в 2017 году в рамках муниципальных контрактов ликвидировано 247 несанкционированных свалок, в том числе 116 в частном секторе. Объем вывезенных на захоронение отходов составил порядка 41,0 тыс.м</w:t>
      </w:r>
      <w:r w:rsidRPr="00E775AD">
        <w:rPr>
          <w:vertAlign w:val="superscript"/>
        </w:rPr>
        <w:t>3</w:t>
      </w:r>
      <w:r w:rsidRPr="00E775AD">
        <w:t>.</w:t>
      </w:r>
    </w:p>
    <w:p w:rsidR="00C87A6D" w:rsidRPr="00E775AD" w:rsidRDefault="00C87A6D" w:rsidP="00C87A6D">
      <w:pPr>
        <w:pStyle w:val="143"/>
      </w:pPr>
      <w:r w:rsidRPr="00E775AD">
        <w:t>Несанкционированные свалки, образующиеся на территории города, в большинстве случаев размещаются на территориях общего пользования, носят локальный характер, их уборка производится ежегодно в пределах утвержденных лимитов, выделяемых районным администрациям на указанные цели.</w:t>
      </w:r>
    </w:p>
    <w:p w:rsidR="00C87A6D" w:rsidRPr="00E775AD" w:rsidRDefault="00C87A6D" w:rsidP="00C87A6D">
      <w:pPr>
        <w:pStyle w:val="143"/>
      </w:pPr>
      <w:r w:rsidRPr="00E775AD">
        <w:t xml:space="preserve">Во время весенних и осенних двухмесячников по благоустройству города, включая общегородские субботники и санитарные </w:t>
      </w:r>
      <w:proofErr w:type="gramStart"/>
      <w:r w:rsidRPr="00E775AD">
        <w:t>пятницы</w:t>
      </w:r>
      <w:proofErr w:type="gramEnd"/>
      <w:r w:rsidRPr="00E775AD">
        <w:t xml:space="preserve"> производится очистка города. В 2017 году убрано 62 локальные свалки силами предприятий и организаций во время акций, общегородских субботников.</w:t>
      </w:r>
    </w:p>
    <w:p w:rsidR="00C87A6D" w:rsidRPr="00E775AD" w:rsidRDefault="00C87A6D" w:rsidP="00C87A6D">
      <w:pPr>
        <w:pStyle w:val="143"/>
      </w:pPr>
    </w:p>
    <w:p w:rsidR="00C87A6D" w:rsidRPr="00E775AD" w:rsidRDefault="00C87A6D" w:rsidP="00C87A6D">
      <w:pPr>
        <w:pStyle w:val="143"/>
      </w:pPr>
      <w:r w:rsidRPr="00E775AD">
        <w:lastRenderedPageBreak/>
        <w:t xml:space="preserve">Поля ассенизации на территории г. Красноярска отсутствуют. </w:t>
      </w:r>
    </w:p>
    <w:p w:rsidR="00C87A6D" w:rsidRPr="00E775AD" w:rsidRDefault="00C87A6D" w:rsidP="00C87A6D">
      <w:pPr>
        <w:pStyle w:val="143"/>
      </w:pPr>
      <w:r w:rsidRPr="00E775AD">
        <w:t>Сливные станции служат для приема сточных вод, не являются объектом размещения жидких бытовых отходов.</w:t>
      </w:r>
    </w:p>
    <w:p w:rsidR="00C87A6D" w:rsidRPr="00E775AD" w:rsidRDefault="00C87A6D" w:rsidP="00C87A6D">
      <w:pPr>
        <w:pStyle w:val="143"/>
      </w:pPr>
      <w:r w:rsidRPr="00E775AD">
        <w:t>Для захоронения твердых промышленных отходов в краевом центре функционируют 2 объекта рекультивации отработанного карьера глин ООО «Экоресурс»: в Советском районе рядом с д. Бадалык и в Ленинском районе у кладбища Шинников.</w:t>
      </w:r>
    </w:p>
    <w:p w:rsidR="00C87A6D" w:rsidRPr="00E775AD" w:rsidRDefault="00C87A6D" w:rsidP="00C87A6D">
      <w:pPr>
        <w:pStyle w:val="143"/>
      </w:pPr>
      <w:r w:rsidRPr="00E775AD">
        <w:t xml:space="preserve">Кроме того, действуют ведомственные объекты размещения производственных отходов: </w:t>
      </w:r>
    </w:p>
    <w:p w:rsidR="00C87A6D" w:rsidRPr="00E775AD" w:rsidRDefault="00C87A6D" w:rsidP="008E2FF1">
      <w:pPr>
        <w:pStyle w:val="143"/>
        <w:numPr>
          <w:ilvl w:val="0"/>
          <w:numId w:val="33"/>
        </w:numPr>
        <w:snapToGrid/>
      </w:pPr>
      <w:r w:rsidRPr="00E775AD">
        <w:t xml:space="preserve">2 шламонакопителя (шламоотвал ООО «КраМЗ» ул. Пограничников, д.7ж; шламонакопитель АО «РУСАЛ Красноярск» промплощадка завода) </w:t>
      </w:r>
    </w:p>
    <w:p w:rsidR="00C87A6D" w:rsidRPr="00E775AD" w:rsidRDefault="00C87A6D" w:rsidP="008E2FF1">
      <w:pPr>
        <w:pStyle w:val="143"/>
        <w:numPr>
          <w:ilvl w:val="0"/>
          <w:numId w:val="33"/>
        </w:numPr>
        <w:snapToGrid/>
      </w:pPr>
      <w:r w:rsidRPr="00E775AD">
        <w:t>4 золошлакоотвала (золоотвал ОАО «Красноярская ТЭЦ-1» «Енисейская ТГК (ТГК-13)», Ленинский район, г. Красноярск, ул. Рязанская, 7г, карьер «Шумковский»; золоотвал ОАО «Енисейская ТГК (ТГК-13)» Филиал «Красноярская ТЭЦ-2», Свердловский район, г</w:t>
      </w:r>
      <w:proofErr w:type="gramStart"/>
      <w:r w:rsidRPr="00E775AD">
        <w:t>.К</w:t>
      </w:r>
      <w:proofErr w:type="gramEnd"/>
      <w:r w:rsidRPr="00E775AD">
        <w:t xml:space="preserve">расноярск, карьер «Цветущий лог»; золошлакоотвал ОАО «Енисейская ТГК (ТГК-13)» Филиал «Красноярская ТЭЦ-3», Советский район, г. Красноярск, ул. Пограничников,5; </w:t>
      </w:r>
      <w:proofErr w:type="gramStart"/>
      <w:r w:rsidRPr="00E775AD">
        <w:t>золошлакоотвал ООО «КраМЗЭнерго» Советский район, г. Красноярск, промзона ТЭЦ-3 в районе левобережных очистных сооружений).</w:t>
      </w:r>
      <w:proofErr w:type="gramEnd"/>
    </w:p>
    <w:p w:rsidR="00C87A6D" w:rsidRPr="00C87A6D" w:rsidRDefault="00C87A6D" w:rsidP="00C87A6D">
      <w:pPr>
        <w:ind w:left="567" w:firstLine="0"/>
        <w:rPr>
          <w:rStyle w:val="aa"/>
        </w:rPr>
      </w:pPr>
      <w:r w:rsidRPr="00C87A6D">
        <w:rPr>
          <w:rStyle w:val="aa"/>
        </w:rPr>
        <w:t>Очистка территории</w:t>
      </w:r>
    </w:p>
    <w:p w:rsidR="00C87A6D" w:rsidRPr="00E775AD" w:rsidRDefault="00C87A6D" w:rsidP="00C87A6D">
      <w:pPr>
        <w:pStyle w:val="143"/>
      </w:pPr>
      <w:r w:rsidRPr="00E775AD">
        <w:t>Уборка города от уличного смета, отходов, снега и льда осуществляется в рамках муниципальных контрактов заключаемых с подрядными организациями. Средства бюджета города на выполнение данных работ ежегодно предусматриваются муниципальной программой «Развитие жилищно-коммунального хозяйства и дорожного комплекса города Красноярска». Также за счет бюджетных средств подрядными организациями ежегодно выполняются мероприятия по содержанию, капитальному ремонту и ремонту объектов озеленения и прочих объектов внешнего благоустройства, которые включают в себя, в том числе, посадку деревьев, благоустройство и озеленение парков, скверов, площадей, набережных, улично-дорожной сети, прочих территорий города.</w:t>
      </w:r>
    </w:p>
    <w:p w:rsidR="00C87A6D" w:rsidRPr="008F3DED" w:rsidRDefault="00C87A6D" w:rsidP="00C87A6D">
      <w:pPr>
        <w:pStyle w:val="143"/>
      </w:pPr>
      <w:r w:rsidRPr="008F3DED">
        <w:t xml:space="preserve">В соответствии с Методическими рекомендациями о порядке </w:t>
      </w:r>
      <w:proofErr w:type="gramStart"/>
      <w:r w:rsidRPr="008F3DED">
        <w:t>разработки генеральных схем очистки территорий населенных пунктов Российской Федерации</w:t>
      </w:r>
      <w:proofErr w:type="gramEnd"/>
      <w:r w:rsidRPr="008F3DED">
        <w:t xml:space="preserve"> в объем работ по уборке населенных мест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w:t>
      </w:r>
    </w:p>
    <w:p w:rsidR="00C87A6D" w:rsidRPr="00E775AD" w:rsidRDefault="00C87A6D" w:rsidP="00C87A6D">
      <w:pPr>
        <w:pStyle w:val="143"/>
      </w:pPr>
      <w:r w:rsidRPr="00E775AD">
        <w:lastRenderedPageBreak/>
        <w:t>Согласно закону Красноярского края от 06.07.2006 №19-4986 площадь территории города Красноярска в пределах городской черты составляет 37949,02 га.</w:t>
      </w:r>
    </w:p>
    <w:p w:rsidR="00C87A6D" w:rsidRPr="00202633" w:rsidRDefault="00C87A6D" w:rsidP="00C87A6D">
      <w:pPr>
        <w:pStyle w:val="143"/>
      </w:pPr>
      <w:r w:rsidRPr="008F3DED">
        <w:t>Характеристика улично-дорожной сети на территории г.о. Красноя</w:t>
      </w:r>
      <w:proofErr w:type="gramStart"/>
      <w:r w:rsidRPr="008F3DED">
        <w:t>рск пр</w:t>
      </w:r>
      <w:proofErr w:type="gramEnd"/>
      <w:r w:rsidRPr="008F3DED">
        <w:t xml:space="preserve">иведена в </w:t>
      </w:r>
      <w:r w:rsidRPr="00202633">
        <w:t xml:space="preserve">таблице (Таблица </w:t>
      </w:r>
      <w:r w:rsidR="00270BD0" w:rsidRPr="00202633">
        <w:t>2</w:t>
      </w:r>
      <w:r w:rsidR="00202633" w:rsidRPr="00202633">
        <w:t>4</w:t>
      </w:r>
      <w:r w:rsidRPr="00202633">
        <w:t>).</w:t>
      </w:r>
    </w:p>
    <w:p w:rsidR="00C87A6D" w:rsidRPr="00202633" w:rsidRDefault="00C87A6D" w:rsidP="00C87A6D">
      <w:pPr>
        <w:pStyle w:val="143"/>
      </w:pPr>
    </w:p>
    <w:p w:rsidR="00C87A6D" w:rsidRPr="008F3DED" w:rsidRDefault="00C87A6D" w:rsidP="00C87A6D">
      <w:pPr>
        <w:pStyle w:val="143"/>
      </w:pPr>
      <w:r w:rsidRPr="00202633">
        <w:t xml:space="preserve">Таблица </w:t>
      </w:r>
      <w:r w:rsidR="00270BD0" w:rsidRPr="00202633">
        <w:t>2</w:t>
      </w:r>
      <w:r w:rsidR="00202633" w:rsidRPr="00202633">
        <w:t>4</w:t>
      </w:r>
      <w:r w:rsidRPr="00202633">
        <w:t>. Улично</w:t>
      </w:r>
      <w:r w:rsidRPr="008F3DED">
        <w:t>-дорожная сеть на территории г.о. Красноярск</w:t>
      </w:r>
    </w:p>
    <w:tbl>
      <w:tblPr>
        <w:tblStyle w:val="af1"/>
        <w:tblW w:w="0" w:type="auto"/>
        <w:tblInd w:w="675" w:type="dxa"/>
        <w:tblLook w:val="04A0" w:firstRow="1" w:lastRow="0" w:firstColumn="1" w:lastColumn="0" w:noHBand="0" w:noVBand="1"/>
      </w:tblPr>
      <w:tblGrid>
        <w:gridCol w:w="2059"/>
        <w:gridCol w:w="2479"/>
        <w:gridCol w:w="2480"/>
        <w:gridCol w:w="2480"/>
      </w:tblGrid>
      <w:tr w:rsidR="00C87A6D" w:rsidRPr="008F3DED" w:rsidTr="00C87A6D">
        <w:trPr>
          <w:tblHeader/>
        </w:trPr>
        <w:tc>
          <w:tcPr>
            <w:tcW w:w="2059" w:type="dxa"/>
            <w:vMerge w:val="restart"/>
          </w:tcPr>
          <w:p w:rsidR="00C87A6D" w:rsidRPr="008F3DED" w:rsidRDefault="00C87A6D" w:rsidP="00C87A6D">
            <w:pPr>
              <w:ind w:firstLine="34"/>
              <w:jc w:val="center"/>
              <w:rPr>
                <w:b/>
                <w:szCs w:val="24"/>
              </w:rPr>
            </w:pPr>
            <w:r w:rsidRPr="008F3DED">
              <w:rPr>
                <w:b/>
                <w:szCs w:val="24"/>
              </w:rPr>
              <w:t>Муниципальное образование</w:t>
            </w:r>
          </w:p>
        </w:tc>
        <w:tc>
          <w:tcPr>
            <w:tcW w:w="7439" w:type="dxa"/>
            <w:gridSpan w:val="3"/>
            <w:tcBorders>
              <w:bottom w:val="single" w:sz="4" w:space="0" w:color="auto"/>
            </w:tcBorders>
          </w:tcPr>
          <w:p w:rsidR="00C87A6D" w:rsidRPr="008F3DED" w:rsidRDefault="00C87A6D" w:rsidP="00C87A6D">
            <w:pPr>
              <w:ind w:firstLine="34"/>
              <w:jc w:val="center"/>
              <w:rPr>
                <w:b/>
                <w:szCs w:val="24"/>
              </w:rPr>
            </w:pPr>
            <w:r w:rsidRPr="008F3DED">
              <w:rPr>
                <w:b/>
                <w:szCs w:val="24"/>
              </w:rPr>
              <w:t xml:space="preserve">Покрытие дорог и улично-дорожной сети, </w:t>
            </w:r>
            <w:proofErr w:type="gramStart"/>
            <w:r w:rsidRPr="008F3DED">
              <w:rPr>
                <w:b/>
                <w:szCs w:val="24"/>
              </w:rPr>
              <w:t>км</w:t>
            </w:r>
            <w:proofErr w:type="gramEnd"/>
          </w:p>
        </w:tc>
      </w:tr>
      <w:tr w:rsidR="00C87A6D" w:rsidRPr="008F3DED" w:rsidTr="00C87A6D">
        <w:trPr>
          <w:tblHeader/>
        </w:trPr>
        <w:tc>
          <w:tcPr>
            <w:tcW w:w="2059" w:type="dxa"/>
            <w:vMerge/>
          </w:tcPr>
          <w:p w:rsidR="00C87A6D" w:rsidRPr="008F3DED" w:rsidRDefault="00C87A6D" w:rsidP="00C87A6D">
            <w:pPr>
              <w:ind w:firstLine="34"/>
              <w:rPr>
                <w:b/>
                <w:szCs w:val="24"/>
              </w:rPr>
            </w:pPr>
          </w:p>
        </w:tc>
        <w:tc>
          <w:tcPr>
            <w:tcW w:w="2479" w:type="dxa"/>
            <w:tcBorders>
              <w:bottom w:val="single" w:sz="4" w:space="0" w:color="auto"/>
              <w:right w:val="single" w:sz="4" w:space="0" w:color="auto"/>
            </w:tcBorders>
          </w:tcPr>
          <w:p w:rsidR="00C87A6D" w:rsidRPr="008F3DED" w:rsidRDefault="00C87A6D" w:rsidP="00C87A6D">
            <w:pPr>
              <w:ind w:firstLine="34"/>
              <w:jc w:val="center"/>
              <w:rPr>
                <w:b/>
                <w:szCs w:val="24"/>
              </w:rPr>
            </w:pPr>
            <w:proofErr w:type="gramStart"/>
            <w:r w:rsidRPr="008F3DED">
              <w:rPr>
                <w:b/>
                <w:szCs w:val="24"/>
              </w:rPr>
              <w:t>асфальто-бетонное</w:t>
            </w:r>
            <w:proofErr w:type="gramEnd"/>
          </w:p>
        </w:tc>
        <w:tc>
          <w:tcPr>
            <w:tcW w:w="2480" w:type="dxa"/>
            <w:tcBorders>
              <w:left w:val="single" w:sz="4" w:space="0" w:color="auto"/>
              <w:bottom w:val="single" w:sz="4" w:space="0" w:color="auto"/>
              <w:right w:val="single" w:sz="4" w:space="0" w:color="auto"/>
            </w:tcBorders>
          </w:tcPr>
          <w:p w:rsidR="00C87A6D" w:rsidRPr="008F3DED" w:rsidRDefault="00C87A6D" w:rsidP="00C87A6D">
            <w:pPr>
              <w:ind w:firstLine="34"/>
              <w:jc w:val="center"/>
              <w:rPr>
                <w:b/>
                <w:szCs w:val="24"/>
              </w:rPr>
            </w:pPr>
            <w:r w:rsidRPr="008F3DED">
              <w:rPr>
                <w:b/>
                <w:szCs w:val="24"/>
              </w:rPr>
              <w:t>гравийно-щебеночное</w:t>
            </w:r>
          </w:p>
        </w:tc>
        <w:tc>
          <w:tcPr>
            <w:tcW w:w="2480" w:type="dxa"/>
            <w:tcBorders>
              <w:left w:val="single" w:sz="4" w:space="0" w:color="auto"/>
              <w:bottom w:val="single" w:sz="4" w:space="0" w:color="auto"/>
            </w:tcBorders>
          </w:tcPr>
          <w:p w:rsidR="00C87A6D" w:rsidRPr="008F3DED" w:rsidRDefault="00C87A6D" w:rsidP="00C87A6D">
            <w:pPr>
              <w:ind w:firstLine="34"/>
              <w:jc w:val="center"/>
              <w:rPr>
                <w:b/>
                <w:szCs w:val="24"/>
              </w:rPr>
            </w:pPr>
            <w:r w:rsidRPr="008F3DED">
              <w:rPr>
                <w:b/>
                <w:szCs w:val="24"/>
              </w:rPr>
              <w:t>без покрытия</w:t>
            </w:r>
          </w:p>
        </w:tc>
      </w:tr>
      <w:tr w:rsidR="00C87A6D" w:rsidRPr="008F3DED" w:rsidTr="00C87A6D">
        <w:tc>
          <w:tcPr>
            <w:tcW w:w="2059" w:type="dxa"/>
          </w:tcPr>
          <w:p w:rsidR="00C87A6D" w:rsidRPr="008F3DED" w:rsidRDefault="00C87A6D" w:rsidP="00C87A6D">
            <w:pPr>
              <w:ind w:firstLine="0"/>
              <w:rPr>
                <w:szCs w:val="24"/>
              </w:rPr>
            </w:pPr>
            <w:r w:rsidRPr="008F3DED">
              <w:rPr>
                <w:szCs w:val="24"/>
              </w:rPr>
              <w:t xml:space="preserve">г.о. Красноярск </w:t>
            </w:r>
          </w:p>
        </w:tc>
        <w:tc>
          <w:tcPr>
            <w:tcW w:w="2479" w:type="dxa"/>
            <w:tcBorders>
              <w:top w:val="single" w:sz="4" w:space="0" w:color="auto"/>
              <w:right w:val="single" w:sz="4" w:space="0" w:color="auto"/>
            </w:tcBorders>
          </w:tcPr>
          <w:p w:rsidR="00C87A6D" w:rsidRPr="008F3DED" w:rsidRDefault="00C87A6D" w:rsidP="00C87A6D">
            <w:pPr>
              <w:ind w:firstLine="0"/>
              <w:jc w:val="center"/>
              <w:rPr>
                <w:szCs w:val="24"/>
              </w:rPr>
            </w:pPr>
            <w:r w:rsidRPr="008F3DED">
              <w:rPr>
                <w:szCs w:val="24"/>
              </w:rPr>
              <w:t>1265,8</w:t>
            </w:r>
          </w:p>
        </w:tc>
        <w:tc>
          <w:tcPr>
            <w:tcW w:w="2480" w:type="dxa"/>
            <w:tcBorders>
              <w:top w:val="single" w:sz="4" w:space="0" w:color="auto"/>
              <w:left w:val="single" w:sz="4" w:space="0" w:color="auto"/>
              <w:right w:val="single" w:sz="4" w:space="0" w:color="auto"/>
            </w:tcBorders>
          </w:tcPr>
          <w:p w:rsidR="00C87A6D" w:rsidRPr="008F3DED" w:rsidRDefault="00C87A6D" w:rsidP="00C87A6D">
            <w:pPr>
              <w:ind w:firstLine="0"/>
              <w:jc w:val="center"/>
              <w:rPr>
                <w:szCs w:val="24"/>
              </w:rPr>
            </w:pPr>
            <w:r w:rsidRPr="008F3DED">
              <w:rPr>
                <w:szCs w:val="24"/>
              </w:rPr>
              <w:t>52,3</w:t>
            </w:r>
          </w:p>
        </w:tc>
        <w:tc>
          <w:tcPr>
            <w:tcW w:w="2480" w:type="dxa"/>
            <w:tcBorders>
              <w:top w:val="single" w:sz="4" w:space="0" w:color="auto"/>
              <w:left w:val="single" w:sz="4" w:space="0" w:color="auto"/>
            </w:tcBorders>
          </w:tcPr>
          <w:p w:rsidR="00C87A6D" w:rsidRPr="008F3DED" w:rsidRDefault="00C87A6D" w:rsidP="00C87A6D">
            <w:pPr>
              <w:ind w:firstLine="0"/>
              <w:jc w:val="center"/>
              <w:rPr>
                <w:szCs w:val="24"/>
              </w:rPr>
            </w:pPr>
            <w:r w:rsidRPr="008F3DED">
              <w:rPr>
                <w:szCs w:val="24"/>
              </w:rPr>
              <w:t>158,9</w:t>
            </w:r>
          </w:p>
        </w:tc>
      </w:tr>
    </w:tbl>
    <w:p w:rsidR="00C87A6D" w:rsidRDefault="00C87A6D" w:rsidP="00C87A6D">
      <w:pPr>
        <w:pStyle w:val="143"/>
      </w:pPr>
    </w:p>
    <w:p w:rsidR="00C87A6D" w:rsidRPr="00E949DB" w:rsidRDefault="00C87A6D" w:rsidP="00C87A6D">
      <w:pPr>
        <w:pStyle w:val="143"/>
      </w:pPr>
      <w:r w:rsidRPr="00E775AD">
        <w:t>Площадь твердых покрытий, подвергающихся уборке – 15010,08 тыс.</w:t>
      </w:r>
      <w:r>
        <w:t xml:space="preserve"> </w:t>
      </w:r>
      <w:r w:rsidRPr="00E775AD">
        <w:t>м</w:t>
      </w:r>
      <w:proofErr w:type="gramStart"/>
      <w:r w:rsidRPr="00E775AD">
        <w:rPr>
          <w:vertAlign w:val="superscript"/>
        </w:rPr>
        <w:t>2</w:t>
      </w:r>
      <w:proofErr w:type="gramEnd"/>
      <w:r w:rsidRPr="00E775AD">
        <w:t xml:space="preserve"> в соответствии с формой статистической отчетности № 1-кх за 2017 год «Сведения о благоустройстве городских населенных пунктов».</w:t>
      </w:r>
    </w:p>
    <w:p w:rsidR="00C87A6D" w:rsidRDefault="00C87A6D" w:rsidP="00C87A6D">
      <w:pPr>
        <w:pStyle w:val="143"/>
      </w:pPr>
      <w:r>
        <w:t>В г.о. Красноярск содержание улично-дорожной сети осуществляется силами муниципальных и частных организаций по контрактам. Уборка производится в соответствии с техническим заданием, являющимся неотъемлемой частью контракта, и Правилами благоустройства территории города Красноярска.</w:t>
      </w:r>
    </w:p>
    <w:p w:rsidR="00C87A6D" w:rsidRDefault="00C87A6D" w:rsidP="00C87A6D">
      <w:pPr>
        <w:pStyle w:val="143"/>
      </w:pPr>
      <w:r>
        <w:t>Закрепление границ уборки территорий за юридическими и физическими лицами осуществляется правовыми актами, утвержденными органами местного самоуправления, с составлением схематических карт уборки и обязательным уведомлением юридических и физических лиц.</w:t>
      </w:r>
    </w:p>
    <w:p w:rsidR="00C87A6D" w:rsidRDefault="00C87A6D" w:rsidP="00C87A6D">
      <w:pPr>
        <w:pStyle w:val="143"/>
      </w:pPr>
      <w:r>
        <w:t>Основной задачей летней уборки является удаление загрязнений, скапливающихся на территории города. Эти загрязнения являются источником повышенной запыленности воздуха, а при неблагоприятных погодных условиях (дождь, туман) способствуют возникновению скользкости, что сказывается на безопасности движения.</w:t>
      </w:r>
    </w:p>
    <w:p w:rsidR="00C87A6D" w:rsidRDefault="00C87A6D" w:rsidP="00C87A6D">
      <w:pPr>
        <w:pStyle w:val="143"/>
      </w:pPr>
      <w:r>
        <w:t>Основные проблемы в весенне-летний период: высокая запыленность воздуха и резкое увеличение объемов мусора, образовавшегося после таяния снега. Основные причины высокой запыленности воздуха весной – это несвоевременная и неполная уборка улиц (автомобили, припаркованные вдоль тротуаров, мешают уборке улиц), отсутствие травы на газонах, неблагоустроенные покрытия, неровности и ямы на дорогах. Таким образом, для решения проблем, связанных с летней уборкой УДС, необходимо выявлять и ликвидировать неблагоустроенные территории, неровности и ямы на дорогах.</w:t>
      </w:r>
    </w:p>
    <w:p w:rsidR="00C87A6D" w:rsidRDefault="00C87A6D" w:rsidP="00C87A6D">
      <w:pPr>
        <w:pStyle w:val="143"/>
      </w:pPr>
      <w:r>
        <w:t>Основной задачей зимней уборки улиц является такое состояние дорог, при котором достигается беспрепятственность работы городского транспорта и безопасное движение пешеходов и транспортных средств.</w:t>
      </w:r>
    </w:p>
    <w:p w:rsidR="00C87A6D" w:rsidRDefault="00C87A6D" w:rsidP="00C87A6D">
      <w:pPr>
        <w:pStyle w:val="143"/>
      </w:pPr>
      <w:r>
        <w:lastRenderedPageBreak/>
        <w:t>Зимняя уборка в г.о. Красноярск осуществляется комплексным способом, который включает в себя механизированную и ручную уборку, а также использование противогололедных материалов, что является наиболее эффективным и рациональным в условиях интенсивного транспортного движения</w:t>
      </w:r>
    </w:p>
    <w:p w:rsidR="00C87A6D" w:rsidRPr="00E775AD" w:rsidRDefault="00C87A6D" w:rsidP="00C87A6D">
      <w:pPr>
        <w:pStyle w:val="143"/>
      </w:pPr>
      <w:r w:rsidRPr="00E775AD">
        <w:t xml:space="preserve">В соответствии с распоряжением администрации города от 01.11.2017 № 101-гх определены места размещения площадок временного складирования снега, убираемого с территорий общего пользования в городе Красноярске, на зимние периоды 2017-2019 годов. </w:t>
      </w:r>
    </w:p>
    <w:p w:rsidR="00C87A6D" w:rsidRPr="00E775AD" w:rsidRDefault="00C87A6D" w:rsidP="00C87A6D">
      <w:pPr>
        <w:pStyle w:val="143"/>
      </w:pPr>
    </w:p>
    <w:p w:rsidR="00C87A6D" w:rsidRPr="00E775AD" w:rsidRDefault="00C87A6D" w:rsidP="00C87A6D">
      <w:pPr>
        <w:pStyle w:val="143"/>
      </w:pPr>
      <w:r w:rsidRPr="00E775AD">
        <w:t xml:space="preserve">Таблица </w:t>
      </w:r>
      <w:r w:rsidR="00270BD0">
        <w:t>2</w:t>
      </w:r>
      <w:r w:rsidR="00202633">
        <w:t>5</w:t>
      </w:r>
      <w:r w:rsidRPr="00E775AD">
        <w:t xml:space="preserve">. Места складирования смета и снежно-ледяных образований, </w:t>
      </w:r>
    </w:p>
    <w:tbl>
      <w:tblPr>
        <w:tblStyle w:val="af1"/>
        <w:tblW w:w="9437" w:type="dxa"/>
        <w:tblInd w:w="675" w:type="dxa"/>
        <w:tblLayout w:type="fixed"/>
        <w:tblLook w:val="04A0" w:firstRow="1" w:lastRow="0" w:firstColumn="1" w:lastColumn="0" w:noHBand="0" w:noVBand="1"/>
      </w:tblPr>
      <w:tblGrid>
        <w:gridCol w:w="740"/>
        <w:gridCol w:w="2237"/>
        <w:gridCol w:w="4222"/>
        <w:gridCol w:w="2238"/>
      </w:tblGrid>
      <w:tr w:rsidR="00C87A6D" w:rsidRPr="00C87A6D" w:rsidTr="00C87A6D">
        <w:trPr>
          <w:tblHeader/>
        </w:trPr>
        <w:tc>
          <w:tcPr>
            <w:tcW w:w="740"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 xml:space="preserve">№ </w:t>
            </w:r>
            <w:proofErr w:type="gramStart"/>
            <w:r w:rsidRPr="00C87A6D">
              <w:rPr>
                <w:rFonts w:eastAsia="Calibri"/>
                <w:sz w:val="24"/>
                <w:szCs w:val="24"/>
              </w:rPr>
              <w:t>п</w:t>
            </w:r>
            <w:proofErr w:type="gramEnd"/>
            <w:r w:rsidRPr="00C87A6D">
              <w:rPr>
                <w:rFonts w:eastAsia="Calibri"/>
                <w:sz w:val="24"/>
                <w:szCs w:val="24"/>
              </w:rPr>
              <w:t>/п</w:t>
            </w:r>
          </w:p>
        </w:tc>
        <w:tc>
          <w:tcPr>
            <w:tcW w:w="2237"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Район города</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Место размещения</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Ответственный</w:t>
            </w:r>
          </w:p>
        </w:tc>
      </w:tr>
      <w:tr w:rsidR="00C87A6D" w:rsidRPr="00C87A6D" w:rsidTr="00C87A6D">
        <w:tc>
          <w:tcPr>
            <w:tcW w:w="740"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1</w:t>
            </w:r>
          </w:p>
        </w:tc>
        <w:tc>
          <w:tcPr>
            <w:tcW w:w="2237"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Октябрьский, Железнодорожный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ул. Цимлянская, в районе бывшего карьера «Спарк-01»</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2</w:t>
            </w:r>
          </w:p>
        </w:tc>
        <w:tc>
          <w:tcPr>
            <w:tcW w:w="2237"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Центральный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здания № 37 по ул. Караульной</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3</w:t>
            </w:r>
          </w:p>
        </w:tc>
        <w:tc>
          <w:tcPr>
            <w:tcW w:w="2237"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Ленинский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дома № 3г по ул. Уярской</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бывшего песчаного карьера в районе кладбища Шинников</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«ДРСП Ленинского района»</w:t>
            </w:r>
          </w:p>
        </w:tc>
      </w:tr>
      <w:tr w:rsidR="00C87A6D" w:rsidRPr="00C87A6D" w:rsidTr="00C87A6D">
        <w:tc>
          <w:tcPr>
            <w:tcW w:w="740"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4</w:t>
            </w:r>
          </w:p>
        </w:tc>
        <w:tc>
          <w:tcPr>
            <w:tcW w:w="2237"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Свердловский, Кировский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с северо-западной стороны СНТ «Мечта-2» (бывший полигон «Сибтяжмаш»)</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с юго-восточной стороны СНТ № 1 завода «Сибэлектросталь» бывший полигон завода «Сибэлектросталь»</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территория Свердловского района г. Красноярска, прилегающая к ул. Монтажников</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5</w:t>
            </w:r>
          </w:p>
        </w:tc>
        <w:tc>
          <w:tcPr>
            <w:tcW w:w="2237"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Советский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 xml:space="preserve">земельный участок в районе здания № 4/1 по Северному шоссе </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дома № 30 по ул. 40 лет Победы</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 xml:space="preserve">МП «ДРСП </w:t>
            </w:r>
            <w:proofErr w:type="gramStart"/>
            <w:r w:rsidRPr="00C87A6D">
              <w:rPr>
                <w:rFonts w:eastAsia="Calibri"/>
                <w:sz w:val="24"/>
                <w:szCs w:val="24"/>
              </w:rPr>
              <w:t>Левобережное</w:t>
            </w:r>
            <w:proofErr w:type="gramEnd"/>
            <w:r w:rsidRPr="00C87A6D">
              <w:rPr>
                <w:rFonts w:eastAsia="Calibri"/>
                <w:sz w:val="24"/>
                <w:szCs w:val="24"/>
              </w:rPr>
              <w:t>»</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здания № 5а по ул. Башиловской</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 xml:space="preserve">МП «ДРСП </w:t>
            </w:r>
            <w:proofErr w:type="gramStart"/>
            <w:r w:rsidRPr="00C87A6D">
              <w:rPr>
                <w:rFonts w:eastAsia="Calibri"/>
                <w:sz w:val="24"/>
                <w:szCs w:val="24"/>
              </w:rPr>
              <w:t>Левобережное</w:t>
            </w:r>
            <w:proofErr w:type="gramEnd"/>
            <w:r w:rsidRPr="00C87A6D">
              <w:rPr>
                <w:rFonts w:eastAsia="Calibri"/>
                <w:sz w:val="24"/>
                <w:szCs w:val="24"/>
              </w:rPr>
              <w:t>»</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Бадалыкского кладбища</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bl>
    <w:p w:rsidR="00C87A6D" w:rsidRDefault="00C87A6D" w:rsidP="00C87A6D">
      <w:pPr>
        <w:pStyle w:val="143"/>
      </w:pPr>
    </w:p>
    <w:p w:rsidR="00332C80" w:rsidRDefault="00332C80" w:rsidP="00972ACC">
      <w:pPr>
        <w:pStyle w:val="12"/>
        <w:shd w:val="clear" w:color="auto" w:fill="auto"/>
        <w:ind w:left="567" w:firstLine="820"/>
      </w:pPr>
      <w:r>
        <w:t>Основными проблемами в сфере обработки, утилизации, обезвреживания и захоронения ТКО являются:</w:t>
      </w:r>
    </w:p>
    <w:p w:rsidR="00270BD0" w:rsidRDefault="00270BD0" w:rsidP="008E2FF1">
      <w:pPr>
        <w:pStyle w:val="143"/>
        <w:numPr>
          <w:ilvl w:val="0"/>
          <w:numId w:val="24"/>
        </w:numPr>
        <w:snapToGrid/>
      </w:pPr>
      <w:r w:rsidRPr="005F55B6">
        <w:t xml:space="preserve">отсутствие системного подхода в области раздельного сбора отходов; </w:t>
      </w:r>
    </w:p>
    <w:p w:rsidR="00270BD0" w:rsidRPr="005F55B6" w:rsidRDefault="00270BD0" w:rsidP="008E2FF1">
      <w:pPr>
        <w:pStyle w:val="143"/>
        <w:numPr>
          <w:ilvl w:val="0"/>
          <w:numId w:val="24"/>
        </w:numPr>
        <w:snapToGrid/>
      </w:pPr>
      <w:r>
        <w:t xml:space="preserve">недостаточно развитая культура в области обращения с отходами и </w:t>
      </w:r>
      <w:r>
        <w:lastRenderedPageBreak/>
        <w:t xml:space="preserve">вторичным сырьем среди населения. Большинство жителей выбрасывают с общим мусором такие опасные отходы, как батарейки, ртутьсодержащие лампы, термометры и т.п. </w:t>
      </w:r>
    </w:p>
    <w:p w:rsidR="00270BD0" w:rsidRPr="00EE6DB5" w:rsidRDefault="00270BD0" w:rsidP="008E2FF1">
      <w:pPr>
        <w:pStyle w:val="143"/>
        <w:numPr>
          <w:ilvl w:val="0"/>
          <w:numId w:val="24"/>
        </w:numPr>
        <w:snapToGrid/>
      </w:pPr>
      <w:r w:rsidRPr="00EE6DB5">
        <w:t>недостаточное техническое обеспечение (спецтехникой, бульдозерами); отсутствие весового контроля поступающих отходов.</w:t>
      </w:r>
    </w:p>
    <w:p w:rsidR="00BE192B" w:rsidRDefault="00BE192B" w:rsidP="00BE192B">
      <w:pPr>
        <w:pStyle w:val="12"/>
        <w:shd w:val="clear" w:color="auto" w:fill="auto"/>
        <w:ind w:firstLine="708"/>
      </w:pPr>
    </w:p>
    <w:p w:rsidR="00C0792D" w:rsidRPr="00C0792D" w:rsidRDefault="00C0792D" w:rsidP="00972ACC">
      <w:pPr>
        <w:pStyle w:val="15"/>
        <w:keepNext/>
        <w:keepLines/>
        <w:numPr>
          <w:ilvl w:val="0"/>
          <w:numId w:val="2"/>
        </w:numPr>
        <w:shd w:val="clear" w:color="auto" w:fill="auto"/>
        <w:tabs>
          <w:tab w:val="left" w:pos="567"/>
        </w:tabs>
        <w:ind w:left="567"/>
      </w:pPr>
      <w:bookmarkStart w:id="50" w:name="_Toc522778380"/>
      <w:bookmarkStart w:id="51" w:name="_Toc525300650"/>
      <w:r w:rsidRPr="00C0792D">
        <w:t>Перспективы развития муниципального образования и прогноз спроса на коммунальные ресурсы.</w:t>
      </w:r>
      <w:bookmarkEnd w:id="50"/>
      <w:bookmarkEnd w:id="51"/>
    </w:p>
    <w:p w:rsidR="00063046" w:rsidRPr="00972ACC" w:rsidRDefault="00063046" w:rsidP="00972ACC">
      <w:pPr>
        <w:pStyle w:val="af6"/>
        <w:shd w:val="clear" w:color="auto" w:fill="auto"/>
        <w:ind w:left="567" w:firstLine="567"/>
        <w:jc w:val="both"/>
      </w:pPr>
      <w:r>
        <w:t xml:space="preserve">Динамика численности населения городского округа город Красноярск до </w:t>
      </w:r>
      <w:r w:rsidRPr="00972ACC">
        <w:t>2030 года пред</w:t>
      </w:r>
      <w:r w:rsidRPr="00972ACC">
        <w:softHyphen/>
        <w:t>ставлена в таблице</w:t>
      </w:r>
      <w:r w:rsidR="00202633">
        <w:t xml:space="preserve"> 26</w:t>
      </w:r>
      <w:r w:rsidRPr="00972ACC">
        <w:t>.</w:t>
      </w:r>
    </w:p>
    <w:p w:rsidR="00063046" w:rsidRDefault="00063046" w:rsidP="00972ACC">
      <w:pPr>
        <w:pStyle w:val="12"/>
        <w:shd w:val="clear" w:color="auto" w:fill="auto"/>
        <w:ind w:left="567" w:firstLine="0"/>
        <w:jc w:val="left"/>
      </w:pPr>
      <w:r w:rsidRPr="00972ACC">
        <w:t xml:space="preserve">Таблица </w:t>
      </w:r>
      <w:r w:rsidR="00972ACC" w:rsidRPr="00972ACC">
        <w:t>2</w:t>
      </w:r>
      <w:r w:rsidR="00202633">
        <w:t>6</w:t>
      </w:r>
      <w:r w:rsidR="00972ACC" w:rsidRPr="00972ACC">
        <w:t>.</w:t>
      </w:r>
    </w:p>
    <w:tbl>
      <w:tblPr>
        <w:tblOverlap w:val="never"/>
        <w:tblW w:w="0" w:type="auto"/>
        <w:jc w:val="center"/>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34"/>
        <w:gridCol w:w="1403"/>
        <w:gridCol w:w="1134"/>
        <w:gridCol w:w="1463"/>
        <w:gridCol w:w="1387"/>
      </w:tblGrid>
      <w:tr w:rsidR="00063046" w:rsidRPr="00702C23" w:rsidTr="005B0199">
        <w:trPr>
          <w:trHeight w:hRule="exact" w:val="293"/>
          <w:jc w:val="center"/>
        </w:trPr>
        <w:tc>
          <w:tcPr>
            <w:tcW w:w="3434" w:type="dxa"/>
            <w:vMerge w:val="restart"/>
            <w:shd w:val="clear" w:color="auto" w:fill="FFFFFF"/>
          </w:tcPr>
          <w:p w:rsidR="00063046" w:rsidRPr="00702C23" w:rsidRDefault="00063046" w:rsidP="005B0199">
            <w:pPr>
              <w:pStyle w:val="12"/>
              <w:shd w:val="clear" w:color="auto" w:fill="auto"/>
              <w:ind w:firstLine="0"/>
            </w:pPr>
            <w:r w:rsidRPr="00702C23">
              <w:t>Наименование показа</w:t>
            </w:r>
            <w:r w:rsidRPr="00702C23">
              <w:softHyphen/>
              <w:t>теля</w:t>
            </w:r>
          </w:p>
        </w:tc>
        <w:tc>
          <w:tcPr>
            <w:tcW w:w="1403" w:type="dxa"/>
            <w:vMerge w:val="restart"/>
            <w:shd w:val="clear" w:color="auto" w:fill="FFFFFF"/>
          </w:tcPr>
          <w:p w:rsidR="00063046" w:rsidRPr="00702C23" w:rsidRDefault="00063046" w:rsidP="005B0199">
            <w:pPr>
              <w:pStyle w:val="12"/>
              <w:shd w:val="clear" w:color="auto" w:fill="auto"/>
              <w:ind w:firstLine="0"/>
              <w:jc w:val="center"/>
            </w:pPr>
            <w:r w:rsidRPr="00702C23">
              <w:t>2017 год</w:t>
            </w:r>
          </w:p>
        </w:tc>
        <w:tc>
          <w:tcPr>
            <w:tcW w:w="3984" w:type="dxa"/>
            <w:gridSpan w:val="3"/>
            <w:shd w:val="clear" w:color="auto" w:fill="FFFFFF"/>
            <w:vAlign w:val="bottom"/>
          </w:tcPr>
          <w:p w:rsidR="00063046" w:rsidRPr="00702C23" w:rsidRDefault="00063046" w:rsidP="005B0199">
            <w:pPr>
              <w:pStyle w:val="12"/>
              <w:shd w:val="clear" w:color="auto" w:fill="auto"/>
              <w:ind w:firstLine="0"/>
              <w:jc w:val="center"/>
            </w:pPr>
            <w:r w:rsidRPr="00702C23">
              <w:t>Прогноз на 2018 - 203</w:t>
            </w:r>
            <w:r>
              <w:t>0</w:t>
            </w:r>
            <w:r w:rsidRPr="00702C23">
              <w:t xml:space="preserve"> годы</w:t>
            </w:r>
          </w:p>
        </w:tc>
      </w:tr>
      <w:tr w:rsidR="00063046" w:rsidRPr="00702C23" w:rsidTr="005B0199">
        <w:trPr>
          <w:trHeight w:hRule="exact" w:val="302"/>
          <w:jc w:val="center"/>
        </w:trPr>
        <w:tc>
          <w:tcPr>
            <w:tcW w:w="3434" w:type="dxa"/>
            <w:vMerge/>
            <w:shd w:val="clear" w:color="auto" w:fill="FFFFFF"/>
          </w:tcPr>
          <w:p w:rsidR="00063046" w:rsidRPr="00702C23" w:rsidRDefault="00063046" w:rsidP="005B0199">
            <w:pPr>
              <w:pStyle w:val="12"/>
              <w:shd w:val="clear" w:color="auto" w:fill="auto"/>
              <w:ind w:firstLine="0"/>
            </w:pPr>
          </w:p>
        </w:tc>
        <w:tc>
          <w:tcPr>
            <w:tcW w:w="1403" w:type="dxa"/>
            <w:vMerge/>
            <w:shd w:val="clear" w:color="auto" w:fill="FFFFFF"/>
          </w:tcPr>
          <w:p w:rsidR="00063046" w:rsidRPr="00702C23" w:rsidRDefault="00063046" w:rsidP="005B0199">
            <w:pPr>
              <w:pStyle w:val="12"/>
              <w:shd w:val="clear" w:color="auto" w:fill="auto"/>
              <w:ind w:firstLine="0"/>
            </w:pPr>
          </w:p>
        </w:tc>
        <w:tc>
          <w:tcPr>
            <w:tcW w:w="1134" w:type="dxa"/>
            <w:shd w:val="clear" w:color="auto" w:fill="FFFFFF"/>
            <w:vAlign w:val="bottom"/>
          </w:tcPr>
          <w:p w:rsidR="00063046" w:rsidRPr="00702C23" w:rsidRDefault="00063046" w:rsidP="005B0199">
            <w:pPr>
              <w:pStyle w:val="12"/>
              <w:shd w:val="clear" w:color="auto" w:fill="auto"/>
              <w:ind w:firstLine="0"/>
              <w:jc w:val="center"/>
            </w:pPr>
            <w:r w:rsidRPr="00702C23">
              <w:t>2019 год</w:t>
            </w:r>
          </w:p>
        </w:tc>
        <w:tc>
          <w:tcPr>
            <w:tcW w:w="1463" w:type="dxa"/>
            <w:shd w:val="clear" w:color="auto" w:fill="FFFFFF"/>
            <w:vAlign w:val="bottom"/>
          </w:tcPr>
          <w:p w:rsidR="00063046" w:rsidRPr="00702C23" w:rsidRDefault="00063046" w:rsidP="005B0199">
            <w:pPr>
              <w:pStyle w:val="12"/>
              <w:shd w:val="clear" w:color="auto" w:fill="auto"/>
              <w:ind w:firstLine="0"/>
              <w:jc w:val="center"/>
            </w:pPr>
            <w:r w:rsidRPr="00702C23">
              <w:t>2028 год</w:t>
            </w:r>
          </w:p>
        </w:tc>
        <w:tc>
          <w:tcPr>
            <w:tcW w:w="1387" w:type="dxa"/>
            <w:shd w:val="clear" w:color="auto" w:fill="FFFFFF"/>
            <w:vAlign w:val="bottom"/>
          </w:tcPr>
          <w:p w:rsidR="00063046" w:rsidRPr="00702C23" w:rsidRDefault="00063046" w:rsidP="005B0199">
            <w:pPr>
              <w:pStyle w:val="12"/>
              <w:shd w:val="clear" w:color="auto" w:fill="auto"/>
              <w:ind w:firstLine="0"/>
              <w:jc w:val="center"/>
            </w:pPr>
            <w:r w:rsidRPr="00702C23">
              <w:t>203</w:t>
            </w:r>
            <w:r>
              <w:t>0</w:t>
            </w:r>
            <w:r w:rsidRPr="00702C23">
              <w:t>год</w:t>
            </w:r>
          </w:p>
        </w:tc>
      </w:tr>
      <w:tr w:rsidR="00AF5F21" w:rsidRPr="00702C23" w:rsidTr="005B0199">
        <w:trPr>
          <w:trHeight w:hRule="exact" w:val="1078"/>
          <w:jc w:val="center"/>
        </w:trPr>
        <w:tc>
          <w:tcPr>
            <w:tcW w:w="3434" w:type="dxa"/>
            <w:shd w:val="clear" w:color="auto" w:fill="FFFFFF"/>
          </w:tcPr>
          <w:p w:rsidR="00AF5F21" w:rsidRPr="00702C23" w:rsidRDefault="00AF5F21" w:rsidP="005B0199">
            <w:pPr>
              <w:pStyle w:val="12"/>
              <w:shd w:val="clear" w:color="auto" w:fill="auto"/>
              <w:ind w:firstLine="0"/>
            </w:pPr>
            <w:r w:rsidRPr="00702C23">
              <w:t>Численность населения</w:t>
            </w:r>
          </w:p>
          <w:p w:rsidR="00AF5F21" w:rsidRPr="00702C23" w:rsidRDefault="00AF5F21" w:rsidP="005B0199">
            <w:pPr>
              <w:pStyle w:val="12"/>
              <w:shd w:val="clear" w:color="auto" w:fill="auto"/>
              <w:ind w:firstLine="0"/>
            </w:pPr>
            <w:r w:rsidRPr="00702C23">
              <w:t>(среднегодовая), тыс.</w:t>
            </w:r>
          </w:p>
          <w:p w:rsidR="00AF5F21" w:rsidRPr="00702C23" w:rsidRDefault="00AF5F21" w:rsidP="005B0199">
            <w:pPr>
              <w:pStyle w:val="12"/>
              <w:shd w:val="clear" w:color="auto" w:fill="auto"/>
              <w:ind w:firstLine="0"/>
            </w:pPr>
            <w:r w:rsidRPr="00702C23">
              <w:t>человек</w:t>
            </w:r>
          </w:p>
        </w:tc>
        <w:tc>
          <w:tcPr>
            <w:tcW w:w="1403" w:type="dxa"/>
            <w:shd w:val="clear" w:color="auto" w:fill="FFFFFF"/>
            <w:vAlign w:val="center"/>
          </w:tcPr>
          <w:p w:rsidR="00AF5F21" w:rsidRPr="00702C23" w:rsidRDefault="00AF5F21" w:rsidP="00AF5F21">
            <w:pPr>
              <w:spacing w:line="240" w:lineRule="exact"/>
              <w:ind w:firstLine="0"/>
              <w:jc w:val="center"/>
            </w:pPr>
            <w:r>
              <w:rPr>
                <w:color w:val="000000"/>
                <w:lang w:eastAsia="ru-RU"/>
              </w:rPr>
              <w:t>1017,2</w:t>
            </w:r>
          </w:p>
        </w:tc>
        <w:tc>
          <w:tcPr>
            <w:tcW w:w="1134" w:type="dxa"/>
            <w:shd w:val="clear" w:color="auto" w:fill="FFFFFF"/>
            <w:vAlign w:val="center"/>
          </w:tcPr>
          <w:p w:rsidR="00AF5F21" w:rsidRDefault="00AF5F21" w:rsidP="00AF5F21">
            <w:pPr>
              <w:spacing w:line="240" w:lineRule="exact"/>
              <w:ind w:firstLine="0"/>
              <w:jc w:val="center"/>
              <w:rPr>
                <w:color w:val="000000"/>
                <w:sz w:val="22"/>
                <w:szCs w:val="22"/>
                <w:lang w:eastAsia="ru-RU"/>
              </w:rPr>
            </w:pPr>
            <w:r>
              <w:rPr>
                <w:color w:val="000000"/>
                <w:lang w:eastAsia="ru-RU"/>
              </w:rPr>
              <w:t>1113,2</w:t>
            </w:r>
          </w:p>
        </w:tc>
        <w:tc>
          <w:tcPr>
            <w:tcW w:w="1463" w:type="dxa"/>
            <w:shd w:val="clear" w:color="auto" w:fill="FFFFFF"/>
            <w:vAlign w:val="center"/>
          </w:tcPr>
          <w:p w:rsidR="00AF5F21" w:rsidRDefault="00AF5F21" w:rsidP="00AF5F21">
            <w:pPr>
              <w:spacing w:line="240" w:lineRule="exact"/>
              <w:ind w:firstLine="0"/>
              <w:jc w:val="center"/>
              <w:rPr>
                <w:color w:val="000000"/>
                <w:sz w:val="22"/>
                <w:szCs w:val="22"/>
                <w:lang w:eastAsia="ru-RU"/>
              </w:rPr>
            </w:pPr>
            <w:r>
              <w:rPr>
                <w:color w:val="000000"/>
                <w:lang w:eastAsia="ru-RU"/>
              </w:rPr>
              <w:t>1232,1</w:t>
            </w:r>
          </w:p>
        </w:tc>
        <w:tc>
          <w:tcPr>
            <w:tcW w:w="1387" w:type="dxa"/>
            <w:shd w:val="clear" w:color="auto" w:fill="FFFFFF"/>
            <w:vAlign w:val="center"/>
          </w:tcPr>
          <w:p w:rsidR="00AF5F21" w:rsidRDefault="00AF5F21" w:rsidP="00AF5F21">
            <w:pPr>
              <w:spacing w:line="240" w:lineRule="exact"/>
              <w:ind w:firstLine="0"/>
              <w:jc w:val="center"/>
              <w:rPr>
                <w:color w:val="000000"/>
                <w:sz w:val="22"/>
                <w:szCs w:val="22"/>
                <w:lang w:eastAsia="ru-RU"/>
              </w:rPr>
            </w:pPr>
            <w:r>
              <w:rPr>
                <w:color w:val="000000"/>
                <w:lang w:eastAsia="ru-RU"/>
              </w:rPr>
              <w:t>1300,0</w:t>
            </w:r>
          </w:p>
        </w:tc>
      </w:tr>
    </w:tbl>
    <w:p w:rsidR="00063046" w:rsidRDefault="00063046" w:rsidP="00063046">
      <w:pPr>
        <w:pStyle w:val="af6"/>
        <w:shd w:val="clear" w:color="auto" w:fill="auto"/>
        <w:ind w:left="811"/>
      </w:pPr>
    </w:p>
    <w:p w:rsidR="00063046" w:rsidRDefault="00063046" w:rsidP="00972ACC">
      <w:pPr>
        <w:pStyle w:val="af6"/>
        <w:shd w:val="clear" w:color="auto" w:fill="auto"/>
        <w:ind w:left="567" w:firstLine="567"/>
        <w:jc w:val="both"/>
      </w:pPr>
      <w:r>
        <w:t xml:space="preserve">До 2030 года в городе Красноярске планируется введение </w:t>
      </w:r>
      <w:r w:rsidRPr="00433FE9">
        <w:rPr>
          <w:color w:val="000000"/>
          <w:lang w:eastAsia="ru-RU"/>
        </w:rPr>
        <w:t>19697,1</w:t>
      </w:r>
      <w:r>
        <w:t xml:space="preserve"> тыс. кв. м </w:t>
      </w:r>
      <w:r w:rsidR="008119B1">
        <w:t>жилищного фонда</w:t>
      </w:r>
      <w:r>
        <w:t xml:space="preserve">, снос </w:t>
      </w:r>
      <w:r w:rsidR="008119B1" w:rsidRPr="00433FE9">
        <w:rPr>
          <w:color w:val="000000"/>
          <w:lang w:eastAsia="ru-RU"/>
        </w:rPr>
        <w:t>3704,7</w:t>
      </w:r>
      <w:r>
        <w:t xml:space="preserve"> тыс. кв. м </w:t>
      </w:r>
      <w:r w:rsidR="008119B1">
        <w:t>жил. фонда</w:t>
      </w:r>
      <w:r>
        <w:t>. С учетом сноса площадь жилого фонда города воз</w:t>
      </w:r>
      <w:r>
        <w:softHyphen/>
        <w:t xml:space="preserve">растет до </w:t>
      </w:r>
      <w:r w:rsidR="008119B1" w:rsidRPr="00433FE9">
        <w:rPr>
          <w:color w:val="000000"/>
          <w:lang w:eastAsia="ru-RU"/>
        </w:rPr>
        <w:t>38903,1</w:t>
      </w:r>
      <w:r w:rsidR="008119B1">
        <w:t xml:space="preserve"> </w:t>
      </w:r>
      <w:r>
        <w:t>тыс. кв. м, а средняя обеспеченность населения жильем увеличится с 22</w:t>
      </w:r>
      <w:r w:rsidR="008119B1">
        <w:t xml:space="preserve"> </w:t>
      </w:r>
      <w:r>
        <w:t>до 30</w:t>
      </w:r>
      <w:r w:rsidR="008119B1">
        <w:t xml:space="preserve"> </w:t>
      </w:r>
      <w:r>
        <w:t>кв. м/чел.</w:t>
      </w:r>
    </w:p>
    <w:p w:rsidR="00AF5F21" w:rsidRPr="00AF5F21" w:rsidRDefault="00AF5F21" w:rsidP="00972ACC">
      <w:pPr>
        <w:spacing w:before="0" w:line="276" w:lineRule="auto"/>
        <w:ind w:left="567" w:firstLine="709"/>
        <w:rPr>
          <w:sz w:val="28"/>
          <w:szCs w:val="28"/>
        </w:rPr>
      </w:pPr>
      <w:r w:rsidRPr="00AF5F21">
        <w:rPr>
          <w:sz w:val="28"/>
          <w:szCs w:val="28"/>
        </w:rPr>
        <w:t>«Основные направления промышленного развития города Красноярска Фондом «Центр стратегических разработок» разработаны на основе перспективных планов представителей бизнеса, локализованного в г. Красноярске и Красноярском крае (личные встречи – интервью руководителей; стратегические документы компаний; информация об инвестиционных проектах организаций, имеющиеся в администрации города и Правительстве края).</w:t>
      </w:r>
    </w:p>
    <w:p w:rsidR="00AF5F21" w:rsidRPr="00AF5F21" w:rsidRDefault="00AF5F21" w:rsidP="00972ACC">
      <w:pPr>
        <w:spacing w:before="0" w:line="276" w:lineRule="auto"/>
        <w:ind w:left="567" w:firstLine="709"/>
        <w:rPr>
          <w:sz w:val="28"/>
          <w:szCs w:val="28"/>
        </w:rPr>
      </w:pPr>
      <w:r w:rsidRPr="00AF5F21">
        <w:rPr>
          <w:sz w:val="28"/>
          <w:szCs w:val="28"/>
        </w:rPr>
        <w:t>В основных направлениях промышленного развития города Красноярска проведён анализ потенциала развития 9 промышленных и коммунальных зон города: «Западная», «Станция Бугач», «Станция Красноярск»5, , «Северо-восточная», «ТЭЦ-3», «Бадалыкская», «Юго-западная», «Южная», «Юго-восточная».</w:t>
      </w:r>
    </w:p>
    <w:p w:rsidR="00AF5F21" w:rsidRPr="00AF5F21" w:rsidRDefault="00AF5F21" w:rsidP="00972ACC">
      <w:pPr>
        <w:spacing w:before="0" w:line="276" w:lineRule="auto"/>
        <w:ind w:left="567" w:firstLine="709"/>
        <w:rPr>
          <w:sz w:val="28"/>
          <w:szCs w:val="28"/>
        </w:rPr>
      </w:pPr>
      <w:r w:rsidRPr="00AF5F21">
        <w:rPr>
          <w:sz w:val="28"/>
          <w:szCs w:val="28"/>
        </w:rPr>
        <w:t>Целевые показатели развития экономики города Красноярска рассчитаны при условии развития и перевооружения существующих производств без учета инфляции в ценах 2013 года.</w:t>
      </w:r>
    </w:p>
    <w:p w:rsidR="00AF5F21" w:rsidRPr="00AF5F21" w:rsidRDefault="00AF5F21" w:rsidP="00AF5F21">
      <w:pPr>
        <w:spacing w:before="0" w:line="276" w:lineRule="auto"/>
        <w:ind w:firstLine="709"/>
        <w:rPr>
          <w:sz w:val="28"/>
          <w:szCs w:val="28"/>
        </w:rPr>
      </w:pPr>
      <w:r w:rsidRPr="00AF5F21">
        <w:rPr>
          <w:sz w:val="28"/>
          <w:szCs w:val="28"/>
        </w:rPr>
        <w:t>Рост численности населения к 2033 году до 1300 тыс. человек;</w:t>
      </w:r>
    </w:p>
    <w:p w:rsidR="00AF5F21" w:rsidRPr="00AF5F21" w:rsidRDefault="00AF5F21" w:rsidP="00AF5F21">
      <w:pPr>
        <w:spacing w:before="0" w:line="276" w:lineRule="auto"/>
        <w:ind w:firstLine="709"/>
        <w:rPr>
          <w:sz w:val="28"/>
          <w:szCs w:val="28"/>
        </w:rPr>
      </w:pPr>
      <w:r w:rsidRPr="00AF5F21">
        <w:rPr>
          <w:sz w:val="28"/>
          <w:szCs w:val="28"/>
        </w:rPr>
        <w:t>Увеличение численности трудовых ресурсов до 778,0 тыс. человек</w:t>
      </w:r>
    </w:p>
    <w:p w:rsidR="00AF5F21" w:rsidRPr="00AF5F21" w:rsidRDefault="00AF5F21" w:rsidP="00972ACC">
      <w:pPr>
        <w:spacing w:before="0" w:line="276" w:lineRule="auto"/>
        <w:ind w:left="567" w:firstLine="709"/>
        <w:rPr>
          <w:sz w:val="28"/>
          <w:szCs w:val="28"/>
        </w:rPr>
      </w:pPr>
      <w:r w:rsidRPr="00AF5F21">
        <w:rPr>
          <w:sz w:val="28"/>
          <w:szCs w:val="28"/>
        </w:rPr>
        <w:t>Инвестиции в основной капитал в сопоставимых ценах увеличатся по сравнению с 2013 годом в 1,8 раза к 2019 году и в 3,6 раза к 2033 году;</w:t>
      </w:r>
    </w:p>
    <w:p w:rsidR="00AF5F21" w:rsidRPr="00AF5F21" w:rsidRDefault="00AF5F21" w:rsidP="00972ACC">
      <w:pPr>
        <w:spacing w:before="0" w:line="276" w:lineRule="auto"/>
        <w:ind w:left="567" w:firstLine="709"/>
        <w:rPr>
          <w:sz w:val="28"/>
          <w:szCs w:val="28"/>
        </w:rPr>
      </w:pPr>
      <w:r w:rsidRPr="00AF5F21">
        <w:rPr>
          <w:sz w:val="28"/>
          <w:szCs w:val="28"/>
        </w:rPr>
        <w:t xml:space="preserve">Доходность промышленного производства на единицу га увеличится к 2033 году в 1,8  раза. Рост заработной платы к 2033 году – в 2 раза. </w:t>
      </w:r>
    </w:p>
    <w:p w:rsidR="005B0199" w:rsidRPr="00C22232" w:rsidRDefault="005B0199" w:rsidP="00972ACC">
      <w:pPr>
        <w:pStyle w:val="12"/>
        <w:shd w:val="clear" w:color="auto" w:fill="auto"/>
        <w:ind w:left="567" w:firstLine="820"/>
      </w:pPr>
      <w:r w:rsidRPr="00C22232">
        <w:t xml:space="preserve">Обоснование перспективных показателей развития города </w:t>
      </w:r>
      <w:r w:rsidR="00C22232" w:rsidRPr="00C22232">
        <w:t>Красноярска</w:t>
      </w:r>
      <w:r w:rsidRPr="00C22232">
        <w:t xml:space="preserve"> для разработки Программы приведено в разделе 7.1 Программы.</w:t>
      </w:r>
    </w:p>
    <w:p w:rsidR="005B0199" w:rsidRPr="00B25242" w:rsidRDefault="005B0199" w:rsidP="005B0199">
      <w:pPr>
        <w:pStyle w:val="12"/>
        <w:shd w:val="clear" w:color="auto" w:fill="auto"/>
        <w:ind w:firstLine="820"/>
      </w:pPr>
      <w:r w:rsidRPr="00B25242">
        <w:t xml:space="preserve">Прогнозируемый спрос на электроснабжение представлен в </w:t>
      </w:r>
      <w:r w:rsidR="00972ACC" w:rsidRPr="00B25242">
        <w:t>таблице 26</w:t>
      </w:r>
      <w:r w:rsidRPr="00B25242">
        <w:t>.</w:t>
      </w:r>
    </w:p>
    <w:p w:rsidR="005B0199" w:rsidRPr="00B25242" w:rsidRDefault="005B0199" w:rsidP="00972ACC">
      <w:pPr>
        <w:pStyle w:val="af6"/>
        <w:shd w:val="clear" w:color="auto" w:fill="auto"/>
        <w:ind w:left="567"/>
      </w:pPr>
      <w:r w:rsidRPr="00B25242">
        <w:t xml:space="preserve">Таблица </w:t>
      </w:r>
      <w:r w:rsidR="00972ACC" w:rsidRPr="00B25242">
        <w:t>2</w:t>
      </w:r>
      <w:r w:rsidR="00202633">
        <w:t>7</w:t>
      </w:r>
    </w:p>
    <w:tbl>
      <w:tblPr>
        <w:tblOverlap w:val="never"/>
        <w:tblW w:w="0" w:type="auto"/>
        <w:jc w:val="center"/>
        <w:tblInd w:w="1209" w:type="dxa"/>
        <w:tblLayout w:type="fixed"/>
        <w:tblCellMar>
          <w:left w:w="10" w:type="dxa"/>
          <w:right w:w="10" w:type="dxa"/>
        </w:tblCellMar>
        <w:tblLook w:val="04A0" w:firstRow="1" w:lastRow="0" w:firstColumn="1" w:lastColumn="0" w:noHBand="0" w:noVBand="1"/>
      </w:tblPr>
      <w:tblGrid>
        <w:gridCol w:w="930"/>
        <w:gridCol w:w="2119"/>
        <w:gridCol w:w="1277"/>
        <w:gridCol w:w="850"/>
        <w:gridCol w:w="850"/>
        <w:gridCol w:w="850"/>
        <w:gridCol w:w="850"/>
        <w:gridCol w:w="1032"/>
      </w:tblGrid>
      <w:tr w:rsidR="00B25242" w:rsidRPr="00B25242" w:rsidTr="00B25242">
        <w:trPr>
          <w:trHeight w:hRule="exact" w:val="562"/>
          <w:jc w:val="center"/>
        </w:trPr>
        <w:tc>
          <w:tcPr>
            <w:tcW w:w="93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rPr>
            </w:pPr>
            <w:r w:rsidRPr="00B25242">
              <w:rPr>
                <w:sz w:val="22"/>
                <w:szCs w:val="22"/>
              </w:rPr>
              <w:t>№</w:t>
            </w:r>
          </w:p>
          <w:p w:rsidR="005B0199" w:rsidRPr="00B25242" w:rsidRDefault="005B0199">
            <w:pPr>
              <w:pStyle w:val="af3"/>
              <w:shd w:val="clear" w:color="auto" w:fill="auto"/>
              <w:ind w:firstLine="0"/>
              <w:jc w:val="center"/>
              <w:rPr>
                <w:sz w:val="22"/>
                <w:szCs w:val="22"/>
                <w:lang w:bidi="ru-RU"/>
              </w:rPr>
            </w:pPr>
            <w:r w:rsidRPr="00B25242">
              <w:rPr>
                <w:sz w:val="22"/>
                <w:szCs w:val="22"/>
              </w:rPr>
              <w:t>п.п.</w:t>
            </w:r>
          </w:p>
        </w:tc>
        <w:tc>
          <w:tcPr>
            <w:tcW w:w="2119"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Показатель</w:t>
            </w:r>
          </w:p>
        </w:tc>
        <w:tc>
          <w:tcPr>
            <w:tcW w:w="1277"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rPr>
            </w:pPr>
            <w:r w:rsidRPr="00B25242">
              <w:rPr>
                <w:sz w:val="22"/>
                <w:szCs w:val="22"/>
              </w:rPr>
              <w:t>Единица</w:t>
            </w:r>
          </w:p>
          <w:p w:rsidR="005B0199" w:rsidRPr="00B25242" w:rsidRDefault="005B0199">
            <w:pPr>
              <w:pStyle w:val="af3"/>
              <w:shd w:val="clear" w:color="auto" w:fill="auto"/>
              <w:ind w:firstLine="0"/>
              <w:jc w:val="center"/>
              <w:rPr>
                <w:sz w:val="22"/>
                <w:szCs w:val="22"/>
                <w:lang w:bidi="ru-RU"/>
              </w:rPr>
            </w:pPr>
            <w:r w:rsidRPr="00B25242">
              <w:rPr>
                <w:sz w:val="22"/>
                <w:szCs w:val="22"/>
              </w:rPr>
              <w:t>измерения</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2018</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2019</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2020</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2025</w:t>
            </w:r>
          </w:p>
        </w:tc>
        <w:tc>
          <w:tcPr>
            <w:tcW w:w="1032" w:type="dxa"/>
            <w:tcBorders>
              <w:top w:val="single" w:sz="4" w:space="0" w:color="auto"/>
              <w:left w:val="single" w:sz="4" w:space="0" w:color="auto"/>
              <w:bottom w:val="nil"/>
              <w:right w:val="single" w:sz="4" w:space="0" w:color="auto"/>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2030</w:t>
            </w:r>
          </w:p>
        </w:tc>
      </w:tr>
      <w:tr w:rsidR="00B25242" w:rsidRPr="00B25242" w:rsidTr="00B25242">
        <w:trPr>
          <w:trHeight w:hRule="exact" w:val="302"/>
          <w:jc w:val="center"/>
        </w:trPr>
        <w:tc>
          <w:tcPr>
            <w:tcW w:w="930" w:type="dxa"/>
            <w:tcBorders>
              <w:top w:val="single" w:sz="4" w:space="0" w:color="auto"/>
              <w:left w:val="single" w:sz="4" w:space="0" w:color="auto"/>
              <w:bottom w:val="nil"/>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1</w:t>
            </w:r>
          </w:p>
        </w:tc>
        <w:tc>
          <w:tcPr>
            <w:tcW w:w="2119" w:type="dxa"/>
            <w:tcBorders>
              <w:top w:val="single" w:sz="4" w:space="0" w:color="auto"/>
              <w:left w:val="single" w:sz="4" w:space="0" w:color="auto"/>
              <w:bottom w:val="nil"/>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2</w:t>
            </w:r>
          </w:p>
        </w:tc>
        <w:tc>
          <w:tcPr>
            <w:tcW w:w="1277"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3</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4</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5</w:t>
            </w:r>
          </w:p>
        </w:tc>
        <w:tc>
          <w:tcPr>
            <w:tcW w:w="850" w:type="dxa"/>
            <w:tcBorders>
              <w:top w:val="single" w:sz="4" w:space="0" w:color="auto"/>
              <w:left w:val="single" w:sz="4" w:space="0" w:color="auto"/>
              <w:bottom w:val="nil"/>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6</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7</w:t>
            </w:r>
          </w:p>
        </w:tc>
        <w:tc>
          <w:tcPr>
            <w:tcW w:w="1032" w:type="dxa"/>
            <w:tcBorders>
              <w:top w:val="single" w:sz="4" w:space="0" w:color="auto"/>
              <w:left w:val="single" w:sz="4" w:space="0" w:color="auto"/>
              <w:bottom w:val="nil"/>
              <w:right w:val="single" w:sz="4" w:space="0" w:color="auto"/>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8</w:t>
            </w:r>
          </w:p>
        </w:tc>
      </w:tr>
      <w:tr w:rsidR="00B25242" w:rsidRPr="00B25242" w:rsidTr="00B25242">
        <w:trPr>
          <w:trHeight w:hRule="exact" w:val="518"/>
          <w:jc w:val="center"/>
        </w:trPr>
        <w:tc>
          <w:tcPr>
            <w:tcW w:w="93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1</w:t>
            </w:r>
          </w:p>
        </w:tc>
        <w:tc>
          <w:tcPr>
            <w:tcW w:w="2119" w:type="dxa"/>
            <w:tcBorders>
              <w:top w:val="single" w:sz="4" w:space="0" w:color="auto"/>
              <w:left w:val="single" w:sz="4" w:space="0" w:color="auto"/>
              <w:bottom w:val="nil"/>
              <w:right w:val="nil"/>
            </w:tcBorders>
            <w:shd w:val="clear" w:color="auto" w:fill="FFFFFF"/>
            <w:vAlign w:val="bottom"/>
            <w:hideMark/>
          </w:tcPr>
          <w:p w:rsidR="005B0199" w:rsidRPr="00B25242" w:rsidRDefault="005B0199">
            <w:pPr>
              <w:pStyle w:val="af3"/>
              <w:shd w:val="clear" w:color="auto" w:fill="auto"/>
              <w:ind w:firstLine="0"/>
              <w:rPr>
                <w:sz w:val="22"/>
                <w:szCs w:val="22"/>
                <w:lang w:bidi="ru-RU"/>
              </w:rPr>
            </w:pPr>
            <w:r w:rsidRPr="00B25242">
              <w:rPr>
                <w:sz w:val="22"/>
                <w:szCs w:val="22"/>
              </w:rPr>
              <w:t>Удельный расход электроэнергии в жилых домах</w:t>
            </w:r>
          </w:p>
        </w:tc>
        <w:tc>
          <w:tcPr>
            <w:tcW w:w="1277"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кВт^ч/кв.м</w:t>
            </w:r>
          </w:p>
        </w:tc>
        <w:tc>
          <w:tcPr>
            <w:tcW w:w="85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49,7</w:t>
            </w:r>
          </w:p>
        </w:tc>
        <w:tc>
          <w:tcPr>
            <w:tcW w:w="85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49,6</w:t>
            </w:r>
          </w:p>
        </w:tc>
        <w:tc>
          <w:tcPr>
            <w:tcW w:w="85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49,5</w:t>
            </w:r>
          </w:p>
        </w:tc>
        <w:tc>
          <w:tcPr>
            <w:tcW w:w="85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49,5</w:t>
            </w:r>
          </w:p>
        </w:tc>
        <w:tc>
          <w:tcPr>
            <w:tcW w:w="1032" w:type="dxa"/>
            <w:tcBorders>
              <w:top w:val="single" w:sz="4" w:space="0" w:color="auto"/>
              <w:left w:val="single" w:sz="4" w:space="0" w:color="auto"/>
              <w:bottom w:val="nil"/>
              <w:right w:val="single" w:sz="4" w:space="0" w:color="auto"/>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49,5</w:t>
            </w:r>
          </w:p>
        </w:tc>
      </w:tr>
      <w:tr w:rsidR="00B25242" w:rsidRPr="00B25242" w:rsidTr="00B25242">
        <w:trPr>
          <w:trHeight w:hRule="exact" w:val="274"/>
          <w:jc w:val="center"/>
        </w:trPr>
        <w:tc>
          <w:tcPr>
            <w:tcW w:w="93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2</w:t>
            </w:r>
          </w:p>
        </w:tc>
        <w:tc>
          <w:tcPr>
            <w:tcW w:w="2119"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rPr>
                <w:sz w:val="22"/>
                <w:szCs w:val="22"/>
                <w:lang w:bidi="ru-RU"/>
              </w:rPr>
            </w:pPr>
            <w:r w:rsidRPr="00B25242">
              <w:rPr>
                <w:sz w:val="22"/>
                <w:szCs w:val="22"/>
              </w:rPr>
              <w:t>Спрос на электроэнергию</w:t>
            </w:r>
          </w:p>
        </w:tc>
        <w:tc>
          <w:tcPr>
            <w:tcW w:w="1277"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 xml:space="preserve">млн. к </w:t>
            </w:r>
            <w:r w:rsidRPr="00B25242">
              <w:rPr>
                <w:smallCaps/>
                <w:sz w:val="22"/>
                <w:szCs w:val="22"/>
              </w:rPr>
              <w:t>Буч</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left"/>
              <w:rPr>
                <w:sz w:val="22"/>
                <w:szCs w:val="22"/>
                <w:lang w:bidi="ru-RU"/>
              </w:rPr>
            </w:pPr>
            <w:r w:rsidRPr="00B25242">
              <w:rPr>
                <w:sz w:val="22"/>
                <w:szCs w:val="22"/>
              </w:rPr>
              <w:t>1915,89</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left"/>
              <w:rPr>
                <w:sz w:val="22"/>
                <w:szCs w:val="22"/>
                <w:lang w:bidi="ru-RU"/>
              </w:rPr>
            </w:pPr>
            <w:r w:rsidRPr="00B25242">
              <w:rPr>
                <w:sz w:val="22"/>
                <w:szCs w:val="22"/>
              </w:rPr>
              <w:t>1945,32</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left"/>
              <w:rPr>
                <w:sz w:val="22"/>
                <w:szCs w:val="22"/>
                <w:lang w:bidi="ru-RU"/>
              </w:rPr>
            </w:pPr>
            <w:r w:rsidRPr="00B25242">
              <w:rPr>
                <w:sz w:val="22"/>
                <w:szCs w:val="22"/>
              </w:rPr>
              <w:t>1974,75</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left"/>
              <w:rPr>
                <w:sz w:val="22"/>
                <w:szCs w:val="22"/>
                <w:lang w:bidi="ru-RU"/>
              </w:rPr>
            </w:pPr>
            <w:r w:rsidRPr="00B25242">
              <w:rPr>
                <w:sz w:val="22"/>
                <w:szCs w:val="22"/>
              </w:rPr>
              <w:t>2126,32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2549,25</w:t>
            </w:r>
          </w:p>
        </w:tc>
      </w:tr>
    </w:tbl>
    <w:p w:rsidR="005B0199" w:rsidRPr="00B25242" w:rsidRDefault="005B0199" w:rsidP="005B0199">
      <w:pPr>
        <w:spacing w:before="0" w:line="14" w:lineRule="exact"/>
      </w:pPr>
    </w:p>
    <w:p w:rsidR="005B0199" w:rsidRPr="00B25242" w:rsidRDefault="005B0199" w:rsidP="005B0199">
      <w:pPr>
        <w:spacing w:line="14" w:lineRule="exact"/>
      </w:pPr>
    </w:p>
    <w:p w:rsidR="004D3CA7" w:rsidRPr="00B25242" w:rsidRDefault="005B0199" w:rsidP="004D3CA7">
      <w:pPr>
        <w:pStyle w:val="af6"/>
        <w:shd w:val="clear" w:color="auto" w:fill="auto"/>
        <w:ind w:left="811"/>
        <w:rPr>
          <w:lang w:bidi="ru-RU"/>
        </w:rPr>
      </w:pPr>
      <w:r w:rsidRPr="00B25242">
        <w:t xml:space="preserve">Таблица </w:t>
      </w:r>
      <w:r w:rsidR="00972ACC" w:rsidRPr="00B25242">
        <w:t>2</w:t>
      </w:r>
      <w:r w:rsidR="00202633">
        <w:t>8</w:t>
      </w:r>
      <w:r w:rsidR="004D3CA7" w:rsidRPr="00B25242">
        <w:t xml:space="preserve"> – Прогнозируемый спрос на газоснабжение представлен.</w:t>
      </w:r>
    </w:p>
    <w:p w:rsidR="004D3CA7" w:rsidRPr="00B25242" w:rsidRDefault="004D3CA7" w:rsidP="00972ACC">
      <w:pPr>
        <w:pStyle w:val="af6"/>
        <w:shd w:val="clear" w:color="auto" w:fill="auto"/>
        <w:ind w:left="567"/>
      </w:pPr>
    </w:p>
    <w:tbl>
      <w:tblPr>
        <w:tblW w:w="4406" w:type="pct"/>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1688"/>
        <w:gridCol w:w="1145"/>
        <w:gridCol w:w="834"/>
        <w:gridCol w:w="681"/>
        <w:gridCol w:w="685"/>
        <w:gridCol w:w="685"/>
        <w:gridCol w:w="741"/>
      </w:tblGrid>
      <w:tr w:rsidR="004D3CA7" w:rsidRPr="004D3CA7" w:rsidTr="004D3CA7">
        <w:trPr>
          <w:trHeight w:val="255"/>
        </w:trPr>
        <w:tc>
          <w:tcPr>
            <w:tcW w:w="1407" w:type="pct"/>
            <w:vMerge w:val="restar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Наименование показателей</w:t>
            </w:r>
          </w:p>
        </w:tc>
        <w:tc>
          <w:tcPr>
            <w:tcW w:w="93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2017</w:t>
            </w:r>
          </w:p>
        </w:tc>
        <w:tc>
          <w:tcPr>
            <w:tcW w:w="637"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2018</w:t>
            </w:r>
          </w:p>
        </w:tc>
        <w:tc>
          <w:tcPr>
            <w:tcW w:w="464"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2019</w:t>
            </w:r>
          </w:p>
        </w:tc>
        <w:tc>
          <w:tcPr>
            <w:tcW w:w="37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2020</w:t>
            </w:r>
          </w:p>
        </w:tc>
        <w:tc>
          <w:tcPr>
            <w:tcW w:w="381"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2021</w:t>
            </w:r>
          </w:p>
        </w:tc>
        <w:tc>
          <w:tcPr>
            <w:tcW w:w="381"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2022</w:t>
            </w:r>
          </w:p>
        </w:tc>
        <w:tc>
          <w:tcPr>
            <w:tcW w:w="414"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2023</w:t>
            </w:r>
          </w:p>
        </w:tc>
      </w:tr>
      <w:tr w:rsidR="004D3CA7" w:rsidRPr="004D3CA7" w:rsidTr="004D3CA7">
        <w:trPr>
          <w:trHeight w:val="255"/>
        </w:trPr>
        <w:tc>
          <w:tcPr>
            <w:tcW w:w="1407" w:type="pct"/>
            <w:vMerge/>
            <w:vAlign w:val="center"/>
            <w:hideMark/>
          </w:tcPr>
          <w:p w:rsidR="004D3CA7" w:rsidRPr="004D3CA7" w:rsidRDefault="004D3CA7" w:rsidP="004D3CA7">
            <w:pPr>
              <w:widowControl/>
              <w:autoSpaceDE/>
              <w:autoSpaceDN/>
              <w:adjustRightInd/>
              <w:spacing w:before="0"/>
              <w:ind w:firstLine="0"/>
              <w:jc w:val="left"/>
              <w:rPr>
                <w:sz w:val="20"/>
                <w:lang w:eastAsia="ru-RU"/>
              </w:rPr>
            </w:pPr>
          </w:p>
        </w:tc>
        <w:tc>
          <w:tcPr>
            <w:tcW w:w="93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Факт</w:t>
            </w:r>
          </w:p>
        </w:tc>
        <w:tc>
          <w:tcPr>
            <w:tcW w:w="637"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План</w:t>
            </w:r>
          </w:p>
        </w:tc>
        <w:tc>
          <w:tcPr>
            <w:tcW w:w="2018" w:type="pct"/>
            <w:gridSpan w:val="5"/>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Прогноз</w:t>
            </w:r>
          </w:p>
        </w:tc>
      </w:tr>
      <w:tr w:rsidR="004D3CA7" w:rsidRPr="004D3CA7" w:rsidTr="004D3CA7">
        <w:trPr>
          <w:trHeight w:val="255"/>
        </w:trPr>
        <w:tc>
          <w:tcPr>
            <w:tcW w:w="1407" w:type="pct"/>
            <w:shd w:val="clear" w:color="auto" w:fill="auto"/>
            <w:vAlign w:val="center"/>
            <w:hideMark/>
          </w:tcPr>
          <w:p w:rsidR="004D3CA7" w:rsidRPr="004D3CA7" w:rsidRDefault="004D3CA7" w:rsidP="004D3CA7">
            <w:pPr>
              <w:widowControl/>
              <w:autoSpaceDE/>
              <w:autoSpaceDN/>
              <w:adjustRightInd/>
              <w:spacing w:before="0"/>
              <w:ind w:firstLine="0"/>
              <w:jc w:val="left"/>
              <w:rPr>
                <w:sz w:val="20"/>
                <w:lang w:eastAsia="ru-RU"/>
              </w:rPr>
            </w:pPr>
            <w:r w:rsidRPr="004D3CA7">
              <w:rPr>
                <w:sz w:val="20"/>
                <w:lang w:eastAsia="ru-RU"/>
              </w:rPr>
              <w:t>СУГ</w:t>
            </w:r>
          </w:p>
        </w:tc>
        <w:tc>
          <w:tcPr>
            <w:tcW w:w="939"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16,6</w:t>
            </w:r>
          </w:p>
        </w:tc>
        <w:tc>
          <w:tcPr>
            <w:tcW w:w="637"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17,7</w:t>
            </w:r>
          </w:p>
        </w:tc>
        <w:tc>
          <w:tcPr>
            <w:tcW w:w="464"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18,6</w:t>
            </w:r>
          </w:p>
        </w:tc>
        <w:tc>
          <w:tcPr>
            <w:tcW w:w="379"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19,7</w:t>
            </w:r>
          </w:p>
        </w:tc>
        <w:tc>
          <w:tcPr>
            <w:tcW w:w="381"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20,5</w:t>
            </w:r>
          </w:p>
        </w:tc>
        <w:tc>
          <w:tcPr>
            <w:tcW w:w="381"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21,7</w:t>
            </w:r>
          </w:p>
        </w:tc>
        <w:tc>
          <w:tcPr>
            <w:tcW w:w="414"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22,8</w:t>
            </w:r>
          </w:p>
        </w:tc>
      </w:tr>
      <w:tr w:rsidR="004D3CA7" w:rsidRPr="004D3CA7" w:rsidTr="004D3CA7">
        <w:trPr>
          <w:trHeight w:val="255"/>
        </w:trPr>
        <w:tc>
          <w:tcPr>
            <w:tcW w:w="1407" w:type="pct"/>
            <w:shd w:val="clear" w:color="auto" w:fill="auto"/>
            <w:vAlign w:val="center"/>
            <w:hideMark/>
          </w:tcPr>
          <w:p w:rsidR="004D3CA7" w:rsidRPr="004D3CA7" w:rsidRDefault="004D3CA7" w:rsidP="004D3CA7">
            <w:pPr>
              <w:widowControl/>
              <w:autoSpaceDE/>
              <w:autoSpaceDN/>
              <w:adjustRightInd/>
              <w:spacing w:before="0"/>
              <w:ind w:firstLine="0"/>
              <w:jc w:val="left"/>
              <w:rPr>
                <w:sz w:val="20"/>
                <w:lang w:eastAsia="ru-RU"/>
              </w:rPr>
            </w:pPr>
            <w:r w:rsidRPr="004D3CA7">
              <w:rPr>
                <w:sz w:val="20"/>
                <w:lang w:eastAsia="ru-RU"/>
              </w:rPr>
              <w:t>СПГ</w:t>
            </w:r>
          </w:p>
        </w:tc>
        <w:tc>
          <w:tcPr>
            <w:tcW w:w="93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637"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464"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37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5,4</w:t>
            </w:r>
          </w:p>
        </w:tc>
        <w:tc>
          <w:tcPr>
            <w:tcW w:w="381"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267,2</w:t>
            </w:r>
          </w:p>
        </w:tc>
        <w:tc>
          <w:tcPr>
            <w:tcW w:w="381"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363,5</w:t>
            </w:r>
          </w:p>
        </w:tc>
        <w:tc>
          <w:tcPr>
            <w:tcW w:w="414"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400,6</w:t>
            </w:r>
          </w:p>
        </w:tc>
      </w:tr>
      <w:tr w:rsidR="004D3CA7" w:rsidRPr="004D3CA7" w:rsidTr="004D3CA7">
        <w:trPr>
          <w:trHeight w:val="255"/>
        </w:trPr>
        <w:tc>
          <w:tcPr>
            <w:tcW w:w="1407" w:type="pct"/>
            <w:shd w:val="clear" w:color="auto" w:fill="auto"/>
            <w:vAlign w:val="center"/>
            <w:hideMark/>
          </w:tcPr>
          <w:p w:rsidR="004D3CA7" w:rsidRPr="004D3CA7" w:rsidRDefault="004D3CA7" w:rsidP="004D3CA7">
            <w:pPr>
              <w:widowControl/>
              <w:autoSpaceDE/>
              <w:autoSpaceDN/>
              <w:adjustRightInd/>
              <w:spacing w:before="0"/>
              <w:ind w:firstLine="0"/>
              <w:jc w:val="left"/>
              <w:rPr>
                <w:sz w:val="20"/>
                <w:lang w:eastAsia="ru-RU"/>
              </w:rPr>
            </w:pPr>
            <w:r w:rsidRPr="004D3CA7">
              <w:rPr>
                <w:sz w:val="20"/>
                <w:lang w:eastAsia="ru-RU"/>
              </w:rPr>
              <w:t>КПГ</w:t>
            </w:r>
          </w:p>
        </w:tc>
        <w:tc>
          <w:tcPr>
            <w:tcW w:w="939"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637"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464"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c>
          <w:tcPr>
            <w:tcW w:w="379"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c>
          <w:tcPr>
            <w:tcW w:w="381"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c>
          <w:tcPr>
            <w:tcW w:w="381"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c>
          <w:tcPr>
            <w:tcW w:w="414"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r>
    </w:tbl>
    <w:p w:rsidR="005B0199" w:rsidRPr="004D3CA7" w:rsidRDefault="005B0199" w:rsidP="00972ACC">
      <w:pPr>
        <w:pStyle w:val="af6"/>
        <w:shd w:val="clear" w:color="auto" w:fill="auto"/>
        <w:ind w:left="567"/>
      </w:pPr>
    </w:p>
    <w:p w:rsidR="005B0199" w:rsidRPr="004D3CA7" w:rsidRDefault="005B0199" w:rsidP="005B0199">
      <w:pPr>
        <w:spacing w:line="1" w:lineRule="exact"/>
        <w:rPr>
          <w:rFonts w:ascii="Courier New" w:hAnsi="Courier New" w:cs="Courier New"/>
          <w:sz w:val="2"/>
          <w:szCs w:val="2"/>
          <w:lang w:bidi="ru-RU"/>
        </w:rPr>
      </w:pPr>
      <w:r w:rsidRPr="004D3CA7">
        <w:br w:type="page"/>
      </w:r>
    </w:p>
    <w:p w:rsidR="00715370" w:rsidRPr="004D3CA7" w:rsidRDefault="00715370" w:rsidP="00715370">
      <w:pPr>
        <w:pStyle w:val="12"/>
        <w:shd w:val="clear" w:color="auto" w:fill="auto"/>
        <w:spacing w:after="300"/>
        <w:ind w:firstLine="820"/>
      </w:pPr>
      <w:bookmarkStart w:id="52" w:name="bookmark14"/>
      <w:r w:rsidRPr="004D3CA7">
        <w:t xml:space="preserve">Прогнозируемый спрос на теплоснабжение представлен в таблице </w:t>
      </w:r>
      <w:r w:rsidR="00972ACC" w:rsidRPr="004D3CA7">
        <w:t>2</w:t>
      </w:r>
      <w:r w:rsidR="00202633">
        <w:t>9</w:t>
      </w:r>
      <w:r w:rsidRPr="004D3CA7">
        <w:t>.</w:t>
      </w:r>
    </w:p>
    <w:p w:rsidR="00715370" w:rsidRPr="004D3CA7" w:rsidRDefault="00715370" w:rsidP="00202633">
      <w:pPr>
        <w:pStyle w:val="af6"/>
        <w:shd w:val="clear" w:color="auto" w:fill="auto"/>
        <w:ind w:left="142"/>
      </w:pPr>
      <w:r w:rsidRPr="004D3CA7">
        <w:t xml:space="preserve">Таблица </w:t>
      </w:r>
      <w:r w:rsidR="00972ACC" w:rsidRPr="004D3CA7">
        <w:t>2</w:t>
      </w:r>
      <w:r w:rsidR="00202633">
        <w:t>9</w:t>
      </w:r>
    </w:p>
    <w:tbl>
      <w:tblPr>
        <w:tblOverlap w:val="never"/>
        <w:tblW w:w="0" w:type="auto"/>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3560"/>
        <w:gridCol w:w="1005"/>
        <w:gridCol w:w="850"/>
        <w:gridCol w:w="1276"/>
        <w:gridCol w:w="1559"/>
      </w:tblGrid>
      <w:tr w:rsidR="004D3CA7" w:rsidRPr="004D3CA7" w:rsidTr="004D3CA7">
        <w:trPr>
          <w:trHeight w:hRule="exact" w:val="557"/>
          <w:jc w:val="center"/>
        </w:trPr>
        <w:tc>
          <w:tcPr>
            <w:tcW w:w="709" w:type="dxa"/>
            <w:shd w:val="clear" w:color="auto" w:fill="FFFFFF"/>
            <w:vAlign w:val="center"/>
            <w:hideMark/>
          </w:tcPr>
          <w:p w:rsidR="004D3CA7" w:rsidRPr="004D3CA7" w:rsidRDefault="004D3CA7" w:rsidP="004D3CA7">
            <w:pPr>
              <w:pStyle w:val="af3"/>
              <w:shd w:val="clear" w:color="auto" w:fill="auto"/>
              <w:ind w:firstLine="0"/>
              <w:jc w:val="center"/>
              <w:rPr>
                <w:sz w:val="24"/>
                <w:szCs w:val="24"/>
              </w:rPr>
            </w:pPr>
            <w:r w:rsidRPr="004D3CA7">
              <w:rPr>
                <w:sz w:val="24"/>
                <w:szCs w:val="24"/>
              </w:rPr>
              <w:t>№</w:t>
            </w:r>
          </w:p>
          <w:p w:rsidR="004D3CA7" w:rsidRPr="004D3CA7" w:rsidRDefault="004D3CA7" w:rsidP="004D3CA7">
            <w:pPr>
              <w:pStyle w:val="af3"/>
              <w:shd w:val="clear" w:color="auto" w:fill="auto"/>
              <w:spacing w:line="228" w:lineRule="auto"/>
              <w:ind w:firstLine="0"/>
              <w:jc w:val="center"/>
              <w:rPr>
                <w:sz w:val="24"/>
                <w:szCs w:val="24"/>
                <w:lang w:bidi="ru-RU"/>
              </w:rPr>
            </w:pPr>
            <w:r w:rsidRPr="004D3CA7">
              <w:rPr>
                <w:sz w:val="24"/>
                <w:szCs w:val="24"/>
              </w:rPr>
              <w:t>п.п.</w:t>
            </w:r>
          </w:p>
        </w:tc>
        <w:tc>
          <w:tcPr>
            <w:tcW w:w="3560"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Показатель</w:t>
            </w:r>
          </w:p>
        </w:tc>
        <w:tc>
          <w:tcPr>
            <w:tcW w:w="1005"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Ед. изм.</w:t>
            </w:r>
          </w:p>
        </w:tc>
        <w:tc>
          <w:tcPr>
            <w:tcW w:w="850"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2018</w:t>
            </w:r>
          </w:p>
        </w:tc>
        <w:tc>
          <w:tcPr>
            <w:tcW w:w="1276"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2019-2025</w:t>
            </w:r>
          </w:p>
        </w:tc>
        <w:tc>
          <w:tcPr>
            <w:tcW w:w="1559"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2025-2030</w:t>
            </w:r>
          </w:p>
        </w:tc>
      </w:tr>
      <w:tr w:rsidR="004D3CA7" w:rsidRPr="004D3CA7" w:rsidTr="004D3CA7">
        <w:trPr>
          <w:trHeight w:hRule="exact" w:val="302"/>
          <w:jc w:val="center"/>
        </w:trPr>
        <w:tc>
          <w:tcPr>
            <w:tcW w:w="709"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1</w:t>
            </w:r>
          </w:p>
        </w:tc>
        <w:tc>
          <w:tcPr>
            <w:tcW w:w="3560"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w:t>
            </w:r>
          </w:p>
        </w:tc>
        <w:tc>
          <w:tcPr>
            <w:tcW w:w="1005"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3</w:t>
            </w:r>
          </w:p>
        </w:tc>
        <w:tc>
          <w:tcPr>
            <w:tcW w:w="850"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4</w:t>
            </w:r>
          </w:p>
        </w:tc>
        <w:tc>
          <w:tcPr>
            <w:tcW w:w="1276"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5</w:t>
            </w:r>
          </w:p>
        </w:tc>
        <w:tc>
          <w:tcPr>
            <w:tcW w:w="1559"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7</w:t>
            </w:r>
          </w:p>
        </w:tc>
      </w:tr>
      <w:tr w:rsidR="004D3CA7" w:rsidRPr="004D3CA7" w:rsidTr="004D3CA7">
        <w:trPr>
          <w:trHeight w:hRule="exact" w:val="757"/>
          <w:jc w:val="center"/>
        </w:trPr>
        <w:tc>
          <w:tcPr>
            <w:tcW w:w="709"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1</w:t>
            </w:r>
          </w:p>
        </w:tc>
        <w:tc>
          <w:tcPr>
            <w:tcW w:w="3560" w:type="dxa"/>
            <w:shd w:val="clear" w:color="auto" w:fill="FFFFFF"/>
            <w:vAlign w:val="center"/>
            <w:hideMark/>
          </w:tcPr>
          <w:p w:rsidR="004D3CA7" w:rsidRPr="004D3CA7" w:rsidRDefault="004D3CA7" w:rsidP="004D3CA7">
            <w:pPr>
              <w:pStyle w:val="af3"/>
              <w:shd w:val="clear" w:color="auto" w:fill="auto"/>
              <w:ind w:firstLine="0"/>
              <w:jc w:val="center"/>
              <w:rPr>
                <w:sz w:val="24"/>
                <w:szCs w:val="24"/>
              </w:rPr>
            </w:pPr>
            <w:r>
              <w:rPr>
                <w:sz w:val="24"/>
                <w:szCs w:val="24"/>
              </w:rPr>
              <w:t>Т</w:t>
            </w:r>
            <w:r w:rsidRPr="004D3CA7">
              <w:rPr>
                <w:sz w:val="24"/>
                <w:szCs w:val="24"/>
              </w:rPr>
              <w:t>епловые нагрузки перспективной жилой застройки</w:t>
            </w:r>
          </w:p>
        </w:tc>
        <w:tc>
          <w:tcPr>
            <w:tcW w:w="1005" w:type="dxa"/>
            <w:shd w:val="clear" w:color="auto" w:fill="FFFFFF"/>
            <w:vAlign w:val="center"/>
            <w:hideMark/>
          </w:tcPr>
          <w:p w:rsidR="004D3CA7" w:rsidRPr="004D3CA7" w:rsidRDefault="004D3CA7" w:rsidP="004D3CA7">
            <w:pPr>
              <w:pStyle w:val="af3"/>
              <w:shd w:val="clear" w:color="auto" w:fill="auto"/>
              <w:ind w:firstLine="0"/>
              <w:jc w:val="center"/>
              <w:rPr>
                <w:sz w:val="24"/>
                <w:szCs w:val="24"/>
              </w:rPr>
            </w:pPr>
            <w:r w:rsidRPr="004D3CA7">
              <w:rPr>
                <w:sz w:val="24"/>
                <w:szCs w:val="24"/>
              </w:rPr>
              <w:t>Гкал/час</w:t>
            </w:r>
          </w:p>
        </w:tc>
        <w:tc>
          <w:tcPr>
            <w:tcW w:w="850" w:type="dxa"/>
            <w:shd w:val="clear" w:color="auto" w:fill="FFFFFF"/>
            <w:vAlign w:val="center"/>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2210,81</w:t>
            </w:r>
          </w:p>
        </w:tc>
        <w:tc>
          <w:tcPr>
            <w:tcW w:w="1276" w:type="dxa"/>
            <w:shd w:val="clear" w:color="auto" w:fill="FFFFFF"/>
            <w:vAlign w:val="center"/>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2525,3</w:t>
            </w:r>
          </w:p>
        </w:tc>
        <w:tc>
          <w:tcPr>
            <w:tcW w:w="1559" w:type="dxa"/>
            <w:shd w:val="clear" w:color="auto" w:fill="FFFFFF"/>
            <w:vAlign w:val="center"/>
          </w:tcPr>
          <w:p w:rsidR="004D3CA7" w:rsidRPr="004D3CA7" w:rsidRDefault="004D3CA7" w:rsidP="004D3CA7">
            <w:pPr>
              <w:pStyle w:val="af3"/>
              <w:shd w:val="clear" w:color="auto" w:fill="auto"/>
              <w:ind w:firstLine="0"/>
              <w:jc w:val="center"/>
              <w:rPr>
                <w:sz w:val="24"/>
                <w:szCs w:val="24"/>
                <w:lang w:bidi="ru-RU"/>
              </w:rPr>
            </w:pPr>
            <w:r w:rsidRPr="004D3CA7">
              <w:rPr>
                <w:sz w:val="24"/>
                <w:szCs w:val="24"/>
              </w:rPr>
              <w:t>3572,45</w:t>
            </w:r>
          </w:p>
        </w:tc>
      </w:tr>
    </w:tbl>
    <w:p w:rsidR="00715370" w:rsidRPr="00715370" w:rsidRDefault="00715370" w:rsidP="00715370">
      <w:pPr>
        <w:spacing w:after="286" w:line="14" w:lineRule="exact"/>
        <w:rPr>
          <w:rFonts w:ascii="Courier New" w:hAnsi="Courier New" w:cs="Courier New"/>
          <w:color w:val="FF0000"/>
          <w:lang w:bidi="ru-RU"/>
        </w:rPr>
      </w:pPr>
    </w:p>
    <w:p w:rsidR="003C299E" w:rsidRPr="00972ACC" w:rsidRDefault="00715370" w:rsidP="00972ACC">
      <w:pPr>
        <w:pStyle w:val="12"/>
        <w:shd w:val="clear" w:color="auto" w:fill="auto"/>
        <w:spacing w:line="448" w:lineRule="auto"/>
        <w:ind w:left="284" w:firstLine="0"/>
        <w:jc w:val="left"/>
      </w:pPr>
      <w:r w:rsidRPr="003C299E">
        <w:t>Прогнозиру</w:t>
      </w:r>
      <w:r w:rsidRPr="00972ACC">
        <w:t xml:space="preserve">емый спрос на водоснабжение представлен в таблице </w:t>
      </w:r>
      <w:r w:rsidR="00202633">
        <w:t>30</w:t>
      </w:r>
      <w:r w:rsidRPr="00972ACC">
        <w:t xml:space="preserve">. </w:t>
      </w:r>
    </w:p>
    <w:p w:rsidR="00715370" w:rsidRPr="003C299E" w:rsidRDefault="003C299E" w:rsidP="00972ACC">
      <w:pPr>
        <w:pStyle w:val="12"/>
        <w:shd w:val="clear" w:color="auto" w:fill="auto"/>
        <w:tabs>
          <w:tab w:val="left" w:pos="426"/>
        </w:tabs>
        <w:spacing w:line="448" w:lineRule="auto"/>
        <w:ind w:left="284" w:firstLine="0"/>
        <w:jc w:val="left"/>
      </w:pPr>
      <w:r w:rsidRPr="00972ACC">
        <w:t>Т</w:t>
      </w:r>
      <w:r w:rsidR="00715370" w:rsidRPr="00972ACC">
        <w:t xml:space="preserve">аблица </w:t>
      </w:r>
      <w:r w:rsidR="00202633">
        <w:t>30</w:t>
      </w:r>
    </w:p>
    <w:tbl>
      <w:tblPr>
        <w:tblW w:w="9687" w:type="dxa"/>
        <w:tblInd w:w="4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
        <w:gridCol w:w="398"/>
        <w:gridCol w:w="2784"/>
        <w:gridCol w:w="1441"/>
        <w:gridCol w:w="1610"/>
        <w:gridCol w:w="1565"/>
        <w:gridCol w:w="1533"/>
      </w:tblGrid>
      <w:tr w:rsidR="003C299E" w:rsidRPr="00972ACC" w:rsidTr="00972ACC">
        <w:trPr>
          <w:trHeight w:val="499"/>
        </w:trPr>
        <w:tc>
          <w:tcPr>
            <w:tcW w:w="711" w:type="dxa"/>
            <w:gridSpan w:val="2"/>
            <w:vMerge w:val="restart"/>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 пп</w:t>
            </w:r>
          </w:p>
        </w:tc>
        <w:tc>
          <w:tcPr>
            <w:tcW w:w="2784" w:type="dxa"/>
            <w:vMerge w:val="restart"/>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Административный район</w:t>
            </w:r>
          </w:p>
        </w:tc>
        <w:tc>
          <w:tcPr>
            <w:tcW w:w="6192" w:type="dxa"/>
            <w:gridSpan w:val="4"/>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Расход воды, м</w:t>
            </w:r>
            <w:r w:rsidRPr="00972ACC">
              <w:rPr>
                <w:bCs/>
                <w:iCs/>
                <w:sz w:val="28"/>
                <w:szCs w:val="28"/>
                <w:vertAlign w:val="superscript"/>
                <w:lang w:eastAsia="ru-RU"/>
              </w:rPr>
              <w:t>3</w:t>
            </w:r>
            <w:r w:rsidRPr="00972ACC">
              <w:rPr>
                <w:bCs/>
                <w:iCs/>
                <w:sz w:val="28"/>
                <w:szCs w:val="28"/>
                <w:lang w:eastAsia="ru-RU"/>
              </w:rPr>
              <w:t>/сут</w:t>
            </w:r>
          </w:p>
        </w:tc>
      </w:tr>
      <w:tr w:rsidR="003C299E" w:rsidRPr="00972ACC" w:rsidTr="00972ACC">
        <w:trPr>
          <w:trHeight w:val="499"/>
        </w:trPr>
        <w:tc>
          <w:tcPr>
            <w:tcW w:w="711" w:type="dxa"/>
            <w:gridSpan w:val="2"/>
            <w:vMerge/>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2784" w:type="dxa"/>
            <w:vMerge/>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450" w:type="dxa"/>
            <w:shd w:val="clear" w:color="auto" w:fill="auto"/>
            <w:vAlign w:val="center"/>
            <w:hideMark/>
          </w:tcPr>
          <w:p w:rsidR="003C299E" w:rsidRPr="00972ACC" w:rsidRDefault="003C299E" w:rsidP="003C299E">
            <w:pPr>
              <w:widowControl/>
              <w:autoSpaceDE/>
              <w:autoSpaceDN/>
              <w:adjustRightInd/>
              <w:spacing w:before="0"/>
              <w:ind w:right="-123" w:hanging="94"/>
              <w:jc w:val="center"/>
              <w:rPr>
                <w:bCs/>
                <w:iCs/>
                <w:sz w:val="28"/>
                <w:szCs w:val="28"/>
                <w:lang w:eastAsia="ru-RU"/>
              </w:rPr>
            </w:pPr>
            <w:r w:rsidRPr="00972ACC">
              <w:rPr>
                <w:bCs/>
                <w:iCs/>
                <w:sz w:val="28"/>
                <w:szCs w:val="28"/>
                <w:lang w:eastAsia="ru-RU"/>
              </w:rPr>
              <w:t>2017-2019 гг</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2020-2023 гг</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2024-2028 гг</w:t>
            </w:r>
          </w:p>
        </w:tc>
        <w:tc>
          <w:tcPr>
            <w:tcW w:w="1544" w:type="dxa"/>
            <w:shd w:val="clear" w:color="auto" w:fill="auto"/>
            <w:vAlign w:val="center"/>
            <w:hideMark/>
          </w:tcPr>
          <w:p w:rsidR="003C299E" w:rsidRPr="00972ACC" w:rsidRDefault="003C299E" w:rsidP="003C299E">
            <w:pPr>
              <w:widowControl/>
              <w:autoSpaceDE/>
              <w:autoSpaceDN/>
              <w:adjustRightInd/>
              <w:spacing w:before="0"/>
              <w:ind w:left="-189" w:firstLine="141"/>
              <w:jc w:val="center"/>
              <w:rPr>
                <w:bCs/>
                <w:iCs/>
                <w:sz w:val="28"/>
                <w:szCs w:val="28"/>
                <w:lang w:eastAsia="ru-RU"/>
              </w:rPr>
            </w:pPr>
            <w:r w:rsidRPr="00972ACC">
              <w:rPr>
                <w:bCs/>
                <w:iCs/>
                <w:sz w:val="28"/>
                <w:szCs w:val="28"/>
                <w:lang w:eastAsia="ru-RU"/>
              </w:rPr>
              <w:t>2029-2033 гг</w:t>
            </w:r>
          </w:p>
        </w:tc>
      </w:tr>
      <w:tr w:rsidR="003C299E" w:rsidRPr="00972ACC" w:rsidTr="00972ACC">
        <w:trPr>
          <w:trHeight w:val="499"/>
        </w:trPr>
        <w:tc>
          <w:tcPr>
            <w:tcW w:w="711" w:type="dxa"/>
            <w:gridSpan w:val="2"/>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1</w:t>
            </w:r>
          </w:p>
        </w:tc>
        <w:tc>
          <w:tcPr>
            <w:tcW w:w="2784" w:type="dxa"/>
            <w:shd w:val="clear" w:color="auto" w:fill="auto"/>
            <w:noWrap/>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Железнодорожный</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56620</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54318</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54377</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49602</w:t>
            </w:r>
          </w:p>
        </w:tc>
      </w:tr>
      <w:tr w:rsidR="003C299E" w:rsidRPr="00972ACC" w:rsidTr="00972ACC">
        <w:trPr>
          <w:trHeight w:val="499"/>
        </w:trPr>
        <w:tc>
          <w:tcPr>
            <w:tcW w:w="711" w:type="dxa"/>
            <w:gridSpan w:val="2"/>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2</w:t>
            </w:r>
          </w:p>
        </w:tc>
        <w:tc>
          <w:tcPr>
            <w:tcW w:w="2784" w:type="dxa"/>
            <w:shd w:val="clear" w:color="auto" w:fill="auto"/>
            <w:noWrap/>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Октябрьский</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101480</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115761</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132969</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147398</w:t>
            </w:r>
          </w:p>
        </w:tc>
      </w:tr>
      <w:tr w:rsidR="003C299E" w:rsidRPr="00972ACC" w:rsidTr="00972ACC">
        <w:trPr>
          <w:trHeight w:val="499"/>
        </w:trPr>
        <w:tc>
          <w:tcPr>
            <w:tcW w:w="711" w:type="dxa"/>
            <w:gridSpan w:val="2"/>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3</w:t>
            </w:r>
          </w:p>
        </w:tc>
        <w:tc>
          <w:tcPr>
            <w:tcW w:w="2784" w:type="dxa"/>
            <w:shd w:val="clear" w:color="auto" w:fill="auto"/>
            <w:noWrap/>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Советский</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171446</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165075</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166742</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159430</w:t>
            </w:r>
          </w:p>
        </w:tc>
      </w:tr>
      <w:tr w:rsidR="003C299E" w:rsidRPr="00972ACC" w:rsidTr="00972ACC">
        <w:trPr>
          <w:trHeight w:val="499"/>
        </w:trPr>
        <w:tc>
          <w:tcPr>
            <w:tcW w:w="711" w:type="dxa"/>
            <w:gridSpan w:val="2"/>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4</w:t>
            </w:r>
          </w:p>
        </w:tc>
        <w:tc>
          <w:tcPr>
            <w:tcW w:w="2784" w:type="dxa"/>
            <w:shd w:val="clear" w:color="auto" w:fill="auto"/>
            <w:noWrap/>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Центральный</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61125</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60860</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61974</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62380</w:t>
            </w:r>
          </w:p>
        </w:tc>
      </w:tr>
      <w:tr w:rsidR="003C299E" w:rsidRPr="00972ACC" w:rsidTr="00972ACC">
        <w:trPr>
          <w:trHeight w:val="499"/>
        </w:trPr>
        <w:tc>
          <w:tcPr>
            <w:tcW w:w="3495" w:type="dxa"/>
            <w:gridSpan w:val="3"/>
            <w:shd w:val="clear" w:color="auto" w:fill="auto"/>
            <w:noWrap/>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r w:rsidRPr="00972ACC">
              <w:rPr>
                <w:bCs/>
                <w:iCs/>
                <w:sz w:val="28"/>
                <w:szCs w:val="28"/>
                <w:lang w:eastAsia="ru-RU"/>
              </w:rPr>
              <w:t xml:space="preserve">ИТОГО </w:t>
            </w:r>
          </w:p>
          <w:p w:rsidR="003C299E" w:rsidRPr="00972ACC" w:rsidRDefault="003C299E" w:rsidP="003C299E">
            <w:pPr>
              <w:widowControl/>
              <w:autoSpaceDE/>
              <w:autoSpaceDN/>
              <w:adjustRightInd/>
              <w:spacing w:before="0"/>
              <w:ind w:firstLine="0"/>
              <w:jc w:val="left"/>
              <w:rPr>
                <w:bCs/>
                <w:iCs/>
                <w:sz w:val="28"/>
                <w:szCs w:val="28"/>
                <w:lang w:eastAsia="ru-RU"/>
              </w:rPr>
            </w:pPr>
            <w:r w:rsidRPr="00972ACC">
              <w:rPr>
                <w:bCs/>
                <w:iCs/>
                <w:sz w:val="28"/>
                <w:szCs w:val="28"/>
                <w:lang w:eastAsia="ru-RU"/>
              </w:rPr>
              <w:t>по левому берегу:</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390672</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396014</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416062</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418810</w:t>
            </w:r>
          </w:p>
        </w:tc>
      </w:tr>
      <w:tr w:rsidR="003C299E" w:rsidRPr="00972ACC" w:rsidTr="00972ACC">
        <w:trPr>
          <w:trHeight w:val="499"/>
        </w:trPr>
        <w:tc>
          <w:tcPr>
            <w:tcW w:w="313" w:type="dxa"/>
            <w:shd w:val="clear" w:color="auto" w:fill="auto"/>
            <w:noWrap/>
            <w:vAlign w:val="center"/>
          </w:tcPr>
          <w:p w:rsidR="003C299E" w:rsidRPr="00972ACC" w:rsidRDefault="003C299E" w:rsidP="003C299E">
            <w:pPr>
              <w:autoSpaceDE/>
              <w:autoSpaceDN/>
              <w:adjustRightInd/>
              <w:spacing w:before="0"/>
              <w:ind w:firstLine="0"/>
              <w:jc w:val="center"/>
              <w:rPr>
                <w:bCs/>
                <w:iCs/>
                <w:sz w:val="28"/>
                <w:szCs w:val="28"/>
                <w:lang w:eastAsia="ru-RU" w:bidi="ru-RU"/>
              </w:rPr>
            </w:pPr>
            <w:r w:rsidRPr="00972ACC">
              <w:rPr>
                <w:bCs/>
                <w:iCs/>
                <w:sz w:val="28"/>
                <w:szCs w:val="28"/>
                <w:lang w:eastAsia="ru-RU" w:bidi="ru-RU"/>
              </w:rPr>
              <w:t>1</w:t>
            </w:r>
          </w:p>
        </w:tc>
        <w:tc>
          <w:tcPr>
            <w:tcW w:w="3182" w:type="dxa"/>
            <w:gridSpan w:val="2"/>
            <w:shd w:val="clear" w:color="auto" w:fill="auto"/>
            <w:noWrap/>
            <w:vAlign w:val="center"/>
          </w:tcPr>
          <w:p w:rsidR="003C299E" w:rsidRPr="00972ACC" w:rsidRDefault="003C299E" w:rsidP="003C299E">
            <w:pPr>
              <w:autoSpaceDE/>
              <w:autoSpaceDN/>
              <w:adjustRightInd/>
              <w:spacing w:before="0"/>
              <w:ind w:firstLine="0"/>
              <w:jc w:val="left"/>
              <w:rPr>
                <w:sz w:val="28"/>
                <w:szCs w:val="28"/>
                <w:lang w:eastAsia="ru-RU" w:bidi="ru-RU"/>
              </w:rPr>
            </w:pPr>
            <w:r w:rsidRPr="00972ACC">
              <w:rPr>
                <w:sz w:val="28"/>
                <w:szCs w:val="28"/>
                <w:lang w:eastAsia="ru-RU" w:bidi="ru-RU"/>
              </w:rPr>
              <w:t>Кировский</w:t>
            </w:r>
          </w:p>
        </w:tc>
        <w:tc>
          <w:tcPr>
            <w:tcW w:w="1450"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71034</w:t>
            </w:r>
          </w:p>
        </w:tc>
        <w:tc>
          <w:tcPr>
            <w:tcW w:w="1622"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75150</w:t>
            </w:r>
          </w:p>
        </w:tc>
        <w:tc>
          <w:tcPr>
            <w:tcW w:w="1576"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86622</w:t>
            </w:r>
          </w:p>
        </w:tc>
        <w:tc>
          <w:tcPr>
            <w:tcW w:w="1544"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83908</w:t>
            </w:r>
          </w:p>
        </w:tc>
      </w:tr>
      <w:tr w:rsidR="003C299E" w:rsidRPr="00972ACC" w:rsidTr="00972ACC">
        <w:trPr>
          <w:trHeight w:val="499"/>
        </w:trPr>
        <w:tc>
          <w:tcPr>
            <w:tcW w:w="313" w:type="dxa"/>
            <w:shd w:val="clear" w:color="auto" w:fill="auto"/>
            <w:noWrap/>
            <w:vAlign w:val="center"/>
          </w:tcPr>
          <w:p w:rsidR="003C299E" w:rsidRPr="00972ACC" w:rsidRDefault="003C299E" w:rsidP="003C299E">
            <w:pPr>
              <w:autoSpaceDE/>
              <w:autoSpaceDN/>
              <w:adjustRightInd/>
              <w:spacing w:before="0"/>
              <w:ind w:firstLine="0"/>
              <w:jc w:val="center"/>
              <w:rPr>
                <w:bCs/>
                <w:iCs/>
                <w:sz w:val="28"/>
                <w:szCs w:val="28"/>
                <w:lang w:eastAsia="ru-RU" w:bidi="ru-RU"/>
              </w:rPr>
            </w:pPr>
            <w:r w:rsidRPr="00972ACC">
              <w:rPr>
                <w:bCs/>
                <w:iCs/>
                <w:sz w:val="28"/>
                <w:szCs w:val="28"/>
                <w:lang w:eastAsia="ru-RU" w:bidi="ru-RU"/>
              </w:rPr>
              <w:t>2</w:t>
            </w:r>
          </w:p>
        </w:tc>
        <w:tc>
          <w:tcPr>
            <w:tcW w:w="3182" w:type="dxa"/>
            <w:gridSpan w:val="2"/>
            <w:shd w:val="clear" w:color="auto" w:fill="auto"/>
            <w:noWrap/>
            <w:vAlign w:val="center"/>
          </w:tcPr>
          <w:p w:rsidR="003C299E" w:rsidRPr="00972ACC" w:rsidRDefault="003C299E" w:rsidP="003C299E">
            <w:pPr>
              <w:autoSpaceDE/>
              <w:autoSpaceDN/>
              <w:adjustRightInd/>
              <w:spacing w:before="0"/>
              <w:ind w:firstLine="0"/>
              <w:jc w:val="left"/>
              <w:rPr>
                <w:sz w:val="28"/>
                <w:szCs w:val="28"/>
                <w:lang w:eastAsia="ru-RU" w:bidi="ru-RU"/>
              </w:rPr>
            </w:pPr>
            <w:r w:rsidRPr="00972ACC">
              <w:rPr>
                <w:sz w:val="28"/>
                <w:szCs w:val="28"/>
                <w:lang w:eastAsia="ru-RU" w:bidi="ru-RU"/>
              </w:rPr>
              <w:t>Ленинский</w:t>
            </w:r>
          </w:p>
        </w:tc>
        <w:tc>
          <w:tcPr>
            <w:tcW w:w="1450"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92962</w:t>
            </w:r>
          </w:p>
        </w:tc>
        <w:tc>
          <w:tcPr>
            <w:tcW w:w="1622"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87194</w:t>
            </w:r>
          </w:p>
        </w:tc>
        <w:tc>
          <w:tcPr>
            <w:tcW w:w="1576"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85774</w:t>
            </w:r>
          </w:p>
        </w:tc>
        <w:tc>
          <w:tcPr>
            <w:tcW w:w="1544"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79479</w:t>
            </w:r>
          </w:p>
        </w:tc>
      </w:tr>
      <w:tr w:rsidR="003C299E" w:rsidRPr="00972ACC" w:rsidTr="00972ACC">
        <w:trPr>
          <w:trHeight w:val="499"/>
        </w:trPr>
        <w:tc>
          <w:tcPr>
            <w:tcW w:w="313" w:type="dxa"/>
            <w:shd w:val="clear" w:color="auto" w:fill="auto"/>
            <w:noWrap/>
            <w:vAlign w:val="center"/>
          </w:tcPr>
          <w:p w:rsidR="003C299E" w:rsidRPr="00972ACC" w:rsidRDefault="003C299E" w:rsidP="003C299E">
            <w:pPr>
              <w:autoSpaceDE/>
              <w:autoSpaceDN/>
              <w:adjustRightInd/>
              <w:spacing w:before="0"/>
              <w:ind w:firstLine="0"/>
              <w:jc w:val="center"/>
              <w:rPr>
                <w:bCs/>
                <w:iCs/>
                <w:sz w:val="28"/>
                <w:szCs w:val="28"/>
                <w:lang w:eastAsia="ru-RU" w:bidi="ru-RU"/>
              </w:rPr>
            </w:pPr>
            <w:r w:rsidRPr="00972ACC">
              <w:rPr>
                <w:bCs/>
                <w:iCs/>
                <w:sz w:val="28"/>
                <w:szCs w:val="28"/>
                <w:lang w:eastAsia="ru-RU" w:bidi="ru-RU"/>
              </w:rPr>
              <w:t>3</w:t>
            </w:r>
          </w:p>
        </w:tc>
        <w:tc>
          <w:tcPr>
            <w:tcW w:w="3182" w:type="dxa"/>
            <w:gridSpan w:val="2"/>
            <w:shd w:val="clear" w:color="auto" w:fill="auto"/>
            <w:noWrap/>
            <w:vAlign w:val="center"/>
          </w:tcPr>
          <w:p w:rsidR="003C299E" w:rsidRPr="00972ACC" w:rsidRDefault="003C299E" w:rsidP="003C299E">
            <w:pPr>
              <w:autoSpaceDE/>
              <w:autoSpaceDN/>
              <w:adjustRightInd/>
              <w:spacing w:before="0"/>
              <w:ind w:firstLine="0"/>
              <w:jc w:val="left"/>
              <w:rPr>
                <w:sz w:val="28"/>
                <w:szCs w:val="28"/>
                <w:lang w:eastAsia="ru-RU" w:bidi="ru-RU"/>
              </w:rPr>
            </w:pPr>
            <w:r w:rsidRPr="00972ACC">
              <w:rPr>
                <w:sz w:val="28"/>
                <w:szCs w:val="28"/>
                <w:lang w:eastAsia="ru-RU" w:bidi="ru-RU"/>
              </w:rPr>
              <w:t>Свердловский</w:t>
            </w:r>
          </w:p>
        </w:tc>
        <w:tc>
          <w:tcPr>
            <w:tcW w:w="1450"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98690</w:t>
            </w:r>
          </w:p>
        </w:tc>
        <w:tc>
          <w:tcPr>
            <w:tcW w:w="1622"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94223</w:t>
            </w:r>
          </w:p>
        </w:tc>
        <w:tc>
          <w:tcPr>
            <w:tcW w:w="1576"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94702</w:t>
            </w:r>
          </w:p>
        </w:tc>
        <w:tc>
          <w:tcPr>
            <w:tcW w:w="1544"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93996</w:t>
            </w:r>
          </w:p>
        </w:tc>
      </w:tr>
      <w:tr w:rsidR="003C299E" w:rsidRPr="00972ACC" w:rsidTr="00972ACC">
        <w:trPr>
          <w:trHeight w:val="499"/>
        </w:trPr>
        <w:tc>
          <w:tcPr>
            <w:tcW w:w="3495" w:type="dxa"/>
            <w:gridSpan w:val="3"/>
            <w:shd w:val="clear" w:color="auto" w:fill="auto"/>
            <w:noWrap/>
            <w:vAlign w:val="center"/>
            <w:hideMark/>
          </w:tcPr>
          <w:p w:rsidR="003C299E" w:rsidRPr="00972ACC" w:rsidRDefault="003C299E" w:rsidP="003C299E">
            <w:pPr>
              <w:autoSpaceDE/>
              <w:autoSpaceDN/>
              <w:adjustRightInd/>
              <w:spacing w:before="0"/>
              <w:ind w:firstLine="0"/>
              <w:jc w:val="left"/>
              <w:rPr>
                <w:rFonts w:eastAsia="Courier New"/>
                <w:sz w:val="28"/>
                <w:szCs w:val="28"/>
                <w:lang w:eastAsia="ru-RU" w:bidi="ru-RU"/>
              </w:rPr>
            </w:pPr>
            <w:r w:rsidRPr="00972ACC">
              <w:rPr>
                <w:rFonts w:eastAsia="Courier New"/>
                <w:sz w:val="28"/>
                <w:szCs w:val="28"/>
                <w:lang w:eastAsia="ru-RU" w:bidi="ru-RU"/>
              </w:rPr>
              <w:t xml:space="preserve">ИТОГО </w:t>
            </w:r>
          </w:p>
          <w:p w:rsidR="003C299E" w:rsidRPr="00972ACC" w:rsidRDefault="003C299E" w:rsidP="003C299E">
            <w:pPr>
              <w:autoSpaceDE/>
              <w:autoSpaceDN/>
              <w:adjustRightInd/>
              <w:spacing w:before="0"/>
              <w:ind w:firstLine="0"/>
              <w:jc w:val="left"/>
              <w:rPr>
                <w:rFonts w:eastAsia="Courier New"/>
                <w:sz w:val="28"/>
                <w:szCs w:val="28"/>
                <w:lang w:eastAsia="ru-RU" w:bidi="ru-RU"/>
              </w:rPr>
            </w:pPr>
            <w:r w:rsidRPr="00972ACC">
              <w:rPr>
                <w:rFonts w:eastAsia="Courier New"/>
                <w:sz w:val="28"/>
                <w:szCs w:val="28"/>
                <w:lang w:eastAsia="ru-RU" w:bidi="ru-RU"/>
              </w:rPr>
              <w:t>по правому берегу:</w:t>
            </w:r>
          </w:p>
        </w:tc>
        <w:tc>
          <w:tcPr>
            <w:tcW w:w="1450" w:type="dxa"/>
            <w:shd w:val="clear" w:color="auto" w:fill="auto"/>
            <w:vAlign w:val="center"/>
            <w:hideMark/>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262686</w:t>
            </w:r>
          </w:p>
        </w:tc>
        <w:tc>
          <w:tcPr>
            <w:tcW w:w="1622" w:type="dxa"/>
            <w:shd w:val="clear" w:color="auto" w:fill="auto"/>
            <w:vAlign w:val="center"/>
            <w:hideMark/>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256568</w:t>
            </w:r>
          </w:p>
        </w:tc>
        <w:tc>
          <w:tcPr>
            <w:tcW w:w="1576" w:type="dxa"/>
            <w:shd w:val="clear" w:color="auto" w:fill="auto"/>
            <w:vAlign w:val="center"/>
            <w:hideMark/>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267098</w:t>
            </w:r>
          </w:p>
        </w:tc>
        <w:tc>
          <w:tcPr>
            <w:tcW w:w="1544" w:type="dxa"/>
            <w:shd w:val="clear" w:color="auto" w:fill="auto"/>
            <w:vAlign w:val="center"/>
            <w:hideMark/>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257382</w:t>
            </w:r>
          </w:p>
        </w:tc>
      </w:tr>
      <w:tr w:rsidR="003C299E" w:rsidRPr="00972ACC" w:rsidTr="00972ACC">
        <w:trPr>
          <w:trHeight w:val="499"/>
        </w:trPr>
        <w:tc>
          <w:tcPr>
            <w:tcW w:w="3495" w:type="dxa"/>
            <w:gridSpan w:val="3"/>
            <w:shd w:val="clear" w:color="auto" w:fill="auto"/>
            <w:noWrap/>
            <w:vAlign w:val="center"/>
          </w:tcPr>
          <w:p w:rsidR="003C299E" w:rsidRPr="00972ACC" w:rsidRDefault="003C299E" w:rsidP="003C299E">
            <w:pPr>
              <w:widowControl/>
              <w:autoSpaceDE/>
              <w:autoSpaceDN/>
              <w:adjustRightInd/>
              <w:spacing w:before="0"/>
              <w:ind w:firstLine="0"/>
              <w:jc w:val="left"/>
              <w:rPr>
                <w:bCs/>
                <w:iCs/>
                <w:sz w:val="28"/>
                <w:szCs w:val="28"/>
                <w:lang w:eastAsia="ru-RU"/>
              </w:rPr>
            </w:pPr>
            <w:r w:rsidRPr="00972ACC">
              <w:rPr>
                <w:bCs/>
                <w:iCs/>
                <w:sz w:val="28"/>
                <w:szCs w:val="28"/>
                <w:lang w:eastAsia="ru-RU"/>
              </w:rPr>
              <w:t>ИТОГО:</w:t>
            </w:r>
          </w:p>
        </w:tc>
        <w:tc>
          <w:tcPr>
            <w:tcW w:w="1450" w:type="dxa"/>
            <w:shd w:val="clear" w:color="auto" w:fill="auto"/>
            <w:vAlign w:val="center"/>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653358</w:t>
            </w:r>
          </w:p>
        </w:tc>
        <w:tc>
          <w:tcPr>
            <w:tcW w:w="1622" w:type="dxa"/>
            <w:shd w:val="clear" w:color="auto" w:fill="auto"/>
            <w:vAlign w:val="center"/>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652582</w:t>
            </w:r>
          </w:p>
        </w:tc>
        <w:tc>
          <w:tcPr>
            <w:tcW w:w="1576" w:type="dxa"/>
            <w:shd w:val="clear" w:color="auto" w:fill="auto"/>
            <w:vAlign w:val="center"/>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683160</w:t>
            </w:r>
          </w:p>
        </w:tc>
        <w:tc>
          <w:tcPr>
            <w:tcW w:w="1544" w:type="dxa"/>
            <w:shd w:val="clear" w:color="auto" w:fill="auto"/>
            <w:vAlign w:val="center"/>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676192</w:t>
            </w:r>
          </w:p>
        </w:tc>
      </w:tr>
    </w:tbl>
    <w:p w:rsidR="00715370" w:rsidRPr="003C299E" w:rsidRDefault="00715370" w:rsidP="00715370">
      <w:pPr>
        <w:spacing w:after="286" w:line="14" w:lineRule="exact"/>
        <w:rPr>
          <w:lang w:bidi="ru-RU"/>
        </w:rPr>
      </w:pPr>
    </w:p>
    <w:p w:rsidR="003C299E" w:rsidRPr="003C299E" w:rsidRDefault="003C299E" w:rsidP="003C299E">
      <w:pPr>
        <w:keepLines/>
        <w:widowControl/>
        <w:suppressAutoHyphens/>
        <w:autoSpaceDE/>
        <w:autoSpaceDN/>
        <w:adjustRightInd/>
        <w:spacing w:line="276" w:lineRule="auto"/>
        <w:ind w:left="567" w:right="284" w:firstLine="709"/>
        <w:rPr>
          <w:rFonts w:eastAsia="Arial Unicode MS"/>
          <w:kern w:val="1"/>
          <w:sz w:val="28"/>
          <w:szCs w:val="28"/>
          <w:highlight w:val="yellow"/>
          <w:lang w:eastAsia="hi-IN" w:bidi="hi-IN"/>
        </w:rPr>
      </w:pPr>
      <w:r w:rsidRPr="003C299E">
        <w:rPr>
          <w:sz w:val="28"/>
          <w:szCs w:val="28"/>
          <w:lang w:eastAsia="ru-RU"/>
        </w:rPr>
        <w:t xml:space="preserve">Сведения о фактическом и ожидаемом потреблении горячей, питьевой, технической </w:t>
      </w:r>
      <w:r w:rsidRPr="00972ACC">
        <w:rPr>
          <w:sz w:val="28"/>
          <w:szCs w:val="28"/>
          <w:lang w:eastAsia="ru-RU"/>
        </w:rPr>
        <w:t xml:space="preserve">воды (годовое, среднесуточное, максимальное суточное) представлены в таблице </w:t>
      </w:r>
      <w:r w:rsidR="00972ACC" w:rsidRPr="00972ACC">
        <w:rPr>
          <w:sz w:val="28"/>
          <w:szCs w:val="28"/>
          <w:lang w:eastAsia="ru-RU"/>
        </w:rPr>
        <w:t>30</w:t>
      </w:r>
      <w:r w:rsidRPr="00972ACC">
        <w:rPr>
          <w:sz w:val="28"/>
          <w:szCs w:val="28"/>
          <w:lang w:eastAsia="ru-RU"/>
        </w:rPr>
        <w:t>.</w:t>
      </w:r>
    </w:p>
    <w:p w:rsidR="003C299E" w:rsidRPr="003C299E" w:rsidRDefault="003C299E" w:rsidP="003C299E">
      <w:pPr>
        <w:keepLines/>
        <w:pageBreakBefore/>
        <w:widowControl/>
        <w:suppressAutoHyphens/>
        <w:autoSpaceDE/>
        <w:autoSpaceDN/>
        <w:adjustRightInd/>
        <w:spacing w:line="276" w:lineRule="auto"/>
        <w:ind w:left="567" w:right="284" w:firstLine="709"/>
        <w:jc w:val="left"/>
        <w:rPr>
          <w:sz w:val="28"/>
          <w:szCs w:val="28"/>
          <w:lang w:eastAsia="ru-RU"/>
        </w:rPr>
      </w:pPr>
      <w:r w:rsidRPr="00972ACC">
        <w:rPr>
          <w:sz w:val="28"/>
          <w:szCs w:val="28"/>
          <w:lang w:eastAsia="ru-RU"/>
        </w:rPr>
        <w:t xml:space="preserve">Таблица  </w:t>
      </w:r>
      <w:r w:rsidR="00972ACC" w:rsidRPr="00972ACC">
        <w:rPr>
          <w:sz w:val="28"/>
          <w:szCs w:val="28"/>
          <w:lang w:eastAsia="ru-RU"/>
        </w:rPr>
        <w:t>3</w:t>
      </w:r>
      <w:r w:rsidR="00202633">
        <w:rPr>
          <w:sz w:val="28"/>
          <w:szCs w:val="28"/>
          <w:lang w:eastAsia="ru-RU"/>
        </w:rPr>
        <w:t>1</w:t>
      </w:r>
    </w:p>
    <w:tbl>
      <w:tblPr>
        <w:tblW w:w="9214" w:type="dxa"/>
        <w:tblInd w:w="675" w:type="dxa"/>
        <w:tblLayout w:type="fixed"/>
        <w:tblLook w:val="04A0" w:firstRow="1" w:lastRow="0" w:firstColumn="1" w:lastColumn="0" w:noHBand="0" w:noVBand="1"/>
      </w:tblPr>
      <w:tblGrid>
        <w:gridCol w:w="709"/>
        <w:gridCol w:w="1834"/>
        <w:gridCol w:w="2303"/>
        <w:gridCol w:w="2189"/>
        <w:gridCol w:w="2179"/>
      </w:tblGrid>
      <w:tr w:rsidR="003C299E" w:rsidRPr="00972ACC" w:rsidTr="00972ACC">
        <w:trPr>
          <w:trHeight w:val="828"/>
        </w:trPr>
        <w:tc>
          <w:tcPr>
            <w:tcW w:w="709" w:type="dxa"/>
            <w:tcBorders>
              <w:top w:val="single" w:sz="12" w:space="0" w:color="auto"/>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 xml:space="preserve">№ </w:t>
            </w:r>
            <w:proofErr w:type="gramStart"/>
            <w:r w:rsidRPr="00972ACC">
              <w:rPr>
                <w:bCs/>
                <w:iCs/>
                <w:sz w:val="28"/>
                <w:szCs w:val="28"/>
                <w:lang w:eastAsia="ru-RU"/>
              </w:rPr>
              <w:t>п</w:t>
            </w:r>
            <w:proofErr w:type="gramEnd"/>
            <w:r w:rsidRPr="00972ACC">
              <w:rPr>
                <w:bCs/>
                <w:iCs/>
                <w:sz w:val="28"/>
                <w:szCs w:val="28"/>
                <w:lang w:eastAsia="ru-RU"/>
              </w:rPr>
              <w:t>/п</w:t>
            </w:r>
          </w:p>
        </w:tc>
        <w:tc>
          <w:tcPr>
            <w:tcW w:w="1834" w:type="dxa"/>
            <w:tcBorders>
              <w:top w:val="single" w:sz="12" w:space="0" w:color="auto"/>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кол-во населения, тыс.чел</w:t>
            </w:r>
          </w:p>
        </w:tc>
        <w:tc>
          <w:tcPr>
            <w:tcW w:w="2303" w:type="dxa"/>
            <w:tcBorders>
              <w:top w:val="single" w:sz="12" w:space="0" w:color="auto"/>
              <w:left w:val="nil"/>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тыс.</w:t>
            </w:r>
          </w:p>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м</w:t>
            </w:r>
            <w:r w:rsidRPr="00972ACC">
              <w:rPr>
                <w:bCs/>
                <w:iCs/>
                <w:sz w:val="28"/>
                <w:szCs w:val="28"/>
                <w:vertAlign w:val="superscript"/>
                <w:lang w:eastAsia="ru-RU"/>
              </w:rPr>
              <w:t>3</w:t>
            </w:r>
            <w:r w:rsidRPr="00972ACC">
              <w:rPr>
                <w:bCs/>
                <w:iCs/>
                <w:sz w:val="28"/>
                <w:szCs w:val="28"/>
                <w:lang w:eastAsia="ru-RU"/>
              </w:rPr>
              <w:t>/год</w:t>
            </w:r>
          </w:p>
        </w:tc>
        <w:tc>
          <w:tcPr>
            <w:tcW w:w="2189" w:type="dxa"/>
            <w:tcBorders>
              <w:top w:val="single" w:sz="12" w:space="0" w:color="auto"/>
              <w:left w:val="nil"/>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м</w:t>
            </w:r>
            <w:r w:rsidRPr="00972ACC">
              <w:rPr>
                <w:bCs/>
                <w:iCs/>
                <w:sz w:val="28"/>
                <w:szCs w:val="28"/>
                <w:vertAlign w:val="superscript"/>
                <w:lang w:eastAsia="ru-RU"/>
              </w:rPr>
              <w:t>3</w:t>
            </w:r>
            <w:r w:rsidRPr="00972ACC">
              <w:rPr>
                <w:bCs/>
                <w:iCs/>
                <w:sz w:val="28"/>
                <w:szCs w:val="28"/>
                <w:lang w:eastAsia="ru-RU"/>
              </w:rPr>
              <w:t>/сут</w:t>
            </w:r>
          </w:p>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(ср.сут.)</w:t>
            </w:r>
          </w:p>
        </w:tc>
        <w:tc>
          <w:tcPr>
            <w:tcW w:w="2179" w:type="dxa"/>
            <w:tcBorders>
              <w:top w:val="single" w:sz="12" w:space="0" w:color="auto"/>
              <w:left w:val="nil"/>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м</w:t>
            </w:r>
            <w:r w:rsidRPr="00972ACC">
              <w:rPr>
                <w:bCs/>
                <w:iCs/>
                <w:sz w:val="28"/>
                <w:szCs w:val="28"/>
                <w:vertAlign w:val="superscript"/>
                <w:lang w:eastAsia="ru-RU"/>
              </w:rPr>
              <w:t>3</w:t>
            </w:r>
            <w:r w:rsidRPr="00972ACC">
              <w:rPr>
                <w:bCs/>
                <w:iCs/>
                <w:sz w:val="28"/>
                <w:szCs w:val="28"/>
                <w:lang w:eastAsia="ru-RU"/>
              </w:rPr>
              <w:t>/сут</w:t>
            </w:r>
          </w:p>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(max сут.)</w:t>
            </w:r>
          </w:p>
        </w:tc>
      </w:tr>
      <w:tr w:rsidR="003C299E" w:rsidRPr="00972ACC" w:rsidTr="00972ACC">
        <w:trPr>
          <w:trHeight w:val="345"/>
        </w:trPr>
        <w:tc>
          <w:tcPr>
            <w:tcW w:w="709"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1</w:t>
            </w:r>
          </w:p>
        </w:tc>
        <w:tc>
          <w:tcPr>
            <w:tcW w:w="8505" w:type="dxa"/>
            <w:gridSpan w:val="4"/>
            <w:tcBorders>
              <w:top w:val="single" w:sz="12" w:space="0" w:color="auto"/>
              <w:left w:val="nil"/>
              <w:bottom w:val="single" w:sz="12" w:space="0" w:color="auto"/>
              <w:right w:val="single" w:sz="12" w:space="0" w:color="000000"/>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I-ый этап - 2017-2019 гг. краткосрочный</w:t>
            </w:r>
          </w:p>
        </w:tc>
      </w:tr>
      <w:tr w:rsidR="003C299E" w:rsidRPr="00972ACC" w:rsidTr="00972ACC">
        <w:trPr>
          <w:trHeight w:val="345"/>
        </w:trPr>
        <w:tc>
          <w:tcPr>
            <w:tcW w:w="709" w:type="dxa"/>
            <w:vMerge/>
            <w:tcBorders>
              <w:top w:val="nil"/>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834"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1 113,2</w:t>
            </w:r>
          </w:p>
        </w:tc>
        <w:tc>
          <w:tcPr>
            <w:tcW w:w="2303"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bidi="ru-RU"/>
              </w:rPr>
              <w:t>228 409</w:t>
            </w:r>
          </w:p>
        </w:tc>
        <w:tc>
          <w:tcPr>
            <w:tcW w:w="218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556 672</w:t>
            </w:r>
          </w:p>
        </w:tc>
        <w:tc>
          <w:tcPr>
            <w:tcW w:w="217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653358</w:t>
            </w:r>
          </w:p>
        </w:tc>
      </w:tr>
      <w:tr w:rsidR="003C299E" w:rsidRPr="00972ACC" w:rsidTr="00972ACC">
        <w:trPr>
          <w:trHeight w:val="345"/>
        </w:trPr>
        <w:tc>
          <w:tcPr>
            <w:tcW w:w="709"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2</w:t>
            </w:r>
          </w:p>
        </w:tc>
        <w:tc>
          <w:tcPr>
            <w:tcW w:w="8505" w:type="dxa"/>
            <w:gridSpan w:val="4"/>
            <w:tcBorders>
              <w:top w:val="single" w:sz="12" w:space="0" w:color="auto"/>
              <w:left w:val="nil"/>
              <w:bottom w:val="single" w:sz="12" w:space="0" w:color="auto"/>
              <w:right w:val="single" w:sz="12" w:space="0" w:color="000000"/>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II-ой этап - 2020-2023 гг. среднесрочный</w:t>
            </w:r>
          </w:p>
        </w:tc>
      </w:tr>
      <w:tr w:rsidR="003C299E" w:rsidRPr="00972ACC" w:rsidTr="00972ACC">
        <w:trPr>
          <w:trHeight w:val="345"/>
        </w:trPr>
        <w:tc>
          <w:tcPr>
            <w:tcW w:w="709" w:type="dxa"/>
            <w:vMerge/>
            <w:tcBorders>
              <w:top w:val="nil"/>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834"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1 171,32</w:t>
            </w:r>
          </w:p>
        </w:tc>
        <w:tc>
          <w:tcPr>
            <w:tcW w:w="2303"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bidi="ru-RU"/>
              </w:rPr>
              <w:t>226 700</w:t>
            </w:r>
          </w:p>
        </w:tc>
        <w:tc>
          <w:tcPr>
            <w:tcW w:w="218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556065</w:t>
            </w:r>
          </w:p>
        </w:tc>
        <w:tc>
          <w:tcPr>
            <w:tcW w:w="217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652582</w:t>
            </w:r>
          </w:p>
        </w:tc>
      </w:tr>
      <w:tr w:rsidR="003C299E" w:rsidRPr="00972ACC" w:rsidTr="00972ACC">
        <w:trPr>
          <w:trHeight w:val="345"/>
        </w:trPr>
        <w:tc>
          <w:tcPr>
            <w:tcW w:w="709"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3</w:t>
            </w:r>
          </w:p>
        </w:tc>
        <w:tc>
          <w:tcPr>
            <w:tcW w:w="8505" w:type="dxa"/>
            <w:gridSpan w:val="4"/>
            <w:tcBorders>
              <w:top w:val="single" w:sz="12" w:space="0" w:color="auto"/>
              <w:left w:val="nil"/>
              <w:bottom w:val="single" w:sz="12" w:space="0" w:color="auto"/>
              <w:right w:val="single" w:sz="12" w:space="0" w:color="000000"/>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III -ий этап - 2024-2028 гг. среднесрочный</w:t>
            </w:r>
          </w:p>
        </w:tc>
      </w:tr>
      <w:tr w:rsidR="003C299E" w:rsidRPr="00972ACC" w:rsidTr="00972ACC">
        <w:trPr>
          <w:trHeight w:val="345"/>
        </w:trPr>
        <w:tc>
          <w:tcPr>
            <w:tcW w:w="709" w:type="dxa"/>
            <w:vMerge/>
            <w:tcBorders>
              <w:top w:val="nil"/>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834"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1 279,00</w:t>
            </w:r>
          </w:p>
        </w:tc>
        <w:tc>
          <w:tcPr>
            <w:tcW w:w="2303"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bidi="ru-RU"/>
              </w:rPr>
              <w:t>235 968</w:t>
            </w:r>
          </w:p>
        </w:tc>
        <w:tc>
          <w:tcPr>
            <w:tcW w:w="218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582 178</w:t>
            </w:r>
          </w:p>
        </w:tc>
        <w:tc>
          <w:tcPr>
            <w:tcW w:w="217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683160</w:t>
            </w:r>
          </w:p>
        </w:tc>
      </w:tr>
      <w:tr w:rsidR="003C299E" w:rsidRPr="00972ACC" w:rsidTr="00972ACC">
        <w:trPr>
          <w:trHeight w:val="345"/>
        </w:trPr>
        <w:tc>
          <w:tcPr>
            <w:tcW w:w="709"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4</w:t>
            </w:r>
          </w:p>
        </w:tc>
        <w:tc>
          <w:tcPr>
            <w:tcW w:w="8505" w:type="dxa"/>
            <w:gridSpan w:val="4"/>
            <w:tcBorders>
              <w:top w:val="single" w:sz="12" w:space="0" w:color="auto"/>
              <w:left w:val="nil"/>
              <w:bottom w:val="single" w:sz="12" w:space="0" w:color="auto"/>
              <w:right w:val="single" w:sz="12" w:space="0" w:color="000000"/>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IV-ый этап - 2029-2033 гг. долгосрочный</w:t>
            </w:r>
          </w:p>
        </w:tc>
      </w:tr>
      <w:tr w:rsidR="003C299E" w:rsidRPr="00972ACC" w:rsidTr="00972ACC">
        <w:trPr>
          <w:trHeight w:val="345"/>
        </w:trPr>
        <w:tc>
          <w:tcPr>
            <w:tcW w:w="709" w:type="dxa"/>
            <w:vMerge/>
            <w:tcBorders>
              <w:top w:val="nil"/>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834"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1 300,10</w:t>
            </w:r>
          </w:p>
        </w:tc>
        <w:tc>
          <w:tcPr>
            <w:tcW w:w="2303"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236 479</w:t>
            </w:r>
          </w:p>
        </w:tc>
        <w:tc>
          <w:tcPr>
            <w:tcW w:w="218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576 306</w:t>
            </w:r>
          </w:p>
        </w:tc>
        <w:tc>
          <w:tcPr>
            <w:tcW w:w="217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676192</w:t>
            </w:r>
          </w:p>
        </w:tc>
      </w:tr>
    </w:tbl>
    <w:p w:rsidR="003C299E" w:rsidRPr="003C299E" w:rsidRDefault="003C299E" w:rsidP="003C299E">
      <w:pPr>
        <w:autoSpaceDE/>
        <w:autoSpaceDN/>
        <w:adjustRightInd/>
        <w:spacing w:before="0" w:after="286" w:line="14" w:lineRule="exact"/>
        <w:ind w:firstLine="708"/>
        <w:jc w:val="left"/>
        <w:rPr>
          <w:rFonts w:ascii="Calibri" w:eastAsia="Courier New" w:hAnsi="Calibri" w:cs="Courier New"/>
          <w:color w:val="5B9BD5"/>
          <w:sz w:val="28"/>
          <w:szCs w:val="28"/>
          <w:lang w:eastAsia="ru-RU" w:bidi="ru-RU"/>
        </w:rPr>
      </w:pPr>
    </w:p>
    <w:p w:rsidR="00332C80" w:rsidRDefault="00332C80" w:rsidP="00D36A5D">
      <w:pPr>
        <w:pStyle w:val="143"/>
      </w:pPr>
      <w:r>
        <w:t xml:space="preserve">Прогнозируемый спрос на услуги по обработке, утилизации, обезвреживанию и захоронению ТКО выражен в объемах ТКО, которые должны поступить на предприятия по комплексной переработке и полигоны ТКО. Данные о ежегодном образовании ТКО (на 2015 год) и прогноз образования ТКО на  2020, 2025 и 2035 гг. приняты в соответствии с «Территориальной схемой обращения с отходами, в том числе с твердыми коммунальными отходами для территории Красноярского края», где они были получены расчетным способом: </w:t>
      </w:r>
    </w:p>
    <w:p w:rsidR="00332C80" w:rsidRDefault="00332C80" w:rsidP="00D36A5D">
      <w:pPr>
        <w:pStyle w:val="143"/>
      </w:pPr>
    </w:p>
    <w:p w:rsidR="00332C80" w:rsidRDefault="00332C80" w:rsidP="00D36A5D">
      <w:pPr>
        <w:pStyle w:val="143"/>
      </w:pPr>
      <w:bookmarkStart w:id="53" w:name="_Ref431119333"/>
      <w:r>
        <w:t xml:space="preserve">Таблица </w:t>
      </w:r>
      <w:fldSimple w:instr=" SEQ Таблица \* ARABIC ">
        <w:r w:rsidR="003C0F63">
          <w:rPr>
            <w:noProof/>
          </w:rPr>
          <w:t>13</w:t>
        </w:r>
      </w:fldSimple>
      <w:bookmarkEnd w:id="53"/>
      <w:r w:rsidR="00202633">
        <w:t>2</w:t>
      </w:r>
      <w:r>
        <w:t xml:space="preserve">. Образование ТКО на 2015 г. и прогноз образования ТКО на 2020, 2025 и 2035 гг. </w:t>
      </w:r>
    </w:p>
    <w:tbl>
      <w:tblPr>
        <w:tblW w:w="4566"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0"/>
        <w:gridCol w:w="1695"/>
        <w:gridCol w:w="1695"/>
        <w:gridCol w:w="1695"/>
        <w:gridCol w:w="1699"/>
      </w:tblGrid>
      <w:tr w:rsidR="00332C80" w:rsidRPr="00270BD0" w:rsidTr="00972ACC">
        <w:trPr>
          <w:tblHeader/>
        </w:trPr>
        <w:tc>
          <w:tcPr>
            <w:tcW w:w="1358" w:type="pct"/>
            <w:vMerge w:val="restart"/>
            <w:tcBorders>
              <w:top w:val="single" w:sz="4" w:space="0" w:color="000000"/>
              <w:left w:val="single" w:sz="4" w:space="0" w:color="000000"/>
              <w:bottom w:val="single" w:sz="4" w:space="0" w:color="000000"/>
              <w:right w:val="single" w:sz="4" w:space="0" w:color="000000"/>
            </w:tcBorders>
            <w:vAlign w:val="center"/>
            <w:hideMark/>
          </w:tcPr>
          <w:p w:rsidR="00332C80" w:rsidRPr="00270BD0" w:rsidRDefault="00332C80">
            <w:pPr>
              <w:pStyle w:val="af7"/>
              <w:spacing w:line="276" w:lineRule="auto"/>
              <w:rPr>
                <w:b w:val="0"/>
                <w:sz w:val="24"/>
                <w:lang w:eastAsia="en-US" w:bidi="ru-RU"/>
              </w:rPr>
            </w:pPr>
            <w:r w:rsidRPr="00270BD0">
              <w:rPr>
                <w:b w:val="0"/>
                <w:sz w:val="24"/>
                <w:lang w:eastAsia="en-US" w:bidi="ru-RU"/>
              </w:rPr>
              <w:t>Муниципальное образование</w:t>
            </w:r>
          </w:p>
        </w:tc>
        <w:tc>
          <w:tcPr>
            <w:tcW w:w="3642" w:type="pct"/>
            <w:gridSpan w:val="4"/>
            <w:tcBorders>
              <w:top w:val="single" w:sz="4" w:space="0" w:color="000000"/>
              <w:left w:val="single" w:sz="4" w:space="0" w:color="000000"/>
              <w:bottom w:val="single" w:sz="4" w:space="0" w:color="000000"/>
              <w:right w:val="single" w:sz="4" w:space="0" w:color="000000"/>
            </w:tcBorders>
            <w:hideMark/>
          </w:tcPr>
          <w:p w:rsidR="00332C80" w:rsidRPr="00270BD0" w:rsidRDefault="00332C80">
            <w:pPr>
              <w:pStyle w:val="af7"/>
              <w:spacing w:line="276" w:lineRule="auto"/>
              <w:rPr>
                <w:b w:val="0"/>
                <w:sz w:val="24"/>
                <w:lang w:eastAsia="en-US" w:bidi="ru-RU"/>
              </w:rPr>
            </w:pPr>
            <w:r w:rsidRPr="00270BD0">
              <w:rPr>
                <w:b w:val="0"/>
                <w:sz w:val="24"/>
                <w:lang w:eastAsia="en-US" w:bidi="ru-RU"/>
              </w:rPr>
              <w:t>Образование ТКО, т/год</w:t>
            </w:r>
          </w:p>
        </w:tc>
      </w:tr>
      <w:tr w:rsidR="00270BD0" w:rsidRPr="00270BD0" w:rsidTr="00270BD0">
        <w:trPr>
          <w:tblHeader/>
        </w:trPr>
        <w:tc>
          <w:tcPr>
            <w:tcW w:w="1358" w:type="pct"/>
            <w:vMerge/>
            <w:tcBorders>
              <w:top w:val="single" w:sz="4" w:space="0" w:color="000000"/>
              <w:left w:val="single" w:sz="4" w:space="0" w:color="000000"/>
              <w:bottom w:val="single" w:sz="4" w:space="0" w:color="000000"/>
              <w:right w:val="single" w:sz="4" w:space="0" w:color="000000"/>
            </w:tcBorders>
            <w:vAlign w:val="center"/>
            <w:hideMark/>
          </w:tcPr>
          <w:p w:rsidR="00270BD0" w:rsidRPr="00270BD0" w:rsidRDefault="00270BD0">
            <w:pPr>
              <w:widowControl/>
              <w:rPr>
                <w:szCs w:val="24"/>
                <w:lang w:bidi="ru-RU"/>
              </w:rPr>
            </w:pPr>
          </w:p>
        </w:tc>
        <w:tc>
          <w:tcPr>
            <w:tcW w:w="910" w:type="pct"/>
            <w:tcBorders>
              <w:top w:val="single" w:sz="4" w:space="0" w:color="000000"/>
              <w:left w:val="single" w:sz="4" w:space="0" w:color="000000"/>
              <w:bottom w:val="single" w:sz="4" w:space="0" w:color="000000"/>
              <w:right w:val="single" w:sz="4" w:space="0" w:color="000000"/>
            </w:tcBorders>
            <w:hideMark/>
          </w:tcPr>
          <w:p w:rsidR="00270BD0" w:rsidRPr="00270BD0" w:rsidRDefault="00270BD0" w:rsidP="007730A1">
            <w:pPr>
              <w:pStyle w:val="af7"/>
              <w:spacing w:line="276" w:lineRule="auto"/>
              <w:rPr>
                <w:sz w:val="24"/>
                <w:lang w:eastAsia="en-US"/>
              </w:rPr>
            </w:pPr>
            <w:r w:rsidRPr="00270BD0">
              <w:rPr>
                <w:sz w:val="24"/>
                <w:lang w:eastAsia="en-US"/>
              </w:rPr>
              <w:t>2017 г.</w:t>
            </w:r>
          </w:p>
        </w:tc>
        <w:tc>
          <w:tcPr>
            <w:tcW w:w="910" w:type="pct"/>
            <w:tcBorders>
              <w:top w:val="single" w:sz="4" w:space="0" w:color="000000"/>
              <w:left w:val="single" w:sz="4" w:space="0" w:color="000000"/>
              <w:bottom w:val="single" w:sz="4" w:space="0" w:color="000000"/>
              <w:right w:val="single" w:sz="4" w:space="0" w:color="000000"/>
            </w:tcBorders>
            <w:hideMark/>
          </w:tcPr>
          <w:p w:rsidR="00270BD0" w:rsidRPr="00270BD0" w:rsidRDefault="00270BD0" w:rsidP="007730A1">
            <w:pPr>
              <w:pStyle w:val="af7"/>
              <w:spacing w:line="276" w:lineRule="auto"/>
              <w:rPr>
                <w:sz w:val="24"/>
                <w:lang w:eastAsia="en-US"/>
              </w:rPr>
            </w:pPr>
            <w:r w:rsidRPr="00270BD0">
              <w:rPr>
                <w:sz w:val="24"/>
                <w:lang w:eastAsia="en-US"/>
              </w:rPr>
              <w:t>2023 г.</w:t>
            </w:r>
          </w:p>
        </w:tc>
        <w:tc>
          <w:tcPr>
            <w:tcW w:w="910" w:type="pct"/>
            <w:tcBorders>
              <w:top w:val="single" w:sz="4" w:space="0" w:color="000000"/>
              <w:left w:val="single" w:sz="4" w:space="0" w:color="000000"/>
              <w:bottom w:val="single" w:sz="4" w:space="0" w:color="000000"/>
              <w:right w:val="single" w:sz="4" w:space="0" w:color="000000"/>
            </w:tcBorders>
            <w:hideMark/>
          </w:tcPr>
          <w:p w:rsidR="00270BD0" w:rsidRPr="00270BD0" w:rsidRDefault="00270BD0" w:rsidP="007730A1">
            <w:pPr>
              <w:pStyle w:val="af7"/>
              <w:spacing w:line="276" w:lineRule="auto"/>
              <w:rPr>
                <w:sz w:val="24"/>
                <w:lang w:eastAsia="en-US"/>
              </w:rPr>
            </w:pPr>
            <w:r w:rsidRPr="00270BD0">
              <w:rPr>
                <w:sz w:val="24"/>
                <w:lang w:eastAsia="en-US"/>
              </w:rPr>
              <w:t>2028 г.</w:t>
            </w:r>
          </w:p>
        </w:tc>
        <w:tc>
          <w:tcPr>
            <w:tcW w:w="912" w:type="pct"/>
            <w:tcBorders>
              <w:top w:val="single" w:sz="4" w:space="0" w:color="000000"/>
              <w:left w:val="single" w:sz="4" w:space="0" w:color="000000"/>
              <w:bottom w:val="single" w:sz="4" w:space="0" w:color="000000"/>
              <w:right w:val="single" w:sz="4" w:space="0" w:color="000000"/>
            </w:tcBorders>
            <w:hideMark/>
          </w:tcPr>
          <w:p w:rsidR="00270BD0" w:rsidRPr="00270BD0" w:rsidRDefault="00270BD0" w:rsidP="007730A1">
            <w:pPr>
              <w:pStyle w:val="af7"/>
              <w:spacing w:line="276" w:lineRule="auto"/>
              <w:rPr>
                <w:sz w:val="24"/>
                <w:lang w:eastAsia="en-US"/>
              </w:rPr>
            </w:pPr>
            <w:r w:rsidRPr="00270BD0">
              <w:rPr>
                <w:sz w:val="24"/>
                <w:lang w:eastAsia="en-US"/>
              </w:rPr>
              <w:t>2033 г.</w:t>
            </w:r>
          </w:p>
        </w:tc>
      </w:tr>
      <w:tr w:rsidR="00270BD0" w:rsidRPr="00270BD0" w:rsidTr="00270BD0">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70BD0" w:rsidRPr="00270BD0" w:rsidRDefault="00270BD0" w:rsidP="007730A1">
            <w:pPr>
              <w:pStyle w:val="afc"/>
              <w:rPr>
                <w:color w:val="auto"/>
                <w:sz w:val="24"/>
                <w:szCs w:val="24"/>
              </w:rPr>
            </w:pPr>
            <w:r w:rsidRPr="00270BD0">
              <w:rPr>
                <w:color w:val="auto"/>
                <w:sz w:val="24"/>
                <w:szCs w:val="24"/>
              </w:rPr>
              <w:t xml:space="preserve">г.о. Красноярск, </w:t>
            </w:r>
          </w:p>
          <w:p w:rsidR="00270BD0" w:rsidRPr="00270BD0" w:rsidRDefault="00270BD0" w:rsidP="007730A1">
            <w:pPr>
              <w:pStyle w:val="afc"/>
              <w:rPr>
                <w:color w:val="auto"/>
                <w:sz w:val="24"/>
                <w:szCs w:val="24"/>
              </w:rPr>
            </w:pPr>
            <w:r w:rsidRPr="00270BD0">
              <w:rPr>
                <w:color w:val="auto"/>
                <w:sz w:val="24"/>
                <w:szCs w:val="24"/>
              </w:rPr>
              <w:t>всего</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58388*0</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539911,40</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548627,40</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561447,40</w:t>
            </w:r>
          </w:p>
        </w:tc>
      </w:tr>
      <w:tr w:rsidR="00270BD0" w:rsidRPr="00270BD0" w:rsidTr="00270BD0">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70BD0" w:rsidRPr="00270BD0" w:rsidRDefault="00270BD0" w:rsidP="007730A1">
            <w:pPr>
              <w:pStyle w:val="afc"/>
              <w:rPr>
                <w:color w:val="auto"/>
                <w:sz w:val="24"/>
                <w:szCs w:val="24"/>
              </w:rPr>
            </w:pPr>
            <w:r w:rsidRPr="00270BD0">
              <w:rPr>
                <w:color w:val="auto"/>
                <w:sz w:val="24"/>
                <w:szCs w:val="24"/>
              </w:rPr>
              <w:t>ТКО**</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464861</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473577</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486397</w:t>
            </w:r>
          </w:p>
        </w:tc>
      </w:tr>
      <w:tr w:rsidR="00270BD0" w:rsidRPr="00270BD0" w:rsidTr="00270BD0">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70BD0" w:rsidRPr="00270BD0" w:rsidRDefault="00270BD0" w:rsidP="007730A1">
            <w:pPr>
              <w:pStyle w:val="afc"/>
              <w:rPr>
                <w:color w:val="auto"/>
                <w:sz w:val="24"/>
                <w:szCs w:val="24"/>
              </w:rPr>
            </w:pPr>
            <w:proofErr w:type="gramStart"/>
            <w:r w:rsidRPr="00270BD0">
              <w:rPr>
                <w:color w:val="auto"/>
                <w:sz w:val="24"/>
                <w:szCs w:val="24"/>
              </w:rPr>
              <w:t>Уличный</w:t>
            </w:r>
            <w:proofErr w:type="gramEnd"/>
            <w:r w:rsidRPr="00270BD0">
              <w:rPr>
                <w:color w:val="auto"/>
                <w:sz w:val="24"/>
                <w:szCs w:val="24"/>
              </w:rPr>
              <w:t xml:space="preserve"> смет***</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75050,4</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75050,4</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75050,4</w:t>
            </w:r>
          </w:p>
        </w:tc>
      </w:tr>
    </w:tbl>
    <w:p w:rsidR="00270BD0" w:rsidRPr="004619F6" w:rsidRDefault="00270BD0" w:rsidP="00270BD0">
      <w:pPr>
        <w:pStyle w:val="120"/>
        <w:rPr>
          <w:i/>
        </w:rPr>
      </w:pPr>
      <w:r w:rsidRPr="004619F6">
        <w:rPr>
          <w:i/>
        </w:rPr>
        <w:t>Примечания</w:t>
      </w:r>
      <w:r>
        <w:rPr>
          <w:i/>
        </w:rPr>
        <w:t>:</w:t>
      </w:r>
    </w:p>
    <w:p w:rsidR="00270BD0" w:rsidRDefault="00270BD0" w:rsidP="00270BD0">
      <w:pPr>
        <w:pStyle w:val="120"/>
      </w:pPr>
      <w:r>
        <w:t>* Отчетные данные.</w:t>
      </w:r>
    </w:p>
    <w:p w:rsidR="00270BD0" w:rsidRDefault="00270BD0" w:rsidP="00270BD0">
      <w:pPr>
        <w:pStyle w:val="120"/>
      </w:pPr>
      <w:r>
        <w:t>** По материалам ТСО.</w:t>
      </w:r>
    </w:p>
    <w:p w:rsidR="00270BD0" w:rsidRDefault="00270BD0" w:rsidP="00270BD0">
      <w:pPr>
        <w:pStyle w:val="120"/>
      </w:pPr>
      <w:r>
        <w:t>*** Расчетные значения.</w:t>
      </w:r>
    </w:p>
    <w:p w:rsidR="00270BD0" w:rsidRDefault="00270BD0" w:rsidP="00D36A5D">
      <w:pPr>
        <w:pStyle w:val="143"/>
      </w:pPr>
    </w:p>
    <w:p w:rsidR="00715370" w:rsidRPr="00B25242" w:rsidRDefault="00715370" w:rsidP="00972ACC">
      <w:pPr>
        <w:pStyle w:val="12"/>
        <w:shd w:val="clear" w:color="auto" w:fill="auto"/>
        <w:spacing w:after="300"/>
        <w:ind w:left="567" w:firstLine="820"/>
      </w:pPr>
      <w:r w:rsidRPr="00B25242">
        <w:t>Обоснование прогнозируемого спроса на коммунальные ресурсы приведено в разделе 7.2 Программы.</w:t>
      </w:r>
    </w:p>
    <w:p w:rsidR="004A0520" w:rsidRPr="00660449" w:rsidRDefault="00715370" w:rsidP="00DA476B">
      <w:pPr>
        <w:pStyle w:val="15"/>
        <w:keepNext/>
        <w:keepLines/>
        <w:widowControl/>
        <w:numPr>
          <w:ilvl w:val="0"/>
          <w:numId w:val="2"/>
        </w:numPr>
        <w:shd w:val="clear" w:color="auto" w:fill="auto"/>
        <w:tabs>
          <w:tab w:val="left" w:pos="1611"/>
        </w:tabs>
        <w:suppressAutoHyphens/>
        <w:spacing w:line="276" w:lineRule="auto"/>
        <w:ind w:left="567" w:firstLine="567"/>
        <w:rPr>
          <w:lang w:eastAsia="ru-RU" w:bidi="ru-RU"/>
        </w:rPr>
      </w:pPr>
      <w:r>
        <w:t xml:space="preserve"> </w:t>
      </w:r>
      <w:bookmarkStart w:id="54" w:name="_Toc522778381"/>
      <w:bookmarkStart w:id="55" w:name="_Toc525300651"/>
      <w:bookmarkEnd w:id="52"/>
      <w:r w:rsidR="00C0792D" w:rsidRPr="00C0792D">
        <w:t>Программа инвестиционных проектов, обеспечивающих достижение целевых показателей</w:t>
      </w:r>
      <w:r w:rsidR="005B0199">
        <w:br/>
      </w:r>
      <w:r w:rsidR="004A0520" w:rsidRPr="00660449">
        <w:rPr>
          <w:lang w:eastAsia="ru-RU" w:bidi="ru-RU"/>
        </w:rPr>
        <w:t>Перечень мероприятий и целевые показатели Программы комплексного развития системы водоснабжения</w:t>
      </w:r>
      <w:bookmarkEnd w:id="54"/>
      <w:bookmarkEnd w:id="55"/>
      <w:r w:rsidR="004A0520" w:rsidRPr="00660449">
        <w:rPr>
          <w:lang w:eastAsia="ru-RU" w:bidi="ru-RU"/>
        </w:rPr>
        <w:t xml:space="preserve"> </w:t>
      </w:r>
    </w:p>
    <w:p w:rsidR="003C299E" w:rsidRPr="00DA476B" w:rsidRDefault="003C299E" w:rsidP="00DA476B">
      <w:pPr>
        <w:widowControl/>
        <w:suppressAutoHyphens/>
        <w:autoSpaceDE/>
        <w:autoSpaceDN/>
        <w:adjustRightInd/>
        <w:spacing w:before="0" w:line="276" w:lineRule="auto"/>
        <w:ind w:left="567" w:firstLine="567"/>
        <w:rPr>
          <w:b/>
          <w:bCs/>
          <w:sz w:val="28"/>
          <w:szCs w:val="28"/>
          <w:lang w:eastAsia="ru-RU" w:bidi="ru-RU"/>
        </w:rPr>
      </w:pPr>
      <w:r w:rsidRPr="00DA476B">
        <w:rPr>
          <w:b/>
          <w:bCs/>
          <w:sz w:val="28"/>
          <w:szCs w:val="28"/>
          <w:lang w:eastAsia="ru-RU" w:bidi="ru-RU"/>
        </w:rPr>
        <w:t>Целевые показатели развития централизованных систем водоснабжения.</w:t>
      </w:r>
    </w:p>
    <w:p w:rsidR="007377B6" w:rsidRPr="007377B6" w:rsidRDefault="007377B6" w:rsidP="008E2FF1">
      <w:pPr>
        <w:pStyle w:val="ad"/>
        <w:numPr>
          <w:ilvl w:val="0"/>
          <w:numId w:val="38"/>
        </w:numPr>
        <w:suppressAutoHyphens/>
        <w:spacing w:after="0" w:line="312" w:lineRule="auto"/>
        <w:rPr>
          <w:rFonts w:ascii="Times New Roman" w:hAnsi="Times New Roman"/>
          <w:bCs/>
          <w:sz w:val="28"/>
          <w:szCs w:val="28"/>
          <w:lang w:eastAsia="ru-RU" w:bidi="ru-RU"/>
        </w:rPr>
      </w:pPr>
      <w:r w:rsidRPr="007377B6">
        <w:rPr>
          <w:rFonts w:ascii="Times New Roman" w:hAnsi="Times New Roman"/>
          <w:bCs/>
          <w:sz w:val="28"/>
          <w:szCs w:val="28"/>
          <w:lang w:eastAsia="ru-RU" w:bidi="ru-RU"/>
        </w:rPr>
        <w:t>Показатели качества соответственно горячей и питьевой воды;</w:t>
      </w:r>
    </w:p>
    <w:p w:rsidR="007377B6" w:rsidRPr="007377B6" w:rsidRDefault="007377B6" w:rsidP="007377B6">
      <w:pPr>
        <w:widowControl/>
        <w:suppressAutoHyphens/>
        <w:autoSpaceDE/>
        <w:autoSpaceDN/>
        <w:adjustRightInd/>
        <w:spacing w:before="0" w:line="312" w:lineRule="auto"/>
        <w:ind w:left="426" w:firstLine="567"/>
        <w:rPr>
          <w:bCs/>
          <w:sz w:val="28"/>
          <w:szCs w:val="28"/>
          <w:lang w:eastAsia="ru-RU" w:bidi="ru-RU"/>
        </w:rPr>
      </w:pPr>
      <w:r w:rsidRPr="007377B6">
        <w:rPr>
          <w:bCs/>
          <w:sz w:val="28"/>
          <w:szCs w:val="28"/>
          <w:lang w:eastAsia="ru-RU" w:bidi="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7377B6" w:rsidRPr="007377B6" w:rsidRDefault="007377B6" w:rsidP="007377B6">
      <w:pPr>
        <w:widowControl/>
        <w:suppressAutoHyphens/>
        <w:autoSpaceDE/>
        <w:autoSpaceDN/>
        <w:adjustRightInd/>
        <w:spacing w:before="0" w:line="312" w:lineRule="auto"/>
        <w:ind w:left="426" w:firstLine="567"/>
        <w:rPr>
          <w:bCs/>
          <w:sz w:val="28"/>
          <w:szCs w:val="28"/>
          <w:lang w:eastAsia="ru-RU" w:bidi="ru-RU"/>
        </w:rPr>
      </w:pPr>
      <w:r w:rsidRPr="007377B6">
        <w:rPr>
          <w:bCs/>
          <w:sz w:val="28"/>
          <w:szCs w:val="28"/>
          <w:lang w:eastAsia="ru-RU" w:bidi="ru-RU"/>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Существуют основные показатели качества питьевой воды. Их условно можно разделить на группы:</w:t>
      </w:r>
    </w:p>
    <w:p w:rsidR="007377B6" w:rsidRPr="007377B6" w:rsidRDefault="007377B6" w:rsidP="008E2FF1">
      <w:pPr>
        <w:widowControl/>
        <w:numPr>
          <w:ilvl w:val="0"/>
          <w:numId w:val="16"/>
        </w:numPr>
        <w:overflowPunct w:val="0"/>
        <w:autoSpaceDE/>
        <w:autoSpaceDN/>
        <w:adjustRightInd/>
        <w:spacing w:before="0" w:line="312" w:lineRule="auto"/>
        <w:ind w:left="0" w:firstLine="567"/>
        <w:jc w:val="left"/>
        <w:textAlignment w:val="baseline"/>
        <w:rPr>
          <w:bCs/>
          <w:sz w:val="28"/>
          <w:szCs w:val="28"/>
          <w:lang w:eastAsia="ru-RU" w:bidi="ru-RU"/>
        </w:rPr>
      </w:pPr>
      <w:r w:rsidRPr="007377B6">
        <w:rPr>
          <w:bCs/>
          <w:sz w:val="28"/>
          <w:szCs w:val="28"/>
          <w:lang w:eastAsia="ru-RU" w:bidi="ru-RU"/>
        </w:rPr>
        <w:t>Органолептические показатели (запах, привкус, цветность, мутность)</w:t>
      </w:r>
    </w:p>
    <w:p w:rsidR="007377B6" w:rsidRPr="007377B6" w:rsidRDefault="007377B6" w:rsidP="008E2FF1">
      <w:pPr>
        <w:widowControl/>
        <w:numPr>
          <w:ilvl w:val="0"/>
          <w:numId w:val="16"/>
        </w:numPr>
        <w:overflowPunct w:val="0"/>
        <w:autoSpaceDE/>
        <w:autoSpaceDN/>
        <w:adjustRightInd/>
        <w:spacing w:before="0" w:line="312" w:lineRule="auto"/>
        <w:ind w:left="426" w:firstLine="567"/>
        <w:jc w:val="left"/>
        <w:textAlignment w:val="baseline"/>
        <w:rPr>
          <w:bCs/>
          <w:sz w:val="28"/>
          <w:szCs w:val="28"/>
          <w:lang w:eastAsia="ru-RU" w:bidi="ru-RU"/>
        </w:rPr>
      </w:pPr>
      <w:r w:rsidRPr="007377B6">
        <w:rPr>
          <w:bCs/>
          <w:sz w:val="28"/>
          <w:szCs w:val="28"/>
          <w:lang w:eastAsia="ru-RU" w:bidi="ru-RU"/>
        </w:rPr>
        <w:t>Токсикологические показатели (алюминий, свинец, мышьяк, фенолы, пестициды).</w:t>
      </w:r>
    </w:p>
    <w:p w:rsidR="007377B6" w:rsidRPr="007377B6" w:rsidRDefault="007377B6" w:rsidP="008E2FF1">
      <w:pPr>
        <w:widowControl/>
        <w:numPr>
          <w:ilvl w:val="0"/>
          <w:numId w:val="16"/>
        </w:numPr>
        <w:overflowPunct w:val="0"/>
        <w:autoSpaceDE/>
        <w:autoSpaceDN/>
        <w:adjustRightInd/>
        <w:spacing w:before="0" w:line="312" w:lineRule="auto"/>
        <w:ind w:left="426" w:firstLine="567"/>
        <w:jc w:val="left"/>
        <w:textAlignment w:val="baseline"/>
        <w:rPr>
          <w:bCs/>
          <w:sz w:val="28"/>
          <w:szCs w:val="28"/>
          <w:lang w:eastAsia="ru-RU" w:bidi="ru-RU"/>
        </w:rPr>
      </w:pPr>
      <w:proofErr w:type="gramStart"/>
      <w:r w:rsidRPr="007377B6">
        <w:rPr>
          <w:bCs/>
          <w:sz w:val="28"/>
          <w:szCs w:val="28"/>
          <w:lang w:eastAsia="ru-RU" w:bidi="ru-RU"/>
        </w:rPr>
        <w:t>Показатели, влияющие на органолептические свойства воды (рН, жёсткость общая, железо, марганец, нитраты, кальций, магний, окисляемость перманганатная, сульфиды)</w:t>
      </w:r>
      <w:proofErr w:type="gramEnd"/>
    </w:p>
    <w:p w:rsidR="007377B6" w:rsidRPr="007377B6" w:rsidRDefault="007377B6" w:rsidP="008E2FF1">
      <w:pPr>
        <w:widowControl/>
        <w:numPr>
          <w:ilvl w:val="0"/>
          <w:numId w:val="16"/>
        </w:numPr>
        <w:overflowPunct w:val="0"/>
        <w:autoSpaceDE/>
        <w:autoSpaceDN/>
        <w:adjustRightInd/>
        <w:spacing w:before="0" w:line="312" w:lineRule="auto"/>
        <w:ind w:left="426" w:firstLine="567"/>
        <w:jc w:val="left"/>
        <w:textAlignment w:val="baseline"/>
        <w:rPr>
          <w:bCs/>
          <w:sz w:val="28"/>
          <w:szCs w:val="28"/>
          <w:lang w:eastAsia="ru-RU" w:bidi="ru-RU"/>
        </w:rPr>
      </w:pPr>
      <w:r w:rsidRPr="007377B6">
        <w:rPr>
          <w:bCs/>
          <w:sz w:val="28"/>
          <w:szCs w:val="28"/>
          <w:lang w:eastAsia="ru-RU" w:bidi="ru-RU"/>
        </w:rPr>
        <w:t>Химические свойства, образующиеся при обработке воды (хлор остаточный свободный, хлороформ, серебро)</w:t>
      </w:r>
    </w:p>
    <w:p w:rsidR="007377B6" w:rsidRPr="007377B6" w:rsidRDefault="007377B6" w:rsidP="008E2FF1">
      <w:pPr>
        <w:widowControl/>
        <w:numPr>
          <w:ilvl w:val="0"/>
          <w:numId w:val="16"/>
        </w:numPr>
        <w:overflowPunct w:val="0"/>
        <w:autoSpaceDE/>
        <w:autoSpaceDN/>
        <w:adjustRightInd/>
        <w:spacing w:before="0" w:line="312" w:lineRule="auto"/>
        <w:ind w:left="426" w:firstLine="567"/>
        <w:jc w:val="left"/>
        <w:textAlignment w:val="baseline"/>
        <w:rPr>
          <w:bCs/>
          <w:sz w:val="28"/>
          <w:szCs w:val="28"/>
          <w:lang w:eastAsia="ru-RU" w:bidi="ru-RU"/>
        </w:rPr>
      </w:pPr>
      <w:r w:rsidRPr="007377B6">
        <w:rPr>
          <w:bCs/>
          <w:sz w:val="28"/>
          <w:szCs w:val="28"/>
          <w:lang w:eastAsia="ru-RU" w:bidi="ru-RU"/>
        </w:rPr>
        <w:t>Микробиологические показатели (термотолерантные колиформы Е.coli, ОМЧ)</w:t>
      </w:r>
    </w:p>
    <w:p w:rsidR="007377B6" w:rsidRPr="007377B6" w:rsidRDefault="007377B6" w:rsidP="007377B6">
      <w:pPr>
        <w:widowControl/>
        <w:overflowPunct w:val="0"/>
        <w:spacing w:before="0" w:line="312" w:lineRule="auto"/>
        <w:ind w:left="426" w:firstLine="567"/>
        <w:textAlignment w:val="baseline"/>
        <w:rPr>
          <w:bCs/>
          <w:sz w:val="28"/>
          <w:szCs w:val="28"/>
          <w:lang w:eastAsia="ru-RU" w:bidi="ru-RU"/>
        </w:rPr>
      </w:pPr>
      <w:r w:rsidRPr="007377B6">
        <w:rPr>
          <w:bCs/>
          <w:sz w:val="28"/>
          <w:szCs w:val="28"/>
          <w:lang w:eastAsia="ru-RU" w:bidi="ru-RU"/>
        </w:rPr>
        <w:t>Качество воды, подаваемой в сети г. Красноярска, после комплекса водопроводных очистных сооружений, соответствует по всем гигиеническим требованиям предъявляемых к качеству воды централизованных систем питьевого водоснабжения, изложенным в СанПиН 2.1.4.2652-10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Изменение №3 к СанПиН 2.1.4-1074-01.</w:t>
      </w:r>
    </w:p>
    <w:p w:rsidR="007377B6" w:rsidRPr="007377B6" w:rsidRDefault="007377B6" w:rsidP="008E2FF1">
      <w:pPr>
        <w:pStyle w:val="ad"/>
        <w:numPr>
          <w:ilvl w:val="0"/>
          <w:numId w:val="38"/>
        </w:numPr>
        <w:suppressAutoHyphens/>
        <w:spacing w:after="0" w:line="312" w:lineRule="auto"/>
        <w:rPr>
          <w:rFonts w:ascii="Times New Roman" w:hAnsi="Times New Roman"/>
          <w:bCs/>
          <w:sz w:val="28"/>
          <w:szCs w:val="28"/>
          <w:lang w:eastAsia="ru-RU" w:bidi="ru-RU"/>
        </w:rPr>
      </w:pPr>
      <w:r w:rsidRPr="007377B6">
        <w:rPr>
          <w:rFonts w:ascii="Times New Roman" w:hAnsi="Times New Roman"/>
          <w:bCs/>
          <w:sz w:val="28"/>
          <w:szCs w:val="28"/>
          <w:lang w:eastAsia="ru-RU" w:bidi="ru-RU"/>
        </w:rPr>
        <w:t>Показатели надежности и бесперебойности водоснабжения;</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В процессе эксплуатации надёжность достигается своевременным текущим </w:t>
      </w:r>
      <w:proofErr w:type="gramStart"/>
      <w:r w:rsidRPr="007377B6">
        <w:rPr>
          <w:bCs/>
          <w:sz w:val="28"/>
          <w:szCs w:val="28"/>
          <w:lang w:eastAsia="ru-RU" w:bidi="ru-RU"/>
        </w:rPr>
        <w:t>контролем за</w:t>
      </w:r>
      <w:proofErr w:type="gramEnd"/>
      <w:r w:rsidRPr="007377B6">
        <w:rPr>
          <w:bCs/>
          <w:sz w:val="28"/>
          <w:szCs w:val="28"/>
          <w:lang w:eastAsia="ru-RU" w:bidi="ru-RU"/>
        </w:rPr>
        <w:t xml:space="preserve">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Необходима также организация </w:t>
      </w:r>
      <w:proofErr w:type="gramStart"/>
      <w:r w:rsidRPr="007377B6">
        <w:rPr>
          <w:bCs/>
          <w:sz w:val="28"/>
          <w:szCs w:val="28"/>
          <w:lang w:eastAsia="ru-RU" w:bidi="ru-RU"/>
        </w:rPr>
        <w:t>контроля за</w:t>
      </w:r>
      <w:proofErr w:type="gramEnd"/>
      <w:r w:rsidRPr="007377B6">
        <w:rPr>
          <w:bCs/>
          <w:sz w:val="28"/>
          <w:szCs w:val="28"/>
          <w:lang w:eastAsia="ru-RU" w:bidi="ru-RU"/>
        </w:rPr>
        <w:t xml:space="preserve">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и не стало самоцелью. Внедрение мероприятий по экономии воды не должно отрицательно сказаться на качестве водообеспечения населения: оно, как и обычно, должно получать воду круглосуточно, бесперебойно и в требуемых количествах.</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Централизованные системы водоснабжения по степени обеспеченности подачи воды относятся к I категории. </w:t>
      </w:r>
      <w:proofErr w:type="gramStart"/>
      <w:r w:rsidRPr="007377B6">
        <w:rPr>
          <w:bCs/>
          <w:sz w:val="28"/>
          <w:szCs w:val="28"/>
          <w:lang w:eastAsia="ru-RU" w:bidi="ru-RU"/>
        </w:rPr>
        <w:t>Допускается снижение подачи воды не более 30 % расчетных расходов в течение времени до 3 суток, перерыв в подаче воды не более 10 мин.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 6 часов, согласно СП 31.13330.2012 «Водоснабжение.</w:t>
      </w:r>
      <w:proofErr w:type="gramEnd"/>
      <w:r w:rsidRPr="007377B6">
        <w:rPr>
          <w:bCs/>
          <w:sz w:val="28"/>
          <w:szCs w:val="28"/>
          <w:lang w:eastAsia="ru-RU" w:bidi="ru-RU"/>
        </w:rPr>
        <w:t xml:space="preserve"> Наружные сети и сооружения. Актуализированная редакция СНиП 2.04.02-84*».</w:t>
      </w:r>
    </w:p>
    <w:p w:rsidR="007377B6" w:rsidRPr="007377B6" w:rsidRDefault="007377B6" w:rsidP="008E2FF1">
      <w:pPr>
        <w:pStyle w:val="ad"/>
        <w:numPr>
          <w:ilvl w:val="0"/>
          <w:numId w:val="38"/>
        </w:numPr>
        <w:suppressAutoHyphens/>
        <w:spacing w:after="0" w:line="312" w:lineRule="auto"/>
        <w:rPr>
          <w:rFonts w:ascii="Times New Roman" w:hAnsi="Times New Roman"/>
          <w:bCs/>
          <w:sz w:val="28"/>
          <w:szCs w:val="28"/>
          <w:lang w:eastAsia="ru-RU" w:bidi="ru-RU"/>
        </w:rPr>
      </w:pPr>
      <w:r w:rsidRPr="007377B6">
        <w:rPr>
          <w:rFonts w:ascii="Times New Roman" w:hAnsi="Times New Roman"/>
          <w:bCs/>
          <w:sz w:val="28"/>
          <w:szCs w:val="28"/>
          <w:lang w:eastAsia="ru-RU" w:bidi="ru-RU"/>
        </w:rPr>
        <w:t>Показатели качества обслуживания абонентов;</w:t>
      </w:r>
    </w:p>
    <w:p w:rsidR="007377B6" w:rsidRPr="007377B6" w:rsidRDefault="007377B6" w:rsidP="007377B6">
      <w:pPr>
        <w:widowControl/>
        <w:overflowPunct w:val="0"/>
        <w:spacing w:before="0" w:line="312" w:lineRule="auto"/>
        <w:ind w:left="426" w:firstLine="567"/>
        <w:textAlignment w:val="baseline"/>
        <w:rPr>
          <w:bCs/>
          <w:sz w:val="28"/>
          <w:szCs w:val="28"/>
          <w:lang w:eastAsia="ru-RU" w:bidi="ru-RU"/>
        </w:rPr>
      </w:pPr>
      <w:r w:rsidRPr="007377B6">
        <w:rPr>
          <w:bCs/>
          <w:sz w:val="28"/>
          <w:szCs w:val="28"/>
          <w:lang w:eastAsia="ru-RU" w:bidi="ru-RU"/>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7377B6" w:rsidRPr="007377B6" w:rsidRDefault="007377B6" w:rsidP="008E2FF1">
      <w:pPr>
        <w:keepLines/>
        <w:widowControl/>
        <w:numPr>
          <w:ilvl w:val="0"/>
          <w:numId w:val="15"/>
        </w:numPr>
        <w:suppressAutoHyphens/>
        <w:autoSpaceDE/>
        <w:autoSpaceDN/>
        <w:adjustRightInd/>
        <w:spacing w:before="0" w:line="312" w:lineRule="auto"/>
        <w:ind w:left="0" w:right="57" w:firstLine="567"/>
        <w:jc w:val="left"/>
        <w:rPr>
          <w:bCs/>
          <w:sz w:val="28"/>
          <w:szCs w:val="28"/>
          <w:lang w:eastAsia="ru-RU" w:bidi="ru-RU"/>
        </w:rPr>
      </w:pPr>
      <w:r w:rsidRPr="007377B6">
        <w:rPr>
          <w:bCs/>
          <w:sz w:val="28"/>
          <w:szCs w:val="28"/>
          <w:lang w:eastAsia="ru-RU" w:bidi="ru-RU"/>
        </w:rPr>
        <w:t>Обеспечение абонентов качественной питьевой водой.</w:t>
      </w:r>
    </w:p>
    <w:p w:rsidR="007377B6" w:rsidRPr="007377B6" w:rsidRDefault="007377B6" w:rsidP="008E2FF1">
      <w:pPr>
        <w:widowControl/>
        <w:numPr>
          <w:ilvl w:val="0"/>
          <w:numId w:val="14"/>
        </w:numPr>
        <w:overflowPunct w:val="0"/>
        <w:autoSpaceDE/>
        <w:autoSpaceDN/>
        <w:adjustRightInd/>
        <w:spacing w:before="0" w:line="312" w:lineRule="auto"/>
        <w:ind w:left="0" w:firstLine="567"/>
        <w:jc w:val="left"/>
        <w:textAlignment w:val="baseline"/>
        <w:rPr>
          <w:bCs/>
          <w:sz w:val="28"/>
          <w:szCs w:val="28"/>
          <w:lang w:eastAsia="ru-RU" w:bidi="ru-RU"/>
        </w:rPr>
      </w:pPr>
      <w:r w:rsidRPr="007377B6">
        <w:rPr>
          <w:bCs/>
          <w:sz w:val="28"/>
          <w:szCs w:val="28"/>
          <w:lang w:eastAsia="ru-RU" w:bidi="ru-RU"/>
        </w:rPr>
        <w:t>перебои в водоснабжении – 0;</w:t>
      </w:r>
    </w:p>
    <w:p w:rsidR="007377B6" w:rsidRPr="007377B6" w:rsidRDefault="007377B6" w:rsidP="008E2FF1">
      <w:pPr>
        <w:widowControl/>
        <w:numPr>
          <w:ilvl w:val="0"/>
          <w:numId w:val="14"/>
        </w:numPr>
        <w:overflowPunct w:val="0"/>
        <w:autoSpaceDE/>
        <w:autoSpaceDN/>
        <w:adjustRightInd/>
        <w:spacing w:before="0" w:line="312" w:lineRule="auto"/>
        <w:ind w:left="0" w:firstLine="567"/>
        <w:jc w:val="left"/>
        <w:textAlignment w:val="baseline"/>
        <w:rPr>
          <w:bCs/>
          <w:sz w:val="28"/>
          <w:szCs w:val="28"/>
          <w:lang w:eastAsia="ru-RU" w:bidi="ru-RU"/>
        </w:rPr>
      </w:pPr>
      <w:r w:rsidRPr="007377B6">
        <w:rPr>
          <w:bCs/>
          <w:sz w:val="28"/>
          <w:szCs w:val="28"/>
          <w:lang w:eastAsia="ru-RU" w:bidi="ru-RU"/>
        </w:rPr>
        <w:t>частота отказов в услуге водоснабжения – 0;</w:t>
      </w:r>
    </w:p>
    <w:p w:rsidR="007377B6" w:rsidRPr="007377B6" w:rsidRDefault="007377B6" w:rsidP="008E2FF1">
      <w:pPr>
        <w:widowControl/>
        <w:numPr>
          <w:ilvl w:val="0"/>
          <w:numId w:val="14"/>
        </w:numPr>
        <w:overflowPunct w:val="0"/>
        <w:autoSpaceDE/>
        <w:autoSpaceDN/>
        <w:adjustRightInd/>
        <w:spacing w:before="0" w:line="312" w:lineRule="auto"/>
        <w:ind w:left="0" w:firstLine="567"/>
        <w:jc w:val="left"/>
        <w:textAlignment w:val="baseline"/>
        <w:rPr>
          <w:bCs/>
          <w:sz w:val="28"/>
          <w:szCs w:val="28"/>
          <w:lang w:eastAsia="ru-RU" w:bidi="ru-RU"/>
        </w:rPr>
      </w:pPr>
      <w:r w:rsidRPr="007377B6">
        <w:rPr>
          <w:bCs/>
          <w:sz w:val="28"/>
          <w:szCs w:val="28"/>
          <w:lang w:eastAsia="ru-RU" w:bidi="ru-RU"/>
        </w:rPr>
        <w:t>подача воды нормативного качества – постоянно.</w:t>
      </w:r>
    </w:p>
    <w:p w:rsidR="007377B6" w:rsidRPr="007377B6" w:rsidRDefault="007377B6" w:rsidP="008E2FF1">
      <w:pPr>
        <w:keepLines/>
        <w:widowControl/>
        <w:numPr>
          <w:ilvl w:val="0"/>
          <w:numId w:val="15"/>
        </w:numPr>
        <w:suppressAutoHyphens/>
        <w:autoSpaceDE/>
        <w:autoSpaceDN/>
        <w:adjustRightInd/>
        <w:spacing w:before="0" w:line="312" w:lineRule="auto"/>
        <w:ind w:left="426" w:right="57" w:firstLine="567"/>
        <w:jc w:val="left"/>
        <w:rPr>
          <w:bCs/>
          <w:sz w:val="28"/>
          <w:szCs w:val="28"/>
          <w:lang w:eastAsia="ru-RU" w:bidi="ru-RU"/>
        </w:rPr>
      </w:pPr>
      <w:r w:rsidRPr="007377B6">
        <w:rPr>
          <w:bCs/>
          <w:sz w:val="28"/>
          <w:szCs w:val="28"/>
          <w:lang w:eastAsia="ru-RU" w:bidi="ru-RU"/>
        </w:rPr>
        <w:t>Обеспечение долгосрочного, своевременного и эффективного обслуживания.</w:t>
      </w:r>
    </w:p>
    <w:p w:rsidR="007377B6" w:rsidRPr="007377B6" w:rsidRDefault="007377B6" w:rsidP="008E2FF1">
      <w:pPr>
        <w:keepLines/>
        <w:widowControl/>
        <w:numPr>
          <w:ilvl w:val="0"/>
          <w:numId w:val="15"/>
        </w:numPr>
        <w:suppressAutoHyphens/>
        <w:autoSpaceDE/>
        <w:autoSpaceDN/>
        <w:adjustRightInd/>
        <w:spacing w:before="0" w:line="312" w:lineRule="auto"/>
        <w:ind w:left="426" w:right="57" w:firstLine="567"/>
        <w:jc w:val="left"/>
        <w:rPr>
          <w:bCs/>
          <w:sz w:val="28"/>
          <w:szCs w:val="28"/>
          <w:lang w:eastAsia="ru-RU" w:bidi="ru-RU"/>
        </w:rPr>
      </w:pPr>
      <w:r w:rsidRPr="007377B6">
        <w:rPr>
          <w:bCs/>
          <w:sz w:val="28"/>
          <w:szCs w:val="28"/>
          <w:lang w:eastAsia="ru-RU" w:bidi="ru-RU"/>
        </w:rPr>
        <w:t>Обеспечение «прозрачности» и подконтрольности при осуществлении расчетов за потребленную воду.</w:t>
      </w:r>
    </w:p>
    <w:p w:rsidR="007377B6" w:rsidRPr="007377B6" w:rsidRDefault="007377B6" w:rsidP="008E2FF1">
      <w:pPr>
        <w:keepLines/>
        <w:widowControl/>
        <w:numPr>
          <w:ilvl w:val="0"/>
          <w:numId w:val="15"/>
        </w:numPr>
        <w:suppressAutoHyphens/>
        <w:autoSpaceDE/>
        <w:autoSpaceDN/>
        <w:adjustRightInd/>
        <w:spacing w:before="0" w:line="312" w:lineRule="auto"/>
        <w:ind w:left="426" w:right="57" w:firstLine="567"/>
        <w:jc w:val="left"/>
        <w:rPr>
          <w:bCs/>
          <w:sz w:val="28"/>
          <w:szCs w:val="28"/>
          <w:lang w:eastAsia="ru-RU" w:bidi="ru-RU"/>
        </w:rPr>
      </w:pPr>
      <w:r w:rsidRPr="007377B6">
        <w:rPr>
          <w:bCs/>
          <w:sz w:val="28"/>
          <w:szCs w:val="28"/>
          <w:lang w:eastAsia="ru-RU" w:bidi="ru-RU"/>
        </w:rPr>
        <w:t>Развитие коммерческого учёта водопотребления необходимо осуществлять в соответствии с Федеральным Законом «О водоснабжении и водоотведении» № 416 от 07.12.2011 г.</w:t>
      </w:r>
    </w:p>
    <w:p w:rsidR="007377B6" w:rsidRPr="007377B6" w:rsidRDefault="007377B6" w:rsidP="007377B6">
      <w:pPr>
        <w:suppressAutoHyphens/>
        <w:spacing w:before="0" w:line="276" w:lineRule="auto"/>
        <w:ind w:left="426" w:firstLine="425"/>
        <w:rPr>
          <w:bCs/>
          <w:sz w:val="28"/>
          <w:szCs w:val="28"/>
          <w:lang w:eastAsia="ru-RU" w:bidi="ru-RU"/>
        </w:rPr>
      </w:pPr>
      <w:r w:rsidRPr="007377B6">
        <w:rPr>
          <w:bCs/>
          <w:sz w:val="28"/>
          <w:szCs w:val="28"/>
          <w:lang w:eastAsia="ru-RU" w:bidi="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Своевременное выявление аварийных участков трубопроводов и их замена, а также замена устаревшего, высокоэнергопотребляемого оборудования позволит уменьшить потери воды в трубопроводах при транспортировке, что увеличит эффективность ресурсов водоснабжения. </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Предложенные схемой мероприятия позволят снизить потери воды при ее транспортировке до </w:t>
      </w:r>
      <w:proofErr w:type="gramStart"/>
      <w:r w:rsidRPr="007377B6">
        <w:rPr>
          <w:bCs/>
          <w:sz w:val="28"/>
          <w:szCs w:val="28"/>
          <w:lang w:eastAsia="ru-RU" w:bidi="ru-RU"/>
        </w:rPr>
        <w:t>нормативных</w:t>
      </w:r>
      <w:proofErr w:type="gramEnd"/>
      <w:r w:rsidRPr="007377B6">
        <w:rPr>
          <w:bCs/>
          <w:sz w:val="28"/>
          <w:szCs w:val="28"/>
          <w:lang w:eastAsia="ru-RU" w:bidi="ru-RU"/>
        </w:rPr>
        <w:t xml:space="preserve"> 20 % к 2033 году.</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bookmarkStart w:id="56" w:name="_Toc455417370"/>
      <w:r w:rsidRPr="007377B6">
        <w:rPr>
          <w:bCs/>
          <w:sz w:val="28"/>
          <w:szCs w:val="28"/>
          <w:lang w:eastAsia="ru-RU" w:bidi="ru-RU"/>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56"/>
      <w:r>
        <w:rPr>
          <w:bCs/>
          <w:sz w:val="28"/>
          <w:szCs w:val="28"/>
          <w:lang w:eastAsia="ru-RU" w:bidi="ru-RU"/>
        </w:rPr>
        <w:t>.</w:t>
      </w:r>
    </w:p>
    <w:p w:rsidR="007377B6" w:rsidRPr="007377B6" w:rsidRDefault="007377B6" w:rsidP="007377B6">
      <w:pPr>
        <w:keepLines/>
        <w:widowControl/>
        <w:suppressAutoHyphens/>
        <w:autoSpaceDE/>
        <w:autoSpaceDN/>
        <w:adjustRightInd/>
        <w:spacing w:before="0" w:line="312" w:lineRule="auto"/>
        <w:ind w:left="426" w:right="284" w:firstLine="567"/>
        <w:rPr>
          <w:sz w:val="28"/>
          <w:szCs w:val="28"/>
          <w:lang w:eastAsia="ru-RU"/>
        </w:rPr>
      </w:pPr>
      <w:r w:rsidRPr="007377B6">
        <w:rPr>
          <w:sz w:val="28"/>
          <w:szCs w:val="28"/>
          <w:lang w:eastAsia="ru-RU"/>
        </w:rPr>
        <w:t xml:space="preserve">Согласно предоставленным данным ООО «Красноярский Жилищно-Коммунальный Комплекс» фактические потери воды на текущий период составляют 43,6% от общего водопотребления, когда нормируемые потери не должны превышать 20%. Такой уровень потерь обусловлен износом сетей водопровода и запорной арматуры. </w:t>
      </w:r>
    </w:p>
    <w:p w:rsidR="007377B6" w:rsidRPr="007377B6" w:rsidRDefault="007377B6" w:rsidP="007377B6">
      <w:pPr>
        <w:keepLines/>
        <w:widowControl/>
        <w:suppressAutoHyphens/>
        <w:autoSpaceDE/>
        <w:autoSpaceDN/>
        <w:adjustRightInd/>
        <w:spacing w:before="0" w:line="312" w:lineRule="auto"/>
        <w:ind w:left="426" w:right="284" w:firstLine="567"/>
        <w:rPr>
          <w:sz w:val="28"/>
          <w:szCs w:val="28"/>
          <w:lang w:eastAsia="ru-RU"/>
        </w:rPr>
      </w:pPr>
      <w:r w:rsidRPr="007377B6">
        <w:rPr>
          <w:sz w:val="28"/>
          <w:szCs w:val="28"/>
          <w:lang w:eastAsia="ru-RU"/>
        </w:rPr>
        <w:t>В рамках разрабатываемой схемы предложена реконструкция и капитальный ремонт ветхих сетей и сетей с истекшим нормативным сроком эксплуатации, так же предлагается к замене трубопроводная арматура и другое водопроводное оборудование.</w:t>
      </w:r>
    </w:p>
    <w:p w:rsidR="003C299E" w:rsidRPr="00972ACC" w:rsidRDefault="007377B6" w:rsidP="007377B6">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3C299E">
        <w:rPr>
          <w:rFonts w:eastAsia="Arial Unicode MS"/>
          <w:kern w:val="1"/>
          <w:sz w:val="28"/>
          <w:szCs w:val="28"/>
          <w:lang w:eastAsia="hi-IN" w:bidi="hi-IN"/>
        </w:rPr>
        <w:t xml:space="preserve"> </w:t>
      </w:r>
      <w:r w:rsidR="003C299E" w:rsidRPr="003C299E">
        <w:rPr>
          <w:rFonts w:eastAsia="Arial Unicode MS"/>
          <w:kern w:val="1"/>
          <w:sz w:val="28"/>
          <w:szCs w:val="28"/>
          <w:lang w:eastAsia="hi-IN" w:bidi="hi-IN"/>
        </w:rPr>
        <w:t xml:space="preserve">(Левый берег) Баланс потерь воды по этапам разработки схемы представлен </w:t>
      </w:r>
      <w:r w:rsidR="003C299E" w:rsidRPr="00972ACC">
        <w:rPr>
          <w:rFonts w:eastAsia="Arial Unicode MS"/>
          <w:kern w:val="1"/>
          <w:sz w:val="28"/>
          <w:szCs w:val="28"/>
          <w:lang w:eastAsia="hi-IN" w:bidi="hi-IN"/>
        </w:rPr>
        <w:t xml:space="preserve">в таблицах </w:t>
      </w:r>
      <w:r w:rsidR="00972ACC" w:rsidRPr="00972ACC">
        <w:rPr>
          <w:rFonts w:eastAsia="Arial Unicode MS"/>
          <w:kern w:val="1"/>
          <w:sz w:val="28"/>
          <w:szCs w:val="28"/>
          <w:lang w:eastAsia="hi-IN" w:bidi="hi-IN"/>
        </w:rPr>
        <w:t>3</w:t>
      </w:r>
      <w:r w:rsidR="00202633">
        <w:rPr>
          <w:rFonts w:eastAsia="Arial Unicode MS"/>
          <w:kern w:val="1"/>
          <w:sz w:val="28"/>
          <w:szCs w:val="28"/>
          <w:lang w:eastAsia="hi-IN" w:bidi="hi-IN"/>
        </w:rPr>
        <w:t>3</w:t>
      </w:r>
      <w:r w:rsidR="003C299E" w:rsidRPr="00972ACC">
        <w:rPr>
          <w:rFonts w:eastAsia="Arial Unicode MS"/>
          <w:kern w:val="1"/>
          <w:sz w:val="28"/>
          <w:szCs w:val="28"/>
          <w:lang w:eastAsia="hi-IN" w:bidi="hi-IN"/>
        </w:rPr>
        <w:t xml:space="preserve">, </w:t>
      </w:r>
      <w:r w:rsidR="00972ACC" w:rsidRPr="00972ACC">
        <w:rPr>
          <w:rFonts w:eastAsia="Arial Unicode MS"/>
          <w:kern w:val="1"/>
          <w:sz w:val="28"/>
          <w:szCs w:val="28"/>
          <w:lang w:eastAsia="hi-IN" w:bidi="hi-IN"/>
        </w:rPr>
        <w:t>3</w:t>
      </w:r>
      <w:r w:rsidR="00202633">
        <w:rPr>
          <w:rFonts w:eastAsia="Arial Unicode MS"/>
          <w:kern w:val="1"/>
          <w:sz w:val="28"/>
          <w:szCs w:val="28"/>
          <w:lang w:eastAsia="hi-IN" w:bidi="hi-IN"/>
        </w:rPr>
        <w:t>4</w:t>
      </w:r>
      <w:r w:rsidR="003C299E" w:rsidRPr="00972ACC">
        <w:rPr>
          <w:rFonts w:eastAsia="Arial Unicode MS"/>
          <w:kern w:val="1"/>
          <w:sz w:val="28"/>
          <w:szCs w:val="28"/>
          <w:lang w:eastAsia="hi-IN" w:bidi="hi-IN"/>
        </w:rPr>
        <w:t>.</w:t>
      </w:r>
    </w:p>
    <w:p w:rsidR="003C299E" w:rsidRPr="003C299E" w:rsidRDefault="00972ACC" w:rsidP="003C299E">
      <w:pPr>
        <w:keepLines/>
        <w:widowControl/>
        <w:suppressAutoHyphens/>
        <w:autoSpaceDE/>
        <w:autoSpaceDN/>
        <w:adjustRightInd/>
        <w:spacing w:before="0" w:line="276" w:lineRule="auto"/>
        <w:ind w:left="567" w:right="284" w:firstLine="709"/>
        <w:jc w:val="left"/>
        <w:rPr>
          <w:sz w:val="28"/>
          <w:szCs w:val="28"/>
          <w:lang w:eastAsia="ru-RU"/>
        </w:rPr>
      </w:pPr>
      <w:r w:rsidRPr="00972ACC">
        <w:rPr>
          <w:rFonts w:eastAsia="Arial Unicode MS"/>
          <w:kern w:val="1"/>
          <w:sz w:val="28"/>
          <w:szCs w:val="28"/>
          <w:lang w:eastAsia="hi-IN" w:bidi="hi-IN"/>
        </w:rPr>
        <w:t>Таблица 3</w:t>
      </w:r>
      <w:r w:rsidR="00202633">
        <w:rPr>
          <w:rFonts w:eastAsia="Arial Unicode MS"/>
          <w:kern w:val="1"/>
          <w:sz w:val="28"/>
          <w:szCs w:val="28"/>
          <w:lang w:eastAsia="hi-IN" w:bidi="hi-IN"/>
        </w:rPr>
        <w:t>3</w:t>
      </w:r>
      <w:r w:rsidRPr="00972ACC">
        <w:rPr>
          <w:rFonts w:eastAsia="Arial Unicode MS"/>
          <w:kern w:val="1"/>
          <w:sz w:val="28"/>
          <w:szCs w:val="28"/>
          <w:lang w:eastAsia="hi-IN" w:bidi="hi-IN"/>
        </w:rPr>
        <w:t>.</w:t>
      </w:r>
    </w:p>
    <w:tbl>
      <w:tblPr>
        <w:tblW w:w="9182" w:type="dxa"/>
        <w:tblInd w:w="5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2"/>
        <w:gridCol w:w="2823"/>
        <w:gridCol w:w="2265"/>
        <w:gridCol w:w="1411"/>
        <w:gridCol w:w="1831"/>
      </w:tblGrid>
      <w:tr w:rsidR="003C299E" w:rsidRPr="003C299E" w:rsidTr="007377B6">
        <w:trPr>
          <w:trHeight w:val="397"/>
        </w:trPr>
        <w:tc>
          <w:tcPr>
            <w:tcW w:w="852"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 п/п</w:t>
            </w:r>
          </w:p>
        </w:tc>
        <w:tc>
          <w:tcPr>
            <w:tcW w:w="2823"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Этапы схемы</w:t>
            </w:r>
          </w:p>
        </w:tc>
        <w:tc>
          <w:tcPr>
            <w:tcW w:w="2265"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Объём водоснабжения, тыс. м</w:t>
            </w:r>
            <w:r w:rsidRPr="003C299E">
              <w:rPr>
                <w:bCs/>
                <w:iCs/>
                <w:sz w:val="28"/>
                <w:szCs w:val="28"/>
                <w:vertAlign w:val="superscript"/>
                <w:lang w:eastAsia="ru-RU"/>
              </w:rPr>
              <w:t>3</w:t>
            </w:r>
            <w:r w:rsidRPr="003C299E">
              <w:rPr>
                <w:bCs/>
                <w:iCs/>
                <w:sz w:val="28"/>
                <w:szCs w:val="28"/>
                <w:lang w:eastAsia="ru-RU"/>
              </w:rPr>
              <w:t>/год</w:t>
            </w:r>
          </w:p>
        </w:tc>
        <w:tc>
          <w:tcPr>
            <w:tcW w:w="1411"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Потери в сетях, %</w:t>
            </w:r>
          </w:p>
        </w:tc>
        <w:tc>
          <w:tcPr>
            <w:tcW w:w="1831"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Объём потерь, тыс. м</w:t>
            </w:r>
            <w:r w:rsidRPr="003C299E">
              <w:rPr>
                <w:bCs/>
                <w:iCs/>
                <w:sz w:val="28"/>
                <w:szCs w:val="28"/>
                <w:vertAlign w:val="superscript"/>
                <w:lang w:eastAsia="ru-RU"/>
              </w:rPr>
              <w:t>3</w:t>
            </w:r>
            <w:r w:rsidRPr="003C299E">
              <w:rPr>
                <w:bCs/>
                <w:iCs/>
                <w:sz w:val="28"/>
                <w:szCs w:val="28"/>
                <w:lang w:eastAsia="ru-RU"/>
              </w:rPr>
              <w:t>/год</w:t>
            </w:r>
          </w:p>
        </w:tc>
      </w:tr>
      <w:tr w:rsidR="003C299E" w:rsidRPr="003C299E" w:rsidTr="007377B6">
        <w:trPr>
          <w:trHeight w:val="397"/>
        </w:trPr>
        <w:tc>
          <w:tcPr>
            <w:tcW w:w="852"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w:t>
            </w:r>
          </w:p>
        </w:tc>
        <w:tc>
          <w:tcPr>
            <w:tcW w:w="2823"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период 2017-2019 гг.</w:t>
            </w:r>
          </w:p>
        </w:tc>
        <w:tc>
          <w:tcPr>
            <w:tcW w:w="2265"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142595,28</w:t>
            </w:r>
          </w:p>
        </w:tc>
        <w:tc>
          <w:tcPr>
            <w:tcW w:w="141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3C299E">
              <w:rPr>
                <w:sz w:val="28"/>
                <w:szCs w:val="28"/>
                <w:lang w:eastAsia="ru-RU"/>
              </w:rPr>
              <w:t>20</w:t>
            </w:r>
          </w:p>
        </w:tc>
        <w:tc>
          <w:tcPr>
            <w:tcW w:w="183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28519,06</w:t>
            </w:r>
          </w:p>
        </w:tc>
      </w:tr>
      <w:tr w:rsidR="003C299E" w:rsidRPr="003C299E" w:rsidTr="007377B6">
        <w:trPr>
          <w:trHeight w:val="397"/>
        </w:trPr>
        <w:tc>
          <w:tcPr>
            <w:tcW w:w="852"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w:t>
            </w:r>
          </w:p>
        </w:tc>
        <w:tc>
          <w:tcPr>
            <w:tcW w:w="2823"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период 2020-2023 гг.</w:t>
            </w:r>
          </w:p>
        </w:tc>
        <w:tc>
          <w:tcPr>
            <w:tcW w:w="2265"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144545,00</w:t>
            </w:r>
          </w:p>
        </w:tc>
        <w:tc>
          <w:tcPr>
            <w:tcW w:w="141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3C299E">
              <w:rPr>
                <w:sz w:val="28"/>
                <w:szCs w:val="28"/>
                <w:lang w:eastAsia="ru-RU"/>
              </w:rPr>
              <w:t>15</w:t>
            </w:r>
          </w:p>
        </w:tc>
        <w:tc>
          <w:tcPr>
            <w:tcW w:w="183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21681,75</w:t>
            </w:r>
          </w:p>
        </w:tc>
      </w:tr>
      <w:tr w:rsidR="003C299E" w:rsidRPr="003C299E" w:rsidTr="007377B6">
        <w:trPr>
          <w:trHeight w:val="397"/>
        </w:trPr>
        <w:tc>
          <w:tcPr>
            <w:tcW w:w="852"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w:t>
            </w:r>
          </w:p>
        </w:tc>
        <w:tc>
          <w:tcPr>
            <w:tcW w:w="2823"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период 2024-2028 гг.</w:t>
            </w:r>
          </w:p>
        </w:tc>
        <w:tc>
          <w:tcPr>
            <w:tcW w:w="2265"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151862,53</w:t>
            </w:r>
          </w:p>
        </w:tc>
        <w:tc>
          <w:tcPr>
            <w:tcW w:w="141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3C299E">
              <w:rPr>
                <w:sz w:val="28"/>
                <w:szCs w:val="28"/>
                <w:lang w:eastAsia="ru-RU"/>
              </w:rPr>
              <w:t>15</w:t>
            </w:r>
          </w:p>
        </w:tc>
        <w:tc>
          <w:tcPr>
            <w:tcW w:w="183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22779,38</w:t>
            </w:r>
          </w:p>
        </w:tc>
      </w:tr>
      <w:tr w:rsidR="003C299E" w:rsidRPr="003C299E" w:rsidTr="007377B6">
        <w:trPr>
          <w:trHeight w:val="397"/>
        </w:trPr>
        <w:tc>
          <w:tcPr>
            <w:tcW w:w="852"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w:t>
            </w:r>
          </w:p>
        </w:tc>
        <w:tc>
          <w:tcPr>
            <w:tcW w:w="2823"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период 2029-2033 гг.</w:t>
            </w:r>
          </w:p>
        </w:tc>
        <w:tc>
          <w:tcPr>
            <w:tcW w:w="2265"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152865,78</w:t>
            </w:r>
          </w:p>
        </w:tc>
        <w:tc>
          <w:tcPr>
            <w:tcW w:w="1411"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3C299E">
              <w:rPr>
                <w:sz w:val="28"/>
                <w:szCs w:val="28"/>
                <w:lang w:eastAsia="ru-RU"/>
              </w:rPr>
              <w:t>10</w:t>
            </w:r>
          </w:p>
        </w:tc>
        <w:tc>
          <w:tcPr>
            <w:tcW w:w="1831"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15286,58</w:t>
            </w:r>
          </w:p>
        </w:tc>
      </w:tr>
    </w:tbl>
    <w:p w:rsidR="003C299E" w:rsidRPr="003C299E" w:rsidRDefault="003C299E" w:rsidP="00202633">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3C299E">
        <w:rPr>
          <w:rFonts w:eastAsia="Arial Unicode MS"/>
          <w:kern w:val="1"/>
          <w:sz w:val="28"/>
          <w:szCs w:val="28"/>
          <w:lang w:eastAsia="hi-IN" w:bidi="hi-IN"/>
        </w:rPr>
        <w:t xml:space="preserve">(Правый </w:t>
      </w:r>
      <w:r w:rsidRPr="00972ACC">
        <w:rPr>
          <w:rFonts w:eastAsia="Arial Unicode MS"/>
          <w:kern w:val="1"/>
          <w:sz w:val="28"/>
          <w:szCs w:val="28"/>
          <w:lang w:eastAsia="hi-IN" w:bidi="hi-IN"/>
        </w:rPr>
        <w:t xml:space="preserve">берег) Баланс потерь воды по этапам разработки схемы представлен в таблице </w:t>
      </w:r>
      <w:r w:rsidR="00972ACC" w:rsidRPr="00972ACC">
        <w:rPr>
          <w:rFonts w:eastAsia="Arial Unicode MS"/>
          <w:kern w:val="1"/>
          <w:sz w:val="28"/>
          <w:szCs w:val="28"/>
          <w:lang w:eastAsia="hi-IN" w:bidi="hi-IN"/>
        </w:rPr>
        <w:t>3</w:t>
      </w:r>
      <w:r w:rsidR="00202633">
        <w:rPr>
          <w:rFonts w:eastAsia="Arial Unicode MS"/>
          <w:kern w:val="1"/>
          <w:sz w:val="28"/>
          <w:szCs w:val="28"/>
          <w:lang w:eastAsia="hi-IN" w:bidi="hi-IN"/>
        </w:rPr>
        <w:t>3</w:t>
      </w:r>
      <w:r w:rsidR="00972ACC" w:rsidRPr="00972ACC">
        <w:rPr>
          <w:rFonts w:eastAsia="Arial Unicode MS"/>
          <w:kern w:val="1"/>
          <w:sz w:val="28"/>
          <w:szCs w:val="28"/>
          <w:lang w:eastAsia="hi-IN" w:bidi="hi-IN"/>
        </w:rPr>
        <w:t>.</w:t>
      </w:r>
    </w:p>
    <w:tbl>
      <w:tblPr>
        <w:tblW w:w="9712" w:type="dxa"/>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1"/>
        <w:gridCol w:w="3373"/>
        <w:gridCol w:w="2243"/>
        <w:gridCol w:w="1425"/>
        <w:gridCol w:w="1820"/>
      </w:tblGrid>
      <w:tr w:rsidR="003C299E" w:rsidRPr="00972ACC" w:rsidTr="00972ACC">
        <w:trPr>
          <w:trHeight w:val="1199"/>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bCs/>
                <w:iCs/>
                <w:sz w:val="28"/>
                <w:szCs w:val="28"/>
                <w:lang w:eastAsia="ru-RU"/>
              </w:rPr>
            </w:pPr>
            <w:r w:rsidRPr="00972ACC">
              <w:rPr>
                <w:bCs/>
                <w:iCs/>
                <w:sz w:val="28"/>
                <w:szCs w:val="28"/>
                <w:lang w:eastAsia="ru-RU"/>
              </w:rPr>
              <w:t>№ п/п</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bCs/>
                <w:iCs/>
                <w:sz w:val="28"/>
                <w:szCs w:val="28"/>
                <w:lang w:eastAsia="ru-RU"/>
              </w:rPr>
            </w:pPr>
            <w:r w:rsidRPr="00972ACC">
              <w:rPr>
                <w:bCs/>
                <w:iCs/>
                <w:sz w:val="28"/>
                <w:szCs w:val="28"/>
                <w:lang w:eastAsia="ru-RU"/>
              </w:rPr>
              <w:t>Этапы схемы</w:t>
            </w:r>
          </w:p>
        </w:tc>
        <w:tc>
          <w:tcPr>
            <w:tcW w:w="2243" w:type="dxa"/>
            <w:shd w:val="clear" w:color="auto" w:fill="auto"/>
            <w:vAlign w:val="center"/>
            <w:hideMark/>
          </w:tcPr>
          <w:p w:rsidR="003C299E" w:rsidRPr="00972ACC" w:rsidRDefault="003C299E" w:rsidP="003C299E">
            <w:pPr>
              <w:widowControl/>
              <w:autoSpaceDE/>
              <w:autoSpaceDN/>
              <w:adjustRightInd/>
              <w:spacing w:before="0"/>
              <w:ind w:left="-60" w:firstLine="29"/>
              <w:jc w:val="center"/>
              <w:rPr>
                <w:bCs/>
                <w:iCs/>
                <w:sz w:val="28"/>
                <w:szCs w:val="28"/>
                <w:lang w:eastAsia="ru-RU"/>
              </w:rPr>
            </w:pPr>
            <w:r w:rsidRPr="00972ACC">
              <w:rPr>
                <w:bCs/>
                <w:iCs/>
                <w:sz w:val="28"/>
                <w:szCs w:val="28"/>
                <w:lang w:eastAsia="ru-RU"/>
              </w:rPr>
              <w:t>Объём водоснабжения, тыс. м</w:t>
            </w:r>
            <w:r w:rsidRPr="00972ACC">
              <w:rPr>
                <w:bCs/>
                <w:iCs/>
                <w:sz w:val="28"/>
                <w:szCs w:val="28"/>
                <w:vertAlign w:val="superscript"/>
                <w:lang w:eastAsia="ru-RU"/>
              </w:rPr>
              <w:t>3</w:t>
            </w:r>
            <w:r w:rsidRPr="00972ACC">
              <w:rPr>
                <w:bCs/>
                <w:iCs/>
                <w:sz w:val="28"/>
                <w:szCs w:val="28"/>
                <w:lang w:eastAsia="ru-RU"/>
              </w:rPr>
              <w:t>/год</w:t>
            </w:r>
          </w:p>
        </w:tc>
        <w:tc>
          <w:tcPr>
            <w:tcW w:w="1425" w:type="dxa"/>
            <w:shd w:val="clear" w:color="auto" w:fill="auto"/>
            <w:vAlign w:val="center"/>
            <w:hideMark/>
          </w:tcPr>
          <w:p w:rsidR="003C299E" w:rsidRPr="00972ACC" w:rsidRDefault="003C299E" w:rsidP="003C299E">
            <w:pPr>
              <w:widowControl/>
              <w:autoSpaceDE/>
              <w:autoSpaceDN/>
              <w:adjustRightInd/>
              <w:spacing w:before="0"/>
              <w:ind w:left="-35" w:firstLine="35"/>
              <w:jc w:val="center"/>
              <w:rPr>
                <w:bCs/>
                <w:iCs/>
                <w:sz w:val="28"/>
                <w:szCs w:val="28"/>
                <w:lang w:eastAsia="ru-RU"/>
              </w:rPr>
            </w:pPr>
            <w:r w:rsidRPr="00972ACC">
              <w:rPr>
                <w:bCs/>
                <w:iCs/>
                <w:sz w:val="28"/>
                <w:szCs w:val="28"/>
                <w:lang w:eastAsia="ru-RU"/>
              </w:rPr>
              <w:t>Потери в сетях, %</w:t>
            </w:r>
          </w:p>
        </w:tc>
        <w:tc>
          <w:tcPr>
            <w:tcW w:w="1820"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bCs/>
                <w:iCs/>
                <w:sz w:val="28"/>
                <w:szCs w:val="28"/>
                <w:lang w:eastAsia="ru-RU"/>
              </w:rPr>
            </w:pPr>
            <w:r w:rsidRPr="00972ACC">
              <w:rPr>
                <w:bCs/>
                <w:iCs/>
                <w:sz w:val="28"/>
                <w:szCs w:val="28"/>
                <w:lang w:eastAsia="ru-RU"/>
              </w:rPr>
              <w:t>Объём</w:t>
            </w:r>
          </w:p>
          <w:p w:rsidR="003C299E" w:rsidRPr="00972ACC" w:rsidRDefault="003C299E" w:rsidP="003C299E">
            <w:pPr>
              <w:widowControl/>
              <w:autoSpaceDE/>
              <w:autoSpaceDN/>
              <w:adjustRightInd/>
              <w:spacing w:before="0"/>
              <w:ind w:left="-373" w:firstLine="277"/>
              <w:jc w:val="center"/>
              <w:rPr>
                <w:bCs/>
                <w:iCs/>
                <w:sz w:val="28"/>
                <w:szCs w:val="28"/>
                <w:lang w:eastAsia="ru-RU"/>
              </w:rPr>
            </w:pPr>
            <w:r w:rsidRPr="00972ACC">
              <w:rPr>
                <w:bCs/>
                <w:iCs/>
                <w:sz w:val="28"/>
                <w:szCs w:val="28"/>
                <w:lang w:eastAsia="ru-RU"/>
              </w:rPr>
              <w:t xml:space="preserve"> потерь, тыс. м</w:t>
            </w:r>
            <w:r w:rsidRPr="00972ACC">
              <w:rPr>
                <w:bCs/>
                <w:iCs/>
                <w:sz w:val="28"/>
                <w:szCs w:val="28"/>
                <w:vertAlign w:val="superscript"/>
                <w:lang w:eastAsia="ru-RU"/>
              </w:rPr>
              <w:t>3</w:t>
            </w:r>
            <w:r w:rsidRPr="00972ACC">
              <w:rPr>
                <w:bCs/>
                <w:iCs/>
                <w:sz w:val="28"/>
                <w:szCs w:val="28"/>
                <w:lang w:eastAsia="ru-RU"/>
              </w:rPr>
              <w:t>/год</w:t>
            </w:r>
          </w:p>
        </w:tc>
      </w:tr>
      <w:tr w:rsidR="003C299E" w:rsidRPr="00972ACC" w:rsidTr="00972ACC">
        <w:trPr>
          <w:trHeight w:val="567"/>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1</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left"/>
              <w:rPr>
                <w:sz w:val="28"/>
                <w:szCs w:val="28"/>
                <w:lang w:eastAsia="ru-RU"/>
              </w:rPr>
            </w:pPr>
            <w:r w:rsidRPr="00972ACC">
              <w:rPr>
                <w:sz w:val="28"/>
                <w:szCs w:val="28"/>
                <w:lang w:eastAsia="ru-RU"/>
              </w:rPr>
              <w:t>период 2018-2019 гг.</w:t>
            </w:r>
          </w:p>
        </w:tc>
        <w:tc>
          <w:tcPr>
            <w:tcW w:w="224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85814,08</w:t>
            </w:r>
          </w:p>
        </w:tc>
        <w:tc>
          <w:tcPr>
            <w:tcW w:w="1425"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37</w:t>
            </w:r>
          </w:p>
        </w:tc>
        <w:tc>
          <w:tcPr>
            <w:tcW w:w="1820"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31751,21</w:t>
            </w:r>
          </w:p>
        </w:tc>
      </w:tr>
      <w:tr w:rsidR="003C299E" w:rsidRPr="00972ACC" w:rsidTr="00972ACC">
        <w:trPr>
          <w:trHeight w:val="567"/>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2</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left"/>
              <w:rPr>
                <w:sz w:val="28"/>
                <w:szCs w:val="28"/>
                <w:lang w:eastAsia="ru-RU"/>
              </w:rPr>
            </w:pPr>
            <w:r w:rsidRPr="00972ACC">
              <w:rPr>
                <w:sz w:val="28"/>
                <w:szCs w:val="28"/>
                <w:lang w:eastAsia="ru-RU"/>
              </w:rPr>
              <w:t>период 2020-2023 гг.</w:t>
            </w:r>
          </w:p>
        </w:tc>
        <w:tc>
          <w:tcPr>
            <w:tcW w:w="224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84105,25</w:t>
            </w:r>
          </w:p>
        </w:tc>
        <w:tc>
          <w:tcPr>
            <w:tcW w:w="1425"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30</w:t>
            </w:r>
          </w:p>
        </w:tc>
        <w:tc>
          <w:tcPr>
            <w:tcW w:w="1820"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25231,58</w:t>
            </w:r>
          </w:p>
        </w:tc>
      </w:tr>
      <w:tr w:rsidR="003C299E" w:rsidRPr="00972ACC" w:rsidTr="00972ACC">
        <w:trPr>
          <w:trHeight w:val="567"/>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left"/>
              <w:rPr>
                <w:sz w:val="28"/>
                <w:szCs w:val="28"/>
                <w:lang w:eastAsia="ru-RU"/>
              </w:rPr>
            </w:pPr>
            <w:r w:rsidRPr="00972ACC">
              <w:rPr>
                <w:sz w:val="28"/>
                <w:szCs w:val="28"/>
                <w:lang w:eastAsia="ru-RU"/>
              </w:rPr>
              <w:t>период 2024-2028 гг.</w:t>
            </w:r>
          </w:p>
        </w:tc>
        <w:tc>
          <w:tcPr>
            <w:tcW w:w="224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87725,07</w:t>
            </w:r>
          </w:p>
        </w:tc>
        <w:tc>
          <w:tcPr>
            <w:tcW w:w="1425"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30</w:t>
            </w:r>
          </w:p>
        </w:tc>
        <w:tc>
          <w:tcPr>
            <w:tcW w:w="1820"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26317,52</w:t>
            </w:r>
          </w:p>
        </w:tc>
      </w:tr>
      <w:tr w:rsidR="003C299E" w:rsidRPr="003C299E" w:rsidTr="00972ACC">
        <w:trPr>
          <w:trHeight w:val="567"/>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4</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left"/>
              <w:rPr>
                <w:sz w:val="28"/>
                <w:szCs w:val="28"/>
                <w:lang w:eastAsia="ru-RU"/>
              </w:rPr>
            </w:pPr>
            <w:r w:rsidRPr="00972ACC">
              <w:rPr>
                <w:sz w:val="28"/>
                <w:szCs w:val="28"/>
                <w:lang w:eastAsia="ru-RU"/>
              </w:rPr>
              <w:t>период 2029-2033 гг.</w:t>
            </w:r>
          </w:p>
        </w:tc>
        <w:tc>
          <w:tcPr>
            <w:tcW w:w="224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83612,61</w:t>
            </w:r>
          </w:p>
        </w:tc>
        <w:tc>
          <w:tcPr>
            <w:tcW w:w="1425"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20</w:t>
            </w:r>
          </w:p>
        </w:tc>
        <w:tc>
          <w:tcPr>
            <w:tcW w:w="1820" w:type="dxa"/>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16722,52</w:t>
            </w:r>
          </w:p>
        </w:tc>
      </w:tr>
    </w:tbl>
    <w:p w:rsidR="003C299E" w:rsidRPr="003C299E" w:rsidRDefault="003C299E" w:rsidP="003C299E">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3C299E">
        <w:rPr>
          <w:rFonts w:eastAsia="Arial Unicode MS"/>
          <w:kern w:val="1"/>
          <w:sz w:val="28"/>
          <w:szCs w:val="28"/>
          <w:lang w:eastAsia="hi-IN" w:bidi="hi-IN"/>
        </w:rPr>
        <w:t>Внедрение мероприятий по энергосбережению и водосбережению позволит снизить потери воды, ликвидировать возможность недостатка воды питьевого качества во всех районах левого берега города и расширить зону обслуживания при новом жилищном строительстве.</w:t>
      </w:r>
    </w:p>
    <w:p w:rsidR="003C299E" w:rsidRPr="003C299E" w:rsidRDefault="003C299E" w:rsidP="003C299E">
      <w:pPr>
        <w:keepLines/>
        <w:widowControl/>
        <w:suppressAutoHyphens/>
        <w:autoSpaceDE/>
        <w:autoSpaceDN/>
        <w:adjustRightInd/>
        <w:spacing w:before="0" w:line="276" w:lineRule="auto"/>
        <w:ind w:left="567" w:right="284" w:firstLine="709"/>
        <w:rPr>
          <w:rFonts w:eastAsia="Calibri"/>
          <w:sz w:val="28"/>
          <w:szCs w:val="28"/>
          <w:lang w:eastAsia="ru-RU"/>
        </w:rPr>
      </w:pPr>
      <w:r w:rsidRPr="003C299E">
        <w:rPr>
          <w:rFonts w:eastAsia="Arial Unicode MS"/>
          <w:sz w:val="28"/>
          <w:szCs w:val="28"/>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3C299E" w:rsidRPr="003C299E" w:rsidRDefault="003C299E" w:rsidP="003C299E">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3C299E">
        <w:rPr>
          <w:rFonts w:eastAsia="Arial Unicode MS"/>
          <w:kern w:val="1"/>
          <w:sz w:val="28"/>
          <w:szCs w:val="28"/>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3C299E" w:rsidRPr="00972ACC" w:rsidRDefault="003C299E" w:rsidP="003C299E">
      <w:pPr>
        <w:keepLines/>
        <w:widowControl/>
        <w:suppressAutoHyphens/>
        <w:autoSpaceDE/>
        <w:autoSpaceDN/>
        <w:adjustRightInd/>
        <w:spacing w:before="0" w:line="276" w:lineRule="auto"/>
        <w:ind w:left="567" w:right="284" w:firstLine="709"/>
        <w:rPr>
          <w:sz w:val="28"/>
          <w:szCs w:val="28"/>
          <w:lang w:eastAsia="ru-RU"/>
        </w:rPr>
      </w:pPr>
      <w:r w:rsidRPr="003C299E">
        <w:rPr>
          <w:rFonts w:eastAsia="Arial Unicode MS"/>
          <w:kern w:val="1"/>
          <w:sz w:val="28"/>
          <w:szCs w:val="28"/>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w:t>
      </w:r>
      <w:r w:rsidRPr="00972ACC">
        <w:rPr>
          <w:rFonts w:eastAsia="Arial Unicode MS"/>
          <w:kern w:val="1"/>
          <w:sz w:val="28"/>
          <w:szCs w:val="28"/>
          <w:lang w:eastAsia="hi-IN" w:bidi="hi-IN"/>
        </w:rPr>
        <w:t>гих местных условий.</w:t>
      </w:r>
    </w:p>
    <w:p w:rsidR="003C299E" w:rsidRPr="00972ACC" w:rsidRDefault="003C299E" w:rsidP="00466198">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972ACC">
        <w:rPr>
          <w:rFonts w:eastAsia="Arial Unicode MS"/>
          <w:kern w:val="1"/>
          <w:sz w:val="28"/>
          <w:szCs w:val="28"/>
          <w:lang w:eastAsia="hi-IN" w:bidi="hi-IN"/>
        </w:rPr>
        <w:t xml:space="preserve">Перечень выполнения мероприятий по развитию водоснабжения правого берега представлены в таблице </w:t>
      </w:r>
      <w:r w:rsidR="00972ACC" w:rsidRPr="00972ACC">
        <w:rPr>
          <w:rFonts w:eastAsia="Arial Unicode MS"/>
          <w:kern w:val="1"/>
          <w:sz w:val="28"/>
          <w:szCs w:val="28"/>
          <w:lang w:eastAsia="hi-IN" w:bidi="hi-IN"/>
        </w:rPr>
        <w:t>3</w:t>
      </w:r>
      <w:r w:rsidR="00202633">
        <w:rPr>
          <w:rFonts w:eastAsia="Arial Unicode MS"/>
          <w:kern w:val="1"/>
          <w:sz w:val="28"/>
          <w:szCs w:val="28"/>
          <w:lang w:eastAsia="hi-IN" w:bidi="hi-IN"/>
        </w:rPr>
        <w:t>4</w:t>
      </w:r>
      <w:r w:rsidR="00972ACC" w:rsidRPr="00972ACC">
        <w:rPr>
          <w:rFonts w:eastAsia="Arial Unicode MS"/>
          <w:kern w:val="1"/>
          <w:sz w:val="28"/>
          <w:szCs w:val="28"/>
          <w:lang w:eastAsia="hi-IN" w:bidi="hi-IN"/>
        </w:rPr>
        <w:t>.</w:t>
      </w:r>
    </w:p>
    <w:p w:rsidR="003C299E" w:rsidRPr="003C299E" w:rsidRDefault="003C299E" w:rsidP="00466198">
      <w:pPr>
        <w:keepLines/>
        <w:pageBreakBefore/>
        <w:widowControl/>
        <w:suppressAutoHyphens/>
        <w:autoSpaceDE/>
        <w:autoSpaceDN/>
        <w:adjustRightInd/>
        <w:spacing w:line="276" w:lineRule="auto"/>
        <w:ind w:left="567" w:right="57" w:firstLine="567"/>
        <w:jc w:val="left"/>
        <w:rPr>
          <w:sz w:val="28"/>
          <w:szCs w:val="28"/>
          <w:lang w:eastAsia="ru-RU"/>
        </w:rPr>
      </w:pPr>
      <w:r w:rsidRPr="00972ACC">
        <w:rPr>
          <w:sz w:val="28"/>
          <w:szCs w:val="28"/>
          <w:lang w:eastAsia="ru-RU"/>
        </w:rPr>
        <w:t xml:space="preserve">Таблица </w:t>
      </w:r>
      <w:r w:rsidR="00972ACC" w:rsidRPr="00972ACC">
        <w:rPr>
          <w:sz w:val="28"/>
          <w:szCs w:val="28"/>
          <w:lang w:eastAsia="ru-RU"/>
        </w:rPr>
        <w:t>3</w:t>
      </w:r>
      <w:r w:rsidR="00202633">
        <w:rPr>
          <w:sz w:val="28"/>
          <w:szCs w:val="28"/>
          <w:lang w:eastAsia="ru-RU"/>
        </w:rPr>
        <w:t>4</w:t>
      </w:r>
    </w:p>
    <w:tbl>
      <w:tblPr>
        <w:tblW w:w="8120" w:type="dxa"/>
        <w:tblInd w:w="14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1"/>
        <w:gridCol w:w="5074"/>
        <w:gridCol w:w="1985"/>
      </w:tblGrid>
      <w:tr w:rsidR="003C299E" w:rsidRPr="003C299E" w:rsidTr="00972ACC">
        <w:trPr>
          <w:trHeight w:val="567"/>
          <w:tblHeader/>
        </w:trPr>
        <w:tc>
          <w:tcPr>
            <w:tcW w:w="1061" w:type="dxa"/>
            <w:vMerge w:val="restart"/>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 xml:space="preserve">№ </w:t>
            </w:r>
            <w:proofErr w:type="gramStart"/>
            <w:r w:rsidRPr="003C299E">
              <w:rPr>
                <w:sz w:val="28"/>
                <w:szCs w:val="28"/>
                <w:lang w:eastAsia="ru-RU"/>
              </w:rPr>
              <w:t>п</w:t>
            </w:r>
            <w:proofErr w:type="gramEnd"/>
            <w:r w:rsidRPr="003C299E">
              <w:rPr>
                <w:sz w:val="28"/>
                <w:szCs w:val="28"/>
                <w:lang w:eastAsia="ru-RU"/>
              </w:rPr>
              <w:t>/п</w:t>
            </w:r>
          </w:p>
        </w:tc>
        <w:tc>
          <w:tcPr>
            <w:tcW w:w="5074" w:type="dxa"/>
            <w:vMerge w:val="restart"/>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Наименование мероприятия</w:t>
            </w:r>
          </w:p>
        </w:tc>
        <w:tc>
          <w:tcPr>
            <w:tcW w:w="1985" w:type="dxa"/>
            <w:vMerge w:val="restart"/>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Сметная стоимость, тыс.руб.</w:t>
            </w:r>
          </w:p>
        </w:tc>
      </w:tr>
      <w:tr w:rsidR="003C299E" w:rsidRPr="003C299E" w:rsidTr="00972ACC">
        <w:trPr>
          <w:trHeight w:val="322"/>
          <w:tblHeader/>
        </w:trPr>
        <w:tc>
          <w:tcPr>
            <w:tcW w:w="1061" w:type="dxa"/>
            <w:vMerge/>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vMerge/>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p>
        </w:tc>
        <w:tc>
          <w:tcPr>
            <w:tcW w:w="1985" w:type="dxa"/>
            <w:vMerge/>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r>
      <w:tr w:rsidR="003C299E" w:rsidRPr="003C299E" w:rsidTr="00972ACC">
        <w:trPr>
          <w:trHeight w:val="28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Реконструкция ПНС.</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135 805,64</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№2 Q=45 м3/ч.  (ул. Семафорная 251а).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8 116,39</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№13 Q=320 м3/ч. (ул. Щорса, 50).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29 376,86</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№14 Q=100 м3/ч. (ул. Щорса, 60).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9 180,28</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№16 Q=90 м3/ч. (ул. Щорса, 57).Замена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№17 Q=90 м3/ч. (ул. Щорса, 76).Замена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№19 Q=145 м3/ч. (ул. Щорса, 49).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13 353,12</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№22 Q=90 м3/ч. (ул. Кутузова, 87б).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1.8</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№29 Q=90 м3/ч.  (ул.Волгоградская, 16).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1.9</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 Q=90 м3/ч. (ул. Парашютная, 74а).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1.10</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№8 Q=160 м3/ч. (ул. Парашютная, 14).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14 688,40</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№9 Q=90 м3/ч.  (ул. Парашютная, 70а).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№10 Q=20 м3/ч. (ул. Парашютная, 19а).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1 836,05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№12 Q=100 м3/ч. (ул. Тимошенкова 189а ).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9 180,28</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Насосные станции III и IV подъема .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59 301,75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III подъема "Черемушки"                (ул. Тамбовская, 35ж)</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36 584,82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IV подъема "Верхние Черемушки" (ул. Амурская,5а)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22 716,93</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Насосные станции III и IV подъема .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50 132,75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III подъема "Кузнецовское плато" (ул. Монтажников,63)</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50 132,75</w:t>
            </w:r>
          </w:p>
        </w:tc>
      </w:tr>
      <w:tr w:rsidR="003C299E" w:rsidRPr="003C299E" w:rsidTr="00972ACC">
        <w:trPr>
          <w:trHeight w:val="63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Водозаборные сооружения, I-II подъемы</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553 708,21</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 о. Н-Атамановский (остров).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220 519,15</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НС II подъема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68 716,84</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Резервуары объемом 3000 м3 (3 шт.)</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151 802,31</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 о. В-Атамановский (остров).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333 189,06</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НС I подъема № 1,2</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125 788,33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НС II подъема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125 788,33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Хлораторная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81 612,40</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на перекладку</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120 153,49</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5.1</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37 718,28</w:t>
            </w:r>
          </w:p>
        </w:tc>
      </w:tr>
      <w:tr w:rsidR="003C299E" w:rsidRPr="003C299E" w:rsidTr="00972ACC">
        <w:trPr>
          <w:trHeight w:val="127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Реконструкция водопроводных сетей по ул. Свердловская от Криволинейный переулок до съезда с 4-го моста с увеличением диаметра с Ду300 на Ду500. Длина 1500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23 879,67</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Перекладка водопроводных сетей ул. Лесопильщиков, 88А. Диаметр 200мм. Длина 63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435,59</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Семафорная, 67-21. Диаметр 500мм. Длина 520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8 278,30</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Гладкова, 29-25. Диаметр 600мм. Длина 290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5 124,72</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5.2</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74 496,29</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Алеши Тимошенкова,161. Диаметр 300мм. Длина 284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2 503,43</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Станочная,10. Диаметр 100мм. Длина 81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421,74</w:t>
            </w:r>
          </w:p>
        </w:tc>
      </w:tr>
      <w:tr w:rsidR="003C299E" w:rsidRPr="003C299E" w:rsidTr="00972ACC">
        <w:trPr>
          <w:trHeight w:val="102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западная (отпр. Красноярский рабочий, 102а до ул. Западная, 15). Диаметр 100мм. Длина 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3 644,70</w:t>
            </w:r>
          </w:p>
        </w:tc>
      </w:tr>
      <w:tr w:rsidR="003C299E" w:rsidRPr="003C299E" w:rsidTr="00972ACC">
        <w:trPr>
          <w:trHeight w:val="102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западная (отпр. Красноярский рабочий, 102а до ул. Западная, 15). Диаметр 150мм. Длина 65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379,33</w:t>
            </w:r>
          </w:p>
        </w:tc>
      </w:tr>
      <w:tr w:rsidR="003C299E" w:rsidRPr="003C299E" w:rsidTr="00972ACC">
        <w:trPr>
          <w:trHeight w:val="102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западная (отпр. Красноярский рабочий, 102а до ул. Западная, 15). Диаметр 300мм. Длина 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7 051,92</w:t>
            </w:r>
          </w:p>
        </w:tc>
      </w:tr>
      <w:tr w:rsidR="003C299E" w:rsidRPr="003C299E" w:rsidTr="00972ACC">
        <w:trPr>
          <w:trHeight w:val="127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60 лет Октября-ул. Затонская-ул. Грунтовая до ул. Мичурина,75 (санация Ду900). Диаметр 500мм. Длина 3800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60 495,17</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5.3</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7 938,92</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пр. Машиностроительный,8. Диаметр 200мм. Длина 180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1 244,56</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Львовская, 19. Диаметр 100мм. Длина 30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156,21</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5.3.3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Львовская, 19. Диаметр 150мм. Длина 350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2 042,55</w:t>
            </w:r>
          </w:p>
        </w:tc>
      </w:tr>
      <w:tr w:rsidR="003C299E" w:rsidRPr="003C299E" w:rsidTr="00972ACC">
        <w:trPr>
          <w:trHeight w:val="102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5.3.4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по ул Свободная от ул.Энергетиков до ул. Шевченко. Диаметр 300мм. Длина 510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4 495,60</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264 960,27</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141 628,49</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(соединение ул.Солонцовской и ул. Туристской). Длина 750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4 376,89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СтДу500 ( ул. Саянская до ЖР "Тихие Зори"). Длина 1760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28 018,82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СтДу500 ( перемычка после "Красфарма). Длина 270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4 298,35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Ст2Ду400 (от съезда с 4-го моста до НС-III Ключевская)  Длина 460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10 719,33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ЖР "Тихие Зори"). Длина 720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5 798,09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(разводящие сети ЖР "Тихие Зори"). Длина 2700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23 800,21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6.1.7</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(перемычка по ул. Литейная от ул. Семафорной до ул. Судостроительной). Длина 230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1 342,25</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6.1.8</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 ул. Судостроительная, 99-133). Длина 1470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12 957,89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6.1.9</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(ЖК "Южный берег"). Длина 380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2 217,63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6.1.10</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(ЖК "Южный берег"). Длина 2500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42 810,09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(ЖК "Южный берег"). Длина 600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5 288,94</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117 731,30</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СтДу500 ( по ул. Затонсая от ул. Вавилова до ул. Семафорная). Длина 460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7 323,10</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(внутриквартальные сети ЖК "Вавиловский"). Длина 120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966,35</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(внутриквартальные сети ЖК "Вавиловский"). Длина 280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1 634,05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СтДу225 (внутриквартальные сети пер. Автобусный-ул. Кутузова). Длина 840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6 286,17</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Ст2Ду250 (ул. Алеши Тимошенкова,131 до РЧВ в мкр. "Кузнецовское плато")  Длина 1300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17 933,79</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мкр."Кузнецовское плато"). Длина 5400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43 485,63</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6.2.7</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(разводящие сети мкр."Кузнецовское плато"). Длина 2400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16 594,02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6.2.8</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(разводящие сети мкр."Образцово"). Длина 3400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23 508,19</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5 600,48</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(кольцо ЖК "Нойланд Черёмушки"). Длина 810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5 600,48</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Итого за 2017-2019 гг</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1 184 062,11</w:t>
            </w:r>
          </w:p>
        </w:tc>
      </w:tr>
      <w:tr w:rsidR="003C299E" w:rsidRPr="003C299E" w:rsidTr="00972ACC">
        <w:trPr>
          <w:trHeight w:val="28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Реконструкция ПНС.</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14 304,51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 Q=45 м3/ч. (ул. Королева 8а).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4 768,17</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№4 Q=45 м3/ч. (пр. Красноярский рабочий 161).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4 768,17</w:t>
            </w:r>
          </w:p>
        </w:tc>
      </w:tr>
      <w:tr w:rsidR="003C299E" w:rsidRPr="003C299E" w:rsidTr="00972ACC">
        <w:trPr>
          <w:trHeight w:val="102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№38 Q=45 м3/ч.  (ул.Тобольская 37, бесхоз, на обслуживании).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4 768,17</w:t>
            </w:r>
          </w:p>
        </w:tc>
      </w:tr>
      <w:tr w:rsidR="003C299E" w:rsidRPr="003C299E" w:rsidTr="00972ACC">
        <w:trPr>
          <w:trHeight w:val="63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Водозаборные сооружения, I-II подъемы</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144 829,02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Хлораторная (остров).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144 829,02</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на перекладку</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31 705,70</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11 079,74</w:t>
            </w:r>
          </w:p>
        </w:tc>
      </w:tr>
      <w:tr w:rsidR="003C299E" w:rsidRPr="003C299E" w:rsidTr="00972ACC">
        <w:trPr>
          <w:trHeight w:val="102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Перекладка водопроводных сетей ул. Свердловская от НС-III Ключевская до перекрестка ул. Карьерная-ул. Весёлая. Диаметр 300мм. Длина 1100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11 079,74</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20 625,96</w:t>
            </w:r>
          </w:p>
        </w:tc>
      </w:tr>
      <w:tr w:rsidR="003C299E" w:rsidRPr="003C299E" w:rsidTr="00972ACC">
        <w:trPr>
          <w:trHeight w:val="102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подводящих водоводов к площадке НС-IV подъема "Черемушки". В 2 нитки диаметр 300мм. Длина 550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9 546,22</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Даурская, 1-16. Диаметр 300мм. Длина 1100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11 079,74</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122 542,86</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67 837,38</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ЖР "Тихие Зори"). Длина 1400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12 882,49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(разводящие сети ЖР "Тихие Зори"). Длина 3600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36 260,98</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(по ул. Свердловская от НС-III Ключевская до перекрестка ул. Карьерная-ул. Весёлая). Длина 1150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11 583,37</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(внутриквартальные сети ЖК "Южный берег"). Длина 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7 110,54</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48 908,35</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(разводящие сети мкр."Образцово"). Длина 1700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13 431,03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(внутриквартальные сети мкр. Черёмушки-3). Длина 2700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27 195,72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(внутриквартальные сети мкр. Черёмушки-3). Длина 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8 281,60</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5 797,13</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(многоэтажная застройка возле Октябрьского моста, внутриквартальная). Длина 630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5 797,13</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Итого за 2020-2023 гг</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313 382,09</w:t>
            </w:r>
          </w:p>
        </w:tc>
      </w:tr>
      <w:tr w:rsidR="003C299E" w:rsidRPr="003C299E" w:rsidTr="00972ACC">
        <w:trPr>
          <w:trHeight w:val="28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Реконструкция ПНС.</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85 825,39</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№35 Q=7,5 м3/ч. (ул. Крайняя 2).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865,33</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№11 Q=45 м3/ч. (ул. Матросова 30/4 В бесхоз, на обслуживании).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5 408,16</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№37 Q=80 м3/ч.  (ул. Солнечная 10 бесхоз, на обслуживании).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9 518,41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№12 Q=500 м3/ч. (ул. Тимошенкова 189а ).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70 033,49</w:t>
            </w:r>
          </w:p>
        </w:tc>
      </w:tr>
      <w:tr w:rsidR="003C299E" w:rsidRPr="003C299E" w:rsidTr="00972ACC">
        <w:trPr>
          <w:trHeight w:val="63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Водозаборные сооружения, I-II подъемы.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415 602,43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 подъема №1,2,3 (остров  Отдыха.)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178 115,33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 подъема (остров  Отдыха.)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237 487,10</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99 359,50</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66 025,07</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мкр. "Юго-Западный"). Длина 3900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40 703,83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(разводящие сети мкр. "Юго-Западный"). Длина 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7 168,83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(разводящие сети мкр. "Юго-Западный"). Длина 1100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8 319,85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(внутриквартальное кольцо возле мкр. "Кузнецовское плато"). Длина 1300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9 832,56</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9 857,16</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(по ул. Корнетова от ул. Вавилова до ул. Семафорная, 441). Длина 1100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9 857,16</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23 477,27</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(Сибирский переулок). Длина 1600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14 337,69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(ул. Пархоменко-Песочная). Длина 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9 139,58</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Итого за 2024-2028 гг</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600 787,32</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Реконструкция ПНС.</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10 017,81</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№36 Q=45 м3/ч. (ул.Верхняя 3г)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6 108,37</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"Электриков" Q=30 м3/ч.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3 909,44</w:t>
            </w:r>
          </w:p>
        </w:tc>
      </w:tr>
      <w:tr w:rsidR="003C299E" w:rsidRPr="003C299E" w:rsidTr="00972ACC">
        <w:trPr>
          <w:trHeight w:val="57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Насосные станции III и IV подъема .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45 453,00</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РЧВ насосной станции III подъема "Черемушки" (ул. Тамбовская, 35ж)</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39 420,53</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РЧВ насосной станции IV подъема "Верхние Черемушки" (ул. Амурская,5а)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6 032,47</w:t>
            </w:r>
          </w:p>
        </w:tc>
      </w:tr>
      <w:tr w:rsidR="003C299E" w:rsidRPr="003C299E" w:rsidTr="00972ACC">
        <w:trPr>
          <w:trHeight w:val="57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Насосные станции III и IV подъема .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244 500,89</w:t>
            </w:r>
          </w:p>
        </w:tc>
      </w:tr>
      <w:tr w:rsidR="003C299E" w:rsidRPr="003C299E" w:rsidTr="00972ACC">
        <w:trPr>
          <w:trHeight w:val="60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III подъема "Кузнецовское плато-2" (ул. Грунтовая,17)</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166 887,33</w:t>
            </w:r>
          </w:p>
        </w:tc>
      </w:tr>
      <w:tr w:rsidR="003C299E" w:rsidRPr="003C299E" w:rsidTr="00972ACC">
        <w:trPr>
          <w:trHeight w:val="52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РЧВ насосной станции III подъема "Кузнецовское плато-2" (ул. Грунтовая,17)</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77 613,56</w:t>
            </w:r>
          </w:p>
        </w:tc>
      </w:tr>
      <w:tr w:rsidR="003C299E" w:rsidRPr="003C299E" w:rsidTr="00972ACC">
        <w:trPr>
          <w:trHeight w:val="63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Водозаборные сооружения, I-II подъемы</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383 531,23</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 о. Н-Атамановский.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383 531,23</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 подъема № 1,2 (остров)</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40 233,34</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 подъема № 6 (остров)</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81 480,85</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 подъема (остров)</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153 210,32</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Хлораторная (остров)</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108 606,72</w:t>
            </w:r>
          </w:p>
        </w:tc>
      </w:tr>
      <w:tr w:rsidR="003C299E" w:rsidRPr="003C299E" w:rsidTr="00972ACC">
        <w:trPr>
          <w:trHeight w:val="57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на перекладку</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17 419,83</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5.1</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17 419,83</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Мичурина. Диаметр 300 мм. Длина 1350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17 419,83</w:t>
            </w:r>
          </w:p>
        </w:tc>
      </w:tr>
      <w:tr w:rsidR="003C299E" w:rsidRPr="003C299E" w:rsidTr="00972ACC">
        <w:trPr>
          <w:trHeight w:val="57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1 078 628,27</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6.1</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17 243,13</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СтДу100 (по ул. Свердловская, 259-289). Длина 1200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9 146,15</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(по ул. Электриков). Длина 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8 096,98</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6.2</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281 513,50</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СтДу400 (от магистрали по ул. Грунтовая до площадки НС-III "Кузнецовское плато-2"). Длина 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17 454,09</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СтДу400 (от магистрали парка "Сибсталь" до площадки НС-III "Кузнецовское плато-2"). Длина 1050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20 363,09</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СтДу500 (разводящие сети ЖР "Кузнецовское плато-2"). Длина 7900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184 101,56</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(разводящие сети ЖР "Кузнецовское плато-2"). Длина 2700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34 839,67</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ЖР "Кузнецовское плато-2"). Длина 2100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24 755,09</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6.3</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779 871,64</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Дюкер Ст2Ду600 (от о. В.-Атамановского до ул. Чайковского)  Длина 1600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653 416,52</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(разводящее кольцо от ул. 26 Бакинских Комиссаров в промышленный узел). Длина 9800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126 455,12</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Итого за 2029-2033 гг</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1 779 551,03</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Всего</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3877782,55</w:t>
            </w:r>
          </w:p>
        </w:tc>
      </w:tr>
    </w:tbl>
    <w:p w:rsidR="003C299E" w:rsidRPr="003C299E" w:rsidRDefault="003C299E" w:rsidP="00466198">
      <w:pPr>
        <w:widowControl/>
        <w:autoSpaceDE/>
        <w:autoSpaceDN/>
        <w:adjustRightInd/>
        <w:spacing w:before="0"/>
        <w:ind w:firstLine="0"/>
        <w:jc w:val="left"/>
        <w:rPr>
          <w:sz w:val="28"/>
          <w:szCs w:val="28"/>
          <w:lang w:eastAsia="ru-RU" w:bidi="ru-RU"/>
        </w:rPr>
      </w:pPr>
    </w:p>
    <w:p w:rsidR="003C299E" w:rsidRPr="00972ACC" w:rsidRDefault="003C299E" w:rsidP="00466198">
      <w:pPr>
        <w:widowControl/>
        <w:autoSpaceDE/>
        <w:autoSpaceDN/>
        <w:adjustRightInd/>
        <w:spacing w:before="0"/>
        <w:ind w:firstLine="709"/>
        <w:jc w:val="left"/>
        <w:rPr>
          <w:sz w:val="28"/>
          <w:szCs w:val="28"/>
          <w:lang w:eastAsia="ru-RU" w:bidi="ru-RU"/>
        </w:rPr>
      </w:pPr>
      <w:r w:rsidRPr="003C299E">
        <w:rPr>
          <w:sz w:val="28"/>
          <w:szCs w:val="28"/>
          <w:lang w:eastAsia="ru-RU" w:bidi="ru-RU"/>
        </w:rPr>
        <w:t xml:space="preserve">Перечень и график выполнения мероприятий по развитию водоснабжения левого берега </w:t>
      </w:r>
      <w:r w:rsidRPr="00972ACC">
        <w:rPr>
          <w:sz w:val="28"/>
          <w:szCs w:val="28"/>
          <w:lang w:eastAsia="ru-RU" w:bidi="ru-RU"/>
        </w:rPr>
        <w:t xml:space="preserve">представлены в таблице </w:t>
      </w:r>
      <w:r w:rsidR="00972ACC" w:rsidRPr="00972ACC">
        <w:rPr>
          <w:sz w:val="28"/>
          <w:szCs w:val="28"/>
          <w:lang w:eastAsia="ru-RU" w:bidi="ru-RU"/>
        </w:rPr>
        <w:t>3</w:t>
      </w:r>
      <w:r w:rsidR="00202633">
        <w:rPr>
          <w:sz w:val="28"/>
          <w:szCs w:val="28"/>
          <w:lang w:eastAsia="ru-RU" w:bidi="ru-RU"/>
        </w:rPr>
        <w:t>5</w:t>
      </w:r>
      <w:r w:rsidR="00972ACC" w:rsidRPr="00972ACC">
        <w:rPr>
          <w:sz w:val="28"/>
          <w:szCs w:val="28"/>
          <w:lang w:eastAsia="ru-RU" w:bidi="ru-RU"/>
        </w:rPr>
        <w:t>.</w:t>
      </w:r>
    </w:p>
    <w:p w:rsidR="003C299E" w:rsidRPr="00972ACC" w:rsidRDefault="003C299E" w:rsidP="00466198">
      <w:pPr>
        <w:widowControl/>
        <w:autoSpaceDE/>
        <w:autoSpaceDN/>
        <w:adjustRightInd/>
        <w:spacing w:before="0"/>
        <w:ind w:firstLine="709"/>
        <w:jc w:val="left"/>
        <w:rPr>
          <w:sz w:val="28"/>
          <w:szCs w:val="28"/>
          <w:lang w:eastAsia="ru-RU" w:bidi="ru-RU"/>
        </w:rPr>
      </w:pPr>
      <w:r w:rsidRPr="00972ACC">
        <w:rPr>
          <w:sz w:val="28"/>
          <w:szCs w:val="28"/>
          <w:lang w:eastAsia="ru-RU" w:bidi="ru-RU"/>
        </w:rPr>
        <w:t xml:space="preserve">Таблица </w:t>
      </w:r>
      <w:r w:rsidR="00972ACC" w:rsidRPr="00972ACC">
        <w:rPr>
          <w:sz w:val="28"/>
          <w:szCs w:val="28"/>
          <w:lang w:eastAsia="ru-RU" w:bidi="ru-RU"/>
        </w:rPr>
        <w:t>3</w:t>
      </w:r>
      <w:r w:rsidR="00202633">
        <w:rPr>
          <w:sz w:val="28"/>
          <w:szCs w:val="28"/>
          <w:lang w:eastAsia="ru-RU" w:bidi="ru-RU"/>
        </w:rPr>
        <w:t>5</w:t>
      </w:r>
    </w:p>
    <w:tbl>
      <w:tblPr>
        <w:tblW w:w="8414"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6"/>
        <w:gridCol w:w="3459"/>
        <w:gridCol w:w="2358"/>
        <w:gridCol w:w="1681"/>
      </w:tblGrid>
      <w:tr w:rsidR="003C299E" w:rsidRPr="00972ACC" w:rsidTr="00972ACC">
        <w:trPr>
          <w:trHeight w:val="397"/>
          <w:tblHeader/>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 xml:space="preserve">№ </w:t>
            </w:r>
            <w:proofErr w:type="gramStart"/>
            <w:r w:rsidRPr="00972ACC">
              <w:rPr>
                <w:sz w:val="28"/>
                <w:szCs w:val="28"/>
                <w:lang w:eastAsia="ru-RU"/>
              </w:rPr>
              <w:t>п</w:t>
            </w:r>
            <w:proofErr w:type="gramEnd"/>
            <w:r w:rsidRPr="00972ACC">
              <w:rPr>
                <w:sz w:val="28"/>
                <w:szCs w:val="28"/>
                <w:lang w:eastAsia="ru-RU"/>
              </w:rPr>
              <w:t>/п</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 xml:space="preserve">Наименование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Наименование мероприятия</w:t>
            </w:r>
          </w:p>
        </w:tc>
        <w:tc>
          <w:tcPr>
            <w:tcW w:w="1681"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Сметная стоимость, тыс.руб.</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ПНС.</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40 393,19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№1 Q=100 м3/ч.                                       (Лыжный стадион).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9 180,28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№2 Q=90 м3/ч. (п/л Радуга).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8 345,71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№3 Q=150 м3/ч. (ул. Забобонова 2).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13 686,92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№41 Q=100 м3/ч.  (ул. Ладо Кецховели 59).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9 180,28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Водозаборные сооружения. Реконструкция.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525 699,88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о.Казачий  (ул. Лесная, 113 "Г")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105 569,98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НС II подъема "Южная"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105 569,98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"Гремячий Лог" (Академгородок, 56)</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391 406,89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Блок входных устройств и фильтров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171 907,28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подкачки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219 499,61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о.Посадный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28 723,01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НС II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28 723,01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насосных станций III и IV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210 790,12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Насосная станция III подъема "Юность".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147 952,82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Новая (ул.Ленинградская, 1)</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89 411,82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Старая (ул.Ленинградская, 1)</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58 541,00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Насосная станция III подъема "Восточная"  (ул. Писарева, 11г)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55 629,90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Насосная станция III подъема "Бадалык"                  (ул. Енисейский тракт, 5г)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7 207,40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Насосные станции III и IV подъема.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164 189,05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III подъема "Бадалык-2"(ул. Енисейский тракт, 5г). Проектируемая.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164 189,05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на перекладку</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739 835,64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Железнодорожный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31 051,01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л. Кецховели,28 - Копылова,36. Диаметр 100мм. Длина 400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2 082,69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Л. Кецховели,28 - Копылова,36. Диаметр 273мм. Длина 1520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12 773,20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Менжинского, 14б Диаметр 100мм. Длина 30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156,21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Менжинского, 14б Диаметр 250мм. Длина 250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2 013,23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Железнодорожников-ул. Северная. Диаметр 100мм. Длина 48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249,93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Железнодорожников-ул. Северная. Диаметр 500мм. Длина 654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10 411,54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Горького,24 - ул. Республики, 41, 43. Диаметр 100мм. Длина 22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114,55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Горького,24 - ул. Республики, 41, 43. Диаметр 200мм. Длина 470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3 249,66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Советский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119 428,77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Славы, 1-15. Диаметр 100мм. Длина 396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2 061,86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Славы, 1-15. Диаметр 150мм. Длина 94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548,57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2Ду500 по пр. Металлургов,51-55. Диаметр 500мм. Длина 274,5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7 738,60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2Ду800 ул. Светлогорская. Диаметр 800мм. Длина 1880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80 836,00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2Ду700 8км Енисейского тракта. Диаметр 700мм. Длина 480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19 756,54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Ястынская, 8. Диаметр 200мм. Длина 145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1 002,55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9 Мая, 41. Диаметр 100мм. Длина 60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312,40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9 Мая, 41. Диаметр 150мм. Длина 120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700,30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5.2.9</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Металлургов, 2а - Рокоссовского, 15. Диаметр 100мм. Длина 555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2 889,72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5.2.10</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9 Мая, 58, 58а, 58в, 60. Диаметр 100мм. Длина 150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781,01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9 Мая, 58, 58а, 58в, 60. Диаметр 150мм. Длина 480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2 801,22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Октябрьский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583 944,79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Киренского, 3а, 5а, 11б, 13а. Диаметр 100мм. Длина 55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286,36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Киренского, 3а, 5а, 11б, 13а. Диаметр 150мм. Длина 275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1 604,86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Ладо Кецховели, 65а. Диаметр 100мм. Длина 95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494,63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напорных водоводов от Н.С."Южная" до Н.С."Юность" с увеличением диаметра с 2Ду600 на 2Ду800. Длина 10072,75м.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519 931,72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по ул. Калинина (в/п "Мясокамбината"). Диаметр 300мм. Длина 2980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26 268,38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водопроводных сетей для п. Таймыр с увеличением диаметра с 2Ду200 на 2Ду300. Длина 1472м.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22 359,22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водопроводных сетей для п. Таймыр с увеличением диаметра с 2Ду100 на 2Ду200. Длина 1110м.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12 999,62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Центральный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5 411,07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Республики,42-пер. Речной,1, 3. Диаметр 100мм. Длина 40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208,27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Республики,42-пер. Речной,1, 3. Диаметр 150мм. Длина 150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875,37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Республики,42-пер. Речной,1, 3. Диаметр 200мм. Длина 160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1 106,27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Степана Разина. Диаметр 250мм. Длина 400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3 221,16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310 811,43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Академия зимних видов спорта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54 822,50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(по ул. Елены Стасовой до ПНС "Лыжный стадион").  Длина 1850м.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16 307,55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Ст2Ду225 (от ПНС "Лыжный стадион" до многофункционального комплекса "Радуга").   Длина 1250м.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15 941,62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Ст2Ду225 (по ул. Биатлонная до ПНС "АЗВС").    Длина 1350м.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17 216,95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Ст2Ду225 (от  ПНС "АЗВС" до "Академии зимних видов спорта").   Длина 420м.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5 356,38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6.2</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Николаевка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58 723,08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Пирогова 1а/1 до Киренского 66).  Длина 315м.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2 177,97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Киренского  до ул. Ладо Кецховели по ул. Сопочная)  Длина 440м.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4 294,82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Ладо Кецховели до ул. Пушкина  по ул. Сопочная)  Длина 280м.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2 733,07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ул. Волочаевская до ул. Ладо Кецховели по ул. Пастеровская)  Длина 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3 966,71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Боткина до  ул. Волочаевская  по ул. Красной Армии)  Длина 700м.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6 832,66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(от ул.  Волочаевская  до ул Копылова 59/3 по ул. Красной Армии)  Длина 420м.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6 686,31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Копылова 59/3 до ул. Пушкина по ул. Красной Армии)  Длина 470м.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4 587,65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Ладо Кецховели до ул. Пушкина по ул. Красной Армии)  Длина 300м.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2 928,28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6.2.9</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(от ул. Красной Армии до ул. Советская по ул. Волочаевская)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3 183,96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6.2.10</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Бебеля до ул. Пастеровская по ул. Киренскрго)  Длина 430м.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2 973,09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Пастеровская до ул. Киренскрго 43 по ул. Киренского)  Длина 300м.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2 928,28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Сопочная до ул. Красной Армии по ул. Волочаевская)  Длина 620м.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6 051,80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Сопочная до ул. Красной Армии по ул. Пушкина)  Длина5820м.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5 661,35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СтДу110 (от ул. Пушкина до ул. Карла Либкнехта по ул. Ленина)  Длина 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2 438,01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Ладо Кецховели до ул. Бограда 153 по ул. Бограда)  Длина 185м.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1 279,12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Новый центр</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15 567,06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Ст2Ду200 (от ул.Партизана Железняка по ул. Кубанская)  Длина 480м.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5 621,45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СтДу315 (от ул.Партизана Железняка до "Парка 400-летия г. Красноярска" по ул. Октябрьская)  Длина 680м.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6 187,13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(от ул. Октябрьская 2а/15 между Ледовой арены и автостоянки "Сибагропромстроя")  Длина 200м.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2 649,66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СтДу150 (от ул.Партизана Железняка 40а между Ледовой арены и ул. Партизана Железняка)  Длина 190м.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1 108,82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6.4</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Преображенский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10 851,13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СтДу225 (за "Арена-Север" внутриквартальные сети)  Длина 1450м.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10 851,13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6.5</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Солонцы-2</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67 700,83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Ст2Ду300 (от НС III "Бадалык" до мкр. "Солонцы-2")  Длина 2600м.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39 493,17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(внутриквартальные сети)  Длина 3200м.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28 207,66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6.6</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Слобода Весны</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8 755,88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(от ул. 9 Мая до ул. Алексеева по ул. 78 Добровольческой Бригады)  Длина 550м.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8 755,88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6.7</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мкр. Славянский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21 707,65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6.7.1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СтДу150 (по ул. Калинина до ПНС "Славянский")  Длина 900м.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5 252,27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6.7.2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СтДу100 (от  ПНС "Славянский" внутриквартальные сети)  Длина 2600м.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13 537,45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6.7.3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СтДу150 (от  ПНС "Славянский" внутриквартальные сети)  Длина 500м.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2 917,93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6.8</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Плодово-ягодный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8 708,23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6.8.1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СтДу150 (от ост. "Салют" до Плодово-ягодной станции)  Длина 600м.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3 501,52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6.8.2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СтДу100 (внутриквартальные сети)  Длина 1000м.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5 206,71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6.9</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Северо-западная часть мкр. Солнечный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63 975,07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(от ул. Соколовская 80 по ул. Соколовская до пр. 60 лет Образования СССЗ 34/8)  Длина 1200м.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15 898,00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(от ул. Соколовская 80 по ул. Соколовская до пр. 60 лет Образования СССЗ 34/8)  Длина 150м.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2 387,97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(внутриквартальные сети)  Длина 1350м.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9 334,13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(внутриквартальные сети)  Длина 1800м.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14 495,21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(внутриквартальные сети)  Длина 1650м.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21 859,76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Итого за 2017-2019 гг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1 991 719,31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ПНС.</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11 825,04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№1 Q=40 м3/ч.                                       (ул. Продольная 3-я Караульная (по. Афганцев) бесхоз, на обслуживании).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4 195,95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№2 Q=76 м3/ч.                                            (ул.Свободный 75и).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7 629,09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насосных станций III и IV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119 911,64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III подъема "Бадалык"                  (ул. Енисейский тракт, 5г)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119 911,64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Контррезервуары 2-го этапа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202 246,27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Контррезервуар V=10000 м3, 1 шт.(рядом с контррезервуаром гос.Университета). Проектируемый.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194 617,18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Контррезервуар гос.Университета V=10000 м3, 1 шт. Реконструкция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7 629,09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на перекладку</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86 138,55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Советский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49 176,10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Светлова, 6 - Сухая Балка. Диаметр 100мм. Длина 2825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16 807,46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Светлова, 6 - Сухая Балка. Диаметр 250мм. Длина 185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1 702,33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Урванцева, 6. Диаметр 600мм. Длина 1200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25 565,59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Рокоссовского, 18, 24, 24б. Диаметр 100мм. Длина 200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1 189,91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Рокоссовского, 18, 24, 24б. Диаметр 200мм. Длина 495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3 910,81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Октябрьский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36 962,45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Реконструкция водопроводных сетей по ул. Калинина с увеличением диаметра с Ду300 на Ду500. Длина 2032м.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36 962,45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565 704,05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Северный обход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255 757,57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контр. резервуаров на Гос. Университете W=2х10000 м3 до ул. Лесопарковая ). Длина 3100м.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116 595,36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НС III "Бадалык-2" по ул. Северное шоссе до ул. Ясная 53 ). Длина 3700м.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139 162,21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мкр. Мясокомбинат</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66 040,02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Калинина 169/5 внутриквартальные сети). Длина 1050м.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8 295,63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Калинина 175/5 внутриквартальные сети). Длина 1410м.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11 139,85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(от ул. Калинина 175/5 внутриквартальные сети). Длина 5010м.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46 100,91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ул. Калинина 175/5 внутриквартальные сети). Длина 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503,63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мкр. Антенное поле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22 544,36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(от ПСК "Союз"  внутриквартальные сети). Длина 2450м.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22 544,36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ул.  Калинина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6 478,49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Калинина 50 вдоль р. Бугач). Длина 820м.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6 478,49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Комбайновый завод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35 452,63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ул. Бограда 132 внутриквартальные сети). Длина 1100м.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11 079,74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(от ул. Бограда 132 внутриквартальные сети). Длина 1610м.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24 372,89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Кардиоцентр</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38 187,64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(по ул. Петра Позолкова, внутриквартальные сети). Длина 1710м.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13 510,04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5.6.2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(по ул. Петра Позолкова, внутриквартальные сети). Длина 2450м.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24 677,60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мкр. Покровский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22 663,11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5.7.1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НС III "Покровский", внутриквартальные сети). Длина 2250м.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22 663,11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Солонцы-2</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84 233,03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сетей "Северного обхода", внутриквартальные сети). Длина 1900м.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19 137,74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(от сетей "Северного обхода", внутриквартальные сети). Длина 4300м.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65 095,29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5.9</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Солнечный, 7-й микрорайон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34 347,20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5.9.1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сетей на ул. 40 Лет Победы и от сетей мкр. Солнечный, внутриквартальные сети). Длина 3410м.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34 347,20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Водозаборные сооружения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293 683,85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о.Казачий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70 648,36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Хлораторная на территории НС "Южная" (ул.Лесная, 113 "Г")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 (замена хлораторной на электролизную)</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70 648,36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"Гремячий Лог"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124 127,89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Хлораторная   (Академгородок, 56)</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 (замена хлораторной на электролизную)</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124 127,89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о.Посадный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98 907,60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Хлораторная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 (замена хлораторной на электролизную)</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98 907,60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Итого за 2020-2023 гг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1 279 509,40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насосных станций III и IV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8 653,09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IV подъема "Солнечный" (ул. 40 лет Победы, 5г)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8 653,09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на перекладку</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32 831,14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Центральный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657,47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Мурманская. Диаметр 50мм. Длина 160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657,47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Советский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10 425,84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Реконструкция водопроводных сетей ул. Весны с увеличением диаметра с Ду400  на Ду600. Длина 275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6 645,17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40 лет Победы, 5. Диаметр 100мм. Длина 15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101,21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40 лет Победы, 5. Диаметр 400мм. Длина 120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2 060,45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Сов Капитальный ремонт водопроводных сетей ул. 40 лет Победы, 5. Диаметр 600мм. Длина 67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1 619,01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Октябрьский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21 747,83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по ул. Л.Кецховели - 3-й Гремячий. Диметр 600мм. Длина 900м.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21 747,83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765 236,17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Северный обход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445 367,89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ул. Лесопарковая по ул. Чернышова до ост. "База Крайпотребсоюза" ). Длина 6210м.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264 917,10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(по ул. Северному шоссе до "Новалэнда" ). Длина 4230м.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180 450,79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мкр. Северный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103 453,70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Ст2Ду500 (по ул. Северному шоссе до мкр. Северный через мкр. Солонцы ). Длина 2800м.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103 453,70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Цимлянская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45 068,26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(по ул. Калинина, внутриквартальные сети). Длина 3700м.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38 616,46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(по ул. Калинина, внутриквартальные сети). Длина 510м.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6 451,80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снт "Победа"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2 856,11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"Северного ообхода" по территории снт "Победа"). Длина 250м.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2 856,11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снт "Березка"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17 922,10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(внутриквартальные сети). Длина 2000м.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17 922,10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мкр. Серебряный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14 611,63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(от "Северного обхода", внутриквартальные сети). Длина 1400м.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14 611,63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Комбайновый завод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39 985,62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3.7.1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 тсетей 2020-2023 гг от сетей на ул. Декабристов, внутриквартальные сети). Длина 3500м.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39 985,62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Район военной части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95 970,86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3.8.1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 от сетей пр. Молокова, внутриквартальные сети). Длина 2210м.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19 803,93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3.8.2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 тсетей ул. Партизана Железняка, внутриквартальные сети). Длина 550м.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6 283,46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3.8.3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 тсетей ул. Ястынская, внутриквартальные сети). Длина 4070м.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69 883,47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Водозаборные сооружения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392 319,71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"Гремячий Лог"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274 741,93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(Академгородок, 56)</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274 741,93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о.Посадный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117 577,78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№4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58 788,89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№5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58 788,89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Итого за 2024-2028 гг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1 199 040,11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ПНС.</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63 771,36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№1 Q=320 м3/ч.                                       (ул. Курейская 9а, бывший маргариновый завод).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43 002,98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№1 Q=40 м3/ч.                                       (ул. Продольная 3-я Караульная (по. Афганцев) бесхоз, на обслуживании).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5 375,33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№3 Q=114 м3/ч.                                            (ул. Утренняя 1, "Кразовский" бесхоз, на обслуживании).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15 393,05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ПНС "Северный обход". Проектируемая.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167 621,26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насосных станций III и IV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263 077,51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РЧВ насосной станции III подъема "Бадалык" (ул. Енисейский тракт, 5г)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263 077,51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Контррезервуар 3-го этапа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249 318,54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Контррезервуар V=10000 м3, 1 шт. (Дрокинская гора). Проектируемый.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249 318,54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на перекладку</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568 358,45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Октябрьский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560 087,96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водоводов от Н.С."Юность" до РЧВ 10тыс.м3 (Госуниверситет). Диаметр 500мм. Длина 1400м.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32 625,58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водоводов в 2 нитки от Н.С."Юность" до РЧВ 10тыс.м3 (Госуниверситет). Диаметр 400мм. Длина 2600м.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88 690,30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в 2 нитки от резервуара 10000 "Госуниверситет" до ул. Вербная,4. Диаметр 600мм. Длина 5070м.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246 839,43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в 2 нитки от ул. Забобонова, 14 до ул. Словцова,1. Диаметр 600мм. Длина 2900м.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141 190,21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Высотная - ул. Тотмина. Диаметр 150мм. Длина 35м.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299,00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Высотная - ул. Тотмина. Диаметр 200мм. Длина 238,5м.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2 413,92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Высотная - ул. Тотмина. Диаметр 500мм. Длина 2061м.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48 029,52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Центральный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8 270,49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Дубенского,11 - ул. Конституции,1 (вокруг Детского дома им. Х.Совмена). Диаметр 150мм. Длина 16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136,68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Дубенского,11 - ул. Конституции,1 (вокруг Детского дома им. Х.Совмена). Диаметр 250мм. Длина 690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8 133,81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796 258,76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мкр Плодово-ягодный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403 191,75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 от сетей "Северного обхода",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153 944,02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 от сетей "Северного обхода",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76 131,15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 от сетей "Северного обхода",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173 116,58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Северный обход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313 188,88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ПНС "Северный обход" до контр. резервуара на Дрокинской горе W=1000 м3 )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149 367,00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контр. резервуара на Дрокинской горе W=1000 м3 до сетей "Северного обхода" около "Новалэнда"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163 821,88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ул. Шахтеров, ул. Березина, ул. Дудинская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79 878,13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 тсетей ул.Шахтеров 25,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62 840,44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 тсетей ул. Партизана Железняка 14,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12 943,77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СтДу600 (о тсетей ул. Партизана Железняка 14,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4 093,92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Водозаборные сооружения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920 877,59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"Гремячий Лог"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219 519,56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Блок повторного использования воды (Академгородок, 57)</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219 519,56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о.Посадный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65 379,14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 3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65 379,14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о.Татышев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635 978,89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205 086,37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II подъема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271 602,78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Хлораторная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159 289,74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Итого за 2029-2033 гг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3 029 283,47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Всего</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7499552,29</w:t>
            </w:r>
          </w:p>
        </w:tc>
      </w:tr>
    </w:tbl>
    <w:p w:rsidR="00466198" w:rsidRPr="00466198" w:rsidRDefault="003C299E" w:rsidP="00466198">
      <w:pPr>
        <w:rPr>
          <w:sz w:val="28"/>
        </w:rPr>
      </w:pPr>
      <w:r w:rsidRPr="003C299E">
        <w:rPr>
          <w:sz w:val="28"/>
        </w:rPr>
        <w:t xml:space="preserve"> </w:t>
      </w:r>
    </w:p>
    <w:p w:rsidR="003C299E" w:rsidRPr="00972ACC" w:rsidRDefault="003C299E" w:rsidP="00466198">
      <w:pPr>
        <w:rPr>
          <w:sz w:val="28"/>
        </w:rPr>
      </w:pPr>
      <w:r w:rsidRPr="003C299E">
        <w:rPr>
          <w:sz w:val="28"/>
        </w:rPr>
        <w:t xml:space="preserve">Объем капитальных вложений на реализацию мероприятий по развитию водоснабжения правого и </w:t>
      </w:r>
      <w:r w:rsidRPr="00972ACC">
        <w:rPr>
          <w:sz w:val="28"/>
        </w:rPr>
        <w:t xml:space="preserve">левого берега представлены в таблице </w:t>
      </w:r>
      <w:r w:rsidR="00972ACC" w:rsidRPr="00972ACC">
        <w:rPr>
          <w:sz w:val="28"/>
        </w:rPr>
        <w:t>3</w:t>
      </w:r>
      <w:r w:rsidR="00202633">
        <w:rPr>
          <w:sz w:val="28"/>
        </w:rPr>
        <w:t>6</w:t>
      </w:r>
      <w:r w:rsidR="00972ACC" w:rsidRPr="00972ACC">
        <w:rPr>
          <w:sz w:val="28"/>
        </w:rPr>
        <w:t>.</w:t>
      </w:r>
    </w:p>
    <w:p w:rsidR="003C299E" w:rsidRPr="003C299E" w:rsidRDefault="003C299E" w:rsidP="00466198">
      <w:pPr>
        <w:keepLines/>
        <w:pageBreakBefore/>
        <w:widowControl/>
        <w:suppressAutoHyphens/>
        <w:autoSpaceDE/>
        <w:autoSpaceDN/>
        <w:adjustRightInd/>
        <w:spacing w:line="276" w:lineRule="auto"/>
        <w:ind w:left="567" w:right="57" w:firstLine="567"/>
        <w:jc w:val="left"/>
        <w:rPr>
          <w:sz w:val="28"/>
          <w:szCs w:val="28"/>
          <w:lang w:eastAsia="ru-RU"/>
        </w:rPr>
      </w:pPr>
      <w:r w:rsidRPr="00972ACC">
        <w:rPr>
          <w:sz w:val="28"/>
          <w:szCs w:val="28"/>
          <w:lang w:eastAsia="ru-RU"/>
        </w:rPr>
        <w:t xml:space="preserve">Таблица </w:t>
      </w:r>
      <w:r w:rsidR="00972ACC" w:rsidRPr="00972ACC">
        <w:rPr>
          <w:sz w:val="28"/>
          <w:szCs w:val="28"/>
          <w:lang w:eastAsia="ru-RU"/>
        </w:rPr>
        <w:t>3</w:t>
      </w:r>
      <w:r w:rsidR="00202633">
        <w:rPr>
          <w:sz w:val="28"/>
          <w:szCs w:val="28"/>
          <w:lang w:eastAsia="ru-RU"/>
        </w:rPr>
        <w:t>6</w:t>
      </w:r>
      <w:r w:rsidR="00972ACC" w:rsidRPr="00972ACC">
        <w:rPr>
          <w:sz w:val="28"/>
          <w:szCs w:val="28"/>
          <w:lang w:eastAsia="ru-RU"/>
        </w:rPr>
        <w:t>.</w:t>
      </w:r>
    </w:p>
    <w:tbl>
      <w:tblPr>
        <w:tblW w:w="10098"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6"/>
        <w:gridCol w:w="7014"/>
        <w:gridCol w:w="2268"/>
      </w:tblGrid>
      <w:tr w:rsidR="003C299E" w:rsidRPr="003C299E" w:rsidTr="00972ACC">
        <w:trPr>
          <w:trHeight w:val="567"/>
          <w:tblHeader/>
        </w:trPr>
        <w:tc>
          <w:tcPr>
            <w:tcW w:w="816" w:type="dxa"/>
            <w:vMerge w:val="restart"/>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 п/п</w:t>
            </w:r>
          </w:p>
        </w:tc>
        <w:tc>
          <w:tcPr>
            <w:tcW w:w="7014" w:type="dxa"/>
            <w:vMerge w:val="restart"/>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Наименование мероприятия</w:t>
            </w:r>
          </w:p>
        </w:tc>
        <w:tc>
          <w:tcPr>
            <w:tcW w:w="2268" w:type="dxa"/>
            <w:vMerge w:val="restart"/>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Сметная стоимость, тыс.руб.</w:t>
            </w:r>
          </w:p>
        </w:tc>
      </w:tr>
      <w:tr w:rsidR="003C299E" w:rsidRPr="003C299E" w:rsidTr="00972ACC">
        <w:trPr>
          <w:trHeight w:val="322"/>
          <w:tblHeader/>
        </w:trPr>
        <w:tc>
          <w:tcPr>
            <w:tcW w:w="816" w:type="dxa"/>
            <w:vMerge/>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7014" w:type="dxa"/>
            <w:vMerge/>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p>
        </w:tc>
        <w:tc>
          <w:tcPr>
            <w:tcW w:w="2268" w:type="dxa"/>
            <w:vMerge/>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r>
      <w:tr w:rsidR="003C299E" w:rsidRPr="003C299E" w:rsidTr="00972ACC">
        <w:trPr>
          <w:trHeight w:val="321"/>
        </w:trPr>
        <w:tc>
          <w:tcPr>
            <w:tcW w:w="10098" w:type="dxa"/>
            <w:gridSpan w:val="3"/>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2018-2019</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1</w:t>
            </w:r>
          </w:p>
        </w:tc>
        <w:tc>
          <w:tcPr>
            <w:tcW w:w="7014" w:type="dxa"/>
            <w:shd w:val="clear" w:color="auto" w:fill="auto"/>
            <w:vAlign w:val="center"/>
          </w:tcPr>
          <w:p w:rsidR="003C299E" w:rsidRPr="003C299E" w:rsidRDefault="003C299E" w:rsidP="003C299E">
            <w:pPr>
              <w:autoSpaceDE/>
              <w:autoSpaceDN/>
              <w:adjustRightInd/>
              <w:spacing w:before="0"/>
              <w:ind w:firstLine="0"/>
              <w:jc w:val="left"/>
              <w:rPr>
                <w:bCs/>
                <w:sz w:val="28"/>
                <w:szCs w:val="28"/>
                <w:lang w:eastAsia="ru-RU" w:bidi="ru-RU"/>
              </w:rPr>
            </w:pPr>
            <w:r w:rsidRPr="003C299E">
              <w:rPr>
                <w:bCs/>
                <w:sz w:val="28"/>
                <w:szCs w:val="28"/>
                <w:lang w:eastAsia="ru-RU" w:bidi="ru-RU"/>
              </w:rPr>
              <w:t xml:space="preserve">Итого за 2018-2019 гг </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3175781,42</w:t>
            </w:r>
          </w:p>
        </w:tc>
      </w:tr>
      <w:tr w:rsidR="003C299E" w:rsidRPr="003C299E" w:rsidTr="00972ACC">
        <w:trPr>
          <w:trHeight w:val="285"/>
        </w:trPr>
        <w:tc>
          <w:tcPr>
            <w:tcW w:w="10098" w:type="dxa"/>
            <w:gridSpan w:val="3"/>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2020-2023</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2</w:t>
            </w:r>
          </w:p>
        </w:tc>
        <w:tc>
          <w:tcPr>
            <w:tcW w:w="7014" w:type="dxa"/>
            <w:shd w:val="clear" w:color="auto" w:fill="auto"/>
            <w:vAlign w:val="center"/>
          </w:tcPr>
          <w:p w:rsidR="003C299E" w:rsidRPr="003C299E" w:rsidRDefault="003C299E" w:rsidP="003C299E">
            <w:pPr>
              <w:autoSpaceDE/>
              <w:autoSpaceDN/>
              <w:adjustRightInd/>
              <w:spacing w:before="0"/>
              <w:ind w:firstLine="0"/>
              <w:jc w:val="left"/>
              <w:rPr>
                <w:bCs/>
                <w:sz w:val="28"/>
                <w:szCs w:val="28"/>
                <w:lang w:eastAsia="ru-RU" w:bidi="ru-RU"/>
              </w:rPr>
            </w:pPr>
            <w:r w:rsidRPr="003C299E">
              <w:rPr>
                <w:bCs/>
                <w:sz w:val="28"/>
                <w:szCs w:val="28"/>
                <w:lang w:eastAsia="ru-RU" w:bidi="ru-RU"/>
              </w:rPr>
              <w:t>Итого за 2020-2023 гг</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1592891,49</w:t>
            </w:r>
          </w:p>
        </w:tc>
      </w:tr>
      <w:tr w:rsidR="003C299E" w:rsidRPr="003C299E" w:rsidTr="00972ACC">
        <w:trPr>
          <w:trHeight w:val="285"/>
        </w:trPr>
        <w:tc>
          <w:tcPr>
            <w:tcW w:w="10098" w:type="dxa"/>
            <w:gridSpan w:val="3"/>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2024-2028</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3</w:t>
            </w:r>
          </w:p>
        </w:tc>
        <w:tc>
          <w:tcPr>
            <w:tcW w:w="7014" w:type="dxa"/>
            <w:shd w:val="clear" w:color="auto" w:fill="auto"/>
            <w:vAlign w:val="center"/>
          </w:tcPr>
          <w:p w:rsidR="003C299E" w:rsidRPr="003C299E" w:rsidRDefault="003C299E" w:rsidP="003C299E">
            <w:pPr>
              <w:autoSpaceDE/>
              <w:autoSpaceDN/>
              <w:adjustRightInd/>
              <w:spacing w:before="0"/>
              <w:ind w:firstLine="0"/>
              <w:jc w:val="left"/>
              <w:rPr>
                <w:bCs/>
                <w:sz w:val="28"/>
                <w:szCs w:val="28"/>
                <w:lang w:eastAsia="ru-RU" w:bidi="ru-RU"/>
              </w:rPr>
            </w:pPr>
            <w:r w:rsidRPr="003C299E">
              <w:rPr>
                <w:bCs/>
                <w:sz w:val="28"/>
                <w:szCs w:val="28"/>
                <w:lang w:eastAsia="ru-RU" w:bidi="ru-RU"/>
              </w:rPr>
              <w:t>Итого за 2024-2028 гг</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1799827,43</w:t>
            </w:r>
          </w:p>
        </w:tc>
      </w:tr>
      <w:tr w:rsidR="003C299E" w:rsidRPr="003C299E" w:rsidTr="00972ACC">
        <w:trPr>
          <w:trHeight w:val="285"/>
        </w:trPr>
        <w:tc>
          <w:tcPr>
            <w:tcW w:w="10098" w:type="dxa"/>
            <w:gridSpan w:val="3"/>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2029-2033</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4</w:t>
            </w:r>
          </w:p>
        </w:tc>
        <w:tc>
          <w:tcPr>
            <w:tcW w:w="7014" w:type="dxa"/>
            <w:shd w:val="clear" w:color="auto" w:fill="auto"/>
            <w:vAlign w:val="center"/>
          </w:tcPr>
          <w:p w:rsidR="003C299E" w:rsidRPr="003C299E" w:rsidRDefault="003C299E" w:rsidP="003C299E">
            <w:pPr>
              <w:autoSpaceDE/>
              <w:autoSpaceDN/>
              <w:adjustRightInd/>
              <w:spacing w:before="0"/>
              <w:ind w:firstLine="0"/>
              <w:jc w:val="left"/>
              <w:rPr>
                <w:bCs/>
                <w:sz w:val="28"/>
                <w:szCs w:val="28"/>
                <w:lang w:eastAsia="ru-RU" w:bidi="ru-RU"/>
              </w:rPr>
            </w:pPr>
            <w:r w:rsidRPr="003C299E">
              <w:rPr>
                <w:bCs/>
                <w:sz w:val="28"/>
                <w:szCs w:val="28"/>
                <w:lang w:eastAsia="ru-RU" w:bidi="ru-RU"/>
              </w:rPr>
              <w:t>Итого за 2029-2033 гг</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4808834,50</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5</w:t>
            </w:r>
          </w:p>
        </w:tc>
        <w:tc>
          <w:tcPr>
            <w:tcW w:w="7014" w:type="dxa"/>
            <w:shd w:val="clear" w:color="auto" w:fill="auto"/>
            <w:vAlign w:val="center"/>
          </w:tcPr>
          <w:p w:rsidR="003C299E" w:rsidRPr="003C299E" w:rsidRDefault="003C299E" w:rsidP="003C299E">
            <w:pPr>
              <w:autoSpaceDE/>
              <w:autoSpaceDN/>
              <w:adjustRightInd/>
              <w:spacing w:before="0"/>
              <w:ind w:right="-2962" w:firstLine="0"/>
              <w:jc w:val="left"/>
              <w:rPr>
                <w:bCs/>
                <w:sz w:val="28"/>
                <w:szCs w:val="28"/>
                <w:lang w:eastAsia="ru-RU" w:bidi="ru-RU"/>
              </w:rPr>
            </w:pPr>
            <w:r w:rsidRPr="003C299E">
              <w:rPr>
                <w:bCs/>
                <w:sz w:val="28"/>
                <w:szCs w:val="28"/>
                <w:lang w:eastAsia="ru-RU" w:bidi="ru-RU"/>
              </w:rPr>
              <w:t>Всего за 2018-2033</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1137734,84</w:t>
            </w:r>
          </w:p>
        </w:tc>
      </w:tr>
    </w:tbl>
    <w:p w:rsidR="003C299E" w:rsidRDefault="003C299E" w:rsidP="00AC11CC">
      <w:pPr>
        <w:pStyle w:val="120"/>
        <w:rPr>
          <w:i/>
          <w:u w:val="single"/>
        </w:rPr>
      </w:pPr>
    </w:p>
    <w:p w:rsidR="004A0520" w:rsidRPr="00DA476B" w:rsidRDefault="004A0520" w:rsidP="00DA476B">
      <w:pPr>
        <w:pStyle w:val="120"/>
        <w:rPr>
          <w:b/>
          <w:sz w:val="28"/>
        </w:rPr>
      </w:pPr>
      <w:r w:rsidRPr="00DA476B">
        <w:rPr>
          <w:b/>
          <w:sz w:val="28"/>
        </w:rPr>
        <w:t>Перечень мероприятий и целевые показатели Программы комплексного развития системы водоотведения.</w:t>
      </w:r>
    </w:p>
    <w:p w:rsidR="004A0520" w:rsidRPr="00972ACC" w:rsidRDefault="004A0520" w:rsidP="004A0520">
      <w:pPr>
        <w:pStyle w:val="120"/>
        <w:rPr>
          <w:sz w:val="28"/>
        </w:rPr>
      </w:pPr>
      <w:r w:rsidRPr="004A0520">
        <w:rPr>
          <w:sz w:val="28"/>
        </w:rPr>
        <w:t>Информация по объемам капитальных вложений в строительство, реконструкцию и модернизацию объектов централизованных систем водоотведения пра</w:t>
      </w:r>
      <w:r w:rsidRPr="00972ACC">
        <w:rPr>
          <w:sz w:val="28"/>
        </w:rPr>
        <w:t xml:space="preserve">вого берега представлена в таблице </w:t>
      </w:r>
      <w:r w:rsidR="00972ACC" w:rsidRPr="00972ACC">
        <w:rPr>
          <w:sz w:val="28"/>
        </w:rPr>
        <w:t>3</w:t>
      </w:r>
      <w:r w:rsidR="00202633">
        <w:rPr>
          <w:sz w:val="28"/>
        </w:rPr>
        <w:t>7</w:t>
      </w:r>
      <w:r w:rsidR="00972ACC" w:rsidRPr="00972ACC">
        <w:rPr>
          <w:sz w:val="28"/>
        </w:rPr>
        <w:t>.</w:t>
      </w:r>
    </w:p>
    <w:p w:rsidR="004A0520" w:rsidRPr="004A0520" w:rsidRDefault="004A0520" w:rsidP="004A0520">
      <w:pPr>
        <w:pStyle w:val="120"/>
        <w:rPr>
          <w:sz w:val="28"/>
        </w:rPr>
      </w:pPr>
      <w:r w:rsidRPr="00972ACC">
        <w:rPr>
          <w:sz w:val="28"/>
        </w:rPr>
        <w:t xml:space="preserve">Таблица </w:t>
      </w:r>
      <w:r w:rsidR="00972ACC" w:rsidRPr="00972ACC">
        <w:rPr>
          <w:sz w:val="28"/>
        </w:rPr>
        <w:t>3</w:t>
      </w:r>
      <w:r w:rsidR="00202633">
        <w:rPr>
          <w:sz w:val="28"/>
        </w:rPr>
        <w:t>7</w:t>
      </w:r>
    </w:p>
    <w:tbl>
      <w:tblPr>
        <w:tblW w:w="8789"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66"/>
        <w:gridCol w:w="3812"/>
        <w:gridCol w:w="2552"/>
        <w:gridCol w:w="1559"/>
      </w:tblGrid>
      <w:tr w:rsidR="004A0520" w:rsidRPr="004A0520" w:rsidTr="00972ACC">
        <w:trPr>
          <w:trHeight w:val="979"/>
          <w:tblHeader/>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 </w:t>
            </w:r>
            <w:proofErr w:type="gramStart"/>
            <w:r w:rsidRPr="004A0520">
              <w:rPr>
                <w:rFonts w:eastAsia="Courier New"/>
                <w:sz w:val="28"/>
                <w:szCs w:val="28"/>
                <w:lang w:eastAsia="ru-RU" w:bidi="ru-RU"/>
              </w:rPr>
              <w:t>п</w:t>
            </w:r>
            <w:proofErr w:type="gramEnd"/>
            <w:r w:rsidRPr="004A0520">
              <w:rPr>
                <w:rFonts w:eastAsia="Courier New"/>
                <w:sz w:val="28"/>
                <w:szCs w:val="28"/>
                <w:lang w:eastAsia="ru-RU" w:bidi="ru-RU"/>
              </w:rPr>
              <w:t>/п</w:t>
            </w: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Наименование </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Наименование мероприятия</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Сметная стоимость, тыс.руб.</w:t>
            </w:r>
          </w:p>
        </w:tc>
      </w:tr>
      <w:tr w:rsidR="004A0520" w:rsidRPr="004A0520" w:rsidTr="00972ACC">
        <w:trPr>
          <w:trHeight w:val="8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Проектируемые.</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48 788,93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II-2  Q=205,34 м3/час (Жилой район «Тихие Зори»)</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5 903,87</w:t>
            </w:r>
          </w:p>
        </w:tc>
      </w:tr>
      <w:tr w:rsidR="004A0520" w:rsidRPr="004A0520" w:rsidTr="00972ACC">
        <w:trPr>
          <w:trHeight w:val="76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II-3  Q=43,81 м3/час (Жилой район «Пашенный» «Белые Росы», «Утиный плес»)</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6 899,76</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II-6   Q=50,76 м3/час  («о. Отдыха – о. Молокова»)</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7 598,24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II-4   Q=56,77 м3/час  (Жилой район «Южный берег»)</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8 296,70</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II-5   Q=27,54 м3/час  (Жилой район «Южный берег»)</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9 215,51</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II-1  Q=35,784 м3/час (Жилой комплекс «Нойланд»)</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10 874,85</w:t>
            </w:r>
          </w:p>
        </w:tc>
      </w:tr>
      <w:tr w:rsidR="004A0520" w:rsidRPr="004A0520" w:rsidTr="00972ACC">
        <w:trPr>
          <w:trHeight w:val="8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Реконструкция.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45 995,95</w:t>
            </w:r>
          </w:p>
        </w:tc>
      </w:tr>
      <w:tr w:rsidR="004A0520" w:rsidRPr="004A0520" w:rsidTr="00972ACC">
        <w:trPr>
          <w:trHeight w:val="51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№14    Q=500 м3/час</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14 299,93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80   Q=50 м3/час</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2 967,45</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63   Q=433,3 м3/час</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12 337,23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73   Q=200 м3/час</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6 171,92</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28   Q=287 м3/час</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10 219,42</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367 173,96</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"Тихие Зори"</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34 207,09</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92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760,18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823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7 138,11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305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2 793,27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690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7 401,98</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840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16 113,55</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"Пашенный", "Белые Росы", "Утинный плес"</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52 988,50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2309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19 078,86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1228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10 650,80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677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5 839,70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845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8 148,53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473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5 074,11</w:t>
            </w:r>
          </w:p>
        </w:tc>
      </w:tr>
      <w:tr w:rsidR="004A0520" w:rsidRPr="004A0520" w:rsidTr="00972ACC">
        <w:trPr>
          <w:trHeight w:val="255"/>
        </w:trPr>
        <w:tc>
          <w:tcPr>
            <w:tcW w:w="866" w:type="dxa"/>
            <w:tcBorders>
              <w:top w:val="single" w:sz="8" w:space="0" w:color="auto"/>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3.2.6</w:t>
            </w:r>
          </w:p>
        </w:tc>
        <w:tc>
          <w:tcPr>
            <w:tcW w:w="3812" w:type="dxa"/>
            <w:tcBorders>
              <w:top w:val="single" w:sz="8" w:space="0" w:color="auto"/>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268 м.</w:t>
            </w:r>
          </w:p>
        </w:tc>
        <w:tc>
          <w:tcPr>
            <w:tcW w:w="2552" w:type="dxa"/>
            <w:tcBorders>
              <w:top w:val="single" w:sz="8" w:space="0" w:color="auto"/>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4 196,50</w:t>
            </w:r>
          </w:p>
        </w:tc>
      </w:tr>
      <w:tr w:rsidR="004A0520" w:rsidRPr="004A0520" w:rsidTr="00972ACC">
        <w:trPr>
          <w:trHeight w:val="255"/>
        </w:trPr>
        <w:tc>
          <w:tcPr>
            <w:tcW w:w="866" w:type="dxa"/>
            <w:tcBorders>
              <w:top w:val="single" w:sz="12" w:space="0" w:color="auto"/>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812" w:type="dxa"/>
            <w:tcBorders>
              <w:top w:val="single" w:sz="12" w:space="0" w:color="auto"/>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о. Отдыха - о. Молокова</w:t>
            </w:r>
          </w:p>
        </w:tc>
        <w:tc>
          <w:tcPr>
            <w:tcW w:w="2552" w:type="dxa"/>
            <w:tcBorders>
              <w:top w:val="single" w:sz="12" w:space="0" w:color="auto"/>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top w:val="single" w:sz="12" w:space="0" w:color="auto"/>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22 829,97</w:t>
            </w:r>
          </w:p>
        </w:tc>
      </w:tr>
      <w:tr w:rsidR="004A0520" w:rsidRPr="004A0520" w:rsidTr="00972ACC">
        <w:trPr>
          <w:trHeight w:val="255"/>
        </w:trPr>
        <w:tc>
          <w:tcPr>
            <w:tcW w:w="866" w:type="dxa"/>
            <w:tcBorders>
              <w:top w:val="single" w:sz="12"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812" w:type="dxa"/>
            <w:tcBorders>
              <w:top w:val="single" w:sz="12"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366 м.</w:t>
            </w:r>
          </w:p>
        </w:tc>
        <w:tc>
          <w:tcPr>
            <w:tcW w:w="2552" w:type="dxa"/>
            <w:tcBorders>
              <w:top w:val="single" w:sz="12"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12"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3 024,20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138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1 196,91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804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7 363,24</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3.3.4</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782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11 245,62</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"Южный берег"</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31 136,09</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1040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8 593,34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1620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14 050,72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251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2 298,72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297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2 864,04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75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885,88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73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1 049,78</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3.4.7</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89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1 393,61</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"Семафорная-Вавилова"</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21 455,60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179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1 405,57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586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4 842,02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1055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9 150,31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426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3 901,42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89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858,25</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3.5.6</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121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1 298,03</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"Щорса-Кутузова-Грунтовая"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16 564,85</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48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376,92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325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2 685,42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1183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10 260,49</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3.6.4</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354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3 242,02</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"Мичуринский"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74 994,60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48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5 850,01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325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1 396,42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1183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8 439,11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354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1 822,49</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246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3 267,13</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3.7.6</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150.50 Длина 1941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54 219,44</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"Кузнецовское плато"</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110 812,62</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359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2 819,00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9767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80 703,01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992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8 603,90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1177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10 779,27</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820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7 907,44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комплекс "Нойланд"</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753,54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52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753,54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60 лет Октября</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1 431,10</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165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1 431,10</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497 221,67</w:t>
            </w:r>
          </w:p>
        </w:tc>
      </w:tr>
      <w:tr w:rsidR="004A0520" w:rsidRPr="004A0520" w:rsidTr="00972ACC">
        <w:trPr>
          <w:trHeight w:val="76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пр. Красноярский рабочий, 51-55 Московская, 5-9</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8 042,47</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564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4 485,35</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453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3 557,12</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Спортивная от ул. Читинская, 12 до ул. Говорова, 54</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10 385,75</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1077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10 385,75</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Корнетова от пр. Красноярский рабочий до ул. Вавилова, 102</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4 252,24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360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4 252,24</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№41 «116 квар-тал» ул. Коммунальная, 12г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735,96</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47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735,96</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№34 «Вавилова» ул. Вавилова, 58а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2 254,84</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144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2 254,84</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№12 «УВД» ул. Парашютная, 88г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9 525,69</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522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9 525,69</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№32 «Судостро-ительная» ул. 60 лет Октября, 143а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970,84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62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970,84</w:t>
            </w:r>
          </w:p>
        </w:tc>
      </w:tr>
      <w:tr w:rsidR="004A0520" w:rsidRPr="004A0520" w:rsidTr="00972ACC">
        <w:trPr>
          <w:trHeight w:val="76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Кутузова (Мичурина, 51 - Энергетиков, 58)</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54 219,44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ТБ150.50 Длина 1941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54 219,44</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Верхняя, 38а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1 388,16</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168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1 388,16</w:t>
            </w:r>
          </w:p>
        </w:tc>
      </w:tr>
      <w:tr w:rsidR="004A0520" w:rsidRPr="004A0520" w:rsidTr="00972ACC">
        <w:trPr>
          <w:trHeight w:val="76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4.10</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ул. Глинки</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118 844,12</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4.10.1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ТБ160.50 Длина 4 000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118 844,12</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КНС№36 «Рязанская» ул. Рязанская, 31г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2 558,55</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2d100-5000 ЛА                Длина 203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2 558,55</w:t>
            </w:r>
          </w:p>
        </w:tc>
      </w:tr>
      <w:tr w:rsidR="004A0520" w:rsidRPr="004A0520" w:rsidTr="00972ACC">
        <w:trPr>
          <w:trHeight w:val="76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КНС№66 ул. Новая, 13г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16 551,33</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907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16 551,33</w:t>
            </w:r>
          </w:p>
        </w:tc>
      </w:tr>
      <w:tr w:rsidR="004A0520" w:rsidRPr="004A0520" w:rsidTr="00972ACC">
        <w:trPr>
          <w:trHeight w:val="127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«Южный» от 60 лет Октября, 42 до КНС№18 по ул. Семафорная, 491г</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267 492,28</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ТБ70.50 Длина 1213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17 576,87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ТБ90.50 Длина 1244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21 612,81</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ТБ120.50 Длина 10101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228 302,60</w:t>
            </w:r>
          </w:p>
        </w:tc>
      </w:tr>
      <w:tr w:rsidR="004A0520" w:rsidRPr="004A0520" w:rsidTr="00972ACC">
        <w:trPr>
          <w:trHeight w:val="28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2017-2019 гг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959 180,51</w:t>
            </w:r>
          </w:p>
        </w:tc>
      </w:tr>
      <w:tr w:rsidR="004A0520" w:rsidRPr="004A0520" w:rsidTr="00972ACC">
        <w:trPr>
          <w:trHeight w:val="87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Проектируемые.</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87 695,88</w:t>
            </w:r>
          </w:p>
        </w:tc>
      </w:tr>
      <w:tr w:rsidR="004A0520" w:rsidRPr="004A0520" w:rsidTr="00972ACC">
        <w:trPr>
          <w:trHeight w:val="51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III-1(90)   Q=225,432 м3/час  (Жилой район "Тихие Зори")</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7 412,42</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  Q=120,636 м3/час  (Жилой район "Тихие Зори")</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12 282,43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III-3  Q=27,072 м3/час  (Жилой район "Тихие Зори")</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10 391,49</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III-5  Q=52,2 м3/час   («о. Отдыха – о. Молокова»)</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8 910,27</w:t>
            </w:r>
          </w:p>
        </w:tc>
      </w:tr>
      <w:tr w:rsidR="004A0520" w:rsidRPr="004A0520" w:rsidTr="00972ACC">
        <w:trPr>
          <w:trHeight w:val="52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III-6  Q=52,2 м3/час    («о. Отдыха – о. Молокова»)</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7 030,91</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III-4(88*)  Q=705,708 м3/час  (ул. Свердловская )</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20 892,51</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III-7  Q=19,692 м3/час   (Жилой район «Сибирский»)</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6 674,03</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III-8  Q=351,0 м3/час  (Кузнецовское плато)</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14 101,82</w:t>
            </w:r>
          </w:p>
        </w:tc>
      </w:tr>
      <w:tr w:rsidR="004A0520" w:rsidRPr="004A0520" w:rsidTr="00972ACC">
        <w:trPr>
          <w:trHeight w:val="8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Реконструкция.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121 257,06</w:t>
            </w:r>
          </w:p>
        </w:tc>
      </w:tr>
      <w:tr w:rsidR="004A0520" w:rsidRPr="004A0520" w:rsidTr="00972ACC">
        <w:trPr>
          <w:trHeight w:val="30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85   Q=200 м3/час</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7 052,46</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66   Q=145,8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11 959,37</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29   Q=204,2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7 171,95</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10   Q=433,3м3/час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14 097,34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53   Q=79,2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5 328,44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12   Q=145,8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11 959,37</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32   Q=287,5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11 677,40</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41   Q=145,8м3/час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11 959,37</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w:t>
            </w:r>
          </w:p>
        </w:tc>
        <w:tc>
          <w:tcPr>
            <w:tcW w:w="3812"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59   Q=358,3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14 545,52</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w:t>
            </w:r>
          </w:p>
        </w:tc>
        <w:tc>
          <w:tcPr>
            <w:tcW w:w="3812"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65   Q=358,3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14 545,52</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812"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67   Q=270,8м3/час</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10 960,32</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496 151,03</w:t>
            </w:r>
          </w:p>
        </w:tc>
      </w:tr>
      <w:tr w:rsidR="004A0520" w:rsidRPr="004A0520" w:rsidTr="00972ACC">
        <w:trPr>
          <w:trHeight w:val="28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"Тихие Зори"</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363 894,96</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81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726,79</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1382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13 048,37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1181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11 704,52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900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9 418,35</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886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9 762,82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24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323,93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11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166,93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90.50 Длина 929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18 442,78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3.1.9</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100.50 Длина 21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457,06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3.1.10</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426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7 000,13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3.1.11</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263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4 705,75</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191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3 982,70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2d350-5000 ЛА Длина 1306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33 247,72</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3.1.14</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2d600-5000 ЛА Длина 5824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250 907,11</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о. Отдыха - о. Молокова</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22 601,21</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170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1 684,81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1647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17 235,59</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224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3 680,81</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"Южный берег"</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18 611,20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874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8 252,00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455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4 509,36</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559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5 849,84</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"Сибирский"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3 563,76</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88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830,87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100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991,08</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106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1 741,81</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Глинки</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991,08</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100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991,08</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"Мичуринский"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20 290,55</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941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9 325,96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814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8 518,37</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222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2 446,22</w:t>
            </w:r>
          </w:p>
        </w:tc>
      </w:tr>
      <w:tr w:rsidR="004A0520" w:rsidRPr="004A0520" w:rsidTr="00972ACC">
        <w:trPr>
          <w:trHeight w:val="34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"Кузнецовское плато"</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66 198,27</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111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995,96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692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6 533,63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758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7 512,30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291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3 045,27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354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3 900,72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86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1 054,19</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842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11 364,44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378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5 736,44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3.7.9</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70.50 Длина 645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10 679,74</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3.7.10</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701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15 375,58</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57 972,17</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КНС№71 «Айвазов-ского» ул. Айвазовского, 18а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10 828,26</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494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10 828,26</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пр. Красноярский рабочий от пер. Вузовский до ул. Корнетова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19 607,08</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614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8 287,13</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80.50 Длина 631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11 319,95</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Свердловская (ул. Свердловская, 49 – завод медпрепаратов)</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15 678,70</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1582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15 678,70</w:t>
            </w:r>
          </w:p>
        </w:tc>
      </w:tr>
      <w:tr w:rsidR="004A0520" w:rsidRPr="004A0520" w:rsidTr="00972ACC">
        <w:trPr>
          <w:trHeight w:val="127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пр. Красноярский рабочий (ул. Корнетова ул. 26 Бакинских Комиссаров)</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11 858,13</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80.50 Длина 661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11 858,13</w:t>
            </w:r>
          </w:p>
        </w:tc>
      </w:tr>
      <w:tr w:rsidR="004A0520" w:rsidRPr="004A0520" w:rsidTr="00972ACC">
        <w:trPr>
          <w:trHeight w:val="31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2020-2023 гг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763 076,14</w:t>
            </w:r>
          </w:p>
        </w:tc>
      </w:tr>
      <w:tr w:rsidR="004A0520" w:rsidRPr="004A0520" w:rsidTr="00972ACC">
        <w:trPr>
          <w:trHeight w:val="8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Проектируемые.</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51 773,37</w:t>
            </w:r>
          </w:p>
        </w:tc>
      </w:tr>
      <w:tr w:rsidR="004A0520" w:rsidRPr="004A0520" w:rsidTr="00972ACC">
        <w:trPr>
          <w:trHeight w:val="51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  Q=34,848 м3/час   (Жилой район «Юго-западный»)</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13 831,93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  Q=128,952 м3/час  (Жилой район «Юго-западный»)</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14 746,39</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IV-3  Q=130,536 м3/час   (Жилой район «Юго-западный»</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14 882,22</w:t>
            </w:r>
          </w:p>
        </w:tc>
      </w:tr>
      <w:tr w:rsidR="004A0520" w:rsidRPr="004A0520" w:rsidTr="00972ACC">
        <w:trPr>
          <w:trHeight w:val="31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IV-4  Q=221,76 м3/час   (Жилой район «Сибирский»)</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8 312,83</w:t>
            </w:r>
          </w:p>
        </w:tc>
      </w:tr>
      <w:tr w:rsidR="004A0520" w:rsidRPr="004A0520" w:rsidTr="00972ACC">
        <w:trPr>
          <w:trHeight w:val="8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Реконструкция.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245 435,68</w:t>
            </w:r>
          </w:p>
        </w:tc>
      </w:tr>
      <w:tr w:rsidR="004A0520" w:rsidRPr="004A0520" w:rsidTr="00972ACC">
        <w:trPr>
          <w:trHeight w:val="51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812"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   Q=500 м3/час</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18 533,30</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812"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69   Q=125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11 626,85</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70   Q=900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21 017,94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71   Q=900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21 017,94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37   Q=5000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98 449,36</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   Q=3200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51 100,29</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78   Q=50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3 845,93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36   Q=50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3 845,93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w:t>
            </w:r>
          </w:p>
        </w:tc>
        <w:tc>
          <w:tcPr>
            <w:tcW w:w="3812"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68   Q=200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7 999,07</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w:t>
            </w:r>
          </w:p>
        </w:tc>
        <w:tc>
          <w:tcPr>
            <w:tcW w:w="3812"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74   Q=200 м3/час</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7 999,07</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183 717,45</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"Юго-западный"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88 577,78</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1128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12 079,71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3395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38 162,96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660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7 833,84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59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737,38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82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1 528,30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212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4 302,38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623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14 734,39</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3.1.8</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370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9 198,82</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Коммунальная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4 158,25</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382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4 090,81</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67,44</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"Сибирский"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37 449,99</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974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10 948,67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193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2 412,11</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1187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24 089,21</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Парковая-Ползунова-Административный проезд</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8 252,94</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267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2 859,30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351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3 945,57</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122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1 448,07</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пер. Ярцевский-Пархоменко-Песочная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7 858,00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126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1 349,33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371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4 170,38</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197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2 338,29</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Академика Вавилова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13 253,05</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1179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13 253,05</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"Кузнецовское плато"</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24 167,44</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475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4 834,07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1143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12 240,34</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631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7 093,03</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95 046,38</w:t>
            </w:r>
          </w:p>
        </w:tc>
      </w:tr>
      <w:tr w:rsidR="004A0520" w:rsidRPr="004A0520" w:rsidTr="00972ACC">
        <w:trPr>
          <w:trHeight w:val="127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коллектораКНС№74 «Сивинит» пр. Красноярский рабочий, 27 27(ст.67, ст.90)</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3 429,36</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184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3 429,36</w:t>
            </w:r>
          </w:p>
        </w:tc>
      </w:tr>
      <w:tr w:rsidR="004A0520" w:rsidRPr="004A0520" w:rsidTr="00972ACC">
        <w:trPr>
          <w:trHeight w:val="127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пр. Красноярский рабочий (ул. Корнетова ул. 26 Бакинских Комиссаров)</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91 617,02</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90.50.  Длина 293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6 597,47</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100.50.  Длина 3444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85 019,55</w:t>
            </w:r>
          </w:p>
        </w:tc>
      </w:tr>
      <w:tr w:rsidR="004A0520" w:rsidRPr="004A0520" w:rsidTr="00972ACC">
        <w:trPr>
          <w:trHeight w:val="28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2024-2028</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575 972,88</w:t>
            </w:r>
          </w:p>
        </w:tc>
      </w:tr>
      <w:tr w:rsidR="004A0520" w:rsidRPr="004A0520" w:rsidTr="00972ACC">
        <w:trPr>
          <w:trHeight w:val="8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Проектируемые.</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124 187,23</w:t>
            </w:r>
          </w:p>
        </w:tc>
      </w:tr>
      <w:tr w:rsidR="004A0520" w:rsidRPr="004A0520" w:rsidTr="00972ACC">
        <w:trPr>
          <w:trHeight w:val="76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V-1  Q=39,24 м3/час  (Общественно-деловая зона над ПОС)</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16 926,17</w:t>
            </w:r>
          </w:p>
        </w:tc>
      </w:tr>
      <w:tr w:rsidR="004A0520" w:rsidRPr="004A0520" w:rsidTr="00972ACC">
        <w:trPr>
          <w:trHeight w:val="76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V-2  Q=117,36 м3/час  (Общественно-деловая зона над ПОС)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15 274,32</w:t>
            </w:r>
          </w:p>
        </w:tc>
      </w:tr>
      <w:tr w:rsidR="004A0520" w:rsidRPr="004A0520" w:rsidTr="00972ACC">
        <w:trPr>
          <w:trHeight w:val="76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V-3  Q=153 м3/час  (Общественно-деловая зона над ПОС)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19 571,45</w:t>
            </w:r>
          </w:p>
        </w:tc>
      </w:tr>
      <w:tr w:rsidR="004A0520" w:rsidRPr="004A0520" w:rsidTr="00972ACC">
        <w:trPr>
          <w:trHeight w:val="76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V-4  Q=447,48 м3/час  (Общественно-деловая зона над ПОС)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36 074,04</w:t>
            </w:r>
          </w:p>
        </w:tc>
      </w:tr>
      <w:tr w:rsidR="004A0520" w:rsidRPr="004A0520" w:rsidTr="00972ACC">
        <w:trPr>
          <w:trHeight w:val="76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V-5  Q=452,52 м3/час  (Общественно-деловая зона над ПОС)</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36 341,25</w:t>
            </w:r>
          </w:p>
        </w:tc>
      </w:tr>
      <w:tr w:rsidR="004A0520" w:rsidRPr="004A0520" w:rsidTr="00972ACC">
        <w:trPr>
          <w:trHeight w:val="570"/>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574 818,34</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"Юго-западный"</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14 473,77</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1140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14 473,77</w:t>
            </w:r>
          </w:p>
        </w:tc>
      </w:tr>
      <w:tr w:rsidR="004A0520" w:rsidRPr="004A0520" w:rsidTr="00972ACC">
        <w:trPr>
          <w:trHeight w:val="2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просп. Красноярский рабочий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4 747,17</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75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907,15</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292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3 707,32</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9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132,70</w:t>
            </w:r>
          </w:p>
        </w:tc>
      </w:tr>
      <w:tr w:rsidR="004A0520" w:rsidRPr="004A0520" w:rsidTr="00972ACC">
        <w:trPr>
          <w:trHeight w:val="510"/>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Затонская-Академика Вавилова-Якорный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3 215,19</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164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1 983,66</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97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1 231,53</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Шелковая</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3 123,28</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246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3 123,28</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пер. Кривоколенный</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666,68</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58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666,68</w:t>
            </w:r>
          </w:p>
        </w:tc>
      </w:tr>
      <w:tr w:rsidR="004A0520" w:rsidRPr="004A0520" w:rsidTr="00972ACC">
        <w:trPr>
          <w:trHeight w:val="2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60 лет Октября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10 401,39</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185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2 237,66</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643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8 163,73</w:t>
            </w:r>
          </w:p>
        </w:tc>
      </w:tr>
      <w:tr w:rsidR="004A0520" w:rsidRPr="004A0520" w:rsidTr="00972ACC">
        <w:trPr>
          <w:trHeight w:val="510"/>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Электриков-60 лет Октября-Лесопильщиков</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43 390,81</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227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2 609,28</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633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7 656,41</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1684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21 380,56</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358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4 799,43</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492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6 945,13</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Магистральная</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4 634,15</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365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4 634,15</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Мичурина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6 954,24</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605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6 954,24</w:t>
            </w:r>
          </w:p>
        </w:tc>
      </w:tr>
      <w:tr w:rsidR="004A0520" w:rsidRPr="004A0520" w:rsidTr="00972ACC">
        <w:trPr>
          <w:trHeight w:val="2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Аральская-Энергетиков</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33 026,03</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312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3 773,79</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2304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29 252,24</w:t>
            </w:r>
          </w:p>
        </w:tc>
      </w:tr>
      <w:tr w:rsidR="004A0520" w:rsidRPr="004A0520" w:rsidTr="00972ACC">
        <w:trPr>
          <w:trHeight w:val="28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"Кузнецовское плато"</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93 368,88</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615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7 438,70</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1756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22 294,69</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470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6 302,34</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1606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22 670,50</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1037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16 300,07</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2.11.6</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1062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18 362,58</w:t>
            </w:r>
          </w:p>
        </w:tc>
      </w:tr>
      <w:tr w:rsidR="004A0520" w:rsidRPr="004A0520" w:rsidTr="00972ACC">
        <w:trPr>
          <w:trHeight w:val="2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Транспортно-логистический центр</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356 816,75</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877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10 080,77</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887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10 728,66</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9654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122 569,97</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3835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51 412,80</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2738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38 649,93</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276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4 772,19</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21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442,06</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2586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59 275,46</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2.12.9</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522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13 944,07</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2.12.10</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2d350-5000 ЛА Длина 1378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44 940,84</w:t>
            </w:r>
          </w:p>
        </w:tc>
      </w:tr>
      <w:tr w:rsidR="004A0520" w:rsidRPr="004A0520" w:rsidTr="00972ACC">
        <w:trPr>
          <w:trHeight w:val="570"/>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102 936,58</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КНС№17,18,19 по ул. Семафорная, 491г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89 785,41</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2d1000-5000 ЛА Длина 869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89 785,41</w:t>
            </w:r>
          </w:p>
        </w:tc>
      </w:tr>
      <w:tr w:rsidR="004A0520" w:rsidRPr="004A0520" w:rsidTr="00972ACC">
        <w:trPr>
          <w:trHeight w:val="102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Волгоградская (Волгоградская, 1-33а)</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8 428,15</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417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5 294,36</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222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3 133,79</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пер. Кривоколен-ный</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4 723,02</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372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4 723,02</w:t>
            </w:r>
          </w:p>
        </w:tc>
      </w:tr>
      <w:tr w:rsidR="004A0520" w:rsidRPr="004A0520" w:rsidTr="00972ACC">
        <w:trPr>
          <w:trHeight w:val="28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2029-2033 гг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801 942,15</w:t>
            </w:r>
          </w:p>
        </w:tc>
      </w:tr>
      <w:tr w:rsidR="004A0520" w:rsidRPr="004A0520" w:rsidTr="00972ACC">
        <w:trPr>
          <w:trHeight w:val="31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Всего</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7377B6">
            <w:pPr>
              <w:autoSpaceDE/>
              <w:autoSpaceDN/>
              <w:adjustRightInd/>
              <w:spacing w:before="0"/>
              <w:ind w:right="-108" w:firstLine="0"/>
              <w:jc w:val="left"/>
              <w:rPr>
                <w:rFonts w:eastAsia="Courier New"/>
                <w:sz w:val="28"/>
                <w:szCs w:val="28"/>
                <w:lang w:eastAsia="ru-RU" w:bidi="ru-RU"/>
              </w:rPr>
            </w:pPr>
            <w:r w:rsidRPr="007377B6">
              <w:rPr>
                <w:rFonts w:eastAsia="Courier New"/>
                <w:szCs w:val="28"/>
                <w:lang w:eastAsia="ru-RU" w:bidi="ru-RU"/>
              </w:rPr>
              <w:t>3 100 171,68</w:t>
            </w:r>
          </w:p>
        </w:tc>
      </w:tr>
    </w:tbl>
    <w:p w:rsidR="004A0520" w:rsidRDefault="004A0520" w:rsidP="004A0520">
      <w:pPr>
        <w:autoSpaceDE/>
        <w:autoSpaceDN/>
        <w:adjustRightInd/>
        <w:spacing w:before="0"/>
        <w:ind w:firstLine="709"/>
        <w:jc w:val="left"/>
        <w:rPr>
          <w:rFonts w:eastAsia="Courier New"/>
          <w:sz w:val="28"/>
          <w:szCs w:val="28"/>
          <w:lang w:eastAsia="ru-RU" w:bidi="ru-RU"/>
        </w:rPr>
      </w:pPr>
    </w:p>
    <w:p w:rsidR="004A0520" w:rsidRPr="00972ACC" w:rsidRDefault="004A0520" w:rsidP="004A0520">
      <w:pPr>
        <w:pageBreakBefore/>
        <w:autoSpaceDE/>
        <w:autoSpaceDN/>
        <w:adjustRightInd/>
        <w:spacing w:before="0"/>
        <w:ind w:firstLine="709"/>
        <w:jc w:val="left"/>
        <w:rPr>
          <w:rFonts w:eastAsia="Courier New"/>
          <w:sz w:val="28"/>
          <w:szCs w:val="28"/>
          <w:lang w:eastAsia="ru-RU" w:bidi="ru-RU"/>
        </w:rPr>
      </w:pPr>
      <w:r w:rsidRPr="004A0520">
        <w:rPr>
          <w:rFonts w:eastAsia="Courier New"/>
          <w:sz w:val="28"/>
          <w:szCs w:val="28"/>
          <w:lang w:eastAsia="ru-RU" w:bidi="ru-RU"/>
        </w:rPr>
        <w:t xml:space="preserve">Информация по объемам капитальных вложений в строительство, реконструкцию </w:t>
      </w:r>
      <w:r w:rsidRPr="00972ACC">
        <w:rPr>
          <w:rFonts w:eastAsia="Courier New"/>
          <w:sz w:val="28"/>
          <w:szCs w:val="28"/>
          <w:lang w:eastAsia="ru-RU" w:bidi="ru-RU"/>
        </w:rPr>
        <w:t xml:space="preserve">и модернизацию объектов централизованных систем водоотведения левого берега представлены в таблице </w:t>
      </w:r>
      <w:r w:rsidR="00972ACC" w:rsidRPr="00972ACC">
        <w:rPr>
          <w:rFonts w:eastAsia="Courier New"/>
          <w:sz w:val="28"/>
          <w:szCs w:val="28"/>
          <w:lang w:eastAsia="ru-RU" w:bidi="ru-RU"/>
        </w:rPr>
        <w:t>3</w:t>
      </w:r>
      <w:r w:rsidR="00202633">
        <w:rPr>
          <w:rFonts w:eastAsia="Courier New"/>
          <w:sz w:val="28"/>
          <w:szCs w:val="28"/>
          <w:lang w:eastAsia="ru-RU" w:bidi="ru-RU"/>
        </w:rPr>
        <w:t>8</w:t>
      </w:r>
      <w:r w:rsidR="00972ACC" w:rsidRPr="00972ACC">
        <w:rPr>
          <w:rFonts w:eastAsia="Courier New"/>
          <w:sz w:val="28"/>
          <w:szCs w:val="28"/>
          <w:lang w:eastAsia="ru-RU" w:bidi="ru-RU"/>
        </w:rPr>
        <w:t>.</w:t>
      </w:r>
    </w:p>
    <w:p w:rsidR="004A0520" w:rsidRPr="004A0520" w:rsidRDefault="004A0520" w:rsidP="004A0520">
      <w:pPr>
        <w:autoSpaceDE/>
        <w:autoSpaceDN/>
        <w:adjustRightInd/>
        <w:spacing w:before="0"/>
        <w:ind w:firstLine="0"/>
        <w:jc w:val="left"/>
        <w:rPr>
          <w:rFonts w:eastAsia="Courier New"/>
          <w:sz w:val="28"/>
          <w:szCs w:val="28"/>
          <w:lang w:eastAsia="ru-RU" w:bidi="ru-RU"/>
        </w:rPr>
      </w:pPr>
      <w:r w:rsidRPr="00972ACC">
        <w:rPr>
          <w:rFonts w:eastAsia="Courier New"/>
          <w:sz w:val="28"/>
          <w:szCs w:val="28"/>
          <w:lang w:eastAsia="ru-RU" w:bidi="ru-RU"/>
        </w:rPr>
        <w:t xml:space="preserve">Таблица </w:t>
      </w:r>
      <w:r w:rsidR="00972ACC" w:rsidRPr="00972ACC">
        <w:rPr>
          <w:rFonts w:eastAsia="Courier New"/>
          <w:sz w:val="28"/>
          <w:szCs w:val="28"/>
          <w:lang w:eastAsia="ru-RU" w:bidi="ru-RU"/>
        </w:rPr>
        <w:t>3</w:t>
      </w:r>
      <w:r w:rsidR="00202633">
        <w:rPr>
          <w:rFonts w:eastAsia="Courier New"/>
          <w:sz w:val="28"/>
          <w:szCs w:val="28"/>
          <w:lang w:eastAsia="ru-RU" w:bidi="ru-RU"/>
        </w:rPr>
        <w:t>8</w:t>
      </w:r>
    </w:p>
    <w:tbl>
      <w:tblPr>
        <w:tblW w:w="7941" w:type="dxa"/>
        <w:tblInd w:w="8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6"/>
        <w:gridCol w:w="3096"/>
        <w:gridCol w:w="2358"/>
        <w:gridCol w:w="1587"/>
      </w:tblGrid>
      <w:tr w:rsidR="004A0520" w:rsidRPr="004A0520" w:rsidTr="00972ACC">
        <w:trPr>
          <w:trHeight w:val="906"/>
          <w:tblHeader/>
        </w:trPr>
        <w:tc>
          <w:tcPr>
            <w:tcW w:w="92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 </w:t>
            </w:r>
            <w:proofErr w:type="gramStart"/>
            <w:r w:rsidRPr="004A0520">
              <w:rPr>
                <w:rFonts w:eastAsia="Courier New"/>
                <w:sz w:val="28"/>
                <w:szCs w:val="28"/>
                <w:lang w:eastAsia="ru-RU" w:bidi="ru-RU"/>
              </w:rPr>
              <w:t>п</w:t>
            </w:r>
            <w:proofErr w:type="gramEnd"/>
            <w:r w:rsidRPr="004A0520">
              <w:rPr>
                <w:rFonts w:eastAsia="Courier New"/>
                <w:sz w:val="28"/>
                <w:szCs w:val="28"/>
                <w:lang w:eastAsia="ru-RU" w:bidi="ru-RU"/>
              </w:rPr>
              <w:t>/п</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Наименование</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Наименование мероприятия</w:t>
            </w:r>
          </w:p>
        </w:tc>
        <w:tc>
          <w:tcPr>
            <w:tcW w:w="1587"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Сметная стоимость, тыс.руб.</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Реконструкция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354 508,15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22  Q=9150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249 847,25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24   Q=854,2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15 305,96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38  Q=2400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29 490,86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39   Q=2400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29 490,86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1   Q=79,2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4 663,16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9   Q=666,7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19 066,59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   Q=79,2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4 663,16</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КНС № 91   Q=25 м3/час. </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1 980,31</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105 943,82</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II-1 Q=160,4 м3/час (Жилой район "Слобода весны")</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14 773,66</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II-3  Q=300 м3/час (Жилой район "Солонцы-2")</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10 986,79</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II-4 Q=944 м3/час (Жилой район "Новый центр")</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12 387,70</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II-5   Q=23 м3/час ("Академия Зимних Видов Спорта")</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8 284,64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II-6   Q=23 м3/час ("Академия Зимних Видов Спорта")</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8 284,64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II-2  Q=55,9 м3/час ("Академия Зимних Видов Спорта")</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8 196,94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II-7   Q=115,8 м3/час (Жилой район "Бугач")</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10 329,62</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II-8   Q=14,5 м3/час (Жилой район "Николаевский")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6 544,36</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II-9   Q=77,2 м3/час  (Жилой район "Иннокентьевский" )</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10 591,63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II-10  Q=60,5 м3/час (Жилой район "Иннокентьевский" )</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8 695,76</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II-11   Q=16 м3/час  (ул. Петра Подзолкова 5)</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6 868,08</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457 796,31</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Академия Зимних Видов Спорта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42 341,99</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538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4 224,57</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348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2 875,46</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34,69</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2d100-5000 ЛА Длина 638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8 041,16</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87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1 251,11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1655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25 915,00</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"Николаевский"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56 125,48</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394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3 093,83</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1768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14 608,68</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1557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13 504,31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541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4 954,61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683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6 586,31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407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4 366,09</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715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9 011,65</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"Солонцы-2"</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63 629,15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656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5 689,68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1060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9 707,75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1970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18 997,14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1524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29 234,58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"Слобода Весны"</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55 843,80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1288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10 642,51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2739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23 756,13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633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5 797,18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63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607,53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2d400-5000 ЛА Длина 597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15 040,45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"Бугач"</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7 034,98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149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1 231,16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24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219,80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306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5 584,02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"Солнечный 5-ый"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14 237,51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686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5 668,30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988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8 569,21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"Новый центр"</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19 484,13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4 716,50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442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6 921,11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2d500-5000 ЛА Длина 250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7 846,52</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"Слобода Весны 5-ый микрорайон"</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6 104,66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168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1 388,16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4 716,50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Коллектор "дублер"</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61 538,09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150.50 Длина 2203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61 538,09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Елены Стасовой 54г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16 041,75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884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7 667,18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709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8 374,57</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"Иннокентьевский 3-ий микрорайон"</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28 714,92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373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3 235,14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336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3 077,18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378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5 918,96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343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6 259,21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533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10 224,43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"Нанжуль-Солнечный"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56 118,02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291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2 404,48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1253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10 867,63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1847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16 915,29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2689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25 930,62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Петра Подзолкова 5</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30 581,83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218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1 801,30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1838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28 780,53</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154 360,83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Вейнбаума от К. Маркса до Лебедевой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5 378,48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548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4 528,03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72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850,45</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Ленина, 26 - ул. Ленина, 32)</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2 386,54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84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659,60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209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1 726,94</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Ленина, 46 - ул. Перенсона)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6 300,15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160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1 256,37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345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2 875,46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250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2 168,32</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Ленина, 112 - ул. Ленина, 123д)</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2 639,49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229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1 798,19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841,30</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Ленина, 118 - ул. Горького)</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1 060,07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1 060,07</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Горького - ул. Профсоюзов)</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4 640,74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591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4 640,74</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Попова, 4, 6, 6а - ул. Тотмина 35</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3 536,88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135,20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840,20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4.7.3</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310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2 561,48</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Елены Стасовой (в районе жилых 39-29)</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2 480,48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210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2 480,48</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Карбышева, 18-20 до коллектора d - 700 мм</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1 359,92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171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1 359,92</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пер. Телевизорный (пер. Телевизорный, 6а стр, 13 - ул. Телевизорная, 7а)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5 905,90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4.10.1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500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5 905,90</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Красной Гвардии, 21, 23</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1 938,02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914,57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1 023,45</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Полярная, 7 - ул. Полярная, 6 - ул Аэровокзальная - ул. Дудинская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15 541,38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134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1 065,66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1669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14 475,72</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№42 по ул. Партизана Железняка, 34г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29 346,01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2d500-5000 ЛА Длина 935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29 346,01</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Дубровинского, 84 до КНС №1 "ЕНУРПа" ул. Дубровинского, 82г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1 957,80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4.14.1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87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691,89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4.14.2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85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667,45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4.14.3</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598,46</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 Армии от д. 9/11 до Диктатуры Пролетариата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4 373,53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4.15.1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316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2 481,35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4.15.2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229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1 892,18</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Урицкого, 106 до Диктатуры Пролетариата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1 696,11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216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1 696,11</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№3 от камеры переключения до КНС №21 ул. Коммуни-стическая, 4</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9 495,48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495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9 495,48</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пер. Телевизорный в районе ул. Высотная, 2е между ул. Высотная и проездом</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3 018,33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4.18.1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313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3 018,33</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К.Маркса, 128 - до коллектора d = 600 мм по ул. Декабристов (через d = 300 мм)</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1 572,55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4.19.1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644,50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4.19.2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928,05</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Дудинская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12 603,20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4.20.1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1067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12 603,20</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№31 "Краевая больница"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37 129,77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2d500-5000 ЛА Длина 1183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37 129,77</w:t>
            </w:r>
          </w:p>
        </w:tc>
      </w:tr>
      <w:tr w:rsidR="004A0520" w:rsidRPr="004A0520" w:rsidTr="00972ACC">
        <w:trPr>
          <w:trHeight w:val="82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Расширение и реконструкция левобережных канализационных очистных сооружений г. Красноярска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2 044 710,12</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2017-2019гг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3 117 319,23</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365 668,61</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III-12  Q=8400 м3/час (Жилой район "Солонцы-2")</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342 011,17</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III-13  Q=167,3 м3/час ("Завод комбайнов")</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15 431,27</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III-14  Q=47,0м3/час (Жилой район "Бугач")</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8 226,17</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Реконструкция.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121 321,09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46   Q=595,8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30 958,92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27   Q=1600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71 853,27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50   Q=287,5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18 508,90</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756 348,49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"Бугач"</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59 216,15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255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2 288,03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1490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14 068,08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1298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12 864,07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1646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17 225,13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487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5 366,25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476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6 424,56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47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980,03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"Покровский"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63 401,79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637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6 014,33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1285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12 735,22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1016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10 632,28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1135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12 506,55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150.50 Длина 674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21 513,41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Антенное поле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37 968,30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14 476,73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1217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12 061,30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769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8 047,45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3 382,82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"Николаевский"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3 102,04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313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3 102,04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Завод Комбайнов</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31 667,94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276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2 605,90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488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4 836,41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450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4 709,17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321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3 537,10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729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15 979,36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Набережная Стрелки</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7 647,74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810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7 647,74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Брянская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16 877,26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225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2 124,37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240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2 378,56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1123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12 374,33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Железнодорожников 17г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4 162,49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420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4 162,49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Маерчака 35</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4 728,50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378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3 568,95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1 159,55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Озерная 30/3</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3 102,04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313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3 102,04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Маерчака 43г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2 766,40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293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2 766,40</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"ул. Калинина - Приручейный"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24 879,58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439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4 144,89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1466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14 529,05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593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6 205,64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Караульная 45</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51 326,07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276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2 476,45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771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7 279,51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1799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17 829,31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633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6 624,24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718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7 911,63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682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9 204,93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Армейская, ул. Малиновского</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74 256,79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239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2 256,56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1248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12 368,52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740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7 743,98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359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3 955,82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19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288,34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2d400-5000 ЛА Длина 1655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47 643,57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"Солонцы-2"</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270 029,80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332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3 134,63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709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7 026,67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1212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12 683,38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1546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17 035,36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318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4 825,90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80.50 Длина 914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16 396,87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120.50 Длина 783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20 222,19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140.50 Длина 1969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58 849,83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2d1200-5000 ЛА Длина 1533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129 854,97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"Серебряный"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54 713,48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3 005,83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1216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11 481,07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738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7 314,08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1931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20 207,61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1153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12 704,89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"Солнечный"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46 502,12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3519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34 875,68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1111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11 626,44</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35 430,53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Карла Маркса (ул. Дзержинского - ул. Вейнбаума)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3 867,29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79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717,90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351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3 149,39</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Дзержинского от Дубровинского до Кр. Армии в т. ч. от Урицкого, 124</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6 335,57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86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781,51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619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5 554,06</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под железнодорожными путями в районе пер. Телевизорный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6 722,43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70.50 Длина 406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6 722,43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Киренского, 3-11</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4 864,41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402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3 653,11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1 211,30</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ул. Горького (ул. Горького, 7 - проспект Мира, 101)</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3 257,06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362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3 257,06</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Карла Маркса (ул. Карла Маркса, 58 - ул. Карла Маркса, 6)</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5 185,12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423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5 185,12</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Баумана, 4 - Свободный, 57</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3 690,16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21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190,83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390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3 499,33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Крупской, 22 - Высотная, 19</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1 508,49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166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1 508,49</w:t>
            </w:r>
          </w:p>
        </w:tc>
      </w:tr>
      <w:tr w:rsidR="004A0520" w:rsidRPr="004A0520" w:rsidTr="00972ACC">
        <w:trPr>
          <w:trHeight w:val="142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Расширение и реконструкция левобережных канализационных очистных сооружений г. Красноярска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6 553 492,34</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2020-2023 гг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7 832 261,06</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585 564,25</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IV-15  Q=110,1 м3/час (Жилой район "ул. Цимлянская - ул. Пригорная")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18 382,67</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IV-16  Q=145,7 м3/час (Жилой район "ул. Цимлянская - ул. Пригорная")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16 512,73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IV-17  Q=201,9 м3/час (Жилой район "ул. Цимлянская - ул. Пригорная")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19 969,72</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IV-18  Q=91,6 м3/час (Жилой район "ул. Цимлянская - ул. Пригорная")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15 796,34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IV-19  Q=3975,6 м3/час ("Северный обход")</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200 837,73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IV-20  Q=3975,6 м3/час ("Северный обход")</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200 837,73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IV-21  Q=95,1 м3/час ("Завод комбайнов")</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16 313,61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IV-22  Q=62,7 м3/час ("СФУ")</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11 658,03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IV-23  Q=1011,0 м3/час (Жилой район "Солонцы-Северный")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29 086,40</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IV-24  Q=1260,0 м3/час (Жилой район "Солонцы-Северный")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48 159,68</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IV-25  Q=12,5 м3/час (ул. Брянская 2-я)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8 009,61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Реконструкция.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64 171,18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49   Q=58,3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4 464,02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5   Q=100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7 623,16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44  Q=145,8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13 564,60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88   Q=116,7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10 900,11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25   Q=58,3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4 464,02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13    Q=900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21 017,94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83  Q=16,7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2 137,33</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988 573,31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Цимлянская - ул. Пригорная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85 110,20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326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3 491,11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663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7 452,74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3688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43 774,60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1514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18 921,99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268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5 438,84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255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6 030,92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"Серебряный"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24 715,20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1007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10 783,92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742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8 340,76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471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5 590,52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СФУ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97 782,24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2059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22 049,74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1722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19 356,88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297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3 525,23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721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9 011,07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191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2 655,53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772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11 818,22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2d350-5000 ЛА Длина 1017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29 365,57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Завод комбайнов</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34 323,09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643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7 227,93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762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9 044,54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746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9 323,51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369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8 727,11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Северный обход</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500 440,86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120.50 Длина 1012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29 644,61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150.50 Длина 20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724,06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2d1000-5000 ЛА Длина 5909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470 072,18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"Солонцы-Северный"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78 414,79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ПЭ-100 SDR26-500х19,1 Длина 95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1 608,04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ПЭ-100 SDR26-710х27,2 Длина 1761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39 666,38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ПЭ-100 SDR26-630х37,4 Длина 1066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37 140,37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"Солонцы-2"</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66 370,22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627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6 380,97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942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10 087,83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1801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20 244,91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329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3 905,05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959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11 985,59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ТБ70.50.  Длина 733м.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13 765,87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Брянская 2-я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55 242,29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1396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14 207,07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1254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13 429,03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1026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11 533,19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792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16 073,00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Армейская, ул. Малиновского</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34 643,66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1205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12 904,29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1595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17 929,28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321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3 810,09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Биатлонная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11 530,76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485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5 756,69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462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5 774,07</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38 456,36</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Карла Маркса (ул. Карла Маркса, 58 - ул. Карла Маркса, 6)</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8 619,96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5,4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57,83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377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4 237,82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4 324,31</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Дубровинского (ул. Дубровинского, 82 - ул. Дубровинского, 62а)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5 494,39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237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2 538,02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263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2 956,37</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Баумана, 4 - Свободный, 57</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7 528,39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703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7 528,39</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Крупской, 22 - Высотная, 19</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4 690,53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438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4 690,53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Карла Маркса (ул. Дзержинского - ул. Вейнбаума)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3 864,91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2 302,42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139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1 562,49</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Дзержинского от Дубровинского до Кр. Армии в т. ч. от Урицкого, 124</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1 210,11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113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1 210,11</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Крупской, 28а - Высотная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7 048,07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627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7 048,07</w:t>
            </w:r>
          </w:p>
        </w:tc>
      </w:tr>
      <w:tr w:rsidR="004A0520" w:rsidRPr="004A0520" w:rsidTr="00972ACC">
        <w:trPr>
          <w:trHeight w:val="142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Расширение и реконструкция левобережных канализационных очистных сооружений г. Красноярска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361 528,87</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2024-2028</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2 038 293,97</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89 019,99</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V-26  Q=1382,1 м3/час (Жилой район "Плодово-ягодный")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59 834,43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V-27  Q=58,1 м3/час (ул. Академгородок 54)</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12 437,18</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V-28  Q=38,6 м3/час (Жилой район "Покровский")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16 748,38</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777 262,92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"Плодово-ягодный"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560 989,10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2630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31 811,01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6973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88 531,22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5766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77 300,17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5352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75 549,47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4582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79 225,41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3571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69 424,72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80.50 Длина 914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26 061,60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2d600-5000 ЛА Длина 2049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113 085,50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Антенное поле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13 579,96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262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3 169,00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820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10 410,96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Академгородок 54</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51 162,95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1026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13 754,77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1632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37 408,18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"Николаевский"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9 343,67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377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4 559,98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211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2 678,92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157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2 104,77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"Покровский"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56 187,99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540,26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1826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22 086,28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1305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16 568,66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652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8 740,85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392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8 251,94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"ул. Дудинаская - ул. Шахтеров"</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68 688,75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8 648,24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1300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16 505,17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582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7 802,41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525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7 410,96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1638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28 321,97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"Солнечный"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17 310,50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642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7 765,28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712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9 545,22</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66 121,98</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ул. Ады Лебедевой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31 408,78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90.50 Длина 1235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31 408,78</w:t>
            </w:r>
          </w:p>
        </w:tc>
      </w:tr>
      <w:tr w:rsidR="004A0520" w:rsidRPr="004A0520" w:rsidTr="00972ACC">
        <w:trPr>
          <w:trHeight w:val="127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Киренского - ул. Дачная - ул. Овражная - ул. Революции до КНС №24 по ул. Революции, 33г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25 443,37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2004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25 443,37</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Красная площадь (ул. Профсоюзов - ул. Робеспьера)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3 948,55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311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3 948,55</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Быковского, 13а, 11а, 9а, 7а, 5а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5 321,28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308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3 585,60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151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1 735,68</w:t>
            </w:r>
          </w:p>
        </w:tc>
      </w:tr>
      <w:tr w:rsidR="004A0520" w:rsidRPr="004A0520" w:rsidTr="00972ACC">
        <w:trPr>
          <w:trHeight w:val="31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2029-2033 гг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932 404,89</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Всего</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7377B6">
            <w:pPr>
              <w:autoSpaceDE/>
              <w:autoSpaceDN/>
              <w:adjustRightInd/>
              <w:spacing w:before="0"/>
              <w:ind w:right="-60" w:firstLine="0"/>
              <w:jc w:val="left"/>
              <w:rPr>
                <w:rFonts w:eastAsia="Courier New"/>
                <w:sz w:val="28"/>
                <w:szCs w:val="28"/>
                <w:lang w:eastAsia="ru-RU" w:bidi="ru-RU"/>
              </w:rPr>
            </w:pPr>
            <w:r w:rsidRPr="007377B6">
              <w:rPr>
                <w:rFonts w:eastAsia="Courier New"/>
                <w:szCs w:val="28"/>
                <w:lang w:eastAsia="ru-RU" w:bidi="ru-RU"/>
              </w:rPr>
              <w:t xml:space="preserve">13 920 </w:t>
            </w:r>
            <w:r w:rsidR="007377B6">
              <w:rPr>
                <w:rFonts w:eastAsia="Courier New"/>
                <w:szCs w:val="28"/>
                <w:lang w:eastAsia="ru-RU" w:bidi="ru-RU"/>
              </w:rPr>
              <w:t>2</w:t>
            </w:r>
            <w:r w:rsidRPr="007377B6">
              <w:rPr>
                <w:rFonts w:eastAsia="Courier New"/>
                <w:szCs w:val="28"/>
                <w:lang w:eastAsia="ru-RU" w:bidi="ru-RU"/>
              </w:rPr>
              <w:t>79,15</w:t>
            </w:r>
          </w:p>
        </w:tc>
      </w:tr>
    </w:tbl>
    <w:p w:rsidR="004A0520" w:rsidRPr="00972ACC" w:rsidRDefault="004A0520" w:rsidP="00972ACC">
      <w:pPr>
        <w:widowControl/>
        <w:shd w:val="clear" w:color="auto" w:fill="FFFFFF"/>
        <w:tabs>
          <w:tab w:val="left" w:pos="709"/>
        </w:tabs>
        <w:suppressAutoHyphens/>
        <w:autoSpaceDE/>
        <w:autoSpaceDN/>
        <w:adjustRightInd/>
        <w:spacing w:before="0" w:line="276" w:lineRule="auto"/>
        <w:ind w:left="709" w:firstLine="567"/>
        <w:rPr>
          <w:rFonts w:eastAsia="Calibri"/>
          <w:sz w:val="28"/>
          <w:szCs w:val="28"/>
        </w:rPr>
      </w:pPr>
      <w:r w:rsidRPr="004A0520">
        <w:rPr>
          <w:rFonts w:eastAsia="Calibri"/>
          <w:sz w:val="28"/>
          <w:szCs w:val="28"/>
        </w:rPr>
        <w:t xml:space="preserve"> Объем капитальных вложений на реализацию мероприятий по развитию водоотведения пр</w:t>
      </w:r>
      <w:r w:rsidRPr="00972ACC">
        <w:rPr>
          <w:rFonts w:eastAsia="Calibri"/>
          <w:sz w:val="28"/>
          <w:szCs w:val="28"/>
        </w:rPr>
        <w:t xml:space="preserve">авого и левого берега представлены в таблице </w:t>
      </w:r>
      <w:r w:rsidR="00202633">
        <w:rPr>
          <w:rFonts w:eastAsia="Calibri"/>
          <w:sz w:val="28"/>
          <w:szCs w:val="28"/>
        </w:rPr>
        <w:t>39</w:t>
      </w:r>
      <w:r w:rsidR="00972ACC" w:rsidRPr="00972ACC">
        <w:rPr>
          <w:rFonts w:eastAsia="Calibri"/>
          <w:sz w:val="28"/>
          <w:szCs w:val="28"/>
        </w:rPr>
        <w:t>.</w:t>
      </w:r>
    </w:p>
    <w:p w:rsidR="004A0520" w:rsidRPr="004A0520" w:rsidRDefault="004A0520" w:rsidP="00972ACC">
      <w:pPr>
        <w:keepLines/>
        <w:widowControl/>
        <w:suppressAutoHyphens/>
        <w:autoSpaceDE/>
        <w:autoSpaceDN/>
        <w:adjustRightInd/>
        <w:spacing w:line="276" w:lineRule="auto"/>
        <w:ind w:left="709" w:right="329" w:firstLine="0"/>
        <w:jc w:val="left"/>
        <w:rPr>
          <w:sz w:val="28"/>
          <w:szCs w:val="28"/>
          <w:lang w:eastAsia="ru-RU"/>
        </w:rPr>
      </w:pPr>
      <w:r w:rsidRPr="00972ACC">
        <w:rPr>
          <w:sz w:val="28"/>
          <w:szCs w:val="28"/>
          <w:lang w:eastAsia="ru-RU"/>
        </w:rPr>
        <w:t xml:space="preserve">Таблица </w:t>
      </w:r>
      <w:r w:rsidR="00202633">
        <w:rPr>
          <w:sz w:val="28"/>
          <w:szCs w:val="28"/>
          <w:lang w:eastAsia="ru-RU"/>
        </w:rPr>
        <w:t>39</w:t>
      </w:r>
    </w:p>
    <w:tbl>
      <w:tblPr>
        <w:tblW w:w="9374"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5972"/>
        <w:gridCol w:w="2268"/>
      </w:tblGrid>
      <w:tr w:rsidR="004A0520" w:rsidRPr="00972ACC" w:rsidTr="00972ACC">
        <w:trPr>
          <w:trHeight w:val="567"/>
          <w:tblHeader/>
        </w:trPr>
        <w:tc>
          <w:tcPr>
            <w:tcW w:w="1134" w:type="dxa"/>
            <w:vMerge w:val="restart"/>
            <w:shd w:val="clear" w:color="auto" w:fill="auto"/>
            <w:vAlign w:val="center"/>
            <w:hideMark/>
          </w:tcPr>
          <w:p w:rsidR="004A0520" w:rsidRPr="00972ACC" w:rsidRDefault="004A0520" w:rsidP="004A0520">
            <w:pPr>
              <w:widowControl/>
              <w:autoSpaceDE/>
              <w:autoSpaceDN/>
              <w:adjustRightInd/>
              <w:spacing w:before="0"/>
              <w:ind w:firstLine="0"/>
              <w:jc w:val="center"/>
              <w:rPr>
                <w:sz w:val="28"/>
                <w:szCs w:val="28"/>
                <w:lang w:eastAsia="ru-RU"/>
              </w:rPr>
            </w:pPr>
            <w:r w:rsidRPr="00972ACC">
              <w:rPr>
                <w:sz w:val="28"/>
                <w:szCs w:val="28"/>
                <w:lang w:eastAsia="ru-RU"/>
              </w:rPr>
              <w:t xml:space="preserve">№ </w:t>
            </w:r>
            <w:proofErr w:type="gramStart"/>
            <w:r w:rsidRPr="00972ACC">
              <w:rPr>
                <w:sz w:val="28"/>
                <w:szCs w:val="28"/>
                <w:lang w:eastAsia="ru-RU"/>
              </w:rPr>
              <w:t>п</w:t>
            </w:r>
            <w:proofErr w:type="gramEnd"/>
            <w:r w:rsidRPr="00972ACC">
              <w:rPr>
                <w:sz w:val="28"/>
                <w:szCs w:val="28"/>
                <w:lang w:eastAsia="ru-RU"/>
              </w:rPr>
              <w:t>/п</w:t>
            </w:r>
          </w:p>
        </w:tc>
        <w:tc>
          <w:tcPr>
            <w:tcW w:w="5972" w:type="dxa"/>
            <w:vMerge w:val="restart"/>
            <w:shd w:val="clear" w:color="auto" w:fill="auto"/>
            <w:noWrap/>
            <w:vAlign w:val="center"/>
            <w:hideMark/>
          </w:tcPr>
          <w:p w:rsidR="004A0520" w:rsidRPr="00972ACC" w:rsidRDefault="004A0520" w:rsidP="004A0520">
            <w:pPr>
              <w:widowControl/>
              <w:autoSpaceDE/>
              <w:autoSpaceDN/>
              <w:adjustRightInd/>
              <w:spacing w:before="0"/>
              <w:ind w:firstLine="0"/>
              <w:jc w:val="center"/>
              <w:rPr>
                <w:sz w:val="28"/>
                <w:szCs w:val="28"/>
                <w:lang w:eastAsia="ru-RU"/>
              </w:rPr>
            </w:pPr>
            <w:r w:rsidRPr="00972ACC">
              <w:rPr>
                <w:sz w:val="28"/>
                <w:szCs w:val="28"/>
                <w:lang w:eastAsia="ru-RU"/>
              </w:rPr>
              <w:t>Наименование мероприятия</w:t>
            </w:r>
          </w:p>
        </w:tc>
        <w:tc>
          <w:tcPr>
            <w:tcW w:w="2268" w:type="dxa"/>
            <w:vMerge w:val="restart"/>
            <w:shd w:val="clear" w:color="auto" w:fill="auto"/>
            <w:vAlign w:val="center"/>
            <w:hideMark/>
          </w:tcPr>
          <w:p w:rsidR="004A0520" w:rsidRPr="00972ACC" w:rsidRDefault="004A0520" w:rsidP="004A0520">
            <w:pPr>
              <w:widowControl/>
              <w:autoSpaceDE/>
              <w:autoSpaceDN/>
              <w:adjustRightInd/>
              <w:spacing w:before="0"/>
              <w:ind w:firstLine="0"/>
              <w:jc w:val="center"/>
              <w:rPr>
                <w:sz w:val="28"/>
                <w:szCs w:val="28"/>
                <w:lang w:eastAsia="ru-RU"/>
              </w:rPr>
            </w:pPr>
            <w:r w:rsidRPr="00972ACC">
              <w:rPr>
                <w:sz w:val="28"/>
                <w:szCs w:val="28"/>
                <w:lang w:eastAsia="ru-RU"/>
              </w:rPr>
              <w:t>Сметная стоимость, тыс.руб.</w:t>
            </w:r>
          </w:p>
        </w:tc>
      </w:tr>
      <w:tr w:rsidR="004A0520" w:rsidRPr="00972ACC" w:rsidTr="00972ACC">
        <w:trPr>
          <w:trHeight w:val="322"/>
          <w:tblHeader/>
        </w:trPr>
        <w:tc>
          <w:tcPr>
            <w:tcW w:w="1134" w:type="dxa"/>
            <w:vMerge/>
            <w:shd w:val="clear" w:color="auto" w:fill="auto"/>
            <w:vAlign w:val="center"/>
            <w:hideMark/>
          </w:tcPr>
          <w:p w:rsidR="004A0520" w:rsidRPr="00972ACC" w:rsidRDefault="004A0520" w:rsidP="004A0520">
            <w:pPr>
              <w:widowControl/>
              <w:autoSpaceDE/>
              <w:autoSpaceDN/>
              <w:adjustRightInd/>
              <w:spacing w:before="0"/>
              <w:ind w:firstLine="0"/>
              <w:jc w:val="center"/>
              <w:rPr>
                <w:sz w:val="28"/>
                <w:szCs w:val="28"/>
                <w:lang w:eastAsia="ru-RU"/>
              </w:rPr>
            </w:pPr>
          </w:p>
        </w:tc>
        <w:tc>
          <w:tcPr>
            <w:tcW w:w="5972" w:type="dxa"/>
            <w:vMerge/>
            <w:shd w:val="clear" w:color="auto" w:fill="auto"/>
            <w:vAlign w:val="center"/>
            <w:hideMark/>
          </w:tcPr>
          <w:p w:rsidR="004A0520" w:rsidRPr="00972ACC" w:rsidRDefault="004A0520" w:rsidP="004A0520">
            <w:pPr>
              <w:widowControl/>
              <w:autoSpaceDE/>
              <w:autoSpaceDN/>
              <w:adjustRightInd/>
              <w:spacing w:before="0"/>
              <w:ind w:firstLine="0"/>
              <w:jc w:val="left"/>
              <w:rPr>
                <w:sz w:val="28"/>
                <w:szCs w:val="28"/>
                <w:lang w:eastAsia="ru-RU"/>
              </w:rPr>
            </w:pPr>
          </w:p>
        </w:tc>
        <w:tc>
          <w:tcPr>
            <w:tcW w:w="2268" w:type="dxa"/>
            <w:vMerge/>
            <w:shd w:val="clear" w:color="auto" w:fill="auto"/>
            <w:vAlign w:val="center"/>
            <w:hideMark/>
          </w:tcPr>
          <w:p w:rsidR="004A0520" w:rsidRPr="00972ACC" w:rsidRDefault="004A0520" w:rsidP="004A0520">
            <w:pPr>
              <w:widowControl/>
              <w:autoSpaceDE/>
              <w:autoSpaceDN/>
              <w:adjustRightInd/>
              <w:spacing w:before="0"/>
              <w:ind w:firstLine="0"/>
              <w:jc w:val="center"/>
              <w:rPr>
                <w:sz w:val="28"/>
                <w:szCs w:val="28"/>
                <w:lang w:eastAsia="ru-RU"/>
              </w:rPr>
            </w:pPr>
          </w:p>
        </w:tc>
      </w:tr>
      <w:tr w:rsidR="004A0520" w:rsidRPr="00972ACC" w:rsidTr="00972ACC">
        <w:trPr>
          <w:trHeight w:val="321"/>
        </w:trPr>
        <w:tc>
          <w:tcPr>
            <w:tcW w:w="9374" w:type="dxa"/>
            <w:gridSpan w:val="3"/>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2018-2019</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1</w:t>
            </w:r>
          </w:p>
        </w:tc>
        <w:tc>
          <w:tcPr>
            <w:tcW w:w="5972" w:type="dxa"/>
            <w:shd w:val="clear" w:color="auto" w:fill="auto"/>
            <w:vAlign w:val="center"/>
          </w:tcPr>
          <w:p w:rsidR="004A0520" w:rsidRPr="00972ACC" w:rsidRDefault="004A0520" w:rsidP="004A0520">
            <w:pPr>
              <w:autoSpaceDE/>
              <w:autoSpaceDN/>
              <w:adjustRightInd/>
              <w:spacing w:before="0"/>
              <w:ind w:firstLine="0"/>
              <w:jc w:val="left"/>
              <w:rPr>
                <w:bCs/>
                <w:sz w:val="28"/>
                <w:szCs w:val="28"/>
                <w:lang w:eastAsia="ru-RU" w:bidi="ru-RU"/>
              </w:rPr>
            </w:pPr>
            <w:r w:rsidRPr="00972ACC">
              <w:rPr>
                <w:bCs/>
                <w:sz w:val="28"/>
                <w:szCs w:val="28"/>
                <w:lang w:eastAsia="ru-RU" w:bidi="ru-RU"/>
              </w:rPr>
              <w:t xml:space="preserve">Итого за 2018-2019 гг </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4076499,74</w:t>
            </w:r>
          </w:p>
        </w:tc>
      </w:tr>
      <w:tr w:rsidR="004A0520" w:rsidRPr="00972ACC" w:rsidTr="00972ACC">
        <w:trPr>
          <w:trHeight w:val="285"/>
        </w:trPr>
        <w:tc>
          <w:tcPr>
            <w:tcW w:w="9374" w:type="dxa"/>
            <w:gridSpan w:val="3"/>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2020-2023</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2</w:t>
            </w:r>
          </w:p>
        </w:tc>
        <w:tc>
          <w:tcPr>
            <w:tcW w:w="5972" w:type="dxa"/>
            <w:shd w:val="clear" w:color="auto" w:fill="auto"/>
            <w:vAlign w:val="center"/>
          </w:tcPr>
          <w:p w:rsidR="004A0520" w:rsidRPr="00972ACC" w:rsidRDefault="004A0520" w:rsidP="004A0520">
            <w:pPr>
              <w:autoSpaceDE/>
              <w:autoSpaceDN/>
              <w:adjustRightInd/>
              <w:spacing w:before="0"/>
              <w:ind w:firstLine="0"/>
              <w:jc w:val="left"/>
              <w:rPr>
                <w:bCs/>
                <w:sz w:val="28"/>
                <w:szCs w:val="28"/>
                <w:lang w:eastAsia="ru-RU" w:bidi="ru-RU"/>
              </w:rPr>
            </w:pPr>
            <w:r w:rsidRPr="00972ACC">
              <w:rPr>
                <w:bCs/>
                <w:sz w:val="28"/>
                <w:szCs w:val="28"/>
                <w:lang w:eastAsia="ru-RU" w:bidi="ru-RU"/>
              </w:rPr>
              <w:t>Итого за 2020-2023 гг</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8595337,20</w:t>
            </w:r>
          </w:p>
        </w:tc>
      </w:tr>
      <w:tr w:rsidR="004A0520" w:rsidRPr="00972ACC" w:rsidTr="00972ACC">
        <w:trPr>
          <w:trHeight w:val="285"/>
        </w:trPr>
        <w:tc>
          <w:tcPr>
            <w:tcW w:w="9374" w:type="dxa"/>
            <w:gridSpan w:val="3"/>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2024-2028</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3</w:t>
            </w:r>
          </w:p>
        </w:tc>
        <w:tc>
          <w:tcPr>
            <w:tcW w:w="5972" w:type="dxa"/>
            <w:shd w:val="clear" w:color="auto" w:fill="auto"/>
            <w:vAlign w:val="center"/>
          </w:tcPr>
          <w:p w:rsidR="004A0520" w:rsidRPr="00972ACC" w:rsidRDefault="004A0520" w:rsidP="004A0520">
            <w:pPr>
              <w:autoSpaceDE/>
              <w:autoSpaceDN/>
              <w:adjustRightInd/>
              <w:spacing w:before="0"/>
              <w:ind w:firstLine="0"/>
              <w:jc w:val="left"/>
              <w:rPr>
                <w:bCs/>
                <w:sz w:val="28"/>
                <w:szCs w:val="28"/>
                <w:lang w:eastAsia="ru-RU" w:bidi="ru-RU"/>
              </w:rPr>
            </w:pPr>
            <w:r w:rsidRPr="00972ACC">
              <w:rPr>
                <w:bCs/>
                <w:sz w:val="28"/>
                <w:szCs w:val="28"/>
                <w:lang w:eastAsia="ru-RU" w:bidi="ru-RU"/>
              </w:rPr>
              <w:t>Итого за 2024-2028 гг</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2614266,85</w:t>
            </w:r>
          </w:p>
        </w:tc>
      </w:tr>
      <w:tr w:rsidR="004A0520" w:rsidRPr="00972ACC" w:rsidTr="00972ACC">
        <w:trPr>
          <w:trHeight w:val="285"/>
        </w:trPr>
        <w:tc>
          <w:tcPr>
            <w:tcW w:w="9374" w:type="dxa"/>
            <w:gridSpan w:val="3"/>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2029-2033</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4</w:t>
            </w:r>
          </w:p>
        </w:tc>
        <w:tc>
          <w:tcPr>
            <w:tcW w:w="5972" w:type="dxa"/>
            <w:shd w:val="clear" w:color="auto" w:fill="auto"/>
            <w:vAlign w:val="center"/>
          </w:tcPr>
          <w:p w:rsidR="004A0520" w:rsidRPr="00972ACC" w:rsidRDefault="004A0520" w:rsidP="004A0520">
            <w:pPr>
              <w:autoSpaceDE/>
              <w:autoSpaceDN/>
              <w:adjustRightInd/>
              <w:spacing w:before="0"/>
              <w:ind w:firstLine="0"/>
              <w:jc w:val="left"/>
              <w:rPr>
                <w:bCs/>
                <w:sz w:val="28"/>
                <w:szCs w:val="28"/>
                <w:lang w:eastAsia="ru-RU" w:bidi="ru-RU"/>
              </w:rPr>
            </w:pPr>
            <w:r w:rsidRPr="00972ACC">
              <w:rPr>
                <w:bCs/>
                <w:sz w:val="28"/>
                <w:szCs w:val="28"/>
                <w:lang w:eastAsia="ru-RU" w:bidi="ru-RU"/>
              </w:rPr>
              <w:t>Итого за 2029-2033 гг</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1734347,04</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5</w:t>
            </w:r>
          </w:p>
        </w:tc>
        <w:tc>
          <w:tcPr>
            <w:tcW w:w="5972" w:type="dxa"/>
            <w:shd w:val="clear" w:color="auto" w:fill="auto"/>
            <w:vAlign w:val="center"/>
          </w:tcPr>
          <w:p w:rsidR="004A0520" w:rsidRPr="00972ACC" w:rsidRDefault="004A0520" w:rsidP="004A0520">
            <w:pPr>
              <w:autoSpaceDE/>
              <w:autoSpaceDN/>
              <w:adjustRightInd/>
              <w:spacing w:before="0"/>
              <w:ind w:right="-2962" w:firstLine="0"/>
              <w:jc w:val="left"/>
              <w:rPr>
                <w:bCs/>
                <w:sz w:val="28"/>
                <w:szCs w:val="28"/>
                <w:lang w:eastAsia="ru-RU" w:bidi="ru-RU"/>
              </w:rPr>
            </w:pPr>
            <w:r w:rsidRPr="00972ACC">
              <w:rPr>
                <w:bCs/>
                <w:sz w:val="28"/>
                <w:szCs w:val="28"/>
                <w:lang w:eastAsia="ru-RU" w:bidi="ru-RU"/>
              </w:rPr>
              <w:t>Всего за 2018-2033</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17020450,80</w:t>
            </w:r>
          </w:p>
        </w:tc>
      </w:tr>
    </w:tbl>
    <w:p w:rsidR="004A0520" w:rsidRPr="004A0520" w:rsidRDefault="004A0520" w:rsidP="004A0520">
      <w:pPr>
        <w:widowControl/>
        <w:shd w:val="clear" w:color="auto" w:fill="FFFFFF"/>
        <w:suppressAutoHyphens/>
        <w:autoSpaceDE/>
        <w:autoSpaceDN/>
        <w:adjustRightInd/>
        <w:spacing w:before="0" w:line="276" w:lineRule="auto"/>
        <w:ind w:left="1134" w:firstLine="0"/>
        <w:jc w:val="left"/>
        <w:rPr>
          <w:rFonts w:eastAsia="Calibri"/>
          <w:b/>
          <w:sz w:val="28"/>
          <w:szCs w:val="28"/>
        </w:rPr>
      </w:pPr>
    </w:p>
    <w:p w:rsidR="004A0520" w:rsidRPr="004A0520" w:rsidRDefault="004A0520" w:rsidP="007377B6">
      <w:pPr>
        <w:widowControl/>
        <w:shd w:val="clear" w:color="auto" w:fill="FFFFFF"/>
        <w:suppressAutoHyphens/>
        <w:autoSpaceDE/>
        <w:autoSpaceDN/>
        <w:adjustRightInd/>
        <w:spacing w:before="0" w:line="276" w:lineRule="auto"/>
        <w:ind w:left="851" w:firstLine="0"/>
        <w:contextualSpacing/>
        <w:jc w:val="left"/>
        <w:rPr>
          <w:rFonts w:eastAsia="Calibri"/>
          <w:b/>
          <w:sz w:val="28"/>
          <w:szCs w:val="28"/>
        </w:rPr>
      </w:pPr>
      <w:r w:rsidRPr="004A0520">
        <w:rPr>
          <w:rFonts w:eastAsia="Calibri"/>
          <w:b/>
          <w:sz w:val="28"/>
          <w:szCs w:val="28"/>
        </w:rPr>
        <w:t>Ожидаемые результаты от реализации мероприятий:</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Создание актуальной коммунальной инфраструктуры г. Красноярск, отвечающей всем современным требованиям, предъявляемым к системам водоснабжения, водоотведения.</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Повышение качества предоставления коммунальных услуг для населения, путем повышения надежности систем водоснабжения и водоотведения.</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Создание благоприятных условий для привлечения средств из внебюджетных источников для модернизации и строительства объектов водоснабжения и водоотведения.</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sz w:val="28"/>
          <w:szCs w:val="28"/>
        </w:rPr>
      </w:pPr>
      <w:r w:rsidRPr="007377B6">
        <w:rPr>
          <w:rFonts w:eastAsia="Calibri"/>
          <w:sz w:val="28"/>
          <w:szCs w:val="28"/>
        </w:rPr>
        <w:t>Улучшение экологической ситуации г. Красноя</w:t>
      </w:r>
      <w:proofErr w:type="gramStart"/>
      <w:r w:rsidRPr="007377B6">
        <w:rPr>
          <w:rFonts w:eastAsia="Calibri"/>
          <w:sz w:val="28"/>
          <w:szCs w:val="28"/>
        </w:rPr>
        <w:t>рск в сф</w:t>
      </w:r>
      <w:proofErr w:type="gramEnd"/>
      <w:r w:rsidRPr="007377B6">
        <w:rPr>
          <w:rFonts w:eastAsia="Calibri"/>
          <w:sz w:val="28"/>
          <w:szCs w:val="28"/>
        </w:rPr>
        <w:t xml:space="preserve">ере санитарно-эпидемиологического благополучия населения путем обеспечения бесперебойного и качественного водоснабжения и водоотведения; </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Повышение энергетической эффективности путем экономного потребления воды</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Снижение негативного воздействия на водные объекты путем повышения качества очистки сточных вод</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Обеспечение доступности услуги водоснабжения и водоотведения для абонентов за счет повышения эффективности деятельност</w:t>
      </w:r>
      <w:proofErr w:type="gramStart"/>
      <w:r w:rsidRPr="007377B6">
        <w:rPr>
          <w:rFonts w:eastAsia="Calibri"/>
          <w:sz w:val="28"/>
          <w:szCs w:val="28"/>
        </w:rPr>
        <w:t>и ООО</w:t>
      </w:r>
      <w:proofErr w:type="gramEnd"/>
      <w:r w:rsidRPr="007377B6">
        <w:rPr>
          <w:rFonts w:eastAsia="Calibri"/>
          <w:sz w:val="28"/>
          <w:szCs w:val="28"/>
        </w:rPr>
        <w:t> «Красноярский жилищно-коммунальный комплекс»</w:t>
      </w:r>
      <w:r w:rsidRPr="007377B6">
        <w:rPr>
          <w:rFonts w:eastAsia="Calibri"/>
          <w:sz w:val="28"/>
          <w:szCs w:val="28"/>
          <w:shd w:val="clear" w:color="auto" w:fill="F5F5F5"/>
        </w:rPr>
        <w:t> </w:t>
      </w:r>
      <w:r w:rsidRPr="007377B6">
        <w:rPr>
          <w:rFonts w:eastAsia="Calibri"/>
          <w:sz w:val="28"/>
          <w:szCs w:val="28"/>
        </w:rPr>
        <w:t>г. Красноярск</w:t>
      </w:r>
    </w:p>
    <w:p w:rsidR="007377B6" w:rsidRPr="007377B6" w:rsidRDefault="007377B6" w:rsidP="008E2FF1">
      <w:pPr>
        <w:widowControl/>
        <w:numPr>
          <w:ilvl w:val="0"/>
          <w:numId w:val="17"/>
        </w:numPr>
        <w:tabs>
          <w:tab w:val="left" w:pos="1276"/>
        </w:tabs>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Обеспечение развития централизованных систем холодного водоснабжения, водоотведения путем развития эффективных форм управления этими системами.</w:t>
      </w:r>
    </w:p>
    <w:p w:rsidR="007377B6" w:rsidRPr="007377B6" w:rsidRDefault="007377B6" w:rsidP="008E2FF1">
      <w:pPr>
        <w:widowControl/>
        <w:numPr>
          <w:ilvl w:val="0"/>
          <w:numId w:val="17"/>
        </w:numPr>
        <w:tabs>
          <w:tab w:val="left" w:pos="1276"/>
        </w:tabs>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Снижение аварийности на сетях водоснабжения, водоотведения, а так же на насосных станциях водоснабжения и водоотведения.</w:t>
      </w:r>
    </w:p>
    <w:p w:rsidR="007377B6" w:rsidRPr="007377B6" w:rsidRDefault="007377B6" w:rsidP="008E2FF1">
      <w:pPr>
        <w:widowControl/>
        <w:numPr>
          <w:ilvl w:val="0"/>
          <w:numId w:val="17"/>
        </w:numPr>
        <w:tabs>
          <w:tab w:val="left" w:pos="1418"/>
        </w:tabs>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Гарантированное обеспечение абонентов качественной питьевой водой в требуемом количестве в течение суток.</w:t>
      </w:r>
    </w:p>
    <w:p w:rsidR="004A0520" w:rsidRPr="004A0520" w:rsidRDefault="004A0520" w:rsidP="007377B6">
      <w:pPr>
        <w:widowControl/>
        <w:tabs>
          <w:tab w:val="left" w:pos="1418"/>
        </w:tabs>
        <w:suppressAutoHyphens/>
        <w:autoSpaceDE/>
        <w:autoSpaceDN/>
        <w:adjustRightInd/>
        <w:spacing w:before="0" w:line="276" w:lineRule="auto"/>
        <w:ind w:left="1702" w:right="197" w:firstLine="0"/>
        <w:jc w:val="left"/>
        <w:rPr>
          <w:rFonts w:eastAsia="Calibri"/>
          <w:b/>
          <w:sz w:val="28"/>
          <w:szCs w:val="28"/>
        </w:rPr>
      </w:pPr>
    </w:p>
    <w:p w:rsidR="00AC0F49" w:rsidRPr="00270BD0" w:rsidRDefault="00AC0F49" w:rsidP="00DA476B">
      <w:pPr>
        <w:pStyle w:val="120"/>
        <w:rPr>
          <w:rStyle w:val="aa"/>
        </w:rPr>
      </w:pPr>
      <w:r w:rsidRPr="00270BD0">
        <w:rPr>
          <w:rStyle w:val="aa"/>
        </w:rPr>
        <w:t>Т</w:t>
      </w:r>
      <w:r w:rsidR="00270BD0" w:rsidRPr="00270BD0">
        <w:rPr>
          <w:rStyle w:val="aa"/>
        </w:rPr>
        <w:t>вердые коммунальные отходы</w:t>
      </w:r>
    </w:p>
    <w:p w:rsidR="00332C80" w:rsidRPr="00270BD0" w:rsidRDefault="00332C80" w:rsidP="00270BD0">
      <w:pPr>
        <w:pStyle w:val="143"/>
      </w:pPr>
      <w:r w:rsidRPr="00270BD0">
        <w:t>Основными принципами экономического регулирования в области обращения с отходами являются:</w:t>
      </w:r>
    </w:p>
    <w:p w:rsidR="00332C80" w:rsidRDefault="00332C80" w:rsidP="008E2FF1">
      <w:pPr>
        <w:pStyle w:val="143"/>
        <w:numPr>
          <w:ilvl w:val="0"/>
          <w:numId w:val="25"/>
        </w:numPr>
      </w:pPr>
      <w:r>
        <w:t>уменьшение количества отходов и вовлечение их в хозяйственный оборот;</w:t>
      </w:r>
    </w:p>
    <w:p w:rsidR="00332C80" w:rsidRDefault="00332C80" w:rsidP="008E2FF1">
      <w:pPr>
        <w:pStyle w:val="143"/>
        <w:numPr>
          <w:ilvl w:val="0"/>
          <w:numId w:val="25"/>
        </w:numPr>
      </w:pPr>
      <w:r>
        <w:t>платность размещения отходов;</w:t>
      </w:r>
    </w:p>
    <w:p w:rsidR="00332C80" w:rsidRDefault="00332C80" w:rsidP="008E2FF1">
      <w:pPr>
        <w:pStyle w:val="143"/>
        <w:numPr>
          <w:ilvl w:val="0"/>
          <w:numId w:val="25"/>
        </w:numPr>
      </w:pPr>
      <w:r>
        <w:t>экономическое стимулирование деятельности в области обращения с отходами.</w:t>
      </w:r>
    </w:p>
    <w:p w:rsidR="00332C80" w:rsidRDefault="00332C80" w:rsidP="00D36A5D">
      <w:pPr>
        <w:pStyle w:val="143"/>
      </w:pPr>
      <w:r>
        <w:t xml:space="preserve">На перспективу в соответствии с ТСО планируются комплекс мероприятий по достижению установленных целевых показателей по утилизации, обезвреживанию и размещению твердых коммунальных отходов: </w:t>
      </w:r>
    </w:p>
    <w:p w:rsidR="00332C80" w:rsidRDefault="00332C80" w:rsidP="00D36A5D">
      <w:pPr>
        <w:pStyle w:val="143"/>
        <w:rPr>
          <w:color w:val="FF0000"/>
        </w:rPr>
      </w:pPr>
      <w:bookmarkStart w:id="57" w:name="bookmark25"/>
      <w:r>
        <w:t xml:space="preserve">Перечень и график выполнения мероприятий по развитию обработки, утилизации, обезвреживания и захоронения </w:t>
      </w:r>
      <w:r w:rsidRPr="00972ACC">
        <w:t xml:space="preserve">ТКО представлены в таблице </w:t>
      </w:r>
      <w:r w:rsidR="00972ACC" w:rsidRPr="00972ACC">
        <w:t>41</w:t>
      </w:r>
      <w:r w:rsidRPr="00972ACC">
        <w:t>.</w:t>
      </w:r>
      <w:bookmarkEnd w:id="57"/>
    </w:p>
    <w:p w:rsidR="00332C80" w:rsidRDefault="00332C80" w:rsidP="00D36A5D">
      <w:pPr>
        <w:pStyle w:val="143"/>
      </w:pPr>
      <w:r>
        <w:t>При разработке целевых показателей учтены рекомендации «Комплексной стратегии обращения с твердыми коммунальными (бытовыми) отходами в Российской Федерации» к содержанию целевых показателей, устанавливаемых в федеральных и региональных программах в области обращения с отходами.</w:t>
      </w:r>
    </w:p>
    <w:p w:rsidR="00332C80" w:rsidRDefault="00332C80" w:rsidP="00D36A5D">
      <w:pPr>
        <w:pStyle w:val="143"/>
      </w:pPr>
      <w:r>
        <w:t xml:space="preserve">В Российской Федерации целевой показатель в области обращения с твердыми коммунальными отходами, утвержден в Постановлении Правительства РФ от 15.04.2014 №326 "Об утверждении </w:t>
      </w:r>
      <w:bookmarkStart w:id="58" w:name="OLE_LINK71"/>
      <w:bookmarkStart w:id="59" w:name="OLE_LINK70"/>
      <w:r>
        <w:t>государственной программы Российской Федерации "Охрана окружающей среды" на 2012 - 2020 годы":</w:t>
      </w:r>
      <w:bookmarkEnd w:id="58"/>
      <w:bookmarkEnd w:id="59"/>
    </w:p>
    <w:p w:rsidR="00332C80" w:rsidRDefault="00332C80" w:rsidP="008E2FF1">
      <w:pPr>
        <w:pStyle w:val="143"/>
        <w:numPr>
          <w:ilvl w:val="0"/>
          <w:numId w:val="26"/>
        </w:numPr>
      </w:pPr>
      <w:r>
        <w:t xml:space="preserve">целевой показатель 1.16 "Доля использованных и обезвреженных твердых бытовых отходов в общем объеме образованных твердых отходов". </w:t>
      </w:r>
    </w:p>
    <w:p w:rsidR="00332C80" w:rsidRDefault="00332C80" w:rsidP="00D36A5D">
      <w:pPr>
        <w:pStyle w:val="143"/>
      </w:pPr>
      <w:r>
        <w:t xml:space="preserve">В основу значений целевых показателей заложены количественные результаты выполнения мероприятий, которые, в свою очередь, определены с использованием результатов расчета мощностей и баланса потоков отходов. Целевые значения показателей отражают полноту выполнения запланированных мероприятий ТСО. </w:t>
      </w:r>
    </w:p>
    <w:p w:rsidR="00332C80" w:rsidRDefault="00332C80" w:rsidP="00D36A5D">
      <w:pPr>
        <w:pStyle w:val="143"/>
      </w:pPr>
      <w:r>
        <w:t xml:space="preserve">Постановлением Правительства Красноярского края от 30.09.2013 № 512-п (ред. от 15.12.2015) «Об утверждении государственной программы Красноярского края «Охрана окружающей среды, воспроизводство природных ресурсов», утверждена подпрограмма «Обращение с отходами на территории Красноярского края на 2014-2018 годы». Целевые показатели </w:t>
      </w:r>
    </w:p>
    <w:p w:rsidR="00332C80" w:rsidRDefault="00332C80" w:rsidP="00D36A5D">
      <w:pPr>
        <w:pStyle w:val="143"/>
      </w:pPr>
      <w:bookmarkStart w:id="60" w:name="_Toc459971768"/>
      <w:r>
        <w:t>Целевые показатели по обезвреживанию, утилизации и размещению ТКО в Красноярском крае</w:t>
      </w:r>
      <w:bookmarkEnd w:id="60"/>
      <w:r>
        <w:t xml:space="preserve"> определены «Территориальной схемой обращения с отходами, в том числе с твердыми коммунальными отходами для территории Красноярского края» до 2020 года.</w:t>
      </w:r>
    </w:p>
    <w:p w:rsidR="00332C80" w:rsidRDefault="00332C80" w:rsidP="00D36A5D">
      <w:pPr>
        <w:pStyle w:val="143"/>
      </w:pPr>
      <w:r>
        <w:t>Перечень целевых показателей эффективности ТСО:</w:t>
      </w:r>
    </w:p>
    <w:p w:rsidR="00332C80" w:rsidRDefault="00332C80" w:rsidP="008E2FF1">
      <w:pPr>
        <w:pStyle w:val="143"/>
        <w:numPr>
          <w:ilvl w:val="0"/>
          <w:numId w:val="26"/>
        </w:numPr>
      </w:pPr>
      <w:r>
        <w:t xml:space="preserve">доля ТКО, </w:t>
      </w:r>
      <w:proofErr w:type="gramStart"/>
      <w:r>
        <w:t>направляемых</w:t>
      </w:r>
      <w:proofErr w:type="gramEnd"/>
      <w:r>
        <w:t xml:space="preserve"> на захоронение, % массовых;</w:t>
      </w:r>
    </w:p>
    <w:p w:rsidR="00332C80" w:rsidRDefault="00332C80" w:rsidP="008E2FF1">
      <w:pPr>
        <w:pStyle w:val="143"/>
        <w:numPr>
          <w:ilvl w:val="0"/>
          <w:numId w:val="26"/>
        </w:numPr>
      </w:pPr>
      <w:r>
        <w:t xml:space="preserve">доля ТКО, </w:t>
      </w:r>
      <w:proofErr w:type="gramStart"/>
      <w:r>
        <w:t>подвергающихся</w:t>
      </w:r>
      <w:proofErr w:type="gramEnd"/>
      <w:r>
        <w:t xml:space="preserve"> обезвреживанию в общей массе образовавшихся ТКО, не менее, % массовых;</w:t>
      </w:r>
    </w:p>
    <w:p w:rsidR="00332C80" w:rsidRDefault="00332C80" w:rsidP="008E2FF1">
      <w:pPr>
        <w:pStyle w:val="143"/>
        <w:numPr>
          <w:ilvl w:val="0"/>
          <w:numId w:val="26"/>
        </w:numPr>
      </w:pPr>
      <w:r>
        <w:t xml:space="preserve">доля ТКО, </w:t>
      </w:r>
      <w:proofErr w:type="gramStart"/>
      <w:r>
        <w:t>подвергающихся</w:t>
      </w:r>
      <w:proofErr w:type="gramEnd"/>
      <w:r>
        <w:t xml:space="preserve"> термическому обезвреживанию (сжиганию) в общей массе образовавшихся ТКО, не менее, % массовых;</w:t>
      </w:r>
    </w:p>
    <w:p w:rsidR="00332C80" w:rsidRDefault="00332C80" w:rsidP="008E2FF1">
      <w:pPr>
        <w:pStyle w:val="143"/>
        <w:numPr>
          <w:ilvl w:val="0"/>
          <w:numId w:val="26"/>
        </w:numPr>
      </w:pPr>
      <w:r>
        <w:t xml:space="preserve">доля ТКО, </w:t>
      </w:r>
      <w:proofErr w:type="gramStart"/>
      <w:r>
        <w:t>использованных</w:t>
      </w:r>
      <w:proofErr w:type="gramEnd"/>
      <w:r>
        <w:t xml:space="preserve"> в качестве вторичного сырья, не менее, % массовых. </w:t>
      </w:r>
    </w:p>
    <w:p w:rsidR="00332C80" w:rsidRDefault="00332C80" w:rsidP="00D36A5D">
      <w:pPr>
        <w:pStyle w:val="143"/>
      </w:pPr>
      <w:r>
        <w:t>Целевой показатель «Доля использованных и обезвреженных твердых бытовых отходов в общем объеме образованных твердых отходов», установленный в Государственной программе Российской Федерации «Охрана окружающей среды» на 2012-2020 годы 37,91% должен быть выполнен в Красноярском крае к 2025 г.</w:t>
      </w:r>
    </w:p>
    <w:p w:rsidR="00332C80" w:rsidRDefault="00332C80" w:rsidP="00D36A5D">
      <w:pPr>
        <w:pStyle w:val="143"/>
      </w:pPr>
      <w:r>
        <w:t>Перечень мероприятий в области обращения с отходами, в том числе с твердыми коммунальными отходами, должен содержать мероприятия, направленные на:</w:t>
      </w:r>
    </w:p>
    <w:p w:rsidR="00332C80" w:rsidRDefault="00332C80" w:rsidP="008E2FF1">
      <w:pPr>
        <w:pStyle w:val="143"/>
        <w:numPr>
          <w:ilvl w:val="0"/>
          <w:numId w:val="27"/>
        </w:numPr>
      </w:pPr>
      <w:r>
        <w:t>стимулирование строительства объектов, предназначенных для обработки, утилизации, обезвреживания, захоронения отходов, в том числе твердых коммунальных отходов;</w:t>
      </w:r>
    </w:p>
    <w:p w:rsidR="00332C80" w:rsidRDefault="00332C80" w:rsidP="008E2FF1">
      <w:pPr>
        <w:pStyle w:val="143"/>
        <w:numPr>
          <w:ilvl w:val="0"/>
          <w:numId w:val="27"/>
        </w:numPr>
      </w:pPr>
      <w:r>
        <w:t>софинансирование строительства объектов по сбору, транспортированию, обработке и утилизации отходов от использования товаров;</w:t>
      </w:r>
    </w:p>
    <w:p w:rsidR="003D24A1" w:rsidRDefault="00270BD0" w:rsidP="008E2FF1">
      <w:pPr>
        <w:pStyle w:val="143"/>
        <w:numPr>
          <w:ilvl w:val="0"/>
          <w:numId w:val="27"/>
        </w:numPr>
      </w:pPr>
      <w:r w:rsidRPr="003D24A1">
        <w:t xml:space="preserve">стимулирование </w:t>
      </w:r>
      <w:r w:rsidR="003D24A1" w:rsidRPr="003D24A1">
        <w:t xml:space="preserve">жителей и управляющих организаций по введению </w:t>
      </w:r>
      <w:r w:rsidR="003D24A1">
        <w:t xml:space="preserve">системы </w:t>
      </w:r>
      <w:r>
        <w:t>раздельного сбора твердых коммунальных отходов</w:t>
      </w:r>
      <w:r w:rsidR="003D24A1">
        <w:t xml:space="preserve">: </w:t>
      </w:r>
    </w:p>
    <w:p w:rsidR="003D24A1" w:rsidRPr="003D24A1" w:rsidRDefault="003D24A1" w:rsidP="008E2FF1">
      <w:pPr>
        <w:pStyle w:val="143"/>
        <w:numPr>
          <w:ilvl w:val="1"/>
          <w:numId w:val="34"/>
        </w:numPr>
      </w:pPr>
      <w:r w:rsidRPr="003D24A1">
        <w:t>регулирование тарифов на вывоз несортированных и сортированных отходов;</w:t>
      </w:r>
    </w:p>
    <w:p w:rsidR="00270BD0" w:rsidRPr="003D24A1" w:rsidRDefault="003D24A1" w:rsidP="008E2FF1">
      <w:pPr>
        <w:pStyle w:val="143"/>
        <w:numPr>
          <w:ilvl w:val="1"/>
          <w:numId w:val="34"/>
        </w:numPr>
      </w:pPr>
      <w:proofErr w:type="gramStart"/>
      <w:r w:rsidRPr="003D24A1">
        <w:t>установка контейнеров для приема несортированных отходов (пищевых и т.п.) и отходов, пригодных для получения вторичного сырья (бумага, картон, стекло, металлы, пластик, ПЭТ бутылки и т.д.);</w:t>
      </w:r>
      <w:r w:rsidR="00270BD0" w:rsidRPr="003D24A1">
        <w:t xml:space="preserve"> </w:t>
      </w:r>
      <w:proofErr w:type="gramEnd"/>
    </w:p>
    <w:p w:rsidR="003D24A1" w:rsidRPr="003D24A1" w:rsidRDefault="003D24A1" w:rsidP="008E2FF1">
      <w:pPr>
        <w:pStyle w:val="143"/>
        <w:numPr>
          <w:ilvl w:val="1"/>
          <w:numId w:val="34"/>
        </w:numPr>
      </w:pPr>
      <w:r w:rsidRPr="003D24A1">
        <w:t>публикации в средствах массовой информации о мерах по ведению раздельного сбора отходов, пунктах приема опасных отходов ит.д.;</w:t>
      </w:r>
    </w:p>
    <w:p w:rsidR="00332C80" w:rsidRDefault="00332C80" w:rsidP="008E2FF1">
      <w:pPr>
        <w:pStyle w:val="143"/>
        <w:numPr>
          <w:ilvl w:val="0"/>
          <w:numId w:val="27"/>
        </w:numPr>
      </w:pPr>
      <w:r>
        <w:t>стимулирование утилизации отходов;</w:t>
      </w:r>
    </w:p>
    <w:p w:rsidR="00332C80" w:rsidRDefault="00332C80" w:rsidP="008E2FF1">
      <w:pPr>
        <w:pStyle w:val="143"/>
        <w:numPr>
          <w:ilvl w:val="0"/>
          <w:numId w:val="27"/>
        </w:numPr>
      </w:pPr>
      <w:r>
        <w:t>выявление мест несанкционированного размещения отходов;</w:t>
      </w:r>
    </w:p>
    <w:p w:rsidR="00332C80" w:rsidRDefault="00332C80" w:rsidP="008E2FF1">
      <w:pPr>
        <w:pStyle w:val="143"/>
        <w:numPr>
          <w:ilvl w:val="0"/>
          <w:numId w:val="27"/>
        </w:numPr>
      </w:pPr>
      <w:r>
        <w:t>предупреждение причинения вреда окружающей среде при размещении бесхозяйных отходов, в том числе твердых коммунальных отходов, выявление случаев причинения такого вреда и ликвидацию его последствий;</w:t>
      </w:r>
    </w:p>
    <w:p w:rsidR="00332C80" w:rsidRPr="00972ACC" w:rsidRDefault="00332C80" w:rsidP="008E2FF1">
      <w:pPr>
        <w:pStyle w:val="143"/>
        <w:numPr>
          <w:ilvl w:val="0"/>
          <w:numId w:val="27"/>
        </w:numPr>
      </w:pPr>
      <w:r>
        <w:t xml:space="preserve">обеспечение </w:t>
      </w:r>
      <w:r w:rsidRPr="00972ACC">
        <w:t>доступа к информации в сфере обращения с отходами.</w:t>
      </w:r>
    </w:p>
    <w:p w:rsidR="00332C80" w:rsidRDefault="00332C80" w:rsidP="00D36A5D">
      <w:pPr>
        <w:pStyle w:val="143"/>
      </w:pPr>
      <w:r w:rsidRPr="00972ACC">
        <w:t xml:space="preserve">Перечень целевых показателей по развитию обработки, </w:t>
      </w:r>
      <w:r w:rsidRPr="00202633">
        <w:t>утилизации, обезвреживания и захоронения ТКО пред</w:t>
      </w:r>
      <w:r w:rsidRPr="00202633">
        <w:softHyphen/>
        <w:t>ставлен в таблице</w:t>
      </w:r>
      <w:r w:rsidR="00972ACC" w:rsidRPr="00202633">
        <w:t xml:space="preserve"> 4</w:t>
      </w:r>
      <w:r w:rsidR="00202633" w:rsidRPr="00202633">
        <w:t>0</w:t>
      </w:r>
      <w:r w:rsidRPr="00202633">
        <w:t>.</w:t>
      </w:r>
    </w:p>
    <w:p w:rsidR="003D24A1" w:rsidRDefault="003D24A1" w:rsidP="00D36A5D">
      <w:pPr>
        <w:pStyle w:val="143"/>
      </w:pPr>
    </w:p>
    <w:p w:rsidR="003D24A1" w:rsidRDefault="003D24A1" w:rsidP="003D24A1">
      <w:pPr>
        <w:pStyle w:val="143"/>
      </w:pPr>
    </w:p>
    <w:p w:rsidR="003D24A1" w:rsidRDefault="003D24A1" w:rsidP="00D36A5D">
      <w:pPr>
        <w:pStyle w:val="143"/>
      </w:pPr>
    </w:p>
    <w:p w:rsidR="00332C80" w:rsidRDefault="00332C80" w:rsidP="00332C80">
      <w:pPr>
        <w:pStyle w:val="af6"/>
        <w:shd w:val="clear" w:color="auto" w:fill="auto"/>
        <w:ind w:left="13786"/>
        <w:rPr>
          <w:color w:val="FF0000"/>
        </w:rPr>
      </w:pPr>
    </w:p>
    <w:p w:rsidR="003D24A1" w:rsidRDefault="003D24A1" w:rsidP="00332C80">
      <w:pPr>
        <w:pStyle w:val="af6"/>
        <w:shd w:val="clear" w:color="auto" w:fill="auto"/>
        <w:ind w:left="13786"/>
        <w:rPr>
          <w:color w:val="FF0000"/>
        </w:rPr>
      </w:pPr>
    </w:p>
    <w:p w:rsidR="003D24A1" w:rsidRDefault="003D24A1" w:rsidP="00332C80">
      <w:pPr>
        <w:pStyle w:val="af6"/>
        <w:shd w:val="clear" w:color="auto" w:fill="auto"/>
        <w:ind w:left="13786"/>
        <w:rPr>
          <w:color w:val="FF0000"/>
        </w:rPr>
      </w:pPr>
    </w:p>
    <w:p w:rsidR="00332C80" w:rsidRDefault="00332C80" w:rsidP="00D36A5D">
      <w:pPr>
        <w:pStyle w:val="143"/>
        <w:sectPr w:rsidR="00332C80">
          <w:pgSz w:w="11900" w:h="16840"/>
          <w:pgMar w:top="1460" w:right="531" w:bottom="1460" w:left="1386" w:header="0" w:footer="3" w:gutter="0"/>
          <w:cols w:space="720"/>
        </w:sectPr>
      </w:pPr>
    </w:p>
    <w:p w:rsidR="003D24A1" w:rsidRDefault="003D24A1" w:rsidP="003D24A1">
      <w:pPr>
        <w:pStyle w:val="143"/>
      </w:pPr>
      <w:r w:rsidRPr="00972ACC">
        <w:t>Таблица 4</w:t>
      </w:r>
      <w:r w:rsidR="00202633">
        <w:t>0.</w:t>
      </w:r>
      <w:r w:rsidRPr="00972ACC">
        <w:t xml:space="preserve"> – Мероприятия по достижению установленных целевых показателей по утилизации</w:t>
      </w:r>
      <w:r>
        <w:t>, обезвреживанию и размещению твердых коммунальных отходов</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853"/>
        <w:gridCol w:w="2980"/>
        <w:gridCol w:w="1380"/>
        <w:gridCol w:w="1407"/>
        <w:gridCol w:w="2323"/>
        <w:gridCol w:w="1549"/>
        <w:gridCol w:w="770"/>
        <w:gridCol w:w="815"/>
      </w:tblGrid>
      <w:tr w:rsidR="003D24A1" w:rsidRPr="003D24A1" w:rsidTr="003D24A1">
        <w:trPr>
          <w:cantSplit/>
          <w:trHeight w:val="227"/>
          <w:tblHeader/>
        </w:trPr>
        <w:tc>
          <w:tcPr>
            <w:tcW w:w="603"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Технологичес</w:t>
            </w:r>
            <w:r w:rsidRPr="003D24A1">
              <w:rPr>
                <w:sz w:val="24"/>
              </w:rPr>
              <w:softHyphen/>
              <w:t>кая зона</w:t>
            </w:r>
          </w:p>
        </w:tc>
        <w:tc>
          <w:tcPr>
            <w:tcW w:w="623"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Муниципаль</w:t>
            </w:r>
            <w:r w:rsidRPr="003D24A1">
              <w:rPr>
                <w:sz w:val="24"/>
              </w:rPr>
              <w:softHyphen/>
              <w:t>ный район</w:t>
            </w:r>
          </w:p>
        </w:tc>
        <w:tc>
          <w:tcPr>
            <w:tcW w:w="1002"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Планируемое решение</w:t>
            </w:r>
          </w:p>
        </w:tc>
        <w:tc>
          <w:tcPr>
            <w:tcW w:w="464"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 объекта</w:t>
            </w:r>
            <w:r w:rsidRPr="003D24A1">
              <w:rPr>
                <w:noProof/>
                <w:sz w:val="24"/>
              </w:rPr>
              <mc:AlternateContent>
                <mc:Choice Requires="wps">
                  <w:drawing>
                    <wp:anchor distT="0" distB="0" distL="114300" distR="114300" simplePos="0" relativeHeight="251662336" behindDoc="0" locked="0" layoutInCell="1" allowOverlap="1" wp14:anchorId="7A9EF7E9" wp14:editId="3F999EA7">
                      <wp:simplePos x="0" y="0"/>
                      <wp:positionH relativeFrom="column">
                        <wp:posOffset>0</wp:posOffset>
                      </wp:positionH>
                      <wp:positionV relativeFrom="paragraph">
                        <wp:posOffset>0</wp:posOffset>
                      </wp:positionV>
                      <wp:extent cx="548640" cy="845820"/>
                      <wp:effectExtent l="0" t="0" r="3810" b="1905"/>
                      <wp:wrapNone/>
                      <wp:docPr id="8" name="Прямоугольник 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548640" cy="84582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0;margin-top:0;width:43.2pt;height:66.6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" filled="f" stroked="f">
                      <o:lock v:ext="edit" rotation="t" shapetype="t"/>
                    </v:rect>
                  </w:pict>
                </mc:Fallback>
              </mc:AlternateContent>
            </w:r>
            <w:r w:rsidRPr="003D24A1">
              <w:rPr>
                <w:noProof/>
                <w:sz w:val="24"/>
              </w:rPr>
              <mc:AlternateContent>
                <mc:Choice Requires="wps">
                  <w:drawing>
                    <wp:anchor distT="0" distB="0" distL="114300" distR="114300" simplePos="0" relativeHeight="251663360" behindDoc="0" locked="0" layoutInCell="1" allowOverlap="1" wp14:anchorId="03685400" wp14:editId="546B239E">
                      <wp:simplePos x="0" y="0"/>
                      <wp:positionH relativeFrom="column">
                        <wp:posOffset>0</wp:posOffset>
                      </wp:positionH>
                      <wp:positionV relativeFrom="paragraph">
                        <wp:posOffset>0</wp:posOffset>
                      </wp:positionV>
                      <wp:extent cx="548640" cy="845820"/>
                      <wp:effectExtent l="0" t="0" r="3810" b="1905"/>
                      <wp:wrapNone/>
                      <wp:docPr id="9" name="Прямоугольник 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548640" cy="84582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0;margin-top:0;width:43.2pt;height:66.6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" filled="f" stroked="f">
                      <o:lock v:ext="edit" rotation="t" shapetype="t"/>
                    </v:rect>
                  </w:pict>
                </mc:Fallback>
              </mc:AlternateContent>
            </w:r>
            <w:r w:rsidRPr="003D24A1">
              <w:rPr>
                <w:noProof/>
                <w:sz w:val="24"/>
              </w:rPr>
              <mc:AlternateContent>
                <mc:Choice Requires="wps">
                  <w:drawing>
                    <wp:anchor distT="0" distB="0" distL="114300" distR="114300" simplePos="0" relativeHeight="251664384" behindDoc="0" locked="0" layoutInCell="1" allowOverlap="1" wp14:anchorId="2D425744" wp14:editId="651A90A3">
                      <wp:simplePos x="0" y="0"/>
                      <wp:positionH relativeFrom="column">
                        <wp:posOffset>0</wp:posOffset>
                      </wp:positionH>
                      <wp:positionV relativeFrom="paragraph">
                        <wp:posOffset>0</wp:posOffset>
                      </wp:positionV>
                      <wp:extent cx="548640" cy="845820"/>
                      <wp:effectExtent l="0" t="0" r="3810" b="1905"/>
                      <wp:wrapNone/>
                      <wp:docPr id="10" name="Прямоугольник 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548640" cy="84582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0;margin-top:0;width:43.2pt;height:66.6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" filled="f" stroked="f">
                      <o:lock v:ext="edit" rotation="t" shapetype="t"/>
                    </v:rect>
                  </w:pict>
                </mc:Fallback>
              </mc:AlternateContent>
            </w:r>
          </w:p>
        </w:tc>
        <w:tc>
          <w:tcPr>
            <w:tcW w:w="473"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Проектная мощность объекта, тыс. т/год</w:t>
            </w:r>
          </w:p>
        </w:tc>
        <w:tc>
          <w:tcPr>
            <w:tcW w:w="781"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Местоположение</w:t>
            </w:r>
          </w:p>
        </w:tc>
        <w:tc>
          <w:tcPr>
            <w:tcW w:w="521"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Срок ввода в эксплуата</w:t>
            </w:r>
            <w:r w:rsidRPr="003D24A1">
              <w:rPr>
                <w:sz w:val="24"/>
              </w:rPr>
              <w:softHyphen/>
              <w:t>цию</w:t>
            </w:r>
          </w:p>
        </w:tc>
        <w:tc>
          <w:tcPr>
            <w:tcW w:w="533" w:type="pct"/>
            <w:gridSpan w:val="2"/>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Срок окончания эксплуата</w:t>
            </w:r>
            <w:r w:rsidRPr="003D24A1">
              <w:rPr>
                <w:sz w:val="24"/>
              </w:rPr>
              <w:softHyphen/>
              <w:t>ции</w:t>
            </w:r>
          </w:p>
        </w:tc>
      </w:tr>
      <w:tr w:rsidR="003D24A1" w:rsidRPr="003D24A1" w:rsidTr="003D24A1">
        <w:trPr>
          <w:cantSplit/>
          <w:trHeight w:val="227"/>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I очередь</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г. Красноярск</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2 очередь – увеличение мощности мусоросортировочного завода «Чистый город», автоматизированная сортировка с получением вторичного сырья.</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48</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150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24:50:0400410:145, </w:t>
            </w:r>
          </w:p>
          <w:p w:rsidR="003D24A1" w:rsidRPr="003D24A1" w:rsidRDefault="003D24A1" w:rsidP="007730A1">
            <w:pPr>
              <w:pStyle w:val="afc"/>
              <w:rPr>
                <w:color w:val="auto"/>
                <w:sz w:val="24"/>
                <w:szCs w:val="24"/>
              </w:rPr>
            </w:pPr>
            <w:r w:rsidRPr="003D24A1">
              <w:rPr>
                <w:color w:val="auto"/>
                <w:sz w:val="24"/>
                <w:szCs w:val="24"/>
              </w:rPr>
              <w:t>24:50:0400410:149</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2019</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автоматизированной сортировки с получением вторичного сырья</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51</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120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Емельяновский район, </w:t>
            </w:r>
          </w:p>
          <w:p w:rsidR="003D24A1" w:rsidRPr="003D24A1" w:rsidRDefault="003D24A1" w:rsidP="007730A1">
            <w:pPr>
              <w:pStyle w:val="afc"/>
              <w:rPr>
                <w:color w:val="auto"/>
                <w:sz w:val="24"/>
                <w:szCs w:val="24"/>
              </w:rPr>
            </w:pPr>
            <w:r w:rsidRPr="003D24A1">
              <w:rPr>
                <w:color w:val="auto"/>
                <w:sz w:val="24"/>
                <w:szCs w:val="24"/>
              </w:rPr>
              <w:t xml:space="preserve">кадастровый квартал </w:t>
            </w:r>
          </w:p>
          <w:p w:rsidR="003D24A1" w:rsidRPr="003D24A1" w:rsidRDefault="003D24A1" w:rsidP="007730A1">
            <w:pPr>
              <w:pStyle w:val="afc"/>
              <w:rPr>
                <w:color w:val="auto"/>
                <w:sz w:val="24"/>
                <w:szCs w:val="24"/>
              </w:rPr>
            </w:pPr>
            <w:r w:rsidRPr="003D24A1">
              <w:rPr>
                <w:color w:val="auto"/>
                <w:sz w:val="24"/>
                <w:szCs w:val="24"/>
              </w:rPr>
              <w:t>24:11:0330203</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2018</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автоматизированной сортировки ТКО с получением вторичного сырья «Технопарк»</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57</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100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24:11:0290202:242; </w:t>
            </w:r>
          </w:p>
          <w:p w:rsidR="003D24A1" w:rsidRPr="003D24A1" w:rsidRDefault="003D24A1" w:rsidP="007730A1">
            <w:pPr>
              <w:pStyle w:val="afc"/>
              <w:rPr>
                <w:color w:val="auto"/>
                <w:sz w:val="24"/>
                <w:szCs w:val="24"/>
              </w:rPr>
            </w:pPr>
            <w:r w:rsidRPr="003D24A1">
              <w:rPr>
                <w:color w:val="auto"/>
                <w:sz w:val="24"/>
                <w:szCs w:val="24"/>
              </w:rPr>
              <w:t xml:space="preserve">24:11:0290202:232; </w:t>
            </w:r>
          </w:p>
          <w:p w:rsidR="003D24A1" w:rsidRPr="003D24A1" w:rsidRDefault="003D24A1" w:rsidP="007730A1">
            <w:pPr>
              <w:pStyle w:val="afc"/>
              <w:rPr>
                <w:color w:val="auto"/>
                <w:sz w:val="24"/>
                <w:szCs w:val="24"/>
              </w:rPr>
            </w:pPr>
            <w:r w:rsidRPr="003D24A1">
              <w:rPr>
                <w:color w:val="auto"/>
                <w:sz w:val="24"/>
                <w:szCs w:val="24"/>
              </w:rPr>
              <w:t>24:11:0290202:233</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2019</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правобережная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г. Красноярск/ Березовский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Модернизация завода с внедрением автоматизированной сортировки с получением вторичного сырья (2 очередь)</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53</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220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В непосредственной </w:t>
            </w:r>
          </w:p>
          <w:p w:rsidR="003D24A1" w:rsidRPr="003D24A1" w:rsidRDefault="003D24A1" w:rsidP="007730A1">
            <w:pPr>
              <w:pStyle w:val="afc"/>
              <w:rPr>
                <w:color w:val="auto"/>
                <w:sz w:val="24"/>
                <w:szCs w:val="24"/>
              </w:rPr>
            </w:pPr>
            <w:r w:rsidRPr="003D24A1">
              <w:rPr>
                <w:color w:val="auto"/>
                <w:sz w:val="24"/>
                <w:szCs w:val="24"/>
              </w:rPr>
              <w:t xml:space="preserve">близости от объекта </w:t>
            </w:r>
          </w:p>
          <w:p w:rsidR="003D24A1" w:rsidRPr="003D24A1" w:rsidRDefault="003D24A1" w:rsidP="007730A1">
            <w:pPr>
              <w:pStyle w:val="afc"/>
              <w:rPr>
                <w:color w:val="auto"/>
                <w:sz w:val="24"/>
                <w:szCs w:val="24"/>
              </w:rPr>
            </w:pPr>
            <w:r w:rsidRPr="003D24A1">
              <w:rPr>
                <w:color w:val="auto"/>
                <w:sz w:val="24"/>
                <w:szCs w:val="24"/>
              </w:rPr>
              <w:t>рекультивации "Шинник"</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2021</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увеличение мощности, внедрение обезвреживания методом аэробного компос</w:t>
            </w:r>
            <w:r w:rsidRPr="003D24A1">
              <w:rPr>
                <w:color w:val="auto"/>
                <w:sz w:val="24"/>
                <w:szCs w:val="24"/>
              </w:rPr>
              <w:softHyphen/>
              <w:t>ти</w:t>
            </w:r>
            <w:r w:rsidRPr="003D24A1">
              <w:rPr>
                <w:color w:val="auto"/>
                <w:sz w:val="24"/>
                <w:szCs w:val="24"/>
              </w:rPr>
              <w:softHyphen/>
              <w:t>ро</w:t>
            </w:r>
            <w:r w:rsidRPr="003D24A1">
              <w:rPr>
                <w:color w:val="auto"/>
                <w:sz w:val="24"/>
                <w:szCs w:val="24"/>
              </w:rPr>
              <w:softHyphen/>
              <w:t>вания, возможно получение топлива RDF (2 очередь)</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51</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140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Емельяновский район, </w:t>
            </w:r>
          </w:p>
          <w:p w:rsidR="003D24A1" w:rsidRPr="003D24A1" w:rsidRDefault="003D24A1" w:rsidP="007730A1">
            <w:pPr>
              <w:pStyle w:val="afc"/>
              <w:rPr>
                <w:color w:val="auto"/>
                <w:sz w:val="24"/>
                <w:szCs w:val="24"/>
              </w:rPr>
            </w:pPr>
            <w:r w:rsidRPr="003D24A1">
              <w:rPr>
                <w:color w:val="auto"/>
                <w:sz w:val="24"/>
                <w:szCs w:val="24"/>
              </w:rPr>
              <w:t xml:space="preserve">кадастровый квартал </w:t>
            </w:r>
          </w:p>
          <w:p w:rsidR="003D24A1" w:rsidRPr="003D24A1" w:rsidRDefault="003D24A1" w:rsidP="007730A1">
            <w:pPr>
              <w:pStyle w:val="afc"/>
              <w:rPr>
                <w:color w:val="auto"/>
                <w:sz w:val="24"/>
                <w:szCs w:val="24"/>
              </w:rPr>
            </w:pPr>
            <w:r w:rsidRPr="003D24A1">
              <w:rPr>
                <w:color w:val="auto"/>
                <w:sz w:val="24"/>
                <w:szCs w:val="24"/>
              </w:rPr>
              <w:t>24:11:0330203</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2023</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2 очереди полигона ТКО ОАО «Авто</w:t>
            </w:r>
            <w:r w:rsidRPr="003D24A1">
              <w:rPr>
                <w:color w:val="auto"/>
                <w:sz w:val="24"/>
                <w:szCs w:val="24"/>
              </w:rPr>
              <w:softHyphen/>
              <w:t>спецбаза»</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49</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80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24:11:0330203:400</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2021</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Рекультивация 1 очереди полигона ТКО ОАО «Авто</w:t>
            </w:r>
            <w:r w:rsidRPr="003D24A1">
              <w:rPr>
                <w:color w:val="auto"/>
                <w:sz w:val="24"/>
                <w:szCs w:val="24"/>
              </w:rPr>
              <w:softHyphen/>
              <w:t>спецбаза»</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49</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проектная</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24:11:0330203:67</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Сущ.</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2019</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1 очереди полигона ТКО “Технопарк”</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56</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120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24:11:0290202:242; </w:t>
            </w:r>
          </w:p>
          <w:p w:rsidR="003D24A1" w:rsidRPr="003D24A1" w:rsidRDefault="003D24A1" w:rsidP="007730A1">
            <w:pPr>
              <w:pStyle w:val="afc"/>
              <w:rPr>
                <w:color w:val="auto"/>
                <w:sz w:val="24"/>
                <w:szCs w:val="24"/>
              </w:rPr>
            </w:pPr>
            <w:r w:rsidRPr="003D24A1">
              <w:rPr>
                <w:color w:val="auto"/>
                <w:sz w:val="24"/>
                <w:szCs w:val="24"/>
              </w:rPr>
              <w:t xml:space="preserve">24:11:0290202:232; </w:t>
            </w:r>
          </w:p>
          <w:p w:rsidR="003D24A1" w:rsidRPr="003D24A1" w:rsidRDefault="003D24A1" w:rsidP="007730A1">
            <w:pPr>
              <w:pStyle w:val="afc"/>
              <w:rPr>
                <w:color w:val="auto"/>
                <w:sz w:val="24"/>
                <w:szCs w:val="24"/>
              </w:rPr>
            </w:pPr>
            <w:r w:rsidRPr="003D24A1">
              <w:rPr>
                <w:color w:val="auto"/>
                <w:sz w:val="24"/>
                <w:szCs w:val="24"/>
              </w:rPr>
              <w:t>24:11:0290202:233</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2017</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полигона ТКО “Кубеково”</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50</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120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Кадарстровый квартал</w:t>
            </w:r>
          </w:p>
          <w:p w:rsidR="003D24A1" w:rsidRPr="003D24A1" w:rsidRDefault="003D24A1" w:rsidP="007730A1">
            <w:pPr>
              <w:pStyle w:val="afc"/>
              <w:rPr>
                <w:color w:val="auto"/>
                <w:sz w:val="24"/>
                <w:szCs w:val="24"/>
              </w:rPr>
            </w:pPr>
            <w:r w:rsidRPr="003D24A1">
              <w:rPr>
                <w:color w:val="auto"/>
                <w:sz w:val="24"/>
                <w:szCs w:val="24"/>
              </w:rPr>
              <w:t>24:11:0290202</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2018</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Рекультивация карт полигона, работающих на прием ТКО</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133</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проектная</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24:11:0290201:17, </w:t>
            </w:r>
          </w:p>
          <w:p w:rsidR="003D24A1" w:rsidRPr="003D24A1" w:rsidRDefault="003D24A1" w:rsidP="007730A1">
            <w:pPr>
              <w:pStyle w:val="afc"/>
              <w:rPr>
                <w:color w:val="auto"/>
                <w:sz w:val="24"/>
                <w:szCs w:val="24"/>
              </w:rPr>
            </w:pPr>
            <w:r w:rsidRPr="003D24A1">
              <w:rPr>
                <w:color w:val="auto"/>
                <w:sz w:val="24"/>
                <w:szCs w:val="24"/>
              </w:rPr>
              <w:t>24:11:0290201:19</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Полигон «Северный»</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p>
        </w:tc>
      </w:tr>
      <w:tr w:rsidR="003D24A1" w:rsidRPr="003D24A1" w:rsidTr="003D24A1">
        <w:trPr>
          <w:gridAfter w:val="1"/>
          <w:wAfter w:w="274" w:type="pct"/>
          <w:cantSplit/>
          <w:trHeight w:val="227"/>
        </w:trPr>
        <w:tc>
          <w:tcPr>
            <w:tcW w:w="4726" w:type="pct"/>
            <w:gridSpan w:val="8"/>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II очередь</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Строительство 2 очереди Предприятия комплексной переработки ТКО «Технопарк» (Обезвреживание методом аэробного компостирования)</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57</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100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 xml:space="preserve">24:11:0290202:242; </w:t>
            </w:r>
          </w:p>
          <w:p w:rsidR="003D24A1" w:rsidRPr="003D24A1" w:rsidRDefault="003D24A1" w:rsidP="007730A1">
            <w:pPr>
              <w:pStyle w:val="afc"/>
              <w:rPr>
                <w:color w:val="auto"/>
                <w:sz w:val="24"/>
                <w:szCs w:val="24"/>
              </w:rPr>
            </w:pPr>
            <w:r w:rsidRPr="003D24A1">
              <w:rPr>
                <w:color w:val="auto"/>
                <w:sz w:val="24"/>
                <w:szCs w:val="24"/>
              </w:rPr>
              <w:t xml:space="preserve">24:11:0290202:232; </w:t>
            </w:r>
          </w:p>
          <w:p w:rsidR="003D24A1" w:rsidRPr="003D24A1" w:rsidRDefault="003D24A1" w:rsidP="007730A1">
            <w:pPr>
              <w:pStyle w:val="afc"/>
              <w:rPr>
                <w:color w:val="auto"/>
                <w:sz w:val="24"/>
                <w:szCs w:val="24"/>
              </w:rPr>
            </w:pPr>
            <w:r w:rsidRPr="003D24A1">
              <w:rPr>
                <w:color w:val="auto"/>
                <w:sz w:val="24"/>
                <w:szCs w:val="24"/>
              </w:rPr>
              <w:t>24:11:0290202:233</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2024</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г. Красноярск</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Строительство 3 очереди Предприятия комплекс</w:t>
            </w:r>
            <w:r w:rsidRPr="003D24A1">
              <w:rPr>
                <w:color w:val="auto"/>
                <w:sz w:val="24"/>
                <w:szCs w:val="24"/>
              </w:rPr>
              <w:softHyphen/>
              <w:t>ной переработки ТКО «Чистый город» (автоматизированная сортировка с получением вторичного сырья и обезвреживание методом аэробного компостирования)</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48</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150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 xml:space="preserve">24:50:0400410:145, </w:t>
            </w:r>
          </w:p>
          <w:p w:rsidR="003D24A1" w:rsidRPr="003D24A1" w:rsidRDefault="003D24A1" w:rsidP="007730A1">
            <w:pPr>
              <w:pStyle w:val="afc"/>
              <w:rPr>
                <w:color w:val="auto"/>
                <w:sz w:val="24"/>
                <w:szCs w:val="24"/>
              </w:rPr>
            </w:pPr>
            <w:r w:rsidRPr="003D24A1">
              <w:rPr>
                <w:color w:val="auto"/>
                <w:sz w:val="24"/>
                <w:szCs w:val="24"/>
              </w:rPr>
              <w:t>24:50:0400410:149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2024</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правобережная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г. Красноярск/ Березовский район</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Строительство 3 очереди Предприятия комплексной переработки ТКО (Обезвреживание методом аэробного компостирования)</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53</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220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 xml:space="preserve">В непосредственной </w:t>
            </w:r>
          </w:p>
          <w:p w:rsidR="003D24A1" w:rsidRPr="003D24A1" w:rsidRDefault="003D24A1" w:rsidP="007730A1">
            <w:pPr>
              <w:pStyle w:val="afc"/>
              <w:rPr>
                <w:color w:val="auto"/>
                <w:sz w:val="24"/>
                <w:szCs w:val="24"/>
              </w:rPr>
            </w:pPr>
            <w:r w:rsidRPr="003D24A1">
              <w:rPr>
                <w:color w:val="auto"/>
                <w:sz w:val="24"/>
                <w:szCs w:val="24"/>
              </w:rPr>
              <w:t xml:space="preserve">близости от объекта </w:t>
            </w:r>
          </w:p>
          <w:p w:rsidR="003D24A1" w:rsidRPr="003D24A1" w:rsidRDefault="003D24A1" w:rsidP="007730A1">
            <w:pPr>
              <w:pStyle w:val="afc"/>
              <w:rPr>
                <w:color w:val="auto"/>
                <w:sz w:val="24"/>
                <w:szCs w:val="24"/>
              </w:rPr>
            </w:pPr>
            <w:r w:rsidRPr="003D24A1">
              <w:rPr>
                <w:color w:val="auto"/>
                <w:sz w:val="24"/>
                <w:szCs w:val="24"/>
              </w:rPr>
              <w:t xml:space="preserve">рекультивации "Шинник", </w:t>
            </w:r>
            <w:proofErr w:type="gramStart"/>
            <w:r w:rsidRPr="003D24A1">
              <w:rPr>
                <w:color w:val="auto"/>
                <w:sz w:val="24"/>
                <w:szCs w:val="24"/>
              </w:rPr>
              <w:t>к</w:t>
            </w:r>
            <w:proofErr w:type="gramEnd"/>
            <w:r w:rsidRPr="003D24A1">
              <w:rPr>
                <w:color w:val="auto"/>
                <w:sz w:val="24"/>
                <w:szCs w:val="24"/>
              </w:rPr>
              <w:t>/к 24:50:0500431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2024</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правобережная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Строительство 2 очереди полигона ТКО “Технопарк”</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56</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125</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 xml:space="preserve">24:11:0290202:242; </w:t>
            </w:r>
          </w:p>
          <w:p w:rsidR="003D24A1" w:rsidRPr="003D24A1" w:rsidRDefault="003D24A1" w:rsidP="007730A1">
            <w:pPr>
              <w:pStyle w:val="afc"/>
              <w:rPr>
                <w:color w:val="auto"/>
                <w:sz w:val="24"/>
                <w:szCs w:val="24"/>
              </w:rPr>
            </w:pPr>
            <w:r w:rsidRPr="003D24A1">
              <w:rPr>
                <w:color w:val="auto"/>
                <w:sz w:val="24"/>
                <w:szCs w:val="24"/>
              </w:rPr>
              <w:t xml:space="preserve">24:11:0290202:232; </w:t>
            </w:r>
          </w:p>
          <w:p w:rsidR="003D24A1" w:rsidRPr="003D24A1" w:rsidRDefault="003D24A1" w:rsidP="007730A1">
            <w:pPr>
              <w:pStyle w:val="afc"/>
              <w:rPr>
                <w:color w:val="auto"/>
                <w:sz w:val="24"/>
                <w:szCs w:val="24"/>
              </w:rPr>
            </w:pPr>
            <w:r w:rsidRPr="003D24A1">
              <w:rPr>
                <w:color w:val="auto"/>
                <w:sz w:val="24"/>
                <w:szCs w:val="24"/>
              </w:rPr>
              <w:t>24:11:0290202:233</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2024</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правобережная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 г.</w:t>
            </w:r>
            <w:proofErr w:type="gramStart"/>
            <w:r w:rsidRPr="003D24A1">
              <w:rPr>
                <w:color w:val="auto"/>
                <w:sz w:val="24"/>
                <w:szCs w:val="24"/>
              </w:rPr>
              <w:t>о</w:t>
            </w:r>
            <w:proofErr w:type="gramEnd"/>
            <w:r w:rsidRPr="003D24A1">
              <w:rPr>
                <w:color w:val="auto"/>
                <w:sz w:val="24"/>
                <w:szCs w:val="24"/>
              </w:rPr>
              <w:t>.</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Рекультивация существующего полигона ТКО "Шинник"</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54</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160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к/к 24:50:0500431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2023</w:t>
            </w:r>
          </w:p>
        </w:tc>
      </w:tr>
    </w:tbl>
    <w:p w:rsidR="003D24A1" w:rsidRDefault="003D24A1" w:rsidP="003D24A1">
      <w:pPr>
        <w:pStyle w:val="143"/>
      </w:pPr>
    </w:p>
    <w:p w:rsidR="003D24A1" w:rsidRDefault="003D24A1">
      <w:pPr>
        <w:widowControl/>
        <w:autoSpaceDE/>
        <w:autoSpaceDN/>
        <w:adjustRightInd/>
        <w:spacing w:before="0"/>
        <w:ind w:firstLine="0"/>
        <w:jc w:val="left"/>
        <w:rPr>
          <w:rFonts w:eastAsia="Calibri"/>
          <w:sz w:val="28"/>
          <w:szCs w:val="28"/>
        </w:rPr>
      </w:pPr>
      <w:r>
        <w:br w:type="page"/>
      </w:r>
    </w:p>
    <w:p w:rsidR="00332C80" w:rsidRDefault="00332C80" w:rsidP="00D36A5D">
      <w:pPr>
        <w:pStyle w:val="143"/>
        <w:rPr>
          <w:color w:val="FF0000"/>
        </w:rPr>
      </w:pPr>
      <w:r w:rsidRPr="00972ACC">
        <w:t xml:space="preserve">Таблица </w:t>
      </w:r>
      <w:r w:rsidR="00972ACC" w:rsidRPr="00972ACC">
        <w:t>4</w:t>
      </w:r>
      <w:r w:rsidR="00202633">
        <w:t>1</w:t>
      </w:r>
      <w:r w:rsidR="00972ACC" w:rsidRPr="00972ACC">
        <w:t xml:space="preserve"> </w:t>
      </w:r>
      <w:r w:rsidRPr="00972ACC">
        <w:t>– Численные значения показателей (индикаторов) в сфере обращения с отходами за 2018-2033 гг. в соответствии</w:t>
      </w:r>
      <w:r>
        <w:t xml:space="preserve"> с «Государственной программой Российской Федерации "Охрана окружающей среды" на 2012 – 2020 годы».</w:t>
      </w:r>
    </w:p>
    <w:tbl>
      <w:tblPr>
        <w:tblW w:w="15168" w:type="dxa"/>
        <w:tblInd w:w="-318" w:type="dxa"/>
        <w:tblLayout w:type="fixed"/>
        <w:tblLook w:val="04A0" w:firstRow="1" w:lastRow="0" w:firstColumn="1" w:lastColumn="0" w:noHBand="0" w:noVBand="1"/>
      </w:tblPr>
      <w:tblGrid>
        <w:gridCol w:w="2142"/>
        <w:gridCol w:w="814"/>
        <w:gridCol w:w="814"/>
        <w:gridCol w:w="814"/>
        <w:gridCol w:w="814"/>
        <w:gridCol w:w="814"/>
        <w:gridCol w:w="814"/>
        <w:gridCol w:w="814"/>
        <w:gridCol w:w="815"/>
        <w:gridCol w:w="814"/>
        <w:gridCol w:w="814"/>
        <w:gridCol w:w="814"/>
        <w:gridCol w:w="814"/>
        <w:gridCol w:w="814"/>
        <w:gridCol w:w="814"/>
        <w:gridCol w:w="814"/>
        <w:gridCol w:w="815"/>
      </w:tblGrid>
      <w:tr w:rsidR="00332C80" w:rsidRPr="004A0327" w:rsidTr="004A0327">
        <w:trPr>
          <w:tblHeader/>
        </w:trPr>
        <w:tc>
          <w:tcPr>
            <w:tcW w:w="2142" w:type="dxa"/>
            <w:vMerge w:val="restart"/>
            <w:tcBorders>
              <w:top w:val="single" w:sz="8" w:space="0" w:color="auto"/>
              <w:left w:val="single" w:sz="8" w:space="0" w:color="auto"/>
              <w:bottom w:val="single" w:sz="8" w:space="0" w:color="auto"/>
              <w:right w:val="single" w:sz="8" w:space="0" w:color="auto"/>
            </w:tcBorders>
            <w:vAlign w:val="center"/>
            <w:hideMark/>
          </w:tcPr>
          <w:p w:rsidR="00332C80" w:rsidRPr="004A0327" w:rsidRDefault="00332C80" w:rsidP="006F52BB">
            <w:pPr>
              <w:widowControl/>
              <w:ind w:right="-62" w:firstLine="0"/>
              <w:rPr>
                <w:b/>
                <w:bCs/>
                <w:szCs w:val="24"/>
              </w:rPr>
            </w:pPr>
            <w:r w:rsidRPr="004A0327">
              <w:rPr>
                <w:b/>
                <w:bCs/>
                <w:szCs w:val="24"/>
              </w:rPr>
              <w:t> </w:t>
            </w:r>
          </w:p>
          <w:p w:rsidR="00332C80" w:rsidRPr="004A0327" w:rsidRDefault="00332C80" w:rsidP="006F52BB">
            <w:pPr>
              <w:widowControl/>
              <w:ind w:right="-62" w:firstLine="0"/>
              <w:rPr>
                <w:b/>
                <w:bCs/>
                <w:szCs w:val="24"/>
              </w:rPr>
            </w:pPr>
            <w:r w:rsidRPr="004A0327">
              <w:rPr>
                <w:b/>
                <w:bCs/>
                <w:szCs w:val="24"/>
              </w:rPr>
              <w:t>Наименование показателя (индикатора)</w:t>
            </w:r>
          </w:p>
        </w:tc>
        <w:tc>
          <w:tcPr>
            <w:tcW w:w="13026" w:type="dxa"/>
            <w:gridSpan w:val="16"/>
            <w:tcBorders>
              <w:top w:val="single" w:sz="8" w:space="0" w:color="auto"/>
              <w:left w:val="nil"/>
              <w:bottom w:val="single" w:sz="8" w:space="0" w:color="auto"/>
              <w:right w:val="single" w:sz="8" w:space="0" w:color="000000"/>
            </w:tcBorders>
            <w:vAlign w:val="center"/>
            <w:hideMark/>
          </w:tcPr>
          <w:p w:rsidR="00332C80" w:rsidRPr="004A0327" w:rsidRDefault="00332C80" w:rsidP="006F52BB">
            <w:pPr>
              <w:widowControl/>
              <w:ind w:right="-62" w:firstLine="0"/>
              <w:jc w:val="center"/>
              <w:rPr>
                <w:b/>
                <w:bCs/>
                <w:szCs w:val="24"/>
              </w:rPr>
            </w:pPr>
            <w:r w:rsidRPr="004A0327">
              <w:rPr>
                <w:b/>
                <w:bCs/>
                <w:szCs w:val="24"/>
              </w:rPr>
              <w:t>Значения показателей, %</w:t>
            </w:r>
          </w:p>
        </w:tc>
      </w:tr>
      <w:tr w:rsidR="00332C80" w:rsidRPr="004A0327" w:rsidTr="004A0327">
        <w:trPr>
          <w:tblHeader/>
        </w:trPr>
        <w:tc>
          <w:tcPr>
            <w:tcW w:w="2142" w:type="dxa"/>
            <w:vMerge/>
            <w:tcBorders>
              <w:top w:val="single" w:sz="8" w:space="0" w:color="auto"/>
              <w:left w:val="single" w:sz="8" w:space="0" w:color="auto"/>
              <w:bottom w:val="single" w:sz="8" w:space="0" w:color="auto"/>
              <w:right w:val="single" w:sz="8" w:space="0" w:color="auto"/>
            </w:tcBorders>
            <w:vAlign w:val="center"/>
            <w:hideMark/>
          </w:tcPr>
          <w:p w:rsidR="00332C80" w:rsidRPr="004A0327" w:rsidRDefault="00332C80" w:rsidP="006F52BB">
            <w:pPr>
              <w:widowControl/>
              <w:ind w:right="-62" w:firstLine="0"/>
              <w:rPr>
                <w:b/>
                <w:bCs/>
                <w:szCs w:val="24"/>
              </w:rPr>
            </w:pP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2018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2019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szCs w:val="24"/>
              </w:rPr>
            </w:pPr>
            <w:r w:rsidRPr="004A0327">
              <w:rPr>
                <w:b/>
                <w:szCs w:val="24"/>
              </w:rPr>
              <w:t>2020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2021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2022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2023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2024 год</w:t>
            </w:r>
          </w:p>
        </w:tc>
        <w:tc>
          <w:tcPr>
            <w:tcW w:w="815"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2025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2026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2027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2028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2029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2030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2031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2032 год</w:t>
            </w:r>
          </w:p>
        </w:tc>
        <w:tc>
          <w:tcPr>
            <w:tcW w:w="815"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2033 год</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bCs/>
                <w:szCs w:val="24"/>
              </w:rPr>
            </w:pPr>
            <w:r w:rsidRPr="004A0327">
              <w:rPr>
                <w:bCs/>
                <w:szCs w:val="24"/>
              </w:rPr>
              <w:t>Показатель 1.2 "Доля использованных и обезвреженных отходов производства и потребления от общего количества образующихся отходов I - IV класса опасности"</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81.3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81.6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82.0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85.0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88.0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91.2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94.5</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97.9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98.8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99.8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bCs/>
                <w:szCs w:val="24"/>
              </w:rPr>
            </w:pPr>
            <w:r w:rsidRPr="004A0327">
              <w:rPr>
                <w:bCs/>
                <w:szCs w:val="24"/>
              </w:rPr>
              <w:t>Показатель 1.16 "Доля использованных и обезвреженных твердых бытовых отходов в общем объеме образованных твердых отходов"</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36.05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36.98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37.91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50.00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62.00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76.00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88.00</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98.00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100.21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102.46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104.76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107.12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100.00</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100.00</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1.17 "</w:t>
            </w:r>
            <w:r w:rsidRPr="004A0327">
              <w:rPr>
                <w:bCs/>
                <w:szCs w:val="24"/>
              </w:rPr>
              <w:t>Объем образованных отходов</w:t>
            </w:r>
            <w:r w:rsidRPr="004A0327">
              <w:rPr>
                <w:szCs w:val="24"/>
              </w:rPr>
              <w:t xml:space="preserve">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46.69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47.47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48.27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49.09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49.87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50.67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51.48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52.30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53.14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53.99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54.85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55.73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56.62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57.53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58.45</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59.39</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1.18 "Объем образованных отходов (I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97.93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99.57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101.24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102.94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104.67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106.43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108.22</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110.03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111.88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113.76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115.67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117.62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119.59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121.60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123.65</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125.72</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1.19 "Объем образованных отходов (II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64.09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65.17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66.26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67.37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68.49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69.64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70.80</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71.98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73.18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74.40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75.65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76.91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78.20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79.50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80.83</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82.18</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1.20 "Объем образованных отходов (III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172.78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175.68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178.62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181.60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184.64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187.72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190.85</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194.04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197.28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200.58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203.93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207.33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210.79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214.31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217.89</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221.53</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1.21 "Объем образованных отходов (IV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41.53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42.23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42.94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43.66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44.39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45.13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45.88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46.65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47.43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48.22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49.02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49.84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50.67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51.52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52.38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53.26</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 xml:space="preserve">Показатель 1.22 "Объем образованных отходов I - IV класса опасности, которые </w:t>
            </w:r>
            <w:r w:rsidRPr="004A0327">
              <w:rPr>
                <w:bCs/>
                <w:szCs w:val="24"/>
              </w:rPr>
              <w:t>не были обезврежены и использованы</w:t>
            </w:r>
            <w:r w:rsidRPr="004A0327">
              <w:rPr>
                <w:szCs w:val="24"/>
              </w:rPr>
              <w:t>,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13.75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13.75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13.74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13.73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13.71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13.70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13.69</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13.59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13.58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13.56</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1.23 "Объем образованных отходов, которые не были обезврежены и использованы (I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52.5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49.27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41.75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35.49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30.16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25.64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21.79</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18.52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15.75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13.38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11.38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9.67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8.22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6.99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5.94</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5.05</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1.24 "Объем образованных отходов, которые не были обезврежены и использованы (II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51.98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48.97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45.85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42.87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40.08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37.48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35.04</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32.76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30.63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28.64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26.78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25.04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23.41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21.89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20.47</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19.14</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1.25 "Объем образованных отходов, которые не были обезврежены и использованы (III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200.86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200.93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200.95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204.31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207.72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211.19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214.71</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218.30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221.94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225.65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229.42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233.25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237.15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241.11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245.13</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249.23</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1.26 "Объем образованных отходов, которые не были обезврежены и использованы (IV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24.47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24.49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24.51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24.52</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24.53</w:t>
            </w:r>
          </w:p>
        </w:tc>
      </w:tr>
    </w:tbl>
    <w:p w:rsidR="00332C80" w:rsidRDefault="00332C80" w:rsidP="00D36A5D">
      <w:pPr>
        <w:pStyle w:val="143"/>
        <w:sectPr w:rsidR="00332C80" w:rsidSect="00332C80">
          <w:pgSz w:w="16840" w:h="11900" w:orient="landscape"/>
          <w:pgMar w:top="1383" w:right="1457" w:bottom="533" w:left="1457" w:header="0" w:footer="6" w:gutter="0"/>
          <w:cols w:space="720"/>
        </w:sectPr>
      </w:pPr>
    </w:p>
    <w:p w:rsidR="00332C80" w:rsidRDefault="00332C80" w:rsidP="00D36A5D">
      <w:pPr>
        <w:pStyle w:val="143"/>
      </w:pPr>
    </w:p>
    <w:p w:rsidR="00AC0F49" w:rsidRDefault="00AC0F49" w:rsidP="00AC0F49">
      <w:pPr>
        <w:pStyle w:val="120"/>
      </w:pPr>
    </w:p>
    <w:p w:rsidR="00AC0F49" w:rsidRPr="0063187A" w:rsidRDefault="00AC0F49" w:rsidP="00AC0F49">
      <w:pPr>
        <w:pStyle w:val="120"/>
      </w:pPr>
    </w:p>
    <w:p w:rsidR="0000142B" w:rsidRDefault="0000142B" w:rsidP="00C0792D">
      <w:pPr>
        <w:pStyle w:val="15"/>
        <w:keepNext/>
        <w:keepLines/>
        <w:numPr>
          <w:ilvl w:val="0"/>
          <w:numId w:val="2"/>
        </w:numPr>
        <w:shd w:val="clear" w:color="auto" w:fill="auto"/>
        <w:tabs>
          <w:tab w:val="left" w:pos="495"/>
        </w:tabs>
        <w:spacing w:after="240"/>
      </w:pPr>
      <w:bookmarkStart w:id="61" w:name="bookmark27"/>
      <w:bookmarkStart w:id="62" w:name="_Toc522778382"/>
      <w:bookmarkStart w:id="63" w:name="_Toc525300652"/>
      <w:r>
        <w:t>Источники инвестиций, тарифы и доступность Программы для населения</w:t>
      </w:r>
      <w:bookmarkEnd w:id="61"/>
      <w:bookmarkEnd w:id="62"/>
      <w:bookmarkEnd w:id="63"/>
    </w:p>
    <w:p w:rsidR="0000142B" w:rsidRPr="00CD3DD1" w:rsidRDefault="0000142B" w:rsidP="00C0792D">
      <w:pPr>
        <w:pStyle w:val="15"/>
        <w:keepNext/>
        <w:keepLines/>
        <w:numPr>
          <w:ilvl w:val="1"/>
          <w:numId w:val="2"/>
        </w:numPr>
        <w:shd w:val="clear" w:color="auto" w:fill="auto"/>
        <w:tabs>
          <w:tab w:val="left" w:pos="566"/>
        </w:tabs>
        <w:spacing w:after="320"/>
        <w:jc w:val="center"/>
      </w:pPr>
      <w:bookmarkStart w:id="64" w:name="bookmark28"/>
      <w:bookmarkStart w:id="65" w:name="_Toc522778383"/>
      <w:bookmarkStart w:id="66" w:name="_Toc525300653"/>
      <w:r w:rsidRPr="00CD3DD1">
        <w:t>Расходы на финансирование инвестиционных проектов и источники фи</w:t>
      </w:r>
      <w:r w:rsidRPr="00CD3DD1">
        <w:softHyphen/>
      </w:r>
      <w:bookmarkEnd w:id="64"/>
      <w:r w:rsidRPr="00CD3DD1">
        <w:t>нансирования</w:t>
      </w:r>
      <w:bookmarkEnd w:id="65"/>
      <w:bookmarkEnd w:id="66"/>
    </w:p>
    <w:p w:rsidR="005B0199" w:rsidRPr="007377B6" w:rsidRDefault="005B0199" w:rsidP="00B8192B">
      <w:pPr>
        <w:rPr>
          <w:sz w:val="28"/>
          <w:szCs w:val="28"/>
        </w:rPr>
      </w:pPr>
      <w:r w:rsidRPr="00B8192B">
        <w:rPr>
          <w:sz w:val="28"/>
          <w:szCs w:val="28"/>
        </w:rPr>
        <w:t>Общий объем плановых расходов на финансирование инвестиционных про</w:t>
      </w:r>
      <w:r w:rsidRPr="00B8192B">
        <w:rPr>
          <w:sz w:val="28"/>
          <w:szCs w:val="28"/>
        </w:rPr>
        <w:softHyphen/>
        <w:t xml:space="preserve">ектов </w:t>
      </w:r>
      <w:r w:rsidR="00B8192B" w:rsidRPr="00B8192B">
        <w:rPr>
          <w:sz w:val="28"/>
          <w:szCs w:val="28"/>
        </w:rPr>
        <w:t xml:space="preserve">ООО «КрасТЭК» </w:t>
      </w:r>
      <w:r w:rsidRPr="00B8192B">
        <w:rPr>
          <w:sz w:val="28"/>
          <w:szCs w:val="28"/>
        </w:rPr>
        <w:t xml:space="preserve">составляет </w:t>
      </w:r>
      <w:r w:rsidR="00B8192B" w:rsidRPr="00B8192B">
        <w:rPr>
          <w:sz w:val="28"/>
          <w:szCs w:val="28"/>
        </w:rPr>
        <w:t xml:space="preserve">1 630,977 </w:t>
      </w:r>
      <w:r w:rsidRPr="00B8192B">
        <w:rPr>
          <w:sz w:val="28"/>
          <w:szCs w:val="28"/>
        </w:rPr>
        <w:t>млн. рублей. Финанси</w:t>
      </w:r>
      <w:r w:rsidRPr="00B8192B">
        <w:rPr>
          <w:sz w:val="28"/>
          <w:szCs w:val="28"/>
        </w:rPr>
        <w:softHyphen/>
        <w:t>рование предполагается осуществлять за счет следующих источников: платы за подключение (технологическое присоединение) к системам теплоснабжения, та</w:t>
      </w:r>
      <w:r w:rsidRPr="00B8192B">
        <w:rPr>
          <w:sz w:val="28"/>
          <w:szCs w:val="28"/>
        </w:rPr>
        <w:softHyphen/>
        <w:t>рифов на тепловую энергию.</w:t>
      </w:r>
    </w:p>
    <w:p w:rsidR="007377B6" w:rsidRPr="007377B6" w:rsidRDefault="007377B6" w:rsidP="007377B6">
      <w:pPr>
        <w:rPr>
          <w:sz w:val="28"/>
          <w:szCs w:val="28"/>
        </w:rPr>
      </w:pPr>
      <w:r w:rsidRPr="007377B6">
        <w:rPr>
          <w:sz w:val="28"/>
          <w:szCs w:val="28"/>
        </w:rPr>
        <w:t>Общий объем плановых расходов на финансирование инвестиционных проектов ООО «КрасКом» составит 28 397785,6 тыс. руб., в том числе:</w:t>
      </w:r>
    </w:p>
    <w:p w:rsidR="007377B6" w:rsidRPr="007377B6" w:rsidRDefault="007377B6" w:rsidP="007377B6">
      <w:pPr>
        <w:spacing w:before="0"/>
        <w:rPr>
          <w:sz w:val="28"/>
          <w:szCs w:val="28"/>
        </w:rPr>
      </w:pPr>
      <w:r w:rsidRPr="007377B6">
        <w:rPr>
          <w:sz w:val="28"/>
          <w:szCs w:val="28"/>
        </w:rPr>
        <w:t>11377334,8 тыс. руб. – финансирование мероприятий по водоснабжению</w:t>
      </w:r>
    </w:p>
    <w:p w:rsidR="007377B6" w:rsidRPr="007377B6" w:rsidRDefault="007377B6" w:rsidP="007377B6">
      <w:pPr>
        <w:spacing w:before="0"/>
        <w:rPr>
          <w:sz w:val="28"/>
          <w:szCs w:val="28"/>
        </w:rPr>
      </w:pPr>
      <w:r w:rsidRPr="007377B6">
        <w:rPr>
          <w:sz w:val="28"/>
          <w:szCs w:val="28"/>
        </w:rPr>
        <w:t>17 020 450,8 тыс. руб. – финансирование мероприятий по водоотведению Финансирование предполагается осуществлять за счет следующих источников: платы за подключение (технологическое присоединение) к системам водоснабже</w:t>
      </w:r>
      <w:r w:rsidRPr="007377B6">
        <w:rPr>
          <w:sz w:val="28"/>
          <w:szCs w:val="28"/>
        </w:rPr>
        <w:softHyphen/>
        <w:t>ния и (или) водоотведения и тарифов в сфере водоснабжения и водоотведения.</w:t>
      </w:r>
    </w:p>
    <w:p w:rsidR="00C968A5" w:rsidRDefault="00C968A5" w:rsidP="00FE6638">
      <w:pPr>
        <w:pStyle w:val="12"/>
        <w:shd w:val="clear" w:color="auto" w:fill="auto"/>
        <w:spacing w:after="320"/>
        <w:ind w:firstLine="567"/>
        <w:rPr>
          <w:highlight w:val="yellow"/>
        </w:rPr>
      </w:pPr>
    </w:p>
    <w:p w:rsidR="00C968A5" w:rsidRPr="00C968A5" w:rsidRDefault="00C968A5" w:rsidP="00C968A5">
      <w:pPr>
        <w:pStyle w:val="120"/>
        <w:pageBreakBefore/>
        <w:rPr>
          <w:sz w:val="28"/>
          <w:szCs w:val="28"/>
        </w:rPr>
      </w:pPr>
      <w:r w:rsidRPr="00972ACC">
        <w:rPr>
          <w:sz w:val="28"/>
          <w:szCs w:val="28"/>
        </w:rPr>
        <w:t xml:space="preserve">Таблица </w:t>
      </w:r>
      <w:r w:rsidR="00972ACC" w:rsidRPr="00972ACC">
        <w:rPr>
          <w:sz w:val="28"/>
          <w:szCs w:val="28"/>
        </w:rPr>
        <w:t>4</w:t>
      </w:r>
      <w:r w:rsidR="00202633">
        <w:rPr>
          <w:sz w:val="28"/>
          <w:szCs w:val="28"/>
        </w:rPr>
        <w:t>2</w:t>
      </w:r>
      <w:r w:rsidRPr="00972ACC">
        <w:rPr>
          <w:sz w:val="28"/>
          <w:szCs w:val="28"/>
        </w:rPr>
        <w:t>.</w:t>
      </w:r>
      <w:r w:rsidR="00972ACC">
        <w:rPr>
          <w:sz w:val="28"/>
          <w:szCs w:val="28"/>
        </w:rPr>
        <w:t xml:space="preserve"> – </w:t>
      </w:r>
      <w:r w:rsidRPr="00C968A5">
        <w:rPr>
          <w:sz w:val="28"/>
          <w:szCs w:val="28"/>
        </w:rPr>
        <w:t>Объемы капитальных вложений в строительство, реконструкцию и модернизацию объектов по обращению с твердыми коммунальными отходамиг.о. Красноярск</w:t>
      </w:r>
    </w:p>
    <w:tbl>
      <w:tblPr>
        <w:tblW w:w="0" w:type="auto"/>
        <w:tblInd w:w="93" w:type="dxa"/>
        <w:tblLook w:val="04A0" w:firstRow="1" w:lastRow="0" w:firstColumn="1" w:lastColumn="0" w:noHBand="0" w:noVBand="1"/>
      </w:tblPr>
      <w:tblGrid>
        <w:gridCol w:w="1611"/>
        <w:gridCol w:w="2236"/>
        <w:gridCol w:w="992"/>
        <w:gridCol w:w="2241"/>
        <w:gridCol w:w="1702"/>
        <w:gridCol w:w="1324"/>
      </w:tblGrid>
      <w:tr w:rsidR="00C968A5" w:rsidTr="00C968A5">
        <w:trPr>
          <w:tblHeader/>
        </w:trPr>
        <w:tc>
          <w:tcPr>
            <w:tcW w:w="0" w:type="auto"/>
            <w:tcBorders>
              <w:top w:val="single" w:sz="8" w:space="0" w:color="auto"/>
              <w:left w:val="single" w:sz="8" w:space="0" w:color="auto"/>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Технологичес</w:t>
            </w:r>
            <w:r>
              <w:rPr>
                <w:b/>
                <w:bCs/>
                <w:sz w:val="20"/>
              </w:rPr>
              <w:softHyphen/>
              <w:t>кая зона</w:t>
            </w:r>
          </w:p>
        </w:tc>
        <w:tc>
          <w:tcPr>
            <w:tcW w:w="2236" w:type="dxa"/>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Наименование объекта</w:t>
            </w:r>
          </w:p>
        </w:tc>
        <w:tc>
          <w:tcPr>
            <w:tcW w:w="992" w:type="dxa"/>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 объек</w:t>
            </w:r>
            <w:r>
              <w:rPr>
                <w:b/>
                <w:bCs/>
                <w:sz w:val="20"/>
              </w:rPr>
              <w:softHyphen/>
              <w:t>та</w:t>
            </w:r>
          </w:p>
        </w:tc>
        <w:tc>
          <w:tcPr>
            <w:tcW w:w="2241" w:type="dxa"/>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Местонахождение объекта</w:t>
            </w:r>
          </w:p>
        </w:tc>
        <w:tc>
          <w:tcPr>
            <w:tcW w:w="0" w:type="auto"/>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Год завершения строительст</w:t>
            </w:r>
            <w:r>
              <w:rPr>
                <w:b/>
                <w:bCs/>
                <w:sz w:val="20"/>
              </w:rPr>
              <w:softHyphen/>
              <w:t>ва/ ре</w:t>
            </w:r>
            <w:r>
              <w:rPr>
                <w:b/>
                <w:bCs/>
                <w:sz w:val="20"/>
              </w:rPr>
              <w:softHyphen/>
              <w:t>кон</w:t>
            </w:r>
            <w:r>
              <w:rPr>
                <w:b/>
                <w:bCs/>
                <w:sz w:val="20"/>
              </w:rPr>
              <w:softHyphen/>
              <w:t>струкции / модерниза</w:t>
            </w:r>
            <w:r>
              <w:rPr>
                <w:b/>
                <w:bCs/>
                <w:sz w:val="20"/>
              </w:rPr>
              <w:softHyphen/>
              <w:t>ции</w:t>
            </w:r>
          </w:p>
        </w:tc>
        <w:tc>
          <w:tcPr>
            <w:tcW w:w="0" w:type="auto"/>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Оценоч</w:t>
            </w:r>
            <w:r>
              <w:rPr>
                <w:b/>
                <w:bCs/>
                <w:sz w:val="20"/>
              </w:rPr>
              <w:softHyphen/>
              <w:t>ные объемы финан</w:t>
            </w:r>
            <w:r>
              <w:rPr>
                <w:b/>
                <w:bCs/>
                <w:sz w:val="20"/>
              </w:rPr>
              <w:softHyphen/>
              <w:t>сиро</w:t>
            </w:r>
            <w:r>
              <w:rPr>
                <w:b/>
                <w:bCs/>
                <w:sz w:val="20"/>
              </w:rPr>
              <w:softHyphen/>
              <w:t xml:space="preserve"> вания в ценах 2014 года, млн. руб</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Мусоросортировочный завод</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48</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 ЛБ</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2019; 2024</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1530.00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Полигон (модернизация и строительство 2 очереди объекта)</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49</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Емельяновский район</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2020</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104.00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Полигон</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50</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Солонцовский сельсовет, у дер. Кубеково</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2018</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200.00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Предприятие комплексной переработки ТКО</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51</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Емельяновский район, в непос</w:t>
            </w:r>
            <w:r>
              <w:rPr>
                <w:sz w:val="20"/>
              </w:rPr>
              <w:softHyphen/>
              <w:t>редственной бли</w:t>
            </w:r>
            <w:r>
              <w:rPr>
                <w:sz w:val="20"/>
              </w:rPr>
              <w:softHyphen/>
              <w:t>зости от полигона "Автоспецбаза"</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2018; 2023</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1428.00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правобережная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Предприятие комплексной переработки ТКО</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53</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 Березовский район</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2021; 2025</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2244.00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Полигон ТКО</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56</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Солонцовский сель</w:t>
            </w:r>
            <w:r>
              <w:rPr>
                <w:sz w:val="20"/>
              </w:rPr>
              <w:softHyphen/>
              <w:t>совет, пло</w:t>
            </w:r>
            <w:r>
              <w:rPr>
                <w:sz w:val="20"/>
              </w:rPr>
              <w:softHyphen/>
              <w:t>щадка Кубековская промзона</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2017; 2024</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412,5</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Предприятие комплексной переработки ТКО</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57</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на промплощадке полигона вблизи г.Красноярск, Емельяновский район</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2019; 2024</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1020.00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b/>
                <w:i/>
                <w:sz w:val="20"/>
              </w:rPr>
            </w:pPr>
            <w:r>
              <w:rPr>
                <w:b/>
                <w:i/>
                <w:sz w:val="20"/>
              </w:rPr>
              <w:t>Итого</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b/>
                <w:i/>
                <w:sz w:val="20"/>
              </w:rPr>
            </w:pPr>
            <w:r>
              <w:rPr>
                <w:b/>
                <w:i/>
                <w:sz w:val="20"/>
              </w:rPr>
              <w:t> </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rPr>
                <w:b/>
                <w:i/>
                <w:sz w:val="20"/>
              </w:rPr>
            </w:pPr>
            <w:r>
              <w:rPr>
                <w:b/>
                <w:i/>
                <w:sz w:val="20"/>
              </w:rPr>
              <w:t> </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b/>
                <w:i/>
                <w:sz w:val="20"/>
              </w:rPr>
            </w:pPr>
            <w:r>
              <w:rPr>
                <w:b/>
                <w:i/>
                <w:sz w:val="20"/>
              </w:rPr>
              <w:t> </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b/>
                <w:i/>
                <w:sz w:val="20"/>
              </w:rPr>
            </w:pPr>
            <w:r>
              <w:rPr>
                <w:b/>
                <w:i/>
                <w:sz w:val="20"/>
              </w:rPr>
              <w:t> </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b/>
                <w:i/>
                <w:sz w:val="20"/>
              </w:rPr>
            </w:pPr>
            <w:r>
              <w:rPr>
                <w:b/>
                <w:i/>
                <w:sz w:val="20"/>
              </w:rPr>
              <w:t>6526.00</w:t>
            </w:r>
          </w:p>
        </w:tc>
      </w:tr>
    </w:tbl>
    <w:p w:rsidR="007730A1" w:rsidRDefault="007730A1" w:rsidP="007730A1">
      <w:pPr>
        <w:pStyle w:val="143"/>
        <w:rPr>
          <w:highlight w:val="yellow"/>
        </w:rPr>
      </w:pPr>
    </w:p>
    <w:p w:rsidR="007730A1" w:rsidRDefault="007730A1" w:rsidP="007730A1">
      <w:pPr>
        <w:pStyle w:val="143"/>
      </w:pPr>
      <w:r>
        <w:t xml:space="preserve">Капитальные и эксплуатационные затраты </w:t>
      </w:r>
      <w:r w:rsidRPr="00202633">
        <w:t>на сбор и транспортировку ТКО в г.о. Красноя</w:t>
      </w:r>
      <w:proofErr w:type="gramStart"/>
      <w:r w:rsidRPr="00202633">
        <w:t>рск пр</w:t>
      </w:r>
      <w:proofErr w:type="gramEnd"/>
      <w:r w:rsidRPr="00202633">
        <w:t xml:space="preserve">иведены в таблицах (Таблица </w:t>
      </w:r>
      <w:r w:rsidR="00202633" w:rsidRPr="00202633">
        <w:t>42</w:t>
      </w:r>
      <w:r w:rsidRPr="00202633">
        <w:t xml:space="preserve">, Таблица </w:t>
      </w:r>
      <w:r w:rsidR="00202633" w:rsidRPr="00202633">
        <w:t>43</w:t>
      </w:r>
      <w:r w:rsidRPr="00202633">
        <w:t>).</w:t>
      </w:r>
      <w:r>
        <w:t xml:space="preserve"> Затраты на приобретение контейнеров и мешков отнесены к операционным затратам.</w:t>
      </w:r>
    </w:p>
    <w:p w:rsidR="007730A1" w:rsidRDefault="007730A1" w:rsidP="007730A1">
      <w:pPr>
        <w:pStyle w:val="143"/>
      </w:pPr>
      <w:proofErr w:type="gramStart"/>
      <w:r>
        <w:t xml:space="preserve">Капиталовложения на межмуниципальные объекты в Красноярской правобережной и левобережной технологических зонах приведены в таблицах (Таблица </w:t>
      </w:r>
      <w:r w:rsidR="00202633">
        <w:t>44</w:t>
      </w:r>
      <w:r>
        <w:t xml:space="preserve">, Таблица </w:t>
      </w:r>
      <w:r w:rsidR="00202633">
        <w:t>45</w:t>
      </w:r>
      <w:r>
        <w:t xml:space="preserve">), эксплуатационные затраты – в таблицах (Таблица </w:t>
      </w:r>
      <w:r w:rsidR="00202633">
        <w:t>46</w:t>
      </w:r>
      <w:r>
        <w:t xml:space="preserve">, Таблица </w:t>
      </w:r>
      <w:r w:rsidR="00202633">
        <w:t>47</w:t>
      </w:r>
      <w:r>
        <w:t>).</w:t>
      </w:r>
      <w:proofErr w:type="gramEnd"/>
      <w:r>
        <w:t xml:space="preserve"> Данные расходы не разбиты по отдельным муниципальным образованиям, поскольку ФЗ «Об отходах производства и потребления» [9] относит организацию деятельности по обработке, утилизации, обезвреживанию и захоронению твердых коммунальных отходов к полномочиям субъекта федерации. Данные таблицы носит справочный характер. </w:t>
      </w:r>
    </w:p>
    <w:p w:rsidR="007730A1" w:rsidRDefault="007730A1" w:rsidP="007730A1">
      <w:pPr>
        <w:pStyle w:val="143"/>
      </w:pPr>
    </w:p>
    <w:p w:rsidR="007730A1" w:rsidRDefault="007730A1" w:rsidP="007730A1">
      <w:pPr>
        <w:pStyle w:val="143"/>
      </w:pPr>
      <w:r>
        <w:t xml:space="preserve">Таблица </w:t>
      </w:r>
      <w:r w:rsidR="00202633">
        <w:t>43</w:t>
      </w:r>
      <w:r>
        <w:t>. Капитальные затраты на сбор и транспортировку ТКО г.о. Красноярск на период 2016-2035 г.</w:t>
      </w:r>
      <w:r w:rsidRPr="00F83A9D">
        <w:t>г.  (</w:t>
      </w:r>
      <w:r>
        <w:t>в</w:t>
      </w:r>
      <w:r w:rsidRPr="00F83A9D">
        <w:t xml:space="preserve"> ценах на 01.10.2014 г.)</w:t>
      </w:r>
    </w:p>
    <w:tbl>
      <w:tblPr>
        <w:tblStyle w:val="af1"/>
        <w:tblW w:w="0" w:type="auto"/>
        <w:tblInd w:w="675" w:type="dxa"/>
        <w:tblLook w:val="04A0" w:firstRow="1" w:lastRow="0" w:firstColumn="1" w:lastColumn="0" w:noHBand="0" w:noVBand="1"/>
      </w:tblPr>
      <w:tblGrid>
        <w:gridCol w:w="1101"/>
        <w:gridCol w:w="5562"/>
        <w:gridCol w:w="2694"/>
      </w:tblGrid>
      <w:tr w:rsidR="007730A1" w:rsidRPr="00F83A9D"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562"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2694"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Капитальные затраты </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1 696 541 222,84</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1.1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Сбор</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627 074 512,50</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1.1.1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Капитальные затраты на обустройство контейнерных площадок </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627 074 512,50</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1.2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Транспортировка </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1 069 466 710,34</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1.2.1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Первичный поток (сбор отходов) </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814 324 800,00</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1.2.2 </w:t>
            </w:r>
          </w:p>
        </w:tc>
        <w:tc>
          <w:tcPr>
            <w:tcW w:w="5562" w:type="dxa"/>
          </w:tcPr>
          <w:p w:rsidR="007730A1" w:rsidRPr="007730A1" w:rsidRDefault="007730A1" w:rsidP="007730A1">
            <w:pPr>
              <w:pStyle w:val="afc"/>
              <w:spacing w:line="276" w:lineRule="auto"/>
              <w:rPr>
                <w:sz w:val="24"/>
                <w:szCs w:val="24"/>
              </w:rPr>
            </w:pPr>
            <w:r w:rsidRPr="007730A1">
              <w:rPr>
                <w:color w:val="auto"/>
                <w:sz w:val="24"/>
                <w:szCs w:val="24"/>
              </w:rPr>
              <w:t xml:space="preserve">Вторичный поток (перемещение, перегруз-переработка, переработка-полигон) </w:t>
            </w:r>
          </w:p>
        </w:tc>
        <w:tc>
          <w:tcPr>
            <w:tcW w:w="2694" w:type="dxa"/>
          </w:tcPr>
          <w:p w:rsidR="007730A1" w:rsidRPr="007730A1" w:rsidRDefault="007730A1" w:rsidP="007730A1">
            <w:pPr>
              <w:pStyle w:val="afc"/>
              <w:spacing w:line="276" w:lineRule="auto"/>
              <w:ind w:right="35"/>
              <w:jc w:val="right"/>
              <w:rPr>
                <w:sz w:val="24"/>
                <w:szCs w:val="24"/>
              </w:rPr>
            </w:pPr>
            <w:r w:rsidRPr="007730A1">
              <w:rPr>
                <w:color w:val="auto"/>
                <w:sz w:val="24"/>
                <w:szCs w:val="24"/>
              </w:rPr>
              <w:t>255 141 910,34</w:t>
            </w:r>
          </w:p>
        </w:tc>
      </w:tr>
    </w:tbl>
    <w:p w:rsidR="007730A1" w:rsidRDefault="007730A1" w:rsidP="007730A1">
      <w:pPr>
        <w:pStyle w:val="143"/>
      </w:pPr>
    </w:p>
    <w:p w:rsidR="007730A1" w:rsidRPr="00D10FCA" w:rsidRDefault="007730A1" w:rsidP="007730A1">
      <w:pPr>
        <w:pStyle w:val="143"/>
      </w:pPr>
      <w:r w:rsidRPr="00D10FCA">
        <w:t xml:space="preserve">Таблица </w:t>
      </w:r>
      <w:r w:rsidR="00202633">
        <w:t>44</w:t>
      </w:r>
      <w:r w:rsidRPr="00D10FCA">
        <w:t xml:space="preserve">. Эксплуатационные затраты на сбор и транспортировку ТКО, г.о. Красноярска на 2035 г. (в ценах на 01.10.2014 г. </w:t>
      </w:r>
      <w:r>
        <w:t>н</w:t>
      </w:r>
      <w:r w:rsidRPr="00D10FCA">
        <w:t>а полное развитие мероприятий ГСОТ (на 2035 г.))</w:t>
      </w:r>
    </w:p>
    <w:tbl>
      <w:tblPr>
        <w:tblStyle w:val="af1"/>
        <w:tblW w:w="9356" w:type="dxa"/>
        <w:tblInd w:w="675" w:type="dxa"/>
        <w:tblLook w:val="04A0" w:firstRow="1" w:lastRow="0" w:firstColumn="1" w:lastColumn="0" w:noHBand="0" w:noVBand="1"/>
      </w:tblPr>
      <w:tblGrid>
        <w:gridCol w:w="1101"/>
        <w:gridCol w:w="5244"/>
        <w:gridCol w:w="3011"/>
      </w:tblGrid>
      <w:tr w:rsidR="007730A1" w:rsidRPr="00D10FCA"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686 927 526,12</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1.1</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Сбор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183 263 203,75</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1.1.1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на контейнеры для вывоза ТКО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135 658 343,75</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1.1.2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на контейнерные площадки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46 326 500,00</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1.1.3 </w:t>
            </w:r>
          </w:p>
        </w:tc>
        <w:tc>
          <w:tcPr>
            <w:tcW w:w="5244" w:type="dxa"/>
          </w:tcPr>
          <w:p w:rsidR="007730A1" w:rsidRPr="007730A1" w:rsidRDefault="007730A1" w:rsidP="007730A1">
            <w:pPr>
              <w:pStyle w:val="afc"/>
              <w:spacing w:line="276" w:lineRule="auto"/>
              <w:rPr>
                <w:sz w:val="24"/>
                <w:szCs w:val="24"/>
              </w:rPr>
            </w:pPr>
            <w:r w:rsidRPr="007730A1">
              <w:rPr>
                <w:sz w:val="24"/>
                <w:szCs w:val="24"/>
              </w:rPr>
              <w:t>Операционные затраты на сбор отходов 1-2 класса опасности</w:t>
            </w:r>
            <w:proofErr w:type="gramStart"/>
            <w:r w:rsidRPr="007730A1">
              <w:rPr>
                <w:sz w:val="24"/>
                <w:szCs w:val="24"/>
              </w:rPr>
              <w:t>1</w:t>
            </w:r>
            <w:proofErr w:type="gramEnd"/>
            <w:r w:rsidRPr="007730A1">
              <w:rPr>
                <w:sz w:val="24"/>
                <w:szCs w:val="24"/>
              </w:rPr>
              <w:t xml:space="preserve">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278 360,00</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Транспортировка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503 664 322,37</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Первичный поток (сбор отходов)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455 272 167,95</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1.2.2 </w:t>
            </w:r>
          </w:p>
        </w:tc>
        <w:tc>
          <w:tcPr>
            <w:tcW w:w="5244" w:type="dxa"/>
          </w:tcPr>
          <w:p w:rsidR="007730A1" w:rsidRPr="007730A1" w:rsidRDefault="007730A1" w:rsidP="007730A1">
            <w:pPr>
              <w:pStyle w:val="afc"/>
              <w:spacing w:line="276" w:lineRule="auto"/>
              <w:rPr>
                <w:sz w:val="24"/>
                <w:szCs w:val="24"/>
              </w:rPr>
            </w:pPr>
            <w:r w:rsidRPr="007730A1">
              <w:rPr>
                <w:sz w:val="24"/>
                <w:szCs w:val="24"/>
              </w:rPr>
              <w:t>Вторичный поток (перемещение, перегруз-переработка, переработка-полигон)</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48 392 154,42</w:t>
            </w:r>
          </w:p>
        </w:tc>
      </w:tr>
    </w:tbl>
    <w:p w:rsidR="007730A1" w:rsidRDefault="007730A1" w:rsidP="007730A1">
      <w:pPr>
        <w:pStyle w:val="143"/>
      </w:pPr>
    </w:p>
    <w:p w:rsidR="007730A1" w:rsidRDefault="007730A1" w:rsidP="007730A1">
      <w:pPr>
        <w:pStyle w:val="143"/>
      </w:pPr>
      <w:r w:rsidRPr="00EA6912">
        <w:t xml:space="preserve">Таблица </w:t>
      </w:r>
      <w:r w:rsidR="00202633">
        <w:t>45</w:t>
      </w:r>
      <w:r w:rsidRPr="00EA6912">
        <w:t xml:space="preserve">. </w:t>
      </w:r>
      <w:proofErr w:type="gramStart"/>
      <w:r w:rsidRPr="00EA6912">
        <w:t>Капитальные затраты на межмуниципальные объекты обращения с</w:t>
      </w:r>
      <w:r>
        <w:t xml:space="preserve"> </w:t>
      </w:r>
      <w:r w:rsidRPr="00EA6912">
        <w:t>ТКО по Красноярской правобережной и левобережной технологическим зонам, тыс.</w:t>
      </w:r>
      <w:r>
        <w:t xml:space="preserve"> </w:t>
      </w:r>
      <w:r w:rsidRPr="00EA6912">
        <w:t>руб.</w:t>
      </w:r>
      <w:r>
        <w:t xml:space="preserve"> </w:t>
      </w:r>
      <w:r w:rsidRPr="00F83A9D">
        <w:t>(</w:t>
      </w:r>
      <w:r>
        <w:t>в</w:t>
      </w:r>
      <w:r w:rsidRPr="00F83A9D">
        <w:t xml:space="preserve"> ценах на 01.10.2014 г.)</w:t>
      </w:r>
      <w:proofErr w:type="gramEnd"/>
    </w:p>
    <w:tbl>
      <w:tblPr>
        <w:tblStyle w:val="af1"/>
        <w:tblW w:w="9356" w:type="dxa"/>
        <w:tblInd w:w="675" w:type="dxa"/>
        <w:tblLook w:val="04A0" w:firstRow="1" w:lastRow="0" w:firstColumn="1" w:lastColumn="0" w:noHBand="0" w:noVBand="1"/>
      </w:tblPr>
      <w:tblGrid>
        <w:gridCol w:w="1101"/>
        <w:gridCol w:w="5244"/>
        <w:gridCol w:w="3011"/>
      </w:tblGrid>
      <w:tr w:rsidR="007730A1" w:rsidRPr="00D10FCA"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4 292 793 004,00</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Объекты капитального строительства ГСО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3 633 193 004,00</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2.2.1</w:t>
            </w:r>
          </w:p>
        </w:tc>
        <w:tc>
          <w:tcPr>
            <w:tcW w:w="5244" w:type="dxa"/>
          </w:tcPr>
          <w:p w:rsidR="007730A1" w:rsidRPr="007730A1" w:rsidRDefault="007730A1" w:rsidP="007730A1">
            <w:pPr>
              <w:pStyle w:val="afc"/>
              <w:spacing w:line="276" w:lineRule="auto"/>
              <w:rPr>
                <w:sz w:val="24"/>
                <w:szCs w:val="24"/>
              </w:rPr>
            </w:pPr>
            <w:r w:rsidRPr="007730A1">
              <w:rPr>
                <w:sz w:val="24"/>
                <w:szCs w:val="24"/>
              </w:rPr>
              <w:t>Капитальные затраты на создание мусороперерабатывающих предприятий 3 338 185 340,00</w:t>
            </w:r>
          </w:p>
        </w:tc>
        <w:tc>
          <w:tcPr>
            <w:tcW w:w="3011" w:type="dxa"/>
          </w:tcPr>
          <w:p w:rsidR="007730A1" w:rsidRPr="007730A1" w:rsidRDefault="007730A1" w:rsidP="007730A1">
            <w:pPr>
              <w:pStyle w:val="afc"/>
              <w:spacing w:line="276" w:lineRule="auto"/>
              <w:ind w:right="176"/>
              <w:jc w:val="right"/>
              <w:rPr>
                <w:sz w:val="24"/>
                <w:szCs w:val="24"/>
              </w:rPr>
            </w:pP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2.2.2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на строительство полигонов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295 007 664,00</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2.2.</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Рекультивация межмуниципальных полигонов ТБО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659 600 000,00</w:t>
            </w:r>
          </w:p>
        </w:tc>
      </w:tr>
    </w:tbl>
    <w:p w:rsidR="007730A1" w:rsidRDefault="007730A1" w:rsidP="007730A1">
      <w:pPr>
        <w:pStyle w:val="143"/>
      </w:pPr>
    </w:p>
    <w:p w:rsidR="007730A1" w:rsidRDefault="007730A1" w:rsidP="007730A1">
      <w:pPr>
        <w:pStyle w:val="143"/>
      </w:pPr>
      <w:r w:rsidRPr="00EA6912">
        <w:t xml:space="preserve">Таблица </w:t>
      </w:r>
      <w:r w:rsidR="00202633">
        <w:t>46</w:t>
      </w:r>
      <w:r w:rsidRPr="00EA6912">
        <w:t xml:space="preserve">. </w:t>
      </w:r>
      <w:proofErr w:type="gramStart"/>
      <w:r w:rsidRPr="00EA6912">
        <w:t>Капитальные затраты на межмуниципальные объекты обращения с</w:t>
      </w:r>
      <w:r>
        <w:t xml:space="preserve"> </w:t>
      </w:r>
      <w:r w:rsidRPr="00EA6912">
        <w:t>ТКО по Красноярской правобережной и левобережной технологическим зонам,</w:t>
      </w:r>
      <w:r>
        <w:t xml:space="preserve"> </w:t>
      </w:r>
      <w:r w:rsidRPr="00EA6912">
        <w:t>тыс. руб.</w:t>
      </w:r>
      <w:r>
        <w:t xml:space="preserve"> </w:t>
      </w:r>
      <w:r w:rsidRPr="00F83A9D">
        <w:t>(</w:t>
      </w:r>
      <w:r>
        <w:t>в</w:t>
      </w:r>
      <w:r w:rsidRPr="00F83A9D">
        <w:t xml:space="preserve"> ценах на 01.10.2014 г.)</w:t>
      </w:r>
      <w:proofErr w:type="gramEnd"/>
    </w:p>
    <w:tbl>
      <w:tblPr>
        <w:tblStyle w:val="af1"/>
        <w:tblW w:w="9356" w:type="dxa"/>
        <w:tblInd w:w="675" w:type="dxa"/>
        <w:tblLook w:val="04A0" w:firstRow="1" w:lastRow="0" w:firstColumn="1" w:lastColumn="0" w:noHBand="0" w:noVBand="1"/>
      </w:tblPr>
      <w:tblGrid>
        <w:gridCol w:w="1101"/>
        <w:gridCol w:w="5244"/>
        <w:gridCol w:w="3011"/>
      </w:tblGrid>
      <w:tr w:rsidR="007730A1" w:rsidRPr="00D10FCA"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2 774 255 981,7</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Объекты капитального строительства ГСО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2 374 255 981,78</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2.2.1</w:t>
            </w:r>
          </w:p>
        </w:tc>
        <w:tc>
          <w:tcPr>
            <w:tcW w:w="5244" w:type="dxa"/>
          </w:tcPr>
          <w:p w:rsidR="007730A1" w:rsidRPr="007730A1" w:rsidRDefault="007730A1" w:rsidP="007730A1">
            <w:pPr>
              <w:pStyle w:val="afc"/>
              <w:spacing w:line="276" w:lineRule="auto"/>
              <w:rPr>
                <w:sz w:val="24"/>
                <w:szCs w:val="24"/>
              </w:rPr>
            </w:pPr>
            <w:r w:rsidRPr="007730A1">
              <w:rPr>
                <w:sz w:val="24"/>
                <w:szCs w:val="24"/>
              </w:rPr>
              <w:t>Капитальные затраты на создание мусороперерабатывающих предприятий 2 165 395 170,96</w:t>
            </w:r>
          </w:p>
        </w:tc>
        <w:tc>
          <w:tcPr>
            <w:tcW w:w="3011" w:type="dxa"/>
          </w:tcPr>
          <w:p w:rsidR="007730A1" w:rsidRPr="007730A1" w:rsidRDefault="007730A1" w:rsidP="007730A1">
            <w:pPr>
              <w:pStyle w:val="afc"/>
              <w:spacing w:line="276" w:lineRule="auto"/>
              <w:ind w:right="176"/>
              <w:jc w:val="right"/>
              <w:rPr>
                <w:sz w:val="24"/>
                <w:szCs w:val="24"/>
              </w:rPr>
            </w:pP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2.2.2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на строительство полигонов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208 860 810,82</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2.2.</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Рекультивация межмуниципальных полигонов ТБО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400 000 000,00</w:t>
            </w:r>
          </w:p>
        </w:tc>
      </w:tr>
    </w:tbl>
    <w:p w:rsidR="007730A1" w:rsidRDefault="007730A1" w:rsidP="007730A1">
      <w:pPr>
        <w:pStyle w:val="143"/>
      </w:pPr>
    </w:p>
    <w:p w:rsidR="007730A1" w:rsidRDefault="007730A1" w:rsidP="007730A1">
      <w:pPr>
        <w:pStyle w:val="143"/>
      </w:pPr>
      <w:r w:rsidRPr="00D83DB0">
        <w:t xml:space="preserve">Таблица </w:t>
      </w:r>
      <w:r w:rsidR="00202633">
        <w:t>47</w:t>
      </w:r>
      <w:r w:rsidRPr="00D83DB0">
        <w:t>. Эксплуатационные затраты на межмуниципальные объекты обращения с ТКО по Красноярской левобережной технологической зоне, тыс. руб. (в ценах на 01.10.2014 г.)</w:t>
      </w:r>
    </w:p>
    <w:tbl>
      <w:tblPr>
        <w:tblStyle w:val="af1"/>
        <w:tblW w:w="9356" w:type="dxa"/>
        <w:tblInd w:w="675" w:type="dxa"/>
        <w:tblLook w:val="04A0" w:firstRow="1" w:lastRow="0" w:firstColumn="1" w:lastColumn="0" w:noHBand="0" w:noVBand="1"/>
      </w:tblPr>
      <w:tblGrid>
        <w:gridCol w:w="1101"/>
        <w:gridCol w:w="5244"/>
        <w:gridCol w:w="3011"/>
      </w:tblGrid>
      <w:tr w:rsidR="007730A1" w:rsidRPr="007730A1"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527 079 093,60</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1.1</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на функционирование мусороперерабатывающих предприятий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486 283 620,00</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 затраты на функц-е полигонов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40 795 473,60</w:t>
            </w:r>
          </w:p>
        </w:tc>
      </w:tr>
    </w:tbl>
    <w:p w:rsidR="007730A1" w:rsidRPr="00D83DB0" w:rsidRDefault="007730A1" w:rsidP="007730A1">
      <w:pPr>
        <w:pStyle w:val="143"/>
      </w:pPr>
    </w:p>
    <w:p w:rsidR="007730A1" w:rsidRDefault="007730A1" w:rsidP="007730A1">
      <w:pPr>
        <w:pStyle w:val="143"/>
      </w:pPr>
      <w:r w:rsidRPr="00D83DB0">
        <w:t xml:space="preserve">Таблица </w:t>
      </w:r>
      <w:r w:rsidR="00202633">
        <w:t>48</w:t>
      </w:r>
      <w:r w:rsidRPr="00D83DB0">
        <w:t>. Эксплуатационные затраты на межмуниципальные объекты обращения с ТКО по Красноярской правобережной технологической зоне, тыс. руб. (в ценах на 01.10.2014 г.)</w:t>
      </w:r>
    </w:p>
    <w:tbl>
      <w:tblPr>
        <w:tblStyle w:val="af1"/>
        <w:tblW w:w="9356" w:type="dxa"/>
        <w:tblInd w:w="675" w:type="dxa"/>
        <w:tblLook w:val="04A0" w:firstRow="1" w:lastRow="0" w:firstColumn="1" w:lastColumn="0" w:noHBand="0" w:noVBand="1"/>
      </w:tblPr>
      <w:tblGrid>
        <w:gridCol w:w="1101"/>
        <w:gridCol w:w="5244"/>
        <w:gridCol w:w="3011"/>
      </w:tblGrid>
      <w:tr w:rsidR="007730A1" w:rsidRPr="00D10FCA"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338 214 102,89</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1.1</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на функционирование мусороперерабатывающих предприятий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309 342 167,28</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 затраты на функц-е полигонов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28 871 935,61</w:t>
            </w:r>
          </w:p>
        </w:tc>
      </w:tr>
    </w:tbl>
    <w:p w:rsidR="007730A1" w:rsidRDefault="007730A1" w:rsidP="007730A1">
      <w:pPr>
        <w:pStyle w:val="143"/>
        <w:rPr>
          <w:highlight w:val="yellow"/>
        </w:rPr>
      </w:pPr>
    </w:p>
    <w:p w:rsidR="005B0199" w:rsidRDefault="0000142B" w:rsidP="00C0792D">
      <w:pPr>
        <w:pStyle w:val="15"/>
        <w:keepNext/>
        <w:keepLines/>
        <w:numPr>
          <w:ilvl w:val="1"/>
          <w:numId w:val="2"/>
        </w:numPr>
        <w:shd w:val="clear" w:color="auto" w:fill="auto"/>
        <w:tabs>
          <w:tab w:val="left" w:pos="1342"/>
        </w:tabs>
      </w:pPr>
      <w:bookmarkStart w:id="67" w:name="bookmark29"/>
      <w:bookmarkStart w:id="68" w:name="_Toc522778384"/>
      <w:bookmarkStart w:id="69" w:name="_Toc525300654"/>
      <w:r>
        <w:t>Тарифы на коммунальные услуги и обработку, утилизацию, обезврежи</w:t>
      </w:r>
      <w:r>
        <w:softHyphen/>
      </w:r>
      <w:bookmarkEnd w:id="67"/>
      <w:r w:rsidRPr="0000142B">
        <w:t xml:space="preserve">вание и захоронение ТКО для населения </w:t>
      </w:r>
      <w:r w:rsidR="008C4D33">
        <w:t>городского округа город Красноярск</w:t>
      </w:r>
      <w:bookmarkEnd w:id="68"/>
      <w:bookmarkEnd w:id="69"/>
    </w:p>
    <w:p w:rsidR="005B0199" w:rsidRPr="00972ACC" w:rsidRDefault="005B0199" w:rsidP="005B0199">
      <w:pPr>
        <w:pStyle w:val="12"/>
        <w:shd w:val="clear" w:color="auto" w:fill="auto"/>
        <w:ind w:firstLine="580"/>
      </w:pPr>
      <w:r>
        <w:t>Информация о тарифах на коммунальные услуги и обработку, утилизацию, обе</w:t>
      </w:r>
      <w:r w:rsidRPr="00972ACC">
        <w:t>звреживание и захоронение ТКО для населения города пред</w:t>
      </w:r>
      <w:r w:rsidRPr="00972ACC">
        <w:softHyphen/>
        <w:t>ставлена в таблице</w:t>
      </w:r>
      <w:r w:rsidR="00972ACC" w:rsidRPr="00972ACC">
        <w:t xml:space="preserve"> 4</w:t>
      </w:r>
      <w:r w:rsidR="00202633">
        <w:t>9</w:t>
      </w:r>
      <w:r w:rsidRPr="00972ACC">
        <w:t>.</w:t>
      </w:r>
    </w:p>
    <w:p w:rsidR="00972ACC" w:rsidRPr="00972ACC" w:rsidRDefault="00972ACC" w:rsidP="005B0199">
      <w:pPr>
        <w:pStyle w:val="12"/>
        <w:shd w:val="clear" w:color="auto" w:fill="auto"/>
        <w:spacing w:after="280"/>
        <w:ind w:firstLine="0"/>
        <w:jc w:val="left"/>
      </w:pPr>
    </w:p>
    <w:p w:rsidR="00972ACC" w:rsidRPr="00972ACC" w:rsidRDefault="00972ACC" w:rsidP="005B0199">
      <w:pPr>
        <w:pStyle w:val="12"/>
        <w:shd w:val="clear" w:color="auto" w:fill="auto"/>
        <w:spacing w:after="280"/>
        <w:ind w:firstLine="0"/>
        <w:jc w:val="left"/>
      </w:pPr>
    </w:p>
    <w:p w:rsidR="00972ACC" w:rsidRPr="00972ACC" w:rsidRDefault="00972ACC" w:rsidP="005B0199">
      <w:pPr>
        <w:pStyle w:val="12"/>
        <w:shd w:val="clear" w:color="auto" w:fill="auto"/>
        <w:spacing w:after="280"/>
        <w:ind w:firstLine="0"/>
        <w:jc w:val="left"/>
        <w:sectPr w:rsidR="00972ACC" w:rsidRPr="00972ACC">
          <w:pgSz w:w="11900" w:h="16840"/>
          <w:pgMar w:top="1460" w:right="531" w:bottom="1460" w:left="1386" w:header="0" w:footer="3" w:gutter="0"/>
          <w:cols w:space="720"/>
        </w:sectPr>
      </w:pPr>
    </w:p>
    <w:p w:rsidR="005B0199" w:rsidRDefault="005B0199" w:rsidP="005B0199">
      <w:pPr>
        <w:pStyle w:val="12"/>
        <w:shd w:val="clear" w:color="auto" w:fill="auto"/>
        <w:spacing w:after="280"/>
        <w:ind w:firstLine="0"/>
        <w:jc w:val="left"/>
      </w:pPr>
      <w:r w:rsidRPr="00972ACC">
        <w:t xml:space="preserve">Таблица </w:t>
      </w:r>
      <w:r w:rsidR="00972ACC" w:rsidRPr="00972ACC">
        <w:t>4</w:t>
      </w:r>
      <w:r w:rsidR="00202633">
        <w:t>9</w:t>
      </w:r>
    </w:p>
    <w:tbl>
      <w:tblPr>
        <w:tblW w:w="15516" w:type="dxa"/>
        <w:tblInd w:w="93" w:type="dxa"/>
        <w:tblLayout w:type="fixed"/>
        <w:tblLook w:val="04A0" w:firstRow="1" w:lastRow="0" w:firstColumn="1" w:lastColumn="0" w:noHBand="0" w:noVBand="1"/>
      </w:tblPr>
      <w:tblGrid>
        <w:gridCol w:w="580"/>
        <w:gridCol w:w="1611"/>
        <w:gridCol w:w="993"/>
        <w:gridCol w:w="992"/>
        <w:gridCol w:w="942"/>
        <w:gridCol w:w="993"/>
        <w:gridCol w:w="992"/>
        <w:gridCol w:w="850"/>
        <w:gridCol w:w="1134"/>
        <w:gridCol w:w="851"/>
        <w:gridCol w:w="992"/>
        <w:gridCol w:w="992"/>
        <w:gridCol w:w="851"/>
        <w:gridCol w:w="1134"/>
        <w:gridCol w:w="900"/>
        <w:gridCol w:w="709"/>
      </w:tblGrid>
      <w:tr w:rsidR="00BC179B" w:rsidRPr="00BC179B" w:rsidTr="00972ACC">
        <w:trPr>
          <w:trHeight w:val="288"/>
        </w:trPr>
        <w:tc>
          <w:tcPr>
            <w:tcW w:w="580" w:type="dxa"/>
            <w:tcBorders>
              <w:top w:val="single" w:sz="8" w:space="0" w:color="auto"/>
              <w:left w:val="single" w:sz="8" w:space="0" w:color="auto"/>
              <w:bottom w:val="nil"/>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w:t>
            </w:r>
          </w:p>
        </w:tc>
        <w:tc>
          <w:tcPr>
            <w:tcW w:w="1611"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Наименование</w:t>
            </w:r>
          </w:p>
        </w:tc>
        <w:tc>
          <w:tcPr>
            <w:tcW w:w="993"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Ед.</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2018</w:t>
            </w:r>
          </w:p>
        </w:tc>
        <w:tc>
          <w:tcPr>
            <w:tcW w:w="94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2019</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2020</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2021</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2022</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2023</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2024</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2025</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2026</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2027</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2028</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2029</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2030</w:t>
            </w:r>
          </w:p>
        </w:tc>
      </w:tr>
      <w:tr w:rsidR="00BC179B" w:rsidRPr="00BC179B" w:rsidTr="00972ACC">
        <w:trPr>
          <w:trHeight w:val="300"/>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п.п.</w:t>
            </w: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услуги</w:t>
            </w:r>
          </w:p>
        </w:tc>
        <w:tc>
          <w:tcPr>
            <w:tcW w:w="993"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изм.</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4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C179B" w:rsidRPr="00BC179B" w:rsidRDefault="00BC179B" w:rsidP="00BC179B">
            <w:pPr>
              <w:widowControl/>
              <w:autoSpaceDE/>
              <w:autoSpaceDN/>
              <w:adjustRightInd/>
              <w:spacing w:before="0"/>
              <w:ind w:firstLine="0"/>
              <w:jc w:val="center"/>
              <w:rPr>
                <w:rFonts w:ascii="Calibri" w:hAnsi="Calibri"/>
                <w:color w:val="000000"/>
                <w:sz w:val="22"/>
                <w:szCs w:val="22"/>
                <w:lang w:eastAsia="ru-RU"/>
              </w:rPr>
            </w:pPr>
            <w:r w:rsidRPr="00BC179B">
              <w:rPr>
                <w:rFonts w:ascii="Calibri" w:hAnsi="Calibri"/>
                <w:color w:val="000000"/>
                <w:sz w:val="22"/>
                <w:szCs w:val="22"/>
                <w:lang w:eastAsia="ru-RU"/>
              </w:rPr>
              <w:t>1</w:t>
            </w:r>
          </w:p>
        </w:tc>
        <w:tc>
          <w:tcPr>
            <w:tcW w:w="1611"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Электроснабже</w:t>
            </w:r>
            <w:r w:rsidRPr="00BC179B">
              <w:rPr>
                <w:color w:val="000000"/>
                <w:sz w:val="20"/>
                <w:lang w:eastAsia="ru-RU"/>
              </w:rPr>
              <w:softHyphen/>
            </w:r>
          </w:p>
        </w:tc>
        <w:tc>
          <w:tcPr>
            <w:tcW w:w="993"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3,96/</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4,70115</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4,70115</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5,24</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5,83</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6,50</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7,24</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8,07</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8,48</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8,93</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9,39</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9,88</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10,39</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rFonts w:ascii="Calibri" w:hAnsi="Calibri"/>
                <w:color w:val="000000"/>
                <w:sz w:val="22"/>
                <w:szCs w:val="22"/>
                <w:lang w:eastAsia="ru-RU"/>
              </w:rPr>
            </w:pP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ние</w:t>
            </w:r>
          </w:p>
        </w:tc>
        <w:tc>
          <w:tcPr>
            <w:tcW w:w="993"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кВт^ч</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2,77</w:t>
            </w: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w:t>
            </w:r>
          </w:p>
        </w:tc>
        <w:tc>
          <w:tcPr>
            <w:tcW w:w="16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Теплоснабжение</w:t>
            </w:r>
          </w:p>
        </w:tc>
        <w:tc>
          <w:tcPr>
            <w:tcW w:w="993"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1301,76/</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1660</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1942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2039</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2141</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2248</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2361</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2479</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2553</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2629</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2708</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2790</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2873</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3"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Гкал</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1536,08</w:t>
            </w: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3</w:t>
            </w: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Холодное водо</w:t>
            </w:r>
            <w:r w:rsidRPr="00BC179B">
              <w:rPr>
                <w:color w:val="000000"/>
                <w:sz w:val="20"/>
                <w:lang w:eastAsia="ru-RU"/>
              </w:rPr>
              <w:softHyphen/>
            </w:r>
          </w:p>
        </w:tc>
        <w:tc>
          <w:tcPr>
            <w:tcW w:w="993"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19,25</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20,74</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22,35</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24,07</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25,94</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27,95</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30,11</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32,44</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34,95</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37,66</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40,57</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47,09</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19,25</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снабжение</w:t>
            </w:r>
          </w:p>
        </w:tc>
        <w:tc>
          <w:tcPr>
            <w:tcW w:w="993"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куб.м</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4</w:t>
            </w:r>
          </w:p>
        </w:tc>
        <w:tc>
          <w:tcPr>
            <w:tcW w:w="16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Водоотведение</w:t>
            </w:r>
          </w:p>
        </w:tc>
        <w:tc>
          <w:tcPr>
            <w:tcW w:w="993"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11,98</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12,49</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13,02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13,58</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14,15</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15,38</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16,04</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16,72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17,43</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18,18</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18,95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19,76</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20,60</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3"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куб.м</w:t>
            </w: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5</w:t>
            </w: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Горячее водо</w:t>
            </w:r>
            <w:r w:rsidRPr="00BC179B">
              <w:rPr>
                <w:color w:val="000000"/>
                <w:sz w:val="20"/>
                <w:lang w:eastAsia="ru-RU"/>
              </w:rPr>
              <w:softHyphen/>
            </w:r>
          </w:p>
        </w:tc>
        <w:tc>
          <w:tcPr>
            <w:tcW w:w="993"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25,8/</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33,04</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33,07</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34,85</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36,74</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38,72</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40,81</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43,02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44,39</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45,81</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47,28</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48,79</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50,35</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снабжение</w:t>
            </w:r>
          </w:p>
        </w:tc>
        <w:tc>
          <w:tcPr>
            <w:tcW w:w="993"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куб.м</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30,44</w:t>
            </w: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1068"/>
        </w:trPr>
        <w:tc>
          <w:tcPr>
            <w:tcW w:w="580" w:type="dxa"/>
            <w:tcBorders>
              <w:top w:val="nil"/>
              <w:left w:val="single" w:sz="8" w:space="0" w:color="auto"/>
              <w:bottom w:val="nil"/>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6</w:t>
            </w:r>
          </w:p>
        </w:tc>
        <w:tc>
          <w:tcPr>
            <w:tcW w:w="1611" w:type="dxa"/>
            <w:tcBorders>
              <w:top w:val="single" w:sz="8" w:space="0" w:color="auto"/>
              <w:left w:val="nil"/>
              <w:bottom w:val="nil"/>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Обработка, утилизация, обезвреживание и захоронение ТКО</w:t>
            </w:r>
          </w:p>
        </w:tc>
        <w:tc>
          <w:tcPr>
            <w:tcW w:w="993" w:type="dxa"/>
            <w:tcBorders>
              <w:top w:val="single" w:sz="8" w:space="0" w:color="auto"/>
              <w:left w:val="nil"/>
              <w:bottom w:val="nil"/>
              <w:right w:val="nil"/>
            </w:tcBorders>
            <w:shd w:val="clear" w:color="000000" w:fill="FFFFFF"/>
            <w:vAlign w:val="center"/>
            <w:hideMark/>
          </w:tcPr>
          <w:p w:rsidR="00BC179B" w:rsidRPr="00BC179B" w:rsidRDefault="00BC179B" w:rsidP="00C968A5">
            <w:pPr>
              <w:widowControl/>
              <w:autoSpaceDE/>
              <w:autoSpaceDN/>
              <w:adjustRightInd/>
              <w:spacing w:before="0"/>
              <w:ind w:firstLine="0"/>
              <w:jc w:val="center"/>
              <w:rPr>
                <w:color w:val="000000"/>
                <w:sz w:val="20"/>
                <w:lang w:eastAsia="ru-RU"/>
              </w:rPr>
            </w:pPr>
            <w:r w:rsidRPr="00BC179B">
              <w:rPr>
                <w:color w:val="000000"/>
                <w:sz w:val="20"/>
                <w:lang w:eastAsia="ru-RU"/>
              </w:rPr>
              <w:t>руб./</w:t>
            </w:r>
            <w:r w:rsidR="00C968A5">
              <w:rPr>
                <w:color w:val="000000"/>
                <w:sz w:val="20"/>
                <w:lang w:eastAsia="ru-RU"/>
              </w:rPr>
              <w:t>кв.</w:t>
            </w:r>
            <w:r w:rsidRPr="00BC179B">
              <w:rPr>
                <w:color w:val="000000"/>
                <w:sz w:val="20"/>
                <w:lang w:eastAsia="ru-RU"/>
              </w:rPr>
              <w:t>м</w:t>
            </w:r>
            <w:r w:rsidR="00C968A5">
              <w:rPr>
                <w:color w:val="000000"/>
                <w:sz w:val="20"/>
                <w:lang w:eastAsia="ru-RU"/>
              </w:rPr>
              <w:t xml:space="preserve"> жил.пл</w:t>
            </w:r>
          </w:p>
        </w:tc>
        <w:tc>
          <w:tcPr>
            <w:tcW w:w="992" w:type="dxa"/>
            <w:tcBorders>
              <w:top w:val="single" w:sz="8" w:space="0" w:color="auto"/>
              <w:left w:val="single" w:sz="8" w:space="0" w:color="auto"/>
              <w:bottom w:val="nil"/>
              <w:right w:val="single" w:sz="8" w:space="0" w:color="auto"/>
            </w:tcBorders>
            <w:shd w:val="clear" w:color="000000" w:fill="FFFFFF"/>
            <w:vAlign w:val="center"/>
            <w:hideMark/>
          </w:tcPr>
          <w:p w:rsidR="00BC179B" w:rsidRPr="00C968A5" w:rsidRDefault="00C968A5" w:rsidP="00BC179B">
            <w:pPr>
              <w:widowControl/>
              <w:autoSpaceDE/>
              <w:autoSpaceDN/>
              <w:adjustRightInd/>
              <w:spacing w:before="0"/>
              <w:ind w:firstLine="0"/>
              <w:jc w:val="center"/>
              <w:rPr>
                <w:sz w:val="20"/>
                <w:lang w:eastAsia="ru-RU"/>
              </w:rPr>
            </w:pPr>
            <w:r w:rsidRPr="00C968A5">
              <w:rPr>
                <w:sz w:val="20"/>
                <w:lang w:eastAsia="ru-RU"/>
              </w:rPr>
              <w:t>2,5</w:t>
            </w:r>
          </w:p>
        </w:tc>
        <w:tc>
          <w:tcPr>
            <w:tcW w:w="942" w:type="dxa"/>
            <w:tcBorders>
              <w:top w:val="nil"/>
              <w:left w:val="nil"/>
              <w:bottom w:val="single" w:sz="8" w:space="0" w:color="auto"/>
              <w:right w:val="nil"/>
            </w:tcBorders>
            <w:shd w:val="clear" w:color="auto" w:fill="auto"/>
            <w:noWrap/>
            <w:vAlign w:val="center"/>
          </w:tcPr>
          <w:p w:rsidR="00BC179B" w:rsidRPr="00C968A5" w:rsidRDefault="00BC179B" w:rsidP="00BC179B">
            <w:pPr>
              <w:widowControl/>
              <w:autoSpaceDE/>
              <w:autoSpaceDN/>
              <w:adjustRightInd/>
              <w:spacing w:before="0"/>
              <w:ind w:firstLine="0"/>
              <w:jc w:val="center"/>
              <w:rPr>
                <w:rFonts w:ascii="Calibri" w:hAnsi="Calibri"/>
                <w:sz w:val="22"/>
                <w:szCs w:val="22"/>
                <w:lang w:eastAsia="ru-RU"/>
              </w:rPr>
            </w:pPr>
            <w:r w:rsidRPr="00C968A5">
              <w:rPr>
                <w:rFonts w:ascii="Calibri" w:hAnsi="Calibri"/>
                <w:sz w:val="22"/>
                <w:szCs w:val="22"/>
                <w:lang w:eastAsia="ru-RU"/>
              </w:rPr>
              <w:t>*</w:t>
            </w:r>
          </w:p>
        </w:tc>
        <w:tc>
          <w:tcPr>
            <w:tcW w:w="993" w:type="dxa"/>
            <w:tcBorders>
              <w:top w:val="nil"/>
              <w:left w:val="single" w:sz="8" w:space="0" w:color="auto"/>
              <w:bottom w:val="single" w:sz="8" w:space="0" w:color="auto"/>
              <w:right w:val="nil"/>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850"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1134" w:type="dxa"/>
            <w:tcBorders>
              <w:top w:val="nil"/>
              <w:left w:val="nil"/>
              <w:bottom w:val="single" w:sz="8" w:space="0" w:color="auto"/>
              <w:right w:val="nil"/>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851" w:type="dxa"/>
            <w:tcBorders>
              <w:top w:val="nil"/>
              <w:left w:val="single" w:sz="8" w:space="0" w:color="auto"/>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992" w:type="dxa"/>
            <w:tcBorders>
              <w:top w:val="nil"/>
              <w:left w:val="nil"/>
              <w:bottom w:val="single" w:sz="8" w:space="0" w:color="auto"/>
              <w:right w:val="nil"/>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851"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1134"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900"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709"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r>
      <w:tr w:rsidR="00BC179B" w:rsidRPr="00BC179B" w:rsidTr="00972ACC">
        <w:trPr>
          <w:trHeight w:val="288"/>
        </w:trPr>
        <w:tc>
          <w:tcPr>
            <w:tcW w:w="5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7</w:t>
            </w:r>
          </w:p>
        </w:tc>
        <w:tc>
          <w:tcPr>
            <w:tcW w:w="16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Газ сжиженный</w:t>
            </w:r>
          </w:p>
        </w:tc>
        <w:tc>
          <w:tcPr>
            <w:tcW w:w="993"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96,66</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133</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184</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193</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202</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212</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222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233</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243</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255</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266</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279</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291</w:t>
            </w:r>
          </w:p>
        </w:tc>
      </w:tr>
      <w:tr w:rsidR="00BC179B" w:rsidRPr="00BC179B" w:rsidTr="00972ACC">
        <w:trPr>
          <w:trHeight w:val="300"/>
        </w:trPr>
        <w:tc>
          <w:tcPr>
            <w:tcW w:w="580"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3" w:type="dxa"/>
            <w:tcBorders>
              <w:top w:val="nil"/>
              <w:left w:val="nil"/>
              <w:bottom w:val="single" w:sz="8" w:space="0" w:color="auto"/>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куб.м</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bl>
    <w:p w:rsidR="00BE504A" w:rsidRPr="00BE504A" w:rsidRDefault="007A6124" w:rsidP="00BE504A">
      <w:pPr>
        <w:autoSpaceDE/>
        <w:autoSpaceDN/>
        <w:adjustRightInd/>
        <w:spacing w:before="0"/>
      </w:pPr>
      <w:r>
        <w:t xml:space="preserve">*-повышение </w:t>
      </w:r>
      <w:r w:rsidRPr="00BE504A">
        <w:t>тарифа</w:t>
      </w:r>
      <w:r>
        <w:t xml:space="preserve"> за вывоз мусора принимается на общем собрании жильцов и зависит от способа сортировки отходов.</w:t>
      </w:r>
      <w:r w:rsidR="00BE504A">
        <w:br/>
        <w:t>**-</w:t>
      </w:r>
      <w:r w:rsidR="00BE504A" w:rsidRPr="00BE504A">
        <w:rPr>
          <w:color w:val="000000"/>
          <w:sz w:val="28"/>
          <w:szCs w:val="28"/>
          <w:lang w:eastAsia="ru-RU" w:bidi="ru-RU"/>
        </w:rPr>
        <w:t xml:space="preserve"> </w:t>
      </w:r>
      <w:r w:rsidR="00BE504A">
        <w:t>д</w:t>
      </w:r>
      <w:r w:rsidR="00BE504A" w:rsidRPr="00BE504A">
        <w:t>ля расчета величины платежей населения за коммунальные услуги не при</w:t>
      </w:r>
      <w:r w:rsidR="00BE504A" w:rsidRPr="00BE504A">
        <w:softHyphen/>
        <w:t>нят платеж за газоснабжение, так как в процентном соотношении доля населения, обеспеченного централизованным теплоснабжением и горячим водоснабжением, превышает долю населения, подключенного к системе газоснабжения.</w:t>
      </w:r>
    </w:p>
    <w:p w:rsidR="007A6124" w:rsidRDefault="003C61CF" w:rsidP="005B0199">
      <w:pPr>
        <w:widowControl/>
      </w:pPr>
      <w:r>
        <w:br/>
      </w:r>
    </w:p>
    <w:p w:rsidR="00C968A5" w:rsidRDefault="00C968A5" w:rsidP="00D36A5D">
      <w:pPr>
        <w:pStyle w:val="143"/>
        <w:sectPr w:rsidR="00C968A5">
          <w:pgSz w:w="16840" w:h="11900" w:orient="landscape"/>
          <w:pgMar w:top="1471" w:right="524" w:bottom="1453" w:left="999" w:header="0" w:footer="3" w:gutter="0"/>
          <w:cols w:space="720"/>
        </w:sectPr>
      </w:pPr>
    </w:p>
    <w:p w:rsidR="00C968A5" w:rsidRDefault="00C968A5" w:rsidP="00D36A5D">
      <w:pPr>
        <w:pStyle w:val="143"/>
      </w:pPr>
      <w:r>
        <w:t>В соответствии с Федеральным законом «</w:t>
      </w:r>
      <w:r>
        <w:rPr>
          <w:bCs/>
        </w:rPr>
        <w:t>Об отходах производства и потребления</w:t>
      </w:r>
      <w:r>
        <w:t>» оказание услуги по обращению с твердыми коммунальными отходами региональным оператором относится к одному из регулируемых видов деятельности в области обращения с твердыми коммунальными отходами.</w:t>
      </w:r>
    </w:p>
    <w:p w:rsidR="00C968A5" w:rsidRDefault="00C968A5" w:rsidP="00D36A5D">
      <w:pPr>
        <w:pStyle w:val="143"/>
      </w:pPr>
      <w:r>
        <w:t>В соответствии с Федеральным законом «</w:t>
      </w:r>
      <w:r>
        <w:rPr>
          <w:bCs/>
        </w:rPr>
        <w:t>Об отходах производства и потребления</w:t>
      </w:r>
      <w:r>
        <w:t>» регулируемые виды деятельности в области обращения с твердыми коммунальными отходами осуществляются по ценам, которые определены соглашением сторон, но не должны превышать предельные тарифы на осуществление регулируемых видов деятельности в области обращения с твердыми коммунальными отходами, установленные органами исполнительной власти субъектов Российской Федерации, уполномоченными в области регулирования тарифов. Предельные тарифы на осуществление регулируемых видов деятельности в области обращения с твердыми коммунальными отходами устанавливаются в отношении каждой организации, осуществляющей регулируемые виды деятельности в области обращения с твердыми коммунальными отходами, и в отношении каждого осуществляемого вида деятельности с учетом территориальной схемы обращения с отходами.</w:t>
      </w:r>
      <w:bookmarkStart w:id="70" w:name="P02B2"/>
      <w:bookmarkEnd w:id="70"/>
    </w:p>
    <w:p w:rsidR="00C968A5" w:rsidRDefault="00C968A5" w:rsidP="00D36A5D">
      <w:pPr>
        <w:pStyle w:val="143"/>
      </w:pPr>
      <w:r>
        <w:t>В случае, если оператор по обращению с твердыми коммунальными отходами, осуществляющий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ему на праве собственности или на ином законном основании, предельный тариф на обработку твердых коммунальных отходов для такого оператора не устанавливается. При этом расходы на обработку твердых коммунальных отходов учитываются при установлении предельного тарифа на захоронение твердых коммунальных отходов.</w:t>
      </w:r>
    </w:p>
    <w:p w:rsidR="007730A1" w:rsidRPr="004619F6" w:rsidRDefault="007730A1" w:rsidP="007730A1">
      <w:pPr>
        <w:pStyle w:val="143"/>
      </w:pPr>
      <w:r w:rsidRPr="004619F6">
        <w:t>Федеральным законом от 24.06.1998 № 89-ФЗ «Об отходах производства и потребления» определены регулируемые виды деятельности, для которых будут установлены предельные тарифы:</w:t>
      </w:r>
    </w:p>
    <w:p w:rsidR="007730A1" w:rsidRPr="004619F6" w:rsidRDefault="007730A1" w:rsidP="008E2FF1">
      <w:pPr>
        <w:pStyle w:val="143"/>
        <w:numPr>
          <w:ilvl w:val="0"/>
          <w:numId w:val="35"/>
        </w:numPr>
        <w:snapToGrid/>
      </w:pPr>
      <w:r w:rsidRPr="004619F6">
        <w:t>обработка твердых коммунальных отходов;</w:t>
      </w:r>
    </w:p>
    <w:p w:rsidR="007730A1" w:rsidRPr="004619F6" w:rsidRDefault="007730A1" w:rsidP="008E2FF1">
      <w:pPr>
        <w:pStyle w:val="143"/>
        <w:numPr>
          <w:ilvl w:val="0"/>
          <w:numId w:val="35"/>
        </w:numPr>
        <w:snapToGrid/>
      </w:pPr>
      <w:r w:rsidRPr="004619F6">
        <w:t>обезвреживание твердых коммунальных отходов;</w:t>
      </w:r>
    </w:p>
    <w:p w:rsidR="007730A1" w:rsidRPr="004619F6" w:rsidRDefault="007730A1" w:rsidP="008E2FF1">
      <w:pPr>
        <w:pStyle w:val="143"/>
        <w:numPr>
          <w:ilvl w:val="0"/>
          <w:numId w:val="35"/>
        </w:numPr>
        <w:snapToGrid/>
      </w:pPr>
      <w:r w:rsidRPr="004619F6">
        <w:t>захоронение твердых коммунальных отходов;</w:t>
      </w:r>
    </w:p>
    <w:p w:rsidR="007730A1" w:rsidRPr="004619F6" w:rsidRDefault="007730A1" w:rsidP="008E2FF1">
      <w:pPr>
        <w:pStyle w:val="143"/>
        <w:numPr>
          <w:ilvl w:val="0"/>
          <w:numId w:val="35"/>
        </w:numPr>
        <w:snapToGrid/>
      </w:pPr>
      <w:r w:rsidRPr="004619F6">
        <w:t>оказание услуги по обращению с твердыми коммунальными отходами региональным оператором.</w:t>
      </w:r>
    </w:p>
    <w:p w:rsidR="00C968A5" w:rsidRDefault="00C968A5" w:rsidP="00D36A5D">
      <w:pPr>
        <w:pStyle w:val="143"/>
      </w:pPr>
      <w:r>
        <w:t xml:space="preserve">Регулированию подлежат следующие виды предельных тарифов в области обращения с твердыми коммунальными отходами: </w:t>
      </w:r>
    </w:p>
    <w:p w:rsidR="00C968A5" w:rsidRDefault="00C968A5" w:rsidP="008E2FF1">
      <w:pPr>
        <w:pStyle w:val="143"/>
        <w:numPr>
          <w:ilvl w:val="0"/>
          <w:numId w:val="28"/>
        </w:numPr>
      </w:pPr>
      <w:r>
        <w:t>единый тариф на услугу регионального оператора по обращению с твердыми коммунальными отходами;</w:t>
      </w:r>
    </w:p>
    <w:p w:rsidR="00C968A5" w:rsidRDefault="00C968A5" w:rsidP="008E2FF1">
      <w:pPr>
        <w:pStyle w:val="143"/>
        <w:numPr>
          <w:ilvl w:val="0"/>
          <w:numId w:val="28"/>
        </w:numPr>
      </w:pPr>
      <w:r>
        <w:t>тариф на обработку твердых коммунальных отходов;</w:t>
      </w:r>
    </w:p>
    <w:p w:rsidR="00C968A5" w:rsidRDefault="00C968A5" w:rsidP="008E2FF1">
      <w:pPr>
        <w:pStyle w:val="143"/>
        <w:numPr>
          <w:ilvl w:val="0"/>
          <w:numId w:val="28"/>
        </w:numPr>
      </w:pPr>
      <w:r>
        <w:t>тариф на обезвреживание твердых коммунальных отходов;</w:t>
      </w:r>
    </w:p>
    <w:p w:rsidR="00C968A5" w:rsidRDefault="00C968A5" w:rsidP="008E2FF1">
      <w:pPr>
        <w:pStyle w:val="143"/>
        <w:numPr>
          <w:ilvl w:val="0"/>
          <w:numId w:val="28"/>
        </w:numPr>
      </w:pPr>
      <w:r>
        <w:t>тариф на захоронение твердых коммунальных отходов.</w:t>
      </w:r>
    </w:p>
    <w:p w:rsidR="00584DA6" w:rsidRPr="004619F6" w:rsidRDefault="00584DA6" w:rsidP="00584DA6">
      <w:pPr>
        <w:pStyle w:val="143"/>
      </w:pPr>
      <w:r w:rsidRPr="004619F6">
        <w:t>Тарифы на указанные виды деятельности устанавливаются органами исполнительной власти субъектов Российской Федерации, уполномоченными в области регулирования тарифов. В департаменте городского хозяйства данные об установленных тарифах на перечисленные виды деятельности отсутствуют.</w:t>
      </w:r>
    </w:p>
    <w:p w:rsidR="00584DA6" w:rsidRPr="004619F6" w:rsidRDefault="00584DA6" w:rsidP="00584DA6">
      <w:pPr>
        <w:pStyle w:val="143"/>
      </w:pPr>
      <w:r w:rsidRPr="004619F6">
        <w:t>При установлении единого тарифа на услугу регионального оператора не учитываются его затраты на утилизацию твердых коммунальных отходов.</w:t>
      </w:r>
    </w:p>
    <w:p w:rsidR="00584DA6" w:rsidRPr="004619F6" w:rsidRDefault="00584DA6" w:rsidP="00584DA6">
      <w:pPr>
        <w:pStyle w:val="143"/>
      </w:pPr>
      <w:r w:rsidRPr="004619F6">
        <w:t>Сейчас жители края за вывоз мусора платят в зависимости от размера квартиры 2.5 рубля с квадратного метра. По действующему законодательству тариф рассчитывается на 1 жителя, включая плату за негативное воздействие на окружающую среду</w:t>
      </w:r>
      <w:proofErr w:type="gramStart"/>
      <w:r w:rsidRPr="004619F6">
        <w:t>..</w:t>
      </w:r>
      <w:proofErr w:type="gramEnd"/>
    </w:p>
    <w:p w:rsidR="00584DA6" w:rsidRPr="004619F6" w:rsidRDefault="00584DA6" w:rsidP="00584DA6">
      <w:pPr>
        <w:pStyle w:val="143"/>
      </w:pPr>
      <w:r w:rsidRPr="004619F6">
        <w:t>На сегодняшний день в г. Красноярске деятельность по обращению с отходами обеспечивается субъектами бизнеса за счет собственных средств. Соответствующая инфраструктура также находится в частной собственности.</w:t>
      </w:r>
    </w:p>
    <w:p w:rsidR="00584DA6" w:rsidRDefault="00584DA6" w:rsidP="00D36A5D">
      <w:pPr>
        <w:pStyle w:val="143"/>
        <w:rPr>
          <w:shd w:val="clear" w:color="auto" w:fill="FFFFFF"/>
        </w:rPr>
      </w:pPr>
    </w:p>
    <w:p w:rsidR="00584DA6" w:rsidRDefault="00584DA6" w:rsidP="00D36A5D">
      <w:pPr>
        <w:pStyle w:val="143"/>
        <w:rPr>
          <w:shd w:val="clear" w:color="auto" w:fill="FFFFFF"/>
        </w:rPr>
        <w:sectPr w:rsidR="00584DA6" w:rsidSect="00C968A5">
          <w:pgSz w:w="11900" w:h="16840"/>
          <w:pgMar w:top="522" w:right="1452" w:bottom="998" w:left="1469" w:header="0" w:footer="6" w:gutter="0"/>
          <w:cols w:space="720"/>
        </w:sectPr>
      </w:pPr>
    </w:p>
    <w:p w:rsidR="0000142B" w:rsidRDefault="0000142B" w:rsidP="00C0792D">
      <w:pPr>
        <w:pStyle w:val="15"/>
        <w:keepNext/>
        <w:keepLines/>
        <w:numPr>
          <w:ilvl w:val="1"/>
          <w:numId w:val="2"/>
        </w:numPr>
        <w:shd w:val="clear" w:color="auto" w:fill="auto"/>
        <w:tabs>
          <w:tab w:val="left" w:pos="1342"/>
        </w:tabs>
      </w:pPr>
      <w:bookmarkStart w:id="71" w:name="bookmark30"/>
      <w:bookmarkStart w:id="72" w:name="_Toc522778385"/>
      <w:bookmarkStart w:id="73" w:name="_Toc525300655"/>
      <w:r>
        <w:t xml:space="preserve">Доступность Программы для населения </w:t>
      </w:r>
      <w:bookmarkEnd w:id="71"/>
      <w:r w:rsidR="008C4D33">
        <w:t>городского округа город Красноярск</w:t>
      </w:r>
      <w:bookmarkEnd w:id="72"/>
      <w:bookmarkEnd w:id="73"/>
    </w:p>
    <w:p w:rsidR="005E1B9F" w:rsidRDefault="005E1B9F" w:rsidP="005E1B9F">
      <w:pPr>
        <w:pStyle w:val="12"/>
        <w:shd w:val="clear" w:color="auto" w:fill="auto"/>
        <w:ind w:firstLine="567"/>
      </w:pPr>
      <w:r>
        <w:t xml:space="preserve">Динамика платы населения города Красноярска за коммунальные услуги </w:t>
      </w:r>
      <w:r w:rsidRPr="00972ACC">
        <w:t>представлена в таблице</w:t>
      </w:r>
      <w:r w:rsidR="00972ACC" w:rsidRPr="00972ACC">
        <w:t xml:space="preserve"> </w:t>
      </w:r>
      <w:r w:rsidR="00202633">
        <w:t>50</w:t>
      </w:r>
      <w:r w:rsidRPr="00972ACC">
        <w:t>.</w:t>
      </w:r>
    </w:p>
    <w:p w:rsidR="005E1B9F" w:rsidRDefault="005E1B9F" w:rsidP="005E1B9F">
      <w:pPr>
        <w:pStyle w:val="af6"/>
        <w:shd w:val="clear" w:color="auto" w:fill="auto"/>
        <w:ind w:left="13930"/>
        <w:sectPr w:rsidR="005E1B9F">
          <w:pgSz w:w="11900" w:h="16840"/>
          <w:pgMar w:top="1465" w:right="803" w:bottom="1465" w:left="1391" w:header="0" w:footer="3" w:gutter="0"/>
          <w:cols w:space="720"/>
        </w:sectPr>
      </w:pPr>
      <w:r>
        <w:t>Таблица</w:t>
      </w:r>
    </w:p>
    <w:p w:rsidR="005E1B9F" w:rsidRDefault="00972ACC" w:rsidP="00972ACC">
      <w:pPr>
        <w:pStyle w:val="af6"/>
        <w:shd w:val="clear" w:color="auto" w:fill="auto"/>
        <w:tabs>
          <w:tab w:val="left" w:pos="142"/>
          <w:tab w:val="left" w:pos="284"/>
        </w:tabs>
        <w:ind w:left="567"/>
      </w:pPr>
      <w:r>
        <w:t>Таб</w:t>
      </w:r>
      <w:r w:rsidR="00B43592">
        <w:t>л</w:t>
      </w:r>
      <w:r>
        <w:t xml:space="preserve">ица </w:t>
      </w:r>
      <w:r w:rsidR="00202633">
        <w:t>50</w:t>
      </w:r>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824"/>
        <w:gridCol w:w="706"/>
        <w:gridCol w:w="859"/>
        <w:gridCol w:w="850"/>
        <w:gridCol w:w="994"/>
        <w:gridCol w:w="994"/>
        <w:gridCol w:w="994"/>
        <w:gridCol w:w="850"/>
        <w:gridCol w:w="850"/>
        <w:gridCol w:w="850"/>
        <w:gridCol w:w="850"/>
        <w:gridCol w:w="850"/>
        <w:gridCol w:w="854"/>
        <w:gridCol w:w="850"/>
        <w:gridCol w:w="706"/>
        <w:gridCol w:w="869"/>
      </w:tblGrid>
      <w:tr w:rsidR="005E1B9F" w:rsidTr="005E1B9F">
        <w:trPr>
          <w:trHeight w:hRule="exact" w:val="326"/>
          <w:jc w:val="center"/>
        </w:trPr>
        <w:tc>
          <w:tcPr>
            <w:tcW w:w="571" w:type="dxa"/>
            <w:tcBorders>
              <w:top w:val="single" w:sz="4" w:space="0" w:color="auto"/>
              <w:left w:val="single" w:sz="4" w:space="0" w:color="auto"/>
              <w:bottom w:val="nil"/>
              <w:right w:val="nil"/>
            </w:tcBorders>
            <w:shd w:val="clear" w:color="auto" w:fill="FFFFFF"/>
            <w:vAlign w:val="bottom"/>
            <w:hideMark/>
          </w:tcPr>
          <w:p w:rsidR="005E1B9F" w:rsidRDefault="005E1B9F">
            <w:pPr>
              <w:pStyle w:val="af3"/>
              <w:shd w:val="clear" w:color="auto" w:fill="auto"/>
              <w:ind w:firstLine="0"/>
              <w:jc w:val="center"/>
              <w:rPr>
                <w:sz w:val="20"/>
                <w:szCs w:val="20"/>
                <w:lang w:bidi="ru-RU"/>
              </w:rPr>
            </w:pPr>
            <w:r>
              <w:rPr>
                <w:sz w:val="20"/>
                <w:szCs w:val="20"/>
              </w:rPr>
              <w:t>№</w:t>
            </w:r>
          </w:p>
        </w:tc>
        <w:tc>
          <w:tcPr>
            <w:tcW w:w="1824" w:type="dxa"/>
            <w:tcBorders>
              <w:top w:val="single" w:sz="4" w:space="0" w:color="auto"/>
              <w:left w:val="single" w:sz="4" w:space="0" w:color="auto"/>
              <w:bottom w:val="nil"/>
              <w:right w:val="nil"/>
            </w:tcBorders>
            <w:shd w:val="clear" w:color="auto" w:fill="FFFFFF"/>
            <w:vAlign w:val="bottom"/>
            <w:hideMark/>
          </w:tcPr>
          <w:p w:rsidR="005E1B9F" w:rsidRDefault="005E1B9F">
            <w:pPr>
              <w:pStyle w:val="af3"/>
              <w:shd w:val="clear" w:color="auto" w:fill="auto"/>
              <w:ind w:firstLine="0"/>
              <w:jc w:val="center"/>
              <w:rPr>
                <w:sz w:val="20"/>
                <w:szCs w:val="20"/>
                <w:lang w:bidi="ru-RU"/>
              </w:rPr>
            </w:pPr>
            <w:r>
              <w:rPr>
                <w:sz w:val="20"/>
                <w:szCs w:val="20"/>
              </w:rPr>
              <w:t>Наименование</w:t>
            </w:r>
          </w:p>
        </w:tc>
        <w:tc>
          <w:tcPr>
            <w:tcW w:w="706" w:type="dxa"/>
            <w:tcBorders>
              <w:top w:val="single" w:sz="4" w:space="0" w:color="auto"/>
              <w:left w:val="single" w:sz="4" w:space="0" w:color="auto"/>
              <w:bottom w:val="nil"/>
              <w:right w:val="nil"/>
            </w:tcBorders>
            <w:shd w:val="clear" w:color="auto" w:fill="FFFFFF"/>
            <w:vAlign w:val="bottom"/>
            <w:hideMark/>
          </w:tcPr>
          <w:p w:rsidR="005E1B9F" w:rsidRDefault="005E1B9F">
            <w:pPr>
              <w:pStyle w:val="af3"/>
              <w:shd w:val="clear" w:color="auto" w:fill="auto"/>
              <w:ind w:firstLine="0"/>
              <w:jc w:val="center"/>
              <w:rPr>
                <w:sz w:val="20"/>
                <w:szCs w:val="20"/>
                <w:lang w:bidi="ru-RU"/>
              </w:rPr>
            </w:pPr>
            <w:r>
              <w:rPr>
                <w:sz w:val="20"/>
                <w:szCs w:val="20"/>
              </w:rPr>
              <w:t>Ед.</w:t>
            </w:r>
          </w:p>
        </w:tc>
        <w:tc>
          <w:tcPr>
            <w:tcW w:w="859"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994"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994"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994"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4"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706"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69" w:type="dxa"/>
            <w:tcBorders>
              <w:top w:val="single" w:sz="4" w:space="0" w:color="auto"/>
              <w:left w:val="single" w:sz="4" w:space="0" w:color="auto"/>
              <w:bottom w:val="nil"/>
              <w:right w:val="single" w:sz="4" w:space="0" w:color="auto"/>
            </w:tcBorders>
            <w:shd w:val="clear" w:color="auto" w:fill="FFFFFF"/>
          </w:tcPr>
          <w:p w:rsidR="005E1B9F" w:rsidRDefault="005E1B9F">
            <w:pPr>
              <w:rPr>
                <w:color w:val="000000"/>
                <w:sz w:val="10"/>
                <w:szCs w:val="10"/>
                <w:lang w:bidi="ru-RU"/>
              </w:rPr>
            </w:pPr>
          </w:p>
        </w:tc>
      </w:tr>
      <w:tr w:rsidR="005E1B9F" w:rsidTr="005E1B9F">
        <w:trPr>
          <w:trHeight w:hRule="exact" w:val="466"/>
          <w:jc w:val="center"/>
        </w:trPr>
        <w:tc>
          <w:tcPr>
            <w:tcW w:w="571" w:type="dxa"/>
            <w:tcBorders>
              <w:top w:val="nil"/>
              <w:left w:val="single" w:sz="4" w:space="0" w:color="auto"/>
              <w:bottom w:val="single" w:sz="4" w:space="0" w:color="auto"/>
              <w:right w:val="nil"/>
            </w:tcBorders>
            <w:shd w:val="clear" w:color="auto" w:fill="FFFFFF"/>
            <w:vAlign w:val="center"/>
            <w:hideMark/>
          </w:tcPr>
          <w:p w:rsidR="005E1B9F" w:rsidRDefault="005E1B9F">
            <w:pPr>
              <w:pStyle w:val="af3"/>
              <w:shd w:val="clear" w:color="auto" w:fill="auto"/>
              <w:ind w:firstLine="0"/>
              <w:jc w:val="center"/>
              <w:rPr>
                <w:sz w:val="20"/>
                <w:szCs w:val="20"/>
                <w:lang w:bidi="ru-RU"/>
              </w:rPr>
            </w:pPr>
            <w:r>
              <w:rPr>
                <w:sz w:val="20"/>
                <w:szCs w:val="20"/>
              </w:rPr>
              <w:t>п.п.</w:t>
            </w:r>
          </w:p>
        </w:tc>
        <w:tc>
          <w:tcPr>
            <w:tcW w:w="1824" w:type="dxa"/>
            <w:tcBorders>
              <w:top w:val="nil"/>
              <w:left w:val="single" w:sz="4" w:space="0" w:color="auto"/>
              <w:bottom w:val="single" w:sz="4" w:space="0" w:color="auto"/>
              <w:right w:val="nil"/>
            </w:tcBorders>
            <w:shd w:val="clear" w:color="auto" w:fill="FFFFFF"/>
            <w:vAlign w:val="center"/>
            <w:hideMark/>
          </w:tcPr>
          <w:p w:rsidR="005E1B9F" w:rsidRDefault="005E1B9F">
            <w:pPr>
              <w:pStyle w:val="af3"/>
              <w:shd w:val="clear" w:color="auto" w:fill="auto"/>
              <w:ind w:firstLine="0"/>
              <w:jc w:val="center"/>
              <w:rPr>
                <w:sz w:val="20"/>
                <w:szCs w:val="20"/>
                <w:lang w:bidi="ru-RU"/>
              </w:rPr>
            </w:pPr>
            <w:r>
              <w:rPr>
                <w:sz w:val="20"/>
                <w:szCs w:val="20"/>
              </w:rPr>
              <w:t>показателя</w:t>
            </w:r>
          </w:p>
        </w:tc>
        <w:tc>
          <w:tcPr>
            <w:tcW w:w="706" w:type="dxa"/>
            <w:tcBorders>
              <w:top w:val="nil"/>
              <w:left w:val="single" w:sz="4" w:space="0" w:color="auto"/>
              <w:bottom w:val="single" w:sz="4" w:space="0" w:color="auto"/>
              <w:right w:val="nil"/>
            </w:tcBorders>
            <w:shd w:val="clear" w:color="auto" w:fill="FFFFFF"/>
            <w:vAlign w:val="center"/>
            <w:hideMark/>
          </w:tcPr>
          <w:p w:rsidR="005E1B9F" w:rsidRDefault="005E1B9F">
            <w:pPr>
              <w:pStyle w:val="af3"/>
              <w:shd w:val="clear" w:color="auto" w:fill="auto"/>
              <w:ind w:firstLine="0"/>
              <w:jc w:val="center"/>
              <w:rPr>
                <w:sz w:val="20"/>
                <w:szCs w:val="20"/>
                <w:lang w:bidi="ru-RU"/>
              </w:rPr>
            </w:pPr>
            <w:r>
              <w:rPr>
                <w:sz w:val="20"/>
                <w:szCs w:val="20"/>
              </w:rPr>
              <w:t>изм.</w:t>
            </w:r>
          </w:p>
        </w:tc>
        <w:tc>
          <w:tcPr>
            <w:tcW w:w="859"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2017</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2018</w:t>
            </w:r>
          </w:p>
        </w:tc>
        <w:tc>
          <w:tcPr>
            <w:tcW w:w="994"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2019</w:t>
            </w:r>
          </w:p>
        </w:tc>
        <w:tc>
          <w:tcPr>
            <w:tcW w:w="994"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2020</w:t>
            </w:r>
          </w:p>
        </w:tc>
        <w:tc>
          <w:tcPr>
            <w:tcW w:w="994"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2021</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2022</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2023</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2024</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2025</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2026</w:t>
            </w:r>
          </w:p>
        </w:tc>
        <w:tc>
          <w:tcPr>
            <w:tcW w:w="854"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2027</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2028</w:t>
            </w:r>
          </w:p>
        </w:tc>
        <w:tc>
          <w:tcPr>
            <w:tcW w:w="706"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2029</w:t>
            </w:r>
          </w:p>
        </w:tc>
        <w:tc>
          <w:tcPr>
            <w:tcW w:w="869" w:type="dxa"/>
            <w:tcBorders>
              <w:top w:val="nil"/>
              <w:left w:val="single" w:sz="4" w:space="0" w:color="auto"/>
              <w:bottom w:val="single" w:sz="4" w:space="0" w:color="auto"/>
              <w:right w:val="single" w:sz="4" w:space="0" w:color="auto"/>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2030</w:t>
            </w:r>
          </w:p>
        </w:tc>
      </w:tr>
    </w:tbl>
    <w:p w:rsidR="005E1B9F" w:rsidRDefault="005E1B9F" w:rsidP="00972ACC">
      <w:pPr>
        <w:spacing w:after="66" w:line="14" w:lineRule="exact"/>
        <w:rPr>
          <w:rFonts w:ascii="Courier New" w:hAnsi="Courier New" w:cs="Courier New"/>
          <w:color w:val="000000"/>
          <w:lang w:bidi="ru-RU"/>
        </w:rPr>
      </w:pPr>
    </w:p>
    <w:tbl>
      <w:tblPr>
        <w:tblOverlap w:val="never"/>
        <w:tblW w:w="15353" w:type="dxa"/>
        <w:jc w:val="center"/>
        <w:tblLayout w:type="fixed"/>
        <w:tblCellMar>
          <w:left w:w="10" w:type="dxa"/>
          <w:right w:w="10" w:type="dxa"/>
        </w:tblCellMar>
        <w:tblLook w:val="04A0" w:firstRow="1" w:lastRow="0" w:firstColumn="1" w:lastColumn="0" w:noHBand="0" w:noVBand="1"/>
      </w:tblPr>
      <w:tblGrid>
        <w:gridCol w:w="576"/>
        <w:gridCol w:w="1838"/>
        <w:gridCol w:w="691"/>
        <w:gridCol w:w="878"/>
        <w:gridCol w:w="850"/>
        <w:gridCol w:w="994"/>
        <w:gridCol w:w="994"/>
        <w:gridCol w:w="994"/>
        <w:gridCol w:w="850"/>
        <w:gridCol w:w="850"/>
        <w:gridCol w:w="850"/>
        <w:gridCol w:w="850"/>
        <w:gridCol w:w="850"/>
        <w:gridCol w:w="854"/>
        <w:gridCol w:w="850"/>
        <w:gridCol w:w="843"/>
        <w:gridCol w:w="741"/>
      </w:tblGrid>
      <w:tr w:rsidR="007377B6" w:rsidRPr="007377B6" w:rsidTr="003C61CF">
        <w:trPr>
          <w:trHeight w:hRule="exact" w:val="346"/>
          <w:jc w:val="center"/>
        </w:trPr>
        <w:tc>
          <w:tcPr>
            <w:tcW w:w="576"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w:t>
            </w:r>
          </w:p>
        </w:tc>
        <w:tc>
          <w:tcPr>
            <w:tcW w:w="1838"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2</w:t>
            </w:r>
          </w:p>
        </w:tc>
        <w:tc>
          <w:tcPr>
            <w:tcW w:w="691"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3</w:t>
            </w:r>
          </w:p>
        </w:tc>
        <w:tc>
          <w:tcPr>
            <w:tcW w:w="878"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4</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5</w:t>
            </w:r>
          </w:p>
        </w:tc>
        <w:tc>
          <w:tcPr>
            <w:tcW w:w="994"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6</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7</w:t>
            </w:r>
          </w:p>
        </w:tc>
        <w:tc>
          <w:tcPr>
            <w:tcW w:w="994"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8</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9</w:t>
            </w:r>
          </w:p>
        </w:tc>
        <w:tc>
          <w:tcPr>
            <w:tcW w:w="850"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10</w:t>
            </w:r>
          </w:p>
        </w:tc>
        <w:tc>
          <w:tcPr>
            <w:tcW w:w="850"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11</w:t>
            </w:r>
          </w:p>
        </w:tc>
        <w:tc>
          <w:tcPr>
            <w:tcW w:w="850"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12</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13</w:t>
            </w:r>
          </w:p>
        </w:tc>
        <w:tc>
          <w:tcPr>
            <w:tcW w:w="854"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15</w:t>
            </w:r>
          </w:p>
        </w:tc>
        <w:tc>
          <w:tcPr>
            <w:tcW w:w="843"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16</w:t>
            </w:r>
          </w:p>
        </w:tc>
        <w:tc>
          <w:tcPr>
            <w:tcW w:w="741" w:type="dxa"/>
            <w:tcBorders>
              <w:top w:val="single" w:sz="4" w:space="0" w:color="auto"/>
              <w:left w:val="single" w:sz="4" w:space="0" w:color="auto"/>
              <w:bottom w:val="nil"/>
              <w:right w:val="single" w:sz="4" w:space="0" w:color="auto"/>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17</w:t>
            </w:r>
          </w:p>
        </w:tc>
      </w:tr>
      <w:tr w:rsidR="007377B6" w:rsidRPr="007377B6" w:rsidTr="003C61CF">
        <w:trPr>
          <w:trHeight w:hRule="exact" w:val="1166"/>
          <w:jc w:val="center"/>
        </w:trPr>
        <w:tc>
          <w:tcPr>
            <w:tcW w:w="576" w:type="dxa"/>
            <w:tcBorders>
              <w:top w:val="single" w:sz="4" w:space="0" w:color="auto"/>
              <w:left w:val="single" w:sz="4" w:space="0" w:color="auto"/>
              <w:bottom w:val="nil"/>
              <w:right w:val="nil"/>
            </w:tcBorders>
            <w:shd w:val="clear" w:color="auto" w:fill="FFFFFF"/>
            <w:hideMark/>
          </w:tcPr>
          <w:p w:rsidR="005E1B9F" w:rsidRPr="007377B6" w:rsidRDefault="005E1B9F">
            <w:pPr>
              <w:pStyle w:val="af3"/>
              <w:shd w:val="clear" w:color="auto" w:fill="auto"/>
              <w:ind w:firstLine="0"/>
              <w:jc w:val="center"/>
              <w:rPr>
                <w:sz w:val="18"/>
                <w:szCs w:val="18"/>
                <w:lang w:bidi="ru-RU"/>
              </w:rPr>
            </w:pPr>
            <w:r w:rsidRPr="007377B6">
              <w:rPr>
                <w:sz w:val="18"/>
                <w:szCs w:val="18"/>
              </w:rPr>
              <w:t>1</w:t>
            </w:r>
          </w:p>
        </w:tc>
        <w:tc>
          <w:tcPr>
            <w:tcW w:w="183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Среднее потреб</w:t>
            </w:r>
            <w:r w:rsidRPr="007377B6">
              <w:rPr>
                <w:sz w:val="18"/>
                <w:szCs w:val="18"/>
              </w:rPr>
              <w:softHyphen/>
              <w:t>ление электриче</w:t>
            </w:r>
            <w:r w:rsidRPr="007377B6">
              <w:rPr>
                <w:sz w:val="18"/>
                <w:szCs w:val="18"/>
              </w:rPr>
              <w:softHyphen/>
              <w:t>ской энергии (в расчете на 1 чело</w:t>
            </w:r>
            <w:r w:rsidRPr="007377B6">
              <w:rPr>
                <w:sz w:val="18"/>
                <w:szCs w:val="18"/>
              </w:rPr>
              <w:softHyphen/>
              <w:t>века)</w:t>
            </w:r>
          </w:p>
        </w:tc>
        <w:tc>
          <w:tcPr>
            <w:tcW w:w="691"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rPr>
            </w:pPr>
            <w:r w:rsidRPr="007377B6">
              <w:rPr>
                <w:sz w:val="18"/>
                <w:szCs w:val="18"/>
              </w:rPr>
              <w:t>кВт^</w:t>
            </w:r>
          </w:p>
          <w:p w:rsidR="005E1B9F" w:rsidRPr="007377B6" w:rsidRDefault="005E1B9F" w:rsidP="005E1B9F">
            <w:pPr>
              <w:pStyle w:val="af3"/>
              <w:shd w:val="clear" w:color="auto" w:fill="auto"/>
              <w:ind w:firstLine="0"/>
              <w:jc w:val="center"/>
              <w:rPr>
                <w:sz w:val="18"/>
                <w:szCs w:val="18"/>
                <w:lang w:bidi="ru-RU"/>
              </w:rPr>
            </w:pPr>
            <w:r w:rsidRPr="007377B6">
              <w:rPr>
                <w:sz w:val="18"/>
                <w:szCs w:val="18"/>
              </w:rPr>
              <w:t>ч/</w:t>
            </w:r>
            <w:proofErr w:type="gramStart"/>
            <w:r w:rsidRPr="007377B6">
              <w:rPr>
                <w:sz w:val="18"/>
                <w:szCs w:val="18"/>
              </w:rPr>
              <w:t>мес</w:t>
            </w:r>
            <w:proofErr w:type="gramEnd"/>
          </w:p>
        </w:tc>
        <w:tc>
          <w:tcPr>
            <w:tcW w:w="87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43"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741" w:type="dxa"/>
            <w:tcBorders>
              <w:top w:val="single" w:sz="4" w:space="0" w:color="auto"/>
              <w:left w:val="single" w:sz="4" w:space="0" w:color="auto"/>
              <w:bottom w:val="nil"/>
              <w:right w:val="single" w:sz="4" w:space="0" w:color="auto"/>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r>
      <w:tr w:rsidR="007377B6" w:rsidRPr="007377B6" w:rsidTr="003C61CF">
        <w:trPr>
          <w:trHeight w:hRule="exact" w:val="710"/>
          <w:jc w:val="center"/>
        </w:trPr>
        <w:tc>
          <w:tcPr>
            <w:tcW w:w="576" w:type="dxa"/>
            <w:tcBorders>
              <w:top w:val="single" w:sz="4" w:space="0" w:color="auto"/>
              <w:left w:val="single" w:sz="4" w:space="0" w:color="auto"/>
              <w:bottom w:val="nil"/>
              <w:right w:val="nil"/>
            </w:tcBorders>
            <w:shd w:val="clear" w:color="auto" w:fill="FFFFFF"/>
            <w:hideMark/>
          </w:tcPr>
          <w:p w:rsidR="005E1B9F" w:rsidRPr="007377B6" w:rsidRDefault="005E1B9F">
            <w:pPr>
              <w:pStyle w:val="af3"/>
              <w:shd w:val="clear" w:color="auto" w:fill="auto"/>
              <w:ind w:firstLine="0"/>
              <w:jc w:val="center"/>
              <w:rPr>
                <w:sz w:val="18"/>
                <w:szCs w:val="18"/>
                <w:lang w:bidi="ru-RU"/>
              </w:rPr>
            </w:pPr>
            <w:r w:rsidRPr="007377B6">
              <w:rPr>
                <w:sz w:val="18"/>
                <w:szCs w:val="18"/>
              </w:rPr>
              <w:t>1.1.</w:t>
            </w:r>
          </w:p>
        </w:tc>
        <w:tc>
          <w:tcPr>
            <w:tcW w:w="183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Тариф на электри</w:t>
            </w:r>
            <w:r w:rsidRPr="007377B6">
              <w:rPr>
                <w:sz w:val="18"/>
                <w:szCs w:val="18"/>
              </w:rPr>
              <w:softHyphen/>
              <w:t>ческую энергию</w:t>
            </w:r>
          </w:p>
        </w:tc>
        <w:tc>
          <w:tcPr>
            <w:tcW w:w="691"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rPr>
            </w:pPr>
            <w:r w:rsidRPr="007377B6">
              <w:rPr>
                <w:sz w:val="18"/>
                <w:szCs w:val="18"/>
              </w:rPr>
              <w:t>руб./</w:t>
            </w:r>
          </w:p>
          <w:p w:rsidR="005E1B9F" w:rsidRPr="007377B6" w:rsidRDefault="005E1B9F" w:rsidP="005E1B9F">
            <w:pPr>
              <w:pStyle w:val="af3"/>
              <w:shd w:val="clear" w:color="auto" w:fill="auto"/>
              <w:ind w:firstLine="0"/>
              <w:jc w:val="center"/>
              <w:rPr>
                <w:sz w:val="18"/>
                <w:szCs w:val="18"/>
              </w:rPr>
            </w:pPr>
            <w:r w:rsidRPr="007377B6">
              <w:rPr>
                <w:sz w:val="18"/>
                <w:szCs w:val="18"/>
              </w:rPr>
              <w:t>кВт^</w:t>
            </w:r>
          </w:p>
          <w:p w:rsidR="005E1B9F" w:rsidRPr="007377B6" w:rsidRDefault="005E1B9F" w:rsidP="005E1B9F">
            <w:pPr>
              <w:pStyle w:val="af3"/>
              <w:shd w:val="clear" w:color="auto" w:fill="auto"/>
              <w:ind w:firstLine="0"/>
              <w:jc w:val="center"/>
              <w:rPr>
                <w:sz w:val="18"/>
                <w:szCs w:val="18"/>
                <w:lang w:bidi="ru-RU"/>
              </w:rPr>
            </w:pPr>
            <w:r w:rsidRPr="007377B6">
              <w:rPr>
                <w:sz w:val="18"/>
                <w:szCs w:val="18"/>
              </w:rPr>
              <w:t>ч</w:t>
            </w:r>
          </w:p>
        </w:tc>
        <w:tc>
          <w:tcPr>
            <w:tcW w:w="87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2,49</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2,49</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2,69</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2,90</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3,07</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3,25</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3,44</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3,65</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3,86</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4,00</w:t>
            </w:r>
          </w:p>
        </w:tc>
        <w:tc>
          <w:tcPr>
            <w:tcW w:w="85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4,28</w:t>
            </w:r>
          </w:p>
        </w:tc>
        <w:tc>
          <w:tcPr>
            <w:tcW w:w="843"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4,43</w:t>
            </w:r>
          </w:p>
        </w:tc>
        <w:tc>
          <w:tcPr>
            <w:tcW w:w="741" w:type="dxa"/>
            <w:tcBorders>
              <w:top w:val="single" w:sz="4" w:space="0" w:color="auto"/>
              <w:left w:val="single" w:sz="4" w:space="0" w:color="auto"/>
              <w:bottom w:val="nil"/>
              <w:right w:val="single" w:sz="4" w:space="0" w:color="auto"/>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4,59</w:t>
            </w:r>
          </w:p>
        </w:tc>
      </w:tr>
      <w:tr w:rsidR="007377B6" w:rsidRPr="007377B6" w:rsidTr="003C61CF">
        <w:trPr>
          <w:trHeight w:hRule="exact" w:val="1402"/>
          <w:jc w:val="center"/>
        </w:trPr>
        <w:tc>
          <w:tcPr>
            <w:tcW w:w="576" w:type="dxa"/>
            <w:tcBorders>
              <w:top w:val="single" w:sz="4" w:space="0" w:color="auto"/>
              <w:left w:val="single" w:sz="4" w:space="0" w:color="auto"/>
              <w:bottom w:val="nil"/>
              <w:right w:val="nil"/>
            </w:tcBorders>
            <w:shd w:val="clear" w:color="auto" w:fill="FFFFFF"/>
            <w:hideMark/>
          </w:tcPr>
          <w:p w:rsidR="005E1B9F" w:rsidRPr="007377B6" w:rsidRDefault="005E1B9F">
            <w:pPr>
              <w:pStyle w:val="af3"/>
              <w:shd w:val="clear" w:color="auto" w:fill="auto"/>
              <w:ind w:firstLine="0"/>
              <w:jc w:val="center"/>
              <w:rPr>
                <w:sz w:val="18"/>
                <w:szCs w:val="18"/>
                <w:lang w:bidi="ru-RU"/>
              </w:rPr>
            </w:pPr>
            <w:r w:rsidRPr="007377B6">
              <w:rPr>
                <w:sz w:val="18"/>
                <w:szCs w:val="18"/>
              </w:rPr>
              <w:t>1.2.</w:t>
            </w:r>
          </w:p>
        </w:tc>
        <w:tc>
          <w:tcPr>
            <w:tcW w:w="183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Среднемесячный платеж населения за потребление электрической энергии (в расчете на 1 человека)</w:t>
            </w:r>
          </w:p>
        </w:tc>
        <w:tc>
          <w:tcPr>
            <w:tcW w:w="691"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rPr>
            </w:pPr>
            <w:r w:rsidRPr="007377B6">
              <w:rPr>
                <w:sz w:val="18"/>
                <w:szCs w:val="18"/>
              </w:rPr>
              <w:t>ру</w:t>
            </w:r>
            <w:r w:rsidRPr="007377B6">
              <w:rPr>
                <w:sz w:val="18"/>
                <w:szCs w:val="18"/>
                <w:vertAlign w:val="superscript"/>
              </w:rPr>
              <w:t>б.</w:t>
            </w:r>
          </w:p>
          <w:p w:rsidR="005E1B9F" w:rsidRPr="007377B6" w:rsidRDefault="005E1B9F" w:rsidP="005E1B9F">
            <w:pPr>
              <w:pStyle w:val="af3"/>
              <w:shd w:val="clear" w:color="auto" w:fill="auto"/>
              <w:spacing w:line="192" w:lineRule="auto"/>
              <w:ind w:firstLine="0"/>
              <w:jc w:val="center"/>
              <w:rPr>
                <w:sz w:val="18"/>
                <w:szCs w:val="18"/>
                <w:lang w:bidi="ru-RU"/>
              </w:rPr>
            </w:pPr>
            <w:r w:rsidRPr="007377B6">
              <w:rPr>
                <w:sz w:val="18"/>
                <w:szCs w:val="18"/>
              </w:rPr>
              <w:t>/мес.</w:t>
            </w:r>
          </w:p>
        </w:tc>
        <w:tc>
          <w:tcPr>
            <w:tcW w:w="87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174,3</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174,3</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188,3</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203</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214,9</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227,5</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240,8</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255,5</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270,2</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280</w:t>
            </w:r>
          </w:p>
        </w:tc>
        <w:tc>
          <w:tcPr>
            <w:tcW w:w="85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289,8</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299,6</w:t>
            </w:r>
          </w:p>
        </w:tc>
        <w:tc>
          <w:tcPr>
            <w:tcW w:w="843"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310,1</w:t>
            </w:r>
          </w:p>
        </w:tc>
        <w:tc>
          <w:tcPr>
            <w:tcW w:w="741" w:type="dxa"/>
            <w:tcBorders>
              <w:top w:val="single" w:sz="4" w:space="0" w:color="auto"/>
              <w:left w:val="single" w:sz="4" w:space="0" w:color="auto"/>
              <w:bottom w:val="nil"/>
              <w:right w:val="single" w:sz="4" w:space="0" w:color="auto"/>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321,3</w:t>
            </w:r>
          </w:p>
        </w:tc>
      </w:tr>
      <w:tr w:rsidR="007377B6" w:rsidRPr="007377B6" w:rsidTr="003C61CF">
        <w:trPr>
          <w:trHeight w:hRule="exact" w:val="941"/>
          <w:jc w:val="center"/>
        </w:trPr>
        <w:tc>
          <w:tcPr>
            <w:tcW w:w="576" w:type="dxa"/>
            <w:tcBorders>
              <w:top w:val="single" w:sz="4" w:space="0" w:color="auto"/>
              <w:left w:val="single" w:sz="4" w:space="0" w:color="auto"/>
              <w:bottom w:val="nil"/>
              <w:right w:val="nil"/>
            </w:tcBorders>
            <w:shd w:val="clear" w:color="auto" w:fill="FFFFFF"/>
            <w:hideMark/>
          </w:tcPr>
          <w:p w:rsidR="007377B6" w:rsidRPr="007377B6" w:rsidRDefault="007377B6">
            <w:pPr>
              <w:pStyle w:val="af3"/>
              <w:shd w:val="clear" w:color="auto" w:fill="auto"/>
              <w:ind w:firstLine="0"/>
              <w:jc w:val="center"/>
              <w:rPr>
                <w:sz w:val="18"/>
                <w:szCs w:val="18"/>
                <w:lang w:bidi="ru-RU"/>
              </w:rPr>
            </w:pPr>
            <w:r w:rsidRPr="007377B6">
              <w:rPr>
                <w:sz w:val="18"/>
                <w:szCs w:val="18"/>
              </w:rPr>
              <w:t>2</w:t>
            </w:r>
          </w:p>
        </w:tc>
        <w:tc>
          <w:tcPr>
            <w:tcW w:w="1838"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proofErr w:type="gramStart"/>
            <w:r w:rsidRPr="007377B6">
              <w:rPr>
                <w:sz w:val="18"/>
                <w:szCs w:val="18"/>
              </w:rPr>
              <w:t>Среднее потреб</w:t>
            </w:r>
            <w:r w:rsidRPr="007377B6">
              <w:rPr>
                <w:sz w:val="18"/>
                <w:szCs w:val="18"/>
              </w:rPr>
              <w:softHyphen/>
              <w:t>ление холодной воды (в расчете на</w:t>
            </w:r>
            <w:proofErr w:type="gramEnd"/>
          </w:p>
          <w:p w:rsidR="007377B6" w:rsidRPr="007377B6" w:rsidRDefault="007377B6" w:rsidP="005E1B9F">
            <w:pPr>
              <w:pStyle w:val="af3"/>
              <w:shd w:val="clear" w:color="auto" w:fill="auto"/>
              <w:ind w:firstLine="0"/>
              <w:jc w:val="center"/>
              <w:rPr>
                <w:sz w:val="18"/>
                <w:szCs w:val="18"/>
                <w:lang w:bidi="ru-RU"/>
              </w:rPr>
            </w:pPr>
            <w:proofErr w:type="gramStart"/>
            <w:r w:rsidRPr="007377B6">
              <w:rPr>
                <w:sz w:val="18"/>
                <w:szCs w:val="18"/>
              </w:rPr>
              <w:t>1 человека)</w:t>
            </w:r>
            <w:proofErr w:type="gramEnd"/>
          </w:p>
        </w:tc>
        <w:tc>
          <w:tcPr>
            <w:tcW w:w="691"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куб</w:t>
            </w:r>
            <w:proofErr w:type="gramStart"/>
            <w:r w:rsidRPr="007377B6">
              <w:rPr>
                <w:sz w:val="18"/>
                <w:szCs w:val="18"/>
              </w:rPr>
              <w:t>.м</w:t>
            </w:r>
            <w:proofErr w:type="gramEnd"/>
          </w:p>
          <w:p w:rsidR="007377B6" w:rsidRPr="007377B6" w:rsidRDefault="007377B6" w:rsidP="005E1B9F">
            <w:pPr>
              <w:pStyle w:val="af3"/>
              <w:shd w:val="clear" w:color="auto" w:fill="auto"/>
              <w:ind w:firstLine="0"/>
              <w:jc w:val="center"/>
              <w:rPr>
                <w:sz w:val="18"/>
                <w:szCs w:val="18"/>
                <w:lang w:bidi="ru-RU"/>
              </w:rPr>
            </w:pPr>
            <w:r w:rsidRPr="007377B6">
              <w:rPr>
                <w:sz w:val="18"/>
                <w:szCs w:val="18"/>
              </w:rPr>
              <w:t>/мес.</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4,26</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4,26</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43"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741"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r>
      <w:tr w:rsidR="007377B6" w:rsidRPr="007377B6" w:rsidTr="003C61CF">
        <w:trPr>
          <w:trHeight w:hRule="exact" w:val="941"/>
          <w:jc w:val="center"/>
        </w:trPr>
        <w:tc>
          <w:tcPr>
            <w:tcW w:w="576" w:type="dxa"/>
            <w:tcBorders>
              <w:top w:val="single" w:sz="4" w:space="0" w:color="auto"/>
              <w:left w:val="single" w:sz="4" w:space="0" w:color="auto"/>
              <w:bottom w:val="nil"/>
              <w:right w:val="nil"/>
            </w:tcBorders>
            <w:shd w:val="clear" w:color="auto" w:fill="FFFFFF"/>
            <w:hideMark/>
          </w:tcPr>
          <w:p w:rsidR="007377B6" w:rsidRPr="007377B6" w:rsidRDefault="007377B6">
            <w:pPr>
              <w:pStyle w:val="af3"/>
              <w:shd w:val="clear" w:color="auto" w:fill="auto"/>
              <w:ind w:firstLine="0"/>
              <w:jc w:val="center"/>
              <w:rPr>
                <w:sz w:val="18"/>
                <w:szCs w:val="18"/>
                <w:lang w:bidi="ru-RU"/>
              </w:rPr>
            </w:pPr>
            <w:r w:rsidRPr="007377B6">
              <w:rPr>
                <w:sz w:val="18"/>
                <w:szCs w:val="18"/>
              </w:rPr>
              <w:t>2.1.</w:t>
            </w:r>
          </w:p>
        </w:tc>
        <w:tc>
          <w:tcPr>
            <w:tcW w:w="1838"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Тариф на холод</w:t>
            </w:r>
            <w:r w:rsidRPr="007377B6">
              <w:rPr>
                <w:sz w:val="18"/>
                <w:szCs w:val="18"/>
              </w:rPr>
              <w:softHyphen/>
              <w:t>ное водоснабже</w:t>
            </w:r>
            <w:r w:rsidRPr="007377B6">
              <w:rPr>
                <w:sz w:val="18"/>
                <w:szCs w:val="18"/>
              </w:rPr>
              <w:softHyphen/>
              <w:t>ние (среднегодо</w:t>
            </w:r>
            <w:r w:rsidRPr="007377B6">
              <w:rPr>
                <w:sz w:val="18"/>
                <w:szCs w:val="18"/>
              </w:rPr>
              <w:softHyphen/>
              <w:t>вой)</w:t>
            </w:r>
          </w:p>
        </w:tc>
        <w:tc>
          <w:tcPr>
            <w:tcW w:w="691"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руб./</w:t>
            </w:r>
          </w:p>
          <w:p w:rsidR="007377B6" w:rsidRPr="007377B6" w:rsidRDefault="007377B6" w:rsidP="005E1B9F">
            <w:pPr>
              <w:pStyle w:val="af3"/>
              <w:shd w:val="clear" w:color="auto" w:fill="auto"/>
              <w:ind w:firstLine="0"/>
              <w:jc w:val="center"/>
              <w:rPr>
                <w:sz w:val="18"/>
                <w:szCs w:val="18"/>
                <w:lang w:bidi="ru-RU"/>
              </w:rPr>
            </w:pPr>
            <w:r w:rsidRPr="007377B6">
              <w:rPr>
                <w:sz w:val="18"/>
                <w:szCs w:val="18"/>
              </w:rPr>
              <w:t>куб</w:t>
            </w:r>
            <w:proofErr w:type="gramStart"/>
            <w:r w:rsidRPr="007377B6">
              <w:rPr>
                <w:sz w:val="18"/>
                <w:szCs w:val="18"/>
              </w:rPr>
              <w:t>.м</w:t>
            </w:r>
            <w:proofErr w:type="gramEnd"/>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19,25</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20,74</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22,35</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24,07</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25,94</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27,95</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30,11</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32,44</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34,95</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37,66</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40,57</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43,71</w:t>
            </w:r>
          </w:p>
        </w:tc>
        <w:tc>
          <w:tcPr>
            <w:tcW w:w="843"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47,09</w:t>
            </w:r>
          </w:p>
        </w:tc>
        <w:tc>
          <w:tcPr>
            <w:tcW w:w="741"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50,74</w:t>
            </w:r>
          </w:p>
        </w:tc>
      </w:tr>
      <w:tr w:rsidR="007377B6" w:rsidRPr="007377B6" w:rsidTr="003C61CF">
        <w:trPr>
          <w:trHeight w:hRule="exact" w:val="1397"/>
          <w:jc w:val="center"/>
        </w:trPr>
        <w:tc>
          <w:tcPr>
            <w:tcW w:w="576" w:type="dxa"/>
            <w:tcBorders>
              <w:top w:val="single" w:sz="4" w:space="0" w:color="auto"/>
              <w:left w:val="single" w:sz="4" w:space="0" w:color="auto"/>
              <w:bottom w:val="nil"/>
              <w:right w:val="nil"/>
            </w:tcBorders>
            <w:shd w:val="clear" w:color="auto" w:fill="FFFFFF"/>
            <w:hideMark/>
          </w:tcPr>
          <w:p w:rsidR="007377B6" w:rsidRPr="007377B6" w:rsidRDefault="007377B6">
            <w:pPr>
              <w:pStyle w:val="af3"/>
              <w:shd w:val="clear" w:color="auto" w:fill="auto"/>
              <w:ind w:firstLine="0"/>
              <w:jc w:val="center"/>
              <w:rPr>
                <w:sz w:val="18"/>
                <w:szCs w:val="18"/>
                <w:lang w:bidi="ru-RU"/>
              </w:rPr>
            </w:pPr>
            <w:r w:rsidRPr="007377B6">
              <w:rPr>
                <w:sz w:val="18"/>
                <w:szCs w:val="18"/>
              </w:rPr>
              <w:t>2.2.</w:t>
            </w:r>
          </w:p>
        </w:tc>
        <w:tc>
          <w:tcPr>
            <w:tcW w:w="1838"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Среднемесячный</w:t>
            </w:r>
          </w:p>
          <w:p w:rsidR="007377B6" w:rsidRPr="007377B6" w:rsidRDefault="007377B6" w:rsidP="005E1B9F">
            <w:pPr>
              <w:pStyle w:val="af3"/>
              <w:shd w:val="clear" w:color="auto" w:fill="auto"/>
              <w:ind w:firstLine="0"/>
              <w:jc w:val="center"/>
              <w:rPr>
                <w:sz w:val="18"/>
                <w:szCs w:val="18"/>
                <w:lang w:bidi="ru-RU"/>
              </w:rPr>
            </w:pPr>
            <w:r w:rsidRPr="007377B6">
              <w:rPr>
                <w:sz w:val="18"/>
                <w:szCs w:val="18"/>
              </w:rPr>
              <w:t>платеж населения за потребление холодной воды (в расчете на 1 чело</w:t>
            </w:r>
            <w:r w:rsidRPr="007377B6">
              <w:rPr>
                <w:sz w:val="18"/>
                <w:szCs w:val="18"/>
              </w:rPr>
              <w:softHyphen/>
              <w:t>века)</w:t>
            </w:r>
          </w:p>
        </w:tc>
        <w:tc>
          <w:tcPr>
            <w:tcW w:w="691"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ру</w:t>
            </w:r>
            <w:r w:rsidRPr="007377B6">
              <w:rPr>
                <w:sz w:val="18"/>
                <w:szCs w:val="18"/>
                <w:vertAlign w:val="superscript"/>
              </w:rPr>
              <w:t>б.</w:t>
            </w:r>
          </w:p>
          <w:p w:rsidR="007377B6" w:rsidRPr="007377B6" w:rsidRDefault="007377B6" w:rsidP="005E1B9F">
            <w:pPr>
              <w:pStyle w:val="af3"/>
              <w:shd w:val="clear" w:color="auto" w:fill="auto"/>
              <w:spacing w:line="196" w:lineRule="auto"/>
              <w:ind w:firstLine="0"/>
              <w:jc w:val="center"/>
              <w:rPr>
                <w:sz w:val="18"/>
                <w:szCs w:val="18"/>
                <w:lang w:bidi="ru-RU"/>
              </w:rPr>
            </w:pPr>
            <w:r w:rsidRPr="007377B6">
              <w:rPr>
                <w:sz w:val="18"/>
                <w:szCs w:val="18"/>
              </w:rPr>
              <w:t>/мес.</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82,01</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88,35</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95,21</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102,54</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110,50</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119,07</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128,27</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138,19</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148,89</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160,43</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172,83</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186,20</w:t>
            </w:r>
          </w:p>
        </w:tc>
        <w:tc>
          <w:tcPr>
            <w:tcW w:w="843"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200,60</w:t>
            </w:r>
          </w:p>
        </w:tc>
        <w:tc>
          <w:tcPr>
            <w:tcW w:w="741"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216,15</w:t>
            </w:r>
          </w:p>
        </w:tc>
      </w:tr>
      <w:tr w:rsidR="007377B6" w:rsidRPr="007377B6" w:rsidTr="003C61CF">
        <w:trPr>
          <w:trHeight w:hRule="exact" w:val="955"/>
          <w:jc w:val="center"/>
        </w:trPr>
        <w:tc>
          <w:tcPr>
            <w:tcW w:w="576" w:type="dxa"/>
            <w:tcBorders>
              <w:top w:val="single" w:sz="4" w:space="0" w:color="auto"/>
              <w:left w:val="single" w:sz="4" w:space="0" w:color="auto"/>
              <w:bottom w:val="single" w:sz="4" w:space="0" w:color="auto"/>
              <w:right w:val="nil"/>
            </w:tcBorders>
            <w:shd w:val="clear" w:color="auto" w:fill="FFFFFF"/>
            <w:hideMark/>
          </w:tcPr>
          <w:p w:rsidR="007377B6" w:rsidRPr="007377B6" w:rsidRDefault="007377B6">
            <w:pPr>
              <w:pStyle w:val="af3"/>
              <w:shd w:val="clear" w:color="auto" w:fill="auto"/>
              <w:ind w:firstLine="0"/>
              <w:jc w:val="center"/>
              <w:rPr>
                <w:sz w:val="18"/>
                <w:szCs w:val="18"/>
                <w:lang w:bidi="ru-RU"/>
              </w:rPr>
            </w:pPr>
            <w:r w:rsidRPr="007377B6">
              <w:rPr>
                <w:sz w:val="18"/>
                <w:szCs w:val="18"/>
              </w:rPr>
              <w:t>3</w:t>
            </w:r>
          </w:p>
        </w:tc>
        <w:tc>
          <w:tcPr>
            <w:tcW w:w="1838"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Среднее потреб</w:t>
            </w:r>
            <w:r w:rsidRPr="007377B6">
              <w:rPr>
                <w:sz w:val="18"/>
                <w:szCs w:val="18"/>
              </w:rPr>
              <w:softHyphen/>
              <w:t>ление горячей во</w:t>
            </w:r>
            <w:r w:rsidRPr="007377B6">
              <w:rPr>
                <w:sz w:val="18"/>
                <w:szCs w:val="18"/>
              </w:rPr>
              <w:softHyphen/>
              <w:t>ды (в расчете на 1 человека)</w:t>
            </w:r>
          </w:p>
        </w:tc>
        <w:tc>
          <w:tcPr>
            <w:tcW w:w="691"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куб</w:t>
            </w:r>
            <w:proofErr w:type="gramStart"/>
            <w:r w:rsidRPr="007377B6">
              <w:rPr>
                <w:sz w:val="18"/>
                <w:szCs w:val="18"/>
              </w:rPr>
              <w:t>.м</w:t>
            </w:r>
            <w:proofErr w:type="gramEnd"/>
          </w:p>
          <w:p w:rsidR="007377B6" w:rsidRPr="007377B6" w:rsidRDefault="007377B6" w:rsidP="005E1B9F">
            <w:pPr>
              <w:pStyle w:val="af3"/>
              <w:shd w:val="clear" w:color="auto" w:fill="auto"/>
              <w:ind w:firstLine="0"/>
              <w:jc w:val="center"/>
              <w:rPr>
                <w:sz w:val="18"/>
                <w:szCs w:val="18"/>
                <w:lang w:bidi="ru-RU"/>
              </w:rPr>
            </w:pPr>
            <w:r w:rsidRPr="007377B6">
              <w:rPr>
                <w:sz w:val="18"/>
                <w:szCs w:val="18"/>
              </w:rPr>
              <w:t>/мес.</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4"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43"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r>
    </w:tbl>
    <w:p w:rsidR="005E1B9F" w:rsidRDefault="005E1B9F" w:rsidP="005E1B9F">
      <w:pPr>
        <w:spacing w:line="1" w:lineRule="exact"/>
        <w:rPr>
          <w:rFonts w:ascii="Courier New" w:hAnsi="Courier New" w:cs="Courier New"/>
          <w:color w:val="000000"/>
          <w:sz w:val="2"/>
          <w:szCs w:val="2"/>
          <w:lang w:bidi="ru-RU"/>
        </w:rPr>
      </w:pPr>
      <w:r>
        <w:br w:type="page"/>
      </w:r>
    </w:p>
    <w:tbl>
      <w:tblPr>
        <w:tblOverlap w:val="never"/>
        <w:tblW w:w="15353" w:type="dxa"/>
        <w:jc w:val="center"/>
        <w:tblLayout w:type="fixed"/>
        <w:tblCellMar>
          <w:left w:w="10" w:type="dxa"/>
          <w:right w:w="10" w:type="dxa"/>
        </w:tblCellMar>
        <w:tblLook w:val="04A0" w:firstRow="1" w:lastRow="0" w:firstColumn="1" w:lastColumn="0" w:noHBand="0" w:noVBand="1"/>
      </w:tblPr>
      <w:tblGrid>
        <w:gridCol w:w="576"/>
        <w:gridCol w:w="1838"/>
        <w:gridCol w:w="691"/>
        <w:gridCol w:w="878"/>
        <w:gridCol w:w="850"/>
        <w:gridCol w:w="994"/>
        <w:gridCol w:w="994"/>
        <w:gridCol w:w="994"/>
        <w:gridCol w:w="850"/>
        <w:gridCol w:w="850"/>
        <w:gridCol w:w="850"/>
        <w:gridCol w:w="850"/>
        <w:gridCol w:w="850"/>
        <w:gridCol w:w="854"/>
        <w:gridCol w:w="850"/>
        <w:gridCol w:w="706"/>
        <w:gridCol w:w="878"/>
      </w:tblGrid>
      <w:tr w:rsidR="005E1B9F" w:rsidRPr="00B43592" w:rsidTr="007377B6">
        <w:trPr>
          <w:trHeight w:hRule="exact" w:val="346"/>
          <w:jc w:val="center"/>
        </w:trPr>
        <w:tc>
          <w:tcPr>
            <w:tcW w:w="576"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w:t>
            </w:r>
          </w:p>
        </w:tc>
        <w:tc>
          <w:tcPr>
            <w:tcW w:w="1838"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2</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3</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5</w:t>
            </w:r>
          </w:p>
        </w:tc>
        <w:tc>
          <w:tcPr>
            <w:tcW w:w="994"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6</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7</w:t>
            </w:r>
          </w:p>
        </w:tc>
        <w:tc>
          <w:tcPr>
            <w:tcW w:w="994"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8</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9</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10</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11</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12</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13</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15</w:t>
            </w:r>
          </w:p>
        </w:tc>
        <w:tc>
          <w:tcPr>
            <w:tcW w:w="706"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16</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17</w:t>
            </w:r>
          </w:p>
        </w:tc>
      </w:tr>
      <w:tr w:rsidR="005E1B9F" w:rsidRPr="00B43592" w:rsidTr="007377B6">
        <w:trPr>
          <w:trHeight w:hRule="exact" w:val="667"/>
          <w:jc w:val="center"/>
        </w:trPr>
        <w:tc>
          <w:tcPr>
            <w:tcW w:w="576" w:type="dxa"/>
            <w:tcBorders>
              <w:top w:val="single" w:sz="4" w:space="0" w:color="auto"/>
              <w:left w:val="single" w:sz="4" w:space="0" w:color="auto"/>
              <w:bottom w:val="nil"/>
              <w:right w:val="nil"/>
            </w:tcBorders>
            <w:shd w:val="clear" w:color="auto" w:fill="FFFFFF"/>
            <w:hideMark/>
          </w:tcPr>
          <w:p w:rsidR="005E1B9F" w:rsidRPr="00B43592" w:rsidRDefault="005E1B9F">
            <w:pPr>
              <w:pStyle w:val="af3"/>
              <w:shd w:val="clear" w:color="auto" w:fill="auto"/>
              <w:ind w:firstLine="0"/>
              <w:jc w:val="center"/>
              <w:rPr>
                <w:sz w:val="20"/>
                <w:szCs w:val="20"/>
                <w:lang w:bidi="ru-RU"/>
              </w:rPr>
            </w:pPr>
            <w:r w:rsidRPr="00B43592">
              <w:rPr>
                <w:sz w:val="20"/>
                <w:szCs w:val="20"/>
              </w:rPr>
              <w:t>3.1.</w:t>
            </w:r>
          </w:p>
        </w:tc>
        <w:tc>
          <w:tcPr>
            <w:tcW w:w="183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rPr>
                <w:sz w:val="20"/>
                <w:szCs w:val="20"/>
                <w:lang w:bidi="ru-RU"/>
              </w:rPr>
            </w:pPr>
            <w:r w:rsidRPr="00B43592">
              <w:rPr>
                <w:sz w:val="20"/>
                <w:szCs w:val="20"/>
              </w:rPr>
              <w:t>Тариф на горячее водоснабжение</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rPr>
            </w:pPr>
            <w:r w:rsidRPr="00B43592">
              <w:rPr>
                <w:sz w:val="20"/>
                <w:szCs w:val="20"/>
              </w:rPr>
              <w:t>руб./</w:t>
            </w:r>
          </w:p>
          <w:p w:rsidR="005E1B9F" w:rsidRPr="00B43592" w:rsidRDefault="005E1B9F" w:rsidP="005E1B9F">
            <w:pPr>
              <w:pStyle w:val="af3"/>
              <w:shd w:val="clear" w:color="auto" w:fill="auto"/>
              <w:ind w:firstLine="0"/>
              <w:jc w:val="center"/>
              <w:rPr>
                <w:sz w:val="20"/>
                <w:szCs w:val="20"/>
                <w:lang w:bidi="ru-RU"/>
              </w:rPr>
            </w:pPr>
            <w:r w:rsidRPr="00B43592">
              <w:rPr>
                <w:sz w:val="20"/>
                <w:szCs w:val="20"/>
              </w:rPr>
              <w:t>куб.м</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100,10</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108,04</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116,61</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125,85</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133,28</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141,14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149,47</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158,29</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167,63</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173,49</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179,56</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185,85</w:t>
            </w:r>
          </w:p>
        </w:tc>
        <w:tc>
          <w:tcPr>
            <w:tcW w:w="706"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192,35</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199,09</w:t>
            </w:r>
          </w:p>
        </w:tc>
      </w:tr>
      <w:tr w:rsidR="005E1B9F" w:rsidRPr="00B43592" w:rsidTr="007377B6">
        <w:trPr>
          <w:trHeight w:hRule="exact" w:val="1627"/>
          <w:jc w:val="center"/>
        </w:trPr>
        <w:tc>
          <w:tcPr>
            <w:tcW w:w="576" w:type="dxa"/>
            <w:tcBorders>
              <w:top w:val="single" w:sz="4" w:space="0" w:color="auto"/>
              <w:left w:val="single" w:sz="4" w:space="0" w:color="auto"/>
              <w:bottom w:val="nil"/>
              <w:right w:val="nil"/>
            </w:tcBorders>
            <w:shd w:val="clear" w:color="auto" w:fill="FFFFFF"/>
            <w:hideMark/>
          </w:tcPr>
          <w:p w:rsidR="005E1B9F" w:rsidRPr="00B43592" w:rsidRDefault="005E1B9F">
            <w:pPr>
              <w:pStyle w:val="af3"/>
              <w:shd w:val="clear" w:color="auto" w:fill="auto"/>
              <w:ind w:firstLine="0"/>
              <w:jc w:val="center"/>
              <w:rPr>
                <w:sz w:val="20"/>
                <w:szCs w:val="20"/>
                <w:lang w:bidi="ru-RU"/>
              </w:rPr>
            </w:pPr>
            <w:r w:rsidRPr="00B43592">
              <w:rPr>
                <w:sz w:val="20"/>
                <w:szCs w:val="20"/>
              </w:rPr>
              <w:t>3.2.</w:t>
            </w:r>
          </w:p>
        </w:tc>
        <w:tc>
          <w:tcPr>
            <w:tcW w:w="183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rPr>
                <w:sz w:val="20"/>
                <w:szCs w:val="20"/>
                <w:lang w:bidi="ru-RU"/>
              </w:rPr>
            </w:pPr>
            <w:r w:rsidRPr="00B43592">
              <w:rPr>
                <w:sz w:val="20"/>
                <w:szCs w:val="20"/>
              </w:rPr>
              <w:t>Среднемесячный платеж населения за потребление горячей воды (в расчете на 1 чело</w:t>
            </w:r>
            <w:r w:rsidRPr="00B43592">
              <w:rPr>
                <w:sz w:val="20"/>
                <w:szCs w:val="20"/>
              </w:rPr>
              <w:softHyphen/>
              <w:t>века)</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rPr>
            </w:pPr>
            <w:r w:rsidRPr="00B43592">
              <w:rPr>
                <w:sz w:val="20"/>
                <w:szCs w:val="20"/>
              </w:rPr>
              <w:t>ру</w:t>
            </w:r>
            <w:r w:rsidRPr="00B43592">
              <w:rPr>
                <w:sz w:val="20"/>
                <w:szCs w:val="20"/>
                <w:vertAlign w:val="superscript"/>
              </w:rPr>
              <w:t>б.</w:t>
            </w:r>
          </w:p>
          <w:p w:rsidR="005E1B9F" w:rsidRPr="00B43592" w:rsidRDefault="005E1B9F" w:rsidP="005E1B9F">
            <w:pPr>
              <w:pStyle w:val="af3"/>
              <w:shd w:val="clear" w:color="auto" w:fill="auto"/>
              <w:spacing w:line="196" w:lineRule="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494,49</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533,72</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576,05</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621,70</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658,40</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697,23</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738,38</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781,95</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828,09</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857,04</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887,02</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918,1</w:t>
            </w:r>
          </w:p>
        </w:tc>
        <w:tc>
          <w:tcPr>
            <w:tcW w:w="706"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950,21</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983,50</w:t>
            </w:r>
          </w:p>
        </w:tc>
      </w:tr>
      <w:tr w:rsidR="007377B6" w:rsidRPr="00B43592" w:rsidTr="007377B6">
        <w:trPr>
          <w:trHeight w:hRule="exact" w:val="941"/>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4</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rPr>
            </w:pPr>
            <w:r w:rsidRPr="00B43592">
              <w:rPr>
                <w:sz w:val="20"/>
                <w:szCs w:val="20"/>
              </w:rPr>
              <w:t>Средний объем услуг водоотведе</w:t>
            </w:r>
            <w:r w:rsidRPr="00B43592">
              <w:rPr>
                <w:sz w:val="20"/>
                <w:szCs w:val="20"/>
              </w:rPr>
              <w:softHyphen/>
              <w:t>ния (в расчете на 1</w:t>
            </w:r>
          </w:p>
          <w:p w:rsidR="007377B6" w:rsidRPr="00B43592" w:rsidRDefault="007377B6" w:rsidP="005E1B9F">
            <w:pPr>
              <w:pStyle w:val="af3"/>
              <w:shd w:val="clear" w:color="auto" w:fill="auto"/>
              <w:ind w:firstLine="0"/>
              <w:rPr>
                <w:sz w:val="20"/>
                <w:szCs w:val="20"/>
                <w:lang w:bidi="ru-RU"/>
              </w:rPr>
            </w:pPr>
            <w:r w:rsidRPr="00B43592">
              <w:rPr>
                <w:sz w:val="20"/>
                <w:szCs w:val="20"/>
              </w:rPr>
              <w:t>человека)</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куб.м</w:t>
            </w:r>
          </w:p>
          <w:p w:rsidR="007377B6" w:rsidRPr="00B43592" w:rsidRDefault="007377B6" w:rsidP="005E1B9F">
            <w:pPr>
              <w:pStyle w:val="af3"/>
              <w:shd w:val="clear" w:color="auto" w:fill="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706"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78"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r>
      <w:tr w:rsidR="007377B6" w:rsidRPr="00B43592" w:rsidTr="007377B6">
        <w:trPr>
          <w:trHeight w:hRule="exact" w:val="710"/>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4.1.</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lang w:bidi="ru-RU"/>
              </w:rPr>
            </w:pPr>
            <w:r w:rsidRPr="00B43592">
              <w:rPr>
                <w:sz w:val="20"/>
                <w:szCs w:val="20"/>
              </w:rPr>
              <w:t>Тариф на водоот</w:t>
            </w:r>
            <w:r w:rsidRPr="00B43592">
              <w:rPr>
                <w:sz w:val="20"/>
                <w:szCs w:val="20"/>
              </w:rPr>
              <w:softHyphen/>
              <w:t>ведение (средне</w:t>
            </w:r>
            <w:r w:rsidRPr="00B43592">
              <w:rPr>
                <w:sz w:val="20"/>
                <w:szCs w:val="20"/>
              </w:rPr>
              <w:softHyphen/>
              <w:t>годовой)</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руб./</w:t>
            </w:r>
          </w:p>
          <w:p w:rsidR="007377B6" w:rsidRPr="00B43592" w:rsidRDefault="007377B6" w:rsidP="005E1B9F">
            <w:pPr>
              <w:pStyle w:val="af3"/>
              <w:shd w:val="clear" w:color="auto" w:fill="auto"/>
              <w:ind w:firstLine="0"/>
              <w:jc w:val="center"/>
              <w:rPr>
                <w:sz w:val="20"/>
                <w:szCs w:val="20"/>
                <w:lang w:bidi="ru-RU"/>
              </w:rPr>
            </w:pPr>
            <w:r w:rsidRPr="00B43592">
              <w:rPr>
                <w:sz w:val="20"/>
                <w:szCs w:val="20"/>
              </w:rPr>
              <w:t>куб.м</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11,98</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12,49</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13,02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13,58</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14,15</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14,76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15,38</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16,04</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16,72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17,43</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18,18</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18,95</w:t>
            </w:r>
          </w:p>
        </w:tc>
        <w:tc>
          <w:tcPr>
            <w:tcW w:w="706"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19,76</w:t>
            </w:r>
          </w:p>
        </w:tc>
        <w:tc>
          <w:tcPr>
            <w:tcW w:w="878"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20,60</w:t>
            </w:r>
          </w:p>
        </w:tc>
      </w:tr>
      <w:tr w:rsidR="007377B6" w:rsidRPr="00B43592" w:rsidTr="007377B6">
        <w:trPr>
          <w:trHeight w:hRule="exact" w:val="1171"/>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4.2.</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rPr>
            </w:pPr>
            <w:r w:rsidRPr="00B43592">
              <w:rPr>
                <w:sz w:val="20"/>
                <w:szCs w:val="20"/>
              </w:rPr>
              <w:t>Среднемесячный платеж населения</w:t>
            </w:r>
          </w:p>
          <w:p w:rsidR="007377B6" w:rsidRPr="00B43592" w:rsidRDefault="007377B6" w:rsidP="005E1B9F">
            <w:pPr>
              <w:pStyle w:val="af3"/>
              <w:shd w:val="clear" w:color="auto" w:fill="auto"/>
              <w:ind w:firstLine="0"/>
              <w:rPr>
                <w:sz w:val="20"/>
                <w:szCs w:val="20"/>
                <w:lang w:bidi="ru-RU"/>
              </w:rPr>
            </w:pPr>
            <w:r w:rsidRPr="00B43592">
              <w:rPr>
                <w:sz w:val="20"/>
                <w:szCs w:val="20"/>
              </w:rPr>
              <w:t>за водоотведение (в расчете на 1 человека)</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ру</w:t>
            </w:r>
            <w:r w:rsidRPr="00B43592">
              <w:rPr>
                <w:sz w:val="20"/>
                <w:szCs w:val="20"/>
                <w:vertAlign w:val="superscript"/>
              </w:rPr>
              <w:t>б.</w:t>
            </w:r>
          </w:p>
          <w:p w:rsidR="007377B6" w:rsidRPr="00B43592" w:rsidRDefault="007377B6" w:rsidP="005E1B9F">
            <w:pPr>
              <w:pStyle w:val="af3"/>
              <w:shd w:val="clear" w:color="auto" w:fill="auto"/>
              <w:spacing w:line="196" w:lineRule="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90,09</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93,92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97,91</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102,12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106,41</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110,10</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115,66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120,62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125,73</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131,07</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136,71</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142,50</w:t>
            </w:r>
          </w:p>
        </w:tc>
        <w:tc>
          <w:tcPr>
            <w:tcW w:w="706"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148,60</w:t>
            </w:r>
          </w:p>
        </w:tc>
        <w:tc>
          <w:tcPr>
            <w:tcW w:w="878"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154,91</w:t>
            </w:r>
          </w:p>
        </w:tc>
      </w:tr>
      <w:tr w:rsidR="007377B6" w:rsidRPr="00B43592" w:rsidTr="007377B6">
        <w:trPr>
          <w:trHeight w:hRule="exact" w:val="1166"/>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5</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rPr>
            </w:pPr>
            <w:r w:rsidRPr="00B43592">
              <w:rPr>
                <w:sz w:val="20"/>
                <w:szCs w:val="20"/>
              </w:rPr>
              <w:t>Среднее потреб</w:t>
            </w:r>
            <w:r w:rsidRPr="00B43592">
              <w:rPr>
                <w:sz w:val="20"/>
                <w:szCs w:val="20"/>
              </w:rPr>
              <w:softHyphen/>
              <w:t>ление тепловой</w:t>
            </w:r>
          </w:p>
          <w:p w:rsidR="007377B6" w:rsidRPr="00B43592" w:rsidRDefault="007377B6" w:rsidP="005E1B9F">
            <w:pPr>
              <w:pStyle w:val="af3"/>
              <w:shd w:val="clear" w:color="auto" w:fill="auto"/>
              <w:ind w:firstLine="0"/>
              <w:rPr>
                <w:sz w:val="20"/>
                <w:szCs w:val="20"/>
                <w:lang w:bidi="ru-RU"/>
              </w:rPr>
            </w:pPr>
            <w:r w:rsidRPr="00B43592">
              <w:rPr>
                <w:sz w:val="20"/>
                <w:szCs w:val="20"/>
              </w:rPr>
              <w:t>энергии на отоп</w:t>
            </w:r>
            <w:r w:rsidRPr="00B43592">
              <w:rPr>
                <w:sz w:val="20"/>
                <w:szCs w:val="20"/>
              </w:rPr>
              <w:softHyphen/>
              <w:t>ление (в расчете на 1 человека)</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Гкал/</w:t>
            </w:r>
          </w:p>
          <w:p w:rsidR="007377B6" w:rsidRPr="00B43592" w:rsidRDefault="007377B6" w:rsidP="005E1B9F">
            <w:pPr>
              <w:pStyle w:val="af3"/>
              <w:shd w:val="clear" w:color="auto" w:fill="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706"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r>
      <w:tr w:rsidR="007377B6" w:rsidRPr="00B43592" w:rsidTr="007377B6">
        <w:trPr>
          <w:trHeight w:hRule="exact" w:val="667"/>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5.1.</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lang w:bidi="ru-RU"/>
              </w:rPr>
            </w:pPr>
            <w:r w:rsidRPr="00B43592">
              <w:rPr>
                <w:sz w:val="20"/>
                <w:szCs w:val="20"/>
              </w:rPr>
              <w:t>Тариф на тепло</w:t>
            </w:r>
            <w:r w:rsidRPr="00B43592">
              <w:rPr>
                <w:sz w:val="20"/>
                <w:szCs w:val="20"/>
              </w:rPr>
              <w:softHyphen/>
              <w:t>вую энергию</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руб./</w:t>
            </w:r>
          </w:p>
          <w:p w:rsidR="007377B6" w:rsidRPr="00B43592" w:rsidRDefault="007377B6" w:rsidP="005E1B9F">
            <w:pPr>
              <w:pStyle w:val="af3"/>
              <w:shd w:val="clear" w:color="auto" w:fill="auto"/>
              <w:ind w:firstLine="0"/>
              <w:jc w:val="center"/>
              <w:rPr>
                <w:sz w:val="20"/>
                <w:szCs w:val="20"/>
                <w:lang w:bidi="ru-RU"/>
              </w:rPr>
            </w:pPr>
            <w:r w:rsidRPr="00B43592">
              <w:rPr>
                <w:sz w:val="20"/>
                <w:szCs w:val="20"/>
              </w:rPr>
              <w:t>Гкал</w:t>
            </w:r>
          </w:p>
        </w:tc>
        <w:tc>
          <w:tcPr>
            <w:tcW w:w="87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1231,75</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1329,43</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1434,85</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1548,64</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1640,00</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1736,76</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1839,23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1947,75</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2062,67</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2134,86</w:t>
            </w:r>
          </w:p>
        </w:tc>
        <w:tc>
          <w:tcPr>
            <w:tcW w:w="85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2209,58</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2286,91</w:t>
            </w:r>
          </w:p>
        </w:tc>
        <w:tc>
          <w:tcPr>
            <w:tcW w:w="706"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2366,96</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2449,8</w:t>
            </w:r>
          </w:p>
        </w:tc>
      </w:tr>
      <w:tr w:rsidR="007377B6" w:rsidRPr="00B43592" w:rsidTr="007377B6">
        <w:trPr>
          <w:trHeight w:hRule="exact" w:val="1646"/>
          <w:jc w:val="center"/>
        </w:trPr>
        <w:tc>
          <w:tcPr>
            <w:tcW w:w="576" w:type="dxa"/>
            <w:tcBorders>
              <w:top w:val="single" w:sz="4" w:space="0" w:color="auto"/>
              <w:left w:val="single" w:sz="4" w:space="0" w:color="auto"/>
              <w:bottom w:val="single" w:sz="4" w:space="0" w:color="auto"/>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5.2.</w:t>
            </w:r>
          </w:p>
        </w:tc>
        <w:tc>
          <w:tcPr>
            <w:tcW w:w="1838" w:type="dxa"/>
            <w:tcBorders>
              <w:top w:val="single" w:sz="4" w:space="0" w:color="auto"/>
              <w:left w:val="single" w:sz="4" w:space="0" w:color="auto"/>
              <w:bottom w:val="single" w:sz="4" w:space="0" w:color="auto"/>
              <w:right w:val="nil"/>
            </w:tcBorders>
            <w:shd w:val="clear" w:color="auto" w:fill="FFFFFF"/>
            <w:vAlign w:val="center"/>
            <w:hideMark/>
          </w:tcPr>
          <w:p w:rsidR="007377B6" w:rsidRDefault="007377B6" w:rsidP="005E1B9F">
            <w:pPr>
              <w:pStyle w:val="af3"/>
              <w:shd w:val="clear" w:color="auto" w:fill="auto"/>
              <w:ind w:firstLine="0"/>
              <w:rPr>
                <w:sz w:val="20"/>
                <w:szCs w:val="20"/>
              </w:rPr>
            </w:pPr>
            <w:r w:rsidRPr="00B43592">
              <w:rPr>
                <w:sz w:val="20"/>
                <w:szCs w:val="20"/>
              </w:rPr>
              <w:t>Среднемесячный платеж населения за потребление тепловой энергии на отопление (в расчете на 1 чело</w:t>
            </w:r>
            <w:r w:rsidRPr="00B43592">
              <w:rPr>
                <w:sz w:val="20"/>
                <w:szCs w:val="20"/>
              </w:rPr>
              <w:softHyphen/>
              <w:t>века)</w:t>
            </w:r>
          </w:p>
          <w:p w:rsidR="007377B6" w:rsidRPr="00B43592" w:rsidRDefault="007377B6" w:rsidP="005E1B9F">
            <w:pPr>
              <w:pStyle w:val="af3"/>
              <w:shd w:val="clear" w:color="auto" w:fill="auto"/>
              <w:ind w:firstLine="0"/>
              <w:rPr>
                <w:sz w:val="20"/>
                <w:szCs w:val="20"/>
                <w:lang w:bidi="ru-RU"/>
              </w:rPr>
            </w:pPr>
          </w:p>
        </w:tc>
        <w:tc>
          <w:tcPr>
            <w:tcW w:w="691"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руб</w:t>
            </w:r>
            <w:r w:rsidRPr="00B43592">
              <w:rPr>
                <w:sz w:val="20"/>
                <w:szCs w:val="20"/>
                <w:vertAlign w:val="superscript"/>
              </w:rPr>
              <w:t>.</w:t>
            </w:r>
          </w:p>
          <w:p w:rsidR="007377B6" w:rsidRPr="00B43592" w:rsidRDefault="007377B6" w:rsidP="005E1B9F">
            <w:pPr>
              <w:pStyle w:val="af3"/>
              <w:shd w:val="clear" w:color="auto" w:fill="auto"/>
              <w:spacing w:line="196" w:lineRule="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529,65</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571,65</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616,98</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665,91</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705,20</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746,81</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790,87</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837,53</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886,95</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917,99</w:t>
            </w:r>
          </w:p>
        </w:tc>
        <w:tc>
          <w:tcPr>
            <w:tcW w:w="854"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950,12</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983,37</w:t>
            </w:r>
          </w:p>
        </w:tc>
        <w:tc>
          <w:tcPr>
            <w:tcW w:w="706"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1017,79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1053,41</w:t>
            </w:r>
          </w:p>
        </w:tc>
      </w:tr>
    </w:tbl>
    <w:p w:rsidR="005E1B9F" w:rsidRDefault="005E1B9F" w:rsidP="005E1B9F">
      <w:pPr>
        <w:spacing w:line="1" w:lineRule="exact"/>
        <w:rPr>
          <w:rFonts w:ascii="Courier New" w:hAnsi="Courier New" w:cs="Courier New"/>
          <w:color w:val="000000"/>
          <w:sz w:val="2"/>
          <w:szCs w:val="2"/>
          <w:lang w:bidi="ru-RU"/>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1838"/>
        <w:gridCol w:w="691"/>
        <w:gridCol w:w="878"/>
        <w:gridCol w:w="850"/>
        <w:gridCol w:w="994"/>
        <w:gridCol w:w="994"/>
        <w:gridCol w:w="994"/>
        <w:gridCol w:w="850"/>
        <w:gridCol w:w="850"/>
        <w:gridCol w:w="850"/>
        <w:gridCol w:w="850"/>
        <w:gridCol w:w="850"/>
        <w:gridCol w:w="854"/>
        <w:gridCol w:w="850"/>
        <w:gridCol w:w="706"/>
        <w:gridCol w:w="878"/>
      </w:tblGrid>
      <w:tr w:rsidR="005E1B9F" w:rsidRPr="00B43592" w:rsidTr="005E1B9F">
        <w:trPr>
          <w:trHeight w:hRule="exact" w:val="346"/>
          <w:jc w:val="center"/>
        </w:trPr>
        <w:tc>
          <w:tcPr>
            <w:tcW w:w="576"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w:t>
            </w:r>
          </w:p>
        </w:tc>
        <w:tc>
          <w:tcPr>
            <w:tcW w:w="1838"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2</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3</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5</w:t>
            </w:r>
          </w:p>
        </w:tc>
        <w:tc>
          <w:tcPr>
            <w:tcW w:w="994"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6</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7</w:t>
            </w:r>
          </w:p>
        </w:tc>
        <w:tc>
          <w:tcPr>
            <w:tcW w:w="994"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8</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9</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10</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11</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12</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13</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15</w:t>
            </w:r>
          </w:p>
        </w:tc>
        <w:tc>
          <w:tcPr>
            <w:tcW w:w="706"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16</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17</w:t>
            </w:r>
          </w:p>
        </w:tc>
      </w:tr>
      <w:tr w:rsidR="005E1B9F" w:rsidRPr="00B43592" w:rsidTr="005E1B9F">
        <w:trPr>
          <w:trHeight w:hRule="exact" w:val="1402"/>
          <w:jc w:val="center"/>
        </w:trPr>
        <w:tc>
          <w:tcPr>
            <w:tcW w:w="576" w:type="dxa"/>
            <w:tcBorders>
              <w:top w:val="single" w:sz="4" w:space="0" w:color="auto"/>
              <w:left w:val="single" w:sz="4" w:space="0" w:color="auto"/>
              <w:bottom w:val="nil"/>
              <w:right w:val="nil"/>
            </w:tcBorders>
            <w:shd w:val="clear" w:color="auto" w:fill="FFFFFF"/>
            <w:hideMark/>
          </w:tcPr>
          <w:p w:rsidR="005E1B9F" w:rsidRPr="00B43592" w:rsidRDefault="005E1B9F">
            <w:pPr>
              <w:pStyle w:val="af3"/>
              <w:shd w:val="clear" w:color="auto" w:fill="auto"/>
              <w:ind w:firstLine="0"/>
              <w:jc w:val="center"/>
              <w:rPr>
                <w:sz w:val="20"/>
                <w:szCs w:val="20"/>
                <w:lang w:bidi="ru-RU"/>
              </w:rPr>
            </w:pPr>
            <w:r w:rsidRPr="00B43592">
              <w:rPr>
                <w:sz w:val="20"/>
                <w:szCs w:val="20"/>
              </w:rPr>
              <w:t>6</w:t>
            </w:r>
          </w:p>
        </w:tc>
        <w:tc>
          <w:tcPr>
            <w:tcW w:w="183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rPr>
                <w:sz w:val="20"/>
                <w:szCs w:val="20"/>
                <w:lang w:bidi="ru-RU"/>
              </w:rPr>
            </w:pPr>
            <w:r w:rsidRPr="00B43592">
              <w:rPr>
                <w:sz w:val="20"/>
                <w:szCs w:val="20"/>
              </w:rPr>
              <w:t>Общая величина среднемесячных платежей за ком</w:t>
            </w:r>
            <w:r w:rsidRPr="00B43592">
              <w:rPr>
                <w:sz w:val="20"/>
                <w:szCs w:val="20"/>
              </w:rPr>
              <w:softHyphen/>
              <w:t>мунальные услуги (в расчете на 1 человека)</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rPr>
            </w:pPr>
            <w:r w:rsidRPr="00B43592">
              <w:rPr>
                <w:sz w:val="20"/>
                <w:szCs w:val="20"/>
              </w:rPr>
              <w:t>руб./</w:t>
            </w:r>
          </w:p>
          <w:p w:rsidR="005E1B9F" w:rsidRPr="00B43592" w:rsidRDefault="005E1B9F" w:rsidP="005E1B9F">
            <w:pPr>
              <w:pStyle w:val="af3"/>
              <w:shd w:val="clear" w:color="auto" w:fill="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1424,04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1505,27</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1624,77</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1753,39</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1856,84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1966,32</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2082,15</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2205,54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2335,21</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2417,34</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2501,90</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2589,20</w:t>
            </w:r>
          </w:p>
        </w:tc>
        <w:tc>
          <w:tcPr>
            <w:tcW w:w="706"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4"/>
                <w:szCs w:val="14"/>
                <w:lang w:bidi="ru-RU"/>
              </w:rPr>
            </w:pPr>
            <w:r w:rsidRPr="00B43592">
              <w:rPr>
                <w:sz w:val="14"/>
                <w:szCs w:val="14"/>
              </w:rPr>
              <w:t>2679,77</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2773,94</w:t>
            </w:r>
          </w:p>
        </w:tc>
      </w:tr>
      <w:tr w:rsidR="005E1B9F" w:rsidRPr="00B43592" w:rsidTr="005E1B9F">
        <w:trPr>
          <w:trHeight w:hRule="exact" w:val="725"/>
          <w:jc w:val="center"/>
        </w:trPr>
        <w:tc>
          <w:tcPr>
            <w:tcW w:w="576" w:type="dxa"/>
            <w:tcBorders>
              <w:top w:val="single" w:sz="4" w:space="0" w:color="auto"/>
              <w:left w:val="single" w:sz="4" w:space="0" w:color="auto"/>
              <w:bottom w:val="single" w:sz="4" w:space="0" w:color="auto"/>
              <w:right w:val="nil"/>
            </w:tcBorders>
            <w:shd w:val="clear" w:color="auto" w:fill="FFFFFF"/>
            <w:hideMark/>
          </w:tcPr>
          <w:p w:rsidR="005E1B9F" w:rsidRPr="00B43592" w:rsidRDefault="005E1B9F">
            <w:pPr>
              <w:pStyle w:val="af3"/>
              <w:shd w:val="clear" w:color="auto" w:fill="auto"/>
              <w:ind w:firstLine="0"/>
              <w:jc w:val="center"/>
              <w:rPr>
                <w:sz w:val="20"/>
                <w:szCs w:val="20"/>
                <w:lang w:bidi="ru-RU"/>
              </w:rPr>
            </w:pPr>
            <w:r w:rsidRPr="00B43592">
              <w:rPr>
                <w:sz w:val="20"/>
                <w:szCs w:val="20"/>
              </w:rPr>
              <w:t>7</w:t>
            </w:r>
          </w:p>
        </w:tc>
        <w:tc>
          <w:tcPr>
            <w:tcW w:w="1838"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rPr>
                <w:sz w:val="20"/>
                <w:szCs w:val="20"/>
                <w:lang w:bidi="ru-RU"/>
              </w:rPr>
            </w:pPr>
            <w:r w:rsidRPr="00B43592">
              <w:rPr>
                <w:sz w:val="20"/>
                <w:szCs w:val="20"/>
              </w:rPr>
              <w:t>Доля платежей населения за ком</w:t>
            </w:r>
            <w:r w:rsidRPr="00B43592">
              <w:rPr>
                <w:sz w:val="20"/>
                <w:szCs w:val="20"/>
              </w:rPr>
              <w:softHyphen/>
              <w:t>мунальные услуги</w:t>
            </w:r>
          </w:p>
        </w:tc>
        <w:tc>
          <w:tcPr>
            <w:tcW w:w="691"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4,46</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4,72</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5,09</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5,49</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5,82</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6,16</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6,52</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6,91</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7,32</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7,57</w:t>
            </w:r>
          </w:p>
        </w:tc>
        <w:tc>
          <w:tcPr>
            <w:tcW w:w="854"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7,84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8,11</w:t>
            </w:r>
          </w:p>
        </w:tc>
        <w:tc>
          <w:tcPr>
            <w:tcW w:w="706"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8,40</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8,69</w:t>
            </w:r>
          </w:p>
        </w:tc>
      </w:tr>
    </w:tbl>
    <w:p w:rsidR="005E1B9F" w:rsidRPr="005E1B9F" w:rsidRDefault="005E1B9F" w:rsidP="005E1B9F">
      <w:pPr>
        <w:rPr>
          <w:sz w:val="28"/>
          <w:szCs w:val="28"/>
        </w:rPr>
        <w:sectPr w:rsidR="005E1B9F" w:rsidRPr="005E1B9F" w:rsidSect="00972ACC">
          <w:pgSz w:w="16840" w:h="11900" w:orient="landscape"/>
          <w:pgMar w:top="1389" w:right="1463" w:bottom="805" w:left="1276" w:header="0" w:footer="6" w:gutter="0"/>
          <w:cols w:space="720"/>
        </w:sectPr>
      </w:pPr>
    </w:p>
    <w:p w:rsidR="0000142B" w:rsidRDefault="0000142B" w:rsidP="00C0792D">
      <w:pPr>
        <w:pStyle w:val="15"/>
        <w:keepNext/>
        <w:keepLines/>
        <w:numPr>
          <w:ilvl w:val="0"/>
          <w:numId w:val="2"/>
        </w:numPr>
        <w:shd w:val="clear" w:color="auto" w:fill="auto"/>
        <w:tabs>
          <w:tab w:val="left" w:pos="566"/>
        </w:tabs>
        <w:spacing w:after="320"/>
        <w:jc w:val="center"/>
      </w:pPr>
      <w:bookmarkStart w:id="74" w:name="bookmark36"/>
      <w:bookmarkStart w:id="75" w:name="_Toc522778386"/>
      <w:bookmarkStart w:id="76" w:name="_Toc525300656"/>
      <w:r>
        <w:t>Управление Программой</w:t>
      </w:r>
      <w:bookmarkEnd w:id="74"/>
      <w:bookmarkEnd w:id="75"/>
      <w:bookmarkEnd w:id="76"/>
    </w:p>
    <w:p w:rsidR="008119B1" w:rsidRPr="008119B1" w:rsidRDefault="008119B1" w:rsidP="008119B1">
      <w:pPr>
        <w:pStyle w:val="12"/>
        <w:shd w:val="clear" w:color="auto" w:fill="auto"/>
        <w:ind w:firstLine="567"/>
      </w:pPr>
      <w:r>
        <w:t xml:space="preserve">Ответственным за реализацию Программы является </w:t>
      </w:r>
      <w:r w:rsidR="005B0199">
        <w:t>д</w:t>
      </w:r>
      <w:r w:rsidRPr="008119B1">
        <w:t>епартамент городского хозяйства города Красноярска.</w:t>
      </w:r>
    </w:p>
    <w:p w:rsidR="008119B1" w:rsidRDefault="008119B1" w:rsidP="008119B1">
      <w:pPr>
        <w:pStyle w:val="12"/>
        <w:shd w:val="clear" w:color="auto" w:fill="auto"/>
        <w:ind w:firstLine="567"/>
      </w:pPr>
    </w:p>
    <w:p w:rsidR="008119B1" w:rsidRDefault="008119B1" w:rsidP="008119B1">
      <w:pPr>
        <w:pStyle w:val="12"/>
        <w:shd w:val="clear" w:color="auto" w:fill="auto"/>
        <w:ind w:firstLine="567"/>
      </w:pPr>
      <w:r>
        <w:t>Планы-графики реализации мероприятий Программы представлены в раз</w:t>
      </w:r>
      <w:r>
        <w:softHyphen/>
        <w:t>деле 4 Программы.</w:t>
      </w:r>
    </w:p>
    <w:p w:rsidR="008119B1" w:rsidRPr="00972ACC" w:rsidRDefault="008119B1" w:rsidP="008119B1">
      <w:pPr>
        <w:pStyle w:val="12"/>
        <w:shd w:val="clear" w:color="auto" w:fill="auto"/>
        <w:ind w:firstLine="567"/>
      </w:pPr>
      <w:r>
        <w:t xml:space="preserve">Ежегодно до 01 марта года, следующего </w:t>
      </w:r>
      <w:proofErr w:type="gramStart"/>
      <w:r>
        <w:t>за</w:t>
      </w:r>
      <w:proofErr w:type="gramEnd"/>
      <w:r>
        <w:t xml:space="preserve"> </w:t>
      </w:r>
      <w:proofErr w:type="gramStart"/>
      <w:r>
        <w:t>отчетным</w:t>
      </w:r>
      <w:proofErr w:type="gramEnd"/>
      <w:r>
        <w:t>, соисполнители Про</w:t>
      </w:r>
      <w:r>
        <w:softHyphen/>
        <w:t xml:space="preserve">граммы представляют в </w:t>
      </w:r>
      <w:r w:rsidR="005B0199">
        <w:t>д</w:t>
      </w:r>
      <w:r w:rsidR="005B0199" w:rsidRPr="008119B1">
        <w:t>епартамент городского хозяйства</w:t>
      </w:r>
      <w:r>
        <w:t xml:space="preserve"> годовой отчет о реализации Программы </w:t>
      </w:r>
      <w:r w:rsidRPr="00972ACC">
        <w:t>по форме согласно таб</w:t>
      </w:r>
      <w:r w:rsidRPr="00972ACC">
        <w:softHyphen/>
        <w:t>лице</w:t>
      </w:r>
      <w:r w:rsidR="00972ACC" w:rsidRPr="00972ACC">
        <w:t xml:space="preserve"> </w:t>
      </w:r>
      <w:r w:rsidR="00202633">
        <w:t>51</w:t>
      </w:r>
      <w:r w:rsidRPr="00972ACC">
        <w:t>.</w:t>
      </w:r>
    </w:p>
    <w:p w:rsidR="008119B1" w:rsidRDefault="008119B1" w:rsidP="008119B1">
      <w:pPr>
        <w:pStyle w:val="12"/>
        <w:shd w:val="clear" w:color="auto" w:fill="auto"/>
        <w:spacing w:after="320"/>
        <w:ind w:left="360" w:firstLine="0"/>
        <w:jc w:val="left"/>
      </w:pPr>
      <w:r w:rsidRPr="00972ACC">
        <w:t xml:space="preserve">Таблица </w:t>
      </w:r>
      <w:r w:rsidR="00202633">
        <w:t>51</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816"/>
        <w:gridCol w:w="710"/>
        <w:gridCol w:w="883"/>
        <w:gridCol w:w="629"/>
        <w:gridCol w:w="1133"/>
        <w:gridCol w:w="931"/>
        <w:gridCol w:w="1133"/>
        <w:gridCol w:w="850"/>
        <w:gridCol w:w="974"/>
        <w:gridCol w:w="1334"/>
      </w:tblGrid>
      <w:tr w:rsidR="008119B1" w:rsidTr="008119B1">
        <w:trPr>
          <w:trHeight w:hRule="exact" w:val="1488"/>
          <w:jc w:val="center"/>
        </w:trPr>
        <w:tc>
          <w:tcPr>
            <w:tcW w:w="571"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0" w:firstLine="0"/>
              <w:jc w:val="center"/>
              <w:rPr>
                <w:sz w:val="20"/>
                <w:szCs w:val="20"/>
              </w:rPr>
            </w:pPr>
            <w:r>
              <w:rPr>
                <w:sz w:val="20"/>
                <w:szCs w:val="20"/>
              </w:rPr>
              <w:t>№</w:t>
            </w:r>
          </w:p>
          <w:p w:rsidR="008119B1" w:rsidRDefault="008119B1" w:rsidP="00972ACC">
            <w:pPr>
              <w:pStyle w:val="af3"/>
              <w:shd w:val="clear" w:color="auto" w:fill="auto"/>
              <w:ind w:left="10" w:firstLine="0"/>
              <w:jc w:val="center"/>
              <w:rPr>
                <w:sz w:val="20"/>
                <w:szCs w:val="20"/>
                <w:lang w:bidi="ru-RU"/>
              </w:rPr>
            </w:pPr>
            <w:r>
              <w:rPr>
                <w:sz w:val="20"/>
                <w:szCs w:val="20"/>
              </w:rPr>
              <w:t>п.п.</w:t>
            </w:r>
          </w:p>
        </w:tc>
        <w:tc>
          <w:tcPr>
            <w:tcW w:w="816"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Наиме</w:t>
            </w:r>
          </w:p>
          <w:p w:rsidR="008119B1" w:rsidRDefault="008119B1" w:rsidP="00972ACC">
            <w:pPr>
              <w:pStyle w:val="af3"/>
              <w:shd w:val="clear" w:color="auto" w:fill="auto"/>
              <w:ind w:left="10" w:firstLine="0"/>
              <w:jc w:val="center"/>
              <w:rPr>
                <w:sz w:val="20"/>
                <w:szCs w:val="20"/>
              </w:rPr>
            </w:pPr>
            <w:r>
              <w:rPr>
                <w:sz w:val="20"/>
                <w:szCs w:val="20"/>
              </w:rPr>
              <w:t>нова-</w:t>
            </w:r>
          </w:p>
          <w:p w:rsidR="008119B1" w:rsidRDefault="008119B1" w:rsidP="00972ACC">
            <w:pPr>
              <w:pStyle w:val="af3"/>
              <w:shd w:val="clear" w:color="auto" w:fill="auto"/>
              <w:ind w:left="10" w:firstLine="0"/>
              <w:jc w:val="center"/>
              <w:rPr>
                <w:sz w:val="20"/>
                <w:szCs w:val="20"/>
              </w:rPr>
            </w:pPr>
            <w:r>
              <w:rPr>
                <w:sz w:val="20"/>
                <w:szCs w:val="20"/>
              </w:rPr>
              <w:t>ние</w:t>
            </w:r>
          </w:p>
          <w:p w:rsidR="008119B1" w:rsidRDefault="008119B1" w:rsidP="00972ACC">
            <w:pPr>
              <w:pStyle w:val="af3"/>
              <w:shd w:val="clear" w:color="auto" w:fill="auto"/>
              <w:ind w:left="10" w:firstLine="0"/>
              <w:jc w:val="center"/>
              <w:rPr>
                <w:sz w:val="20"/>
                <w:szCs w:val="20"/>
              </w:rPr>
            </w:pPr>
            <w:r>
              <w:rPr>
                <w:sz w:val="20"/>
                <w:szCs w:val="20"/>
              </w:rPr>
              <w:t>меро-</w:t>
            </w:r>
          </w:p>
          <w:p w:rsidR="008119B1" w:rsidRDefault="008119B1" w:rsidP="00972ACC">
            <w:pPr>
              <w:pStyle w:val="af3"/>
              <w:shd w:val="clear" w:color="auto" w:fill="auto"/>
              <w:ind w:left="10" w:firstLine="0"/>
              <w:jc w:val="center"/>
              <w:rPr>
                <w:sz w:val="20"/>
                <w:szCs w:val="20"/>
              </w:rPr>
            </w:pPr>
            <w:r>
              <w:rPr>
                <w:sz w:val="20"/>
                <w:szCs w:val="20"/>
              </w:rPr>
              <w:t>прия</w:t>
            </w:r>
            <w:r>
              <w:rPr>
                <w:sz w:val="20"/>
                <w:szCs w:val="20"/>
              </w:rPr>
              <w:softHyphen/>
            </w:r>
          </w:p>
          <w:p w:rsidR="008119B1" w:rsidRDefault="008119B1" w:rsidP="00972ACC">
            <w:pPr>
              <w:pStyle w:val="af3"/>
              <w:shd w:val="clear" w:color="auto" w:fill="auto"/>
              <w:ind w:left="10" w:firstLine="0"/>
              <w:jc w:val="center"/>
              <w:rPr>
                <w:sz w:val="20"/>
                <w:szCs w:val="20"/>
                <w:lang w:bidi="ru-RU"/>
              </w:rPr>
            </w:pPr>
            <w:r>
              <w:rPr>
                <w:sz w:val="20"/>
                <w:szCs w:val="20"/>
              </w:rPr>
              <w:t>тия</w:t>
            </w:r>
          </w:p>
        </w:tc>
        <w:tc>
          <w:tcPr>
            <w:tcW w:w="710"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Все</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го</w:t>
            </w:r>
          </w:p>
          <w:p w:rsidR="008119B1" w:rsidRDefault="008119B1" w:rsidP="00972ACC">
            <w:pPr>
              <w:pStyle w:val="af3"/>
              <w:shd w:val="clear" w:color="auto" w:fill="auto"/>
              <w:ind w:left="10" w:firstLine="0"/>
              <w:jc w:val="center"/>
              <w:rPr>
                <w:sz w:val="20"/>
                <w:szCs w:val="20"/>
              </w:rPr>
            </w:pPr>
            <w:r>
              <w:rPr>
                <w:sz w:val="20"/>
                <w:szCs w:val="20"/>
              </w:rPr>
              <w:t>км./</w:t>
            </w:r>
          </w:p>
          <w:p w:rsidR="008119B1" w:rsidRDefault="008119B1" w:rsidP="00972ACC">
            <w:pPr>
              <w:pStyle w:val="af3"/>
              <w:shd w:val="clear" w:color="auto" w:fill="auto"/>
              <w:ind w:left="10" w:firstLine="0"/>
              <w:jc w:val="center"/>
              <w:rPr>
                <w:sz w:val="20"/>
                <w:szCs w:val="20"/>
                <w:lang w:bidi="ru-RU"/>
              </w:rPr>
            </w:pPr>
            <w:r>
              <w:rPr>
                <w:sz w:val="20"/>
                <w:szCs w:val="20"/>
              </w:rPr>
              <w:t>шт.</w:t>
            </w:r>
          </w:p>
        </w:tc>
        <w:tc>
          <w:tcPr>
            <w:tcW w:w="883"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Вы-</w:t>
            </w:r>
          </w:p>
          <w:p w:rsidR="008119B1" w:rsidRDefault="008119B1" w:rsidP="00972ACC">
            <w:pPr>
              <w:pStyle w:val="af3"/>
              <w:shd w:val="clear" w:color="auto" w:fill="auto"/>
              <w:ind w:left="10" w:right="180" w:firstLine="0"/>
              <w:jc w:val="center"/>
              <w:rPr>
                <w:sz w:val="20"/>
                <w:szCs w:val="20"/>
                <w:lang w:bidi="ru-RU"/>
              </w:rPr>
            </w:pPr>
            <w:r>
              <w:rPr>
                <w:sz w:val="20"/>
                <w:szCs w:val="20"/>
              </w:rPr>
              <w:t>полне</w:t>
            </w:r>
            <w:r>
              <w:rPr>
                <w:sz w:val="20"/>
                <w:szCs w:val="20"/>
              </w:rPr>
              <w:softHyphen/>
              <w:t>но км./ шт.</w:t>
            </w:r>
          </w:p>
        </w:tc>
        <w:tc>
          <w:tcPr>
            <w:tcW w:w="629"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w:t>
            </w:r>
          </w:p>
          <w:p w:rsidR="008119B1" w:rsidRDefault="008119B1" w:rsidP="00972ACC">
            <w:pPr>
              <w:pStyle w:val="af3"/>
              <w:shd w:val="clear" w:color="auto" w:fill="auto"/>
              <w:ind w:left="10" w:firstLine="0"/>
              <w:jc w:val="center"/>
              <w:rPr>
                <w:sz w:val="20"/>
                <w:szCs w:val="20"/>
              </w:rPr>
            </w:pPr>
            <w:r>
              <w:rPr>
                <w:sz w:val="20"/>
                <w:szCs w:val="20"/>
              </w:rPr>
              <w:t>вы-</w:t>
            </w:r>
          </w:p>
          <w:p w:rsidR="008119B1" w:rsidRDefault="008119B1" w:rsidP="00972ACC">
            <w:pPr>
              <w:pStyle w:val="af3"/>
              <w:shd w:val="clear" w:color="auto" w:fill="auto"/>
              <w:ind w:left="10" w:firstLine="0"/>
              <w:jc w:val="center"/>
              <w:rPr>
                <w:sz w:val="20"/>
                <w:szCs w:val="20"/>
              </w:rPr>
            </w:pPr>
            <w:r>
              <w:rPr>
                <w:sz w:val="20"/>
                <w:szCs w:val="20"/>
              </w:rPr>
              <w:t>пол-</w:t>
            </w:r>
          </w:p>
          <w:p w:rsidR="008119B1" w:rsidRDefault="008119B1" w:rsidP="00972ACC">
            <w:pPr>
              <w:pStyle w:val="af3"/>
              <w:shd w:val="clear" w:color="auto" w:fill="auto"/>
              <w:ind w:left="10" w:firstLine="0"/>
              <w:jc w:val="center"/>
              <w:rPr>
                <w:sz w:val="20"/>
                <w:szCs w:val="20"/>
              </w:rPr>
            </w:pPr>
            <w:r>
              <w:rPr>
                <w:sz w:val="20"/>
                <w:szCs w:val="20"/>
              </w:rPr>
              <w:t>не</w:t>
            </w:r>
            <w:r>
              <w:rPr>
                <w:sz w:val="20"/>
                <w:szCs w:val="20"/>
              </w:rPr>
              <w:softHyphen/>
            </w:r>
          </w:p>
          <w:p w:rsidR="008119B1" w:rsidRDefault="008119B1" w:rsidP="00972ACC">
            <w:pPr>
              <w:pStyle w:val="af3"/>
              <w:shd w:val="clear" w:color="auto" w:fill="auto"/>
              <w:ind w:left="10" w:firstLine="0"/>
              <w:jc w:val="center"/>
              <w:rPr>
                <w:sz w:val="20"/>
                <w:szCs w:val="20"/>
                <w:lang w:bidi="ru-RU"/>
              </w:rPr>
            </w:pPr>
            <w:r>
              <w:rPr>
                <w:sz w:val="20"/>
                <w:szCs w:val="20"/>
              </w:rPr>
              <w:t>ния</w:t>
            </w:r>
          </w:p>
        </w:tc>
        <w:tc>
          <w:tcPr>
            <w:tcW w:w="1133"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lang w:bidi="ru-RU"/>
              </w:rPr>
            </w:pPr>
            <w:r>
              <w:rPr>
                <w:sz w:val="20"/>
                <w:szCs w:val="20"/>
              </w:rPr>
              <w:t>Договор</w:t>
            </w:r>
            <w:r>
              <w:rPr>
                <w:sz w:val="20"/>
                <w:szCs w:val="20"/>
              </w:rPr>
              <w:softHyphen/>
              <w:t>ная стои</w:t>
            </w:r>
            <w:r>
              <w:rPr>
                <w:sz w:val="20"/>
                <w:szCs w:val="20"/>
              </w:rPr>
              <w:softHyphen/>
              <w:t>мость тыс. руб.</w:t>
            </w:r>
          </w:p>
        </w:tc>
        <w:tc>
          <w:tcPr>
            <w:tcW w:w="931"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Под</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рядчик,</w:t>
            </w:r>
          </w:p>
          <w:p w:rsidR="008119B1" w:rsidRDefault="008119B1" w:rsidP="00972ACC">
            <w:pPr>
              <w:pStyle w:val="af3"/>
              <w:shd w:val="clear" w:color="auto" w:fill="auto"/>
              <w:ind w:left="10" w:firstLine="0"/>
              <w:jc w:val="center"/>
              <w:rPr>
                <w:sz w:val="20"/>
                <w:szCs w:val="20"/>
              </w:rPr>
            </w:pPr>
            <w:r>
              <w:rPr>
                <w:sz w:val="20"/>
                <w:szCs w:val="20"/>
              </w:rPr>
              <w:t>испол</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нитель</w:t>
            </w:r>
          </w:p>
          <w:p w:rsidR="008119B1" w:rsidRDefault="008119B1" w:rsidP="00972ACC">
            <w:pPr>
              <w:pStyle w:val="af3"/>
              <w:shd w:val="clear" w:color="auto" w:fill="auto"/>
              <w:ind w:left="10" w:firstLine="0"/>
              <w:jc w:val="center"/>
              <w:rPr>
                <w:sz w:val="20"/>
                <w:szCs w:val="20"/>
                <w:lang w:bidi="ru-RU"/>
              </w:rPr>
            </w:pPr>
            <w:r>
              <w:rPr>
                <w:sz w:val="20"/>
                <w:szCs w:val="20"/>
              </w:rPr>
              <w:t>работ</w:t>
            </w:r>
          </w:p>
        </w:tc>
        <w:tc>
          <w:tcPr>
            <w:tcW w:w="1133"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Результат</w:t>
            </w:r>
          </w:p>
          <w:p w:rsidR="008119B1" w:rsidRDefault="008119B1" w:rsidP="00972ACC">
            <w:pPr>
              <w:pStyle w:val="af3"/>
              <w:shd w:val="clear" w:color="auto" w:fill="auto"/>
              <w:ind w:left="10" w:firstLine="0"/>
              <w:jc w:val="center"/>
              <w:rPr>
                <w:sz w:val="20"/>
                <w:szCs w:val="20"/>
              </w:rPr>
            </w:pPr>
            <w:r>
              <w:rPr>
                <w:sz w:val="20"/>
                <w:szCs w:val="20"/>
              </w:rPr>
              <w:t>выпол</w:t>
            </w:r>
            <w:r>
              <w:rPr>
                <w:sz w:val="20"/>
                <w:szCs w:val="20"/>
              </w:rPr>
              <w:softHyphen/>
              <w:t>ненных работ КС-</w:t>
            </w:r>
          </w:p>
          <w:p w:rsidR="008119B1" w:rsidRDefault="008119B1" w:rsidP="00972ACC">
            <w:pPr>
              <w:pStyle w:val="af3"/>
              <w:shd w:val="clear" w:color="auto" w:fill="auto"/>
              <w:ind w:left="10" w:firstLine="0"/>
              <w:jc w:val="center"/>
              <w:rPr>
                <w:sz w:val="20"/>
                <w:szCs w:val="20"/>
                <w:lang w:bidi="ru-RU"/>
              </w:rPr>
            </w:pPr>
            <w:r>
              <w:rPr>
                <w:sz w:val="20"/>
                <w:szCs w:val="20"/>
              </w:rPr>
              <w:t>2, КС-3</w:t>
            </w:r>
          </w:p>
        </w:tc>
        <w:tc>
          <w:tcPr>
            <w:tcW w:w="850"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Ожи</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даемые</w:t>
            </w:r>
          </w:p>
          <w:p w:rsidR="008119B1" w:rsidRDefault="008119B1" w:rsidP="00972ACC">
            <w:pPr>
              <w:pStyle w:val="af3"/>
              <w:shd w:val="clear" w:color="auto" w:fill="auto"/>
              <w:ind w:left="10" w:firstLine="0"/>
              <w:jc w:val="center"/>
              <w:rPr>
                <w:sz w:val="20"/>
                <w:szCs w:val="20"/>
              </w:rPr>
            </w:pPr>
            <w:r>
              <w:rPr>
                <w:sz w:val="20"/>
                <w:szCs w:val="20"/>
              </w:rPr>
              <w:t>ре-</w:t>
            </w:r>
          </w:p>
          <w:p w:rsidR="008119B1" w:rsidRDefault="008119B1" w:rsidP="00972ACC">
            <w:pPr>
              <w:pStyle w:val="af3"/>
              <w:shd w:val="clear" w:color="auto" w:fill="auto"/>
              <w:ind w:left="10" w:firstLine="0"/>
              <w:jc w:val="center"/>
              <w:rPr>
                <w:sz w:val="20"/>
                <w:szCs w:val="20"/>
              </w:rPr>
            </w:pPr>
            <w:r>
              <w:rPr>
                <w:sz w:val="20"/>
                <w:szCs w:val="20"/>
              </w:rPr>
              <w:t>зульта-</w:t>
            </w:r>
          </w:p>
          <w:p w:rsidR="008119B1" w:rsidRDefault="008119B1" w:rsidP="00972ACC">
            <w:pPr>
              <w:pStyle w:val="af3"/>
              <w:shd w:val="clear" w:color="auto" w:fill="auto"/>
              <w:ind w:left="10" w:firstLine="0"/>
              <w:jc w:val="center"/>
              <w:rPr>
                <w:sz w:val="20"/>
                <w:szCs w:val="20"/>
                <w:lang w:bidi="ru-RU"/>
              </w:rPr>
            </w:pPr>
            <w:r>
              <w:rPr>
                <w:sz w:val="20"/>
                <w:szCs w:val="20"/>
              </w:rPr>
              <w:t>ты</w:t>
            </w:r>
          </w:p>
        </w:tc>
        <w:tc>
          <w:tcPr>
            <w:tcW w:w="974"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Факти</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чески</w:t>
            </w:r>
          </w:p>
          <w:p w:rsidR="008119B1" w:rsidRDefault="008119B1" w:rsidP="00972ACC">
            <w:pPr>
              <w:pStyle w:val="af3"/>
              <w:shd w:val="clear" w:color="auto" w:fill="auto"/>
              <w:ind w:left="10" w:firstLine="0"/>
              <w:jc w:val="center"/>
              <w:rPr>
                <w:sz w:val="20"/>
                <w:szCs w:val="20"/>
              </w:rPr>
            </w:pPr>
            <w:r>
              <w:rPr>
                <w:sz w:val="20"/>
                <w:szCs w:val="20"/>
              </w:rPr>
              <w:t>достиг</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нутые</w:t>
            </w:r>
          </w:p>
          <w:p w:rsidR="008119B1" w:rsidRDefault="008119B1" w:rsidP="00972ACC">
            <w:pPr>
              <w:pStyle w:val="af3"/>
              <w:shd w:val="clear" w:color="auto" w:fill="auto"/>
              <w:ind w:left="10" w:firstLine="0"/>
              <w:jc w:val="center"/>
              <w:rPr>
                <w:sz w:val="20"/>
                <w:szCs w:val="20"/>
              </w:rPr>
            </w:pPr>
            <w:r>
              <w:rPr>
                <w:sz w:val="20"/>
                <w:szCs w:val="20"/>
              </w:rPr>
              <w:t>резуль</w:t>
            </w:r>
            <w:r>
              <w:rPr>
                <w:sz w:val="20"/>
                <w:szCs w:val="20"/>
              </w:rPr>
              <w:softHyphen/>
            </w:r>
          </w:p>
          <w:p w:rsidR="008119B1" w:rsidRDefault="008119B1" w:rsidP="00972ACC">
            <w:pPr>
              <w:pStyle w:val="af3"/>
              <w:shd w:val="clear" w:color="auto" w:fill="auto"/>
              <w:ind w:left="10" w:firstLine="0"/>
              <w:jc w:val="center"/>
              <w:rPr>
                <w:sz w:val="20"/>
                <w:szCs w:val="20"/>
                <w:lang w:bidi="ru-RU"/>
              </w:rPr>
            </w:pPr>
            <w:r>
              <w:rPr>
                <w:sz w:val="20"/>
                <w:szCs w:val="20"/>
              </w:rPr>
              <w:t>таты</w:t>
            </w:r>
          </w:p>
        </w:tc>
        <w:tc>
          <w:tcPr>
            <w:tcW w:w="1334" w:type="dxa"/>
            <w:tcBorders>
              <w:top w:val="single" w:sz="4" w:space="0" w:color="auto"/>
              <w:left w:val="single" w:sz="4" w:space="0" w:color="auto"/>
              <w:bottom w:val="nil"/>
              <w:right w:val="single" w:sz="4" w:space="0" w:color="auto"/>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Сроки ис</w:t>
            </w:r>
            <w:r>
              <w:rPr>
                <w:sz w:val="20"/>
                <w:szCs w:val="20"/>
              </w:rPr>
              <w:softHyphen/>
              <w:t>полнения по</w:t>
            </w:r>
          </w:p>
          <w:p w:rsidR="008119B1" w:rsidRDefault="008119B1" w:rsidP="00972ACC">
            <w:pPr>
              <w:pStyle w:val="af3"/>
              <w:shd w:val="clear" w:color="auto" w:fill="auto"/>
              <w:ind w:left="10" w:firstLine="0"/>
              <w:jc w:val="center"/>
              <w:rPr>
                <w:sz w:val="20"/>
                <w:szCs w:val="20"/>
              </w:rPr>
            </w:pPr>
            <w:r>
              <w:rPr>
                <w:sz w:val="20"/>
                <w:szCs w:val="20"/>
              </w:rPr>
              <w:t>контракту/</w:t>
            </w:r>
          </w:p>
          <w:p w:rsidR="008119B1" w:rsidRDefault="008119B1" w:rsidP="00972ACC">
            <w:pPr>
              <w:pStyle w:val="af3"/>
              <w:shd w:val="clear" w:color="auto" w:fill="auto"/>
              <w:ind w:left="10" w:firstLine="0"/>
              <w:jc w:val="center"/>
              <w:rPr>
                <w:sz w:val="20"/>
                <w:szCs w:val="20"/>
              </w:rPr>
            </w:pPr>
            <w:r>
              <w:rPr>
                <w:sz w:val="20"/>
                <w:szCs w:val="20"/>
              </w:rPr>
              <w:t>соглашению</w:t>
            </w:r>
          </w:p>
          <w:p w:rsidR="008119B1" w:rsidRDefault="008119B1" w:rsidP="00972ACC">
            <w:pPr>
              <w:pStyle w:val="af3"/>
              <w:shd w:val="clear" w:color="auto" w:fill="auto"/>
              <w:ind w:left="10" w:firstLine="0"/>
              <w:jc w:val="center"/>
              <w:rPr>
                <w:sz w:val="20"/>
                <w:szCs w:val="20"/>
              </w:rPr>
            </w:pPr>
            <w:r>
              <w:rPr>
                <w:sz w:val="20"/>
                <w:szCs w:val="20"/>
              </w:rPr>
              <w:t>(причины</w:t>
            </w:r>
          </w:p>
          <w:p w:rsidR="008119B1" w:rsidRDefault="008119B1" w:rsidP="00972ACC">
            <w:pPr>
              <w:pStyle w:val="af3"/>
              <w:shd w:val="clear" w:color="auto" w:fill="auto"/>
              <w:ind w:left="10" w:firstLine="0"/>
              <w:jc w:val="center"/>
              <w:rPr>
                <w:sz w:val="20"/>
                <w:szCs w:val="20"/>
                <w:lang w:bidi="ru-RU"/>
              </w:rPr>
            </w:pPr>
            <w:r>
              <w:rPr>
                <w:sz w:val="20"/>
                <w:szCs w:val="20"/>
              </w:rPr>
              <w:t>отклонения)</w:t>
            </w:r>
          </w:p>
        </w:tc>
      </w:tr>
      <w:tr w:rsidR="008119B1" w:rsidTr="008119B1">
        <w:trPr>
          <w:trHeight w:hRule="exact" w:val="317"/>
          <w:jc w:val="center"/>
        </w:trPr>
        <w:tc>
          <w:tcPr>
            <w:tcW w:w="571" w:type="dxa"/>
            <w:tcBorders>
              <w:top w:val="single" w:sz="4" w:space="0" w:color="auto"/>
              <w:left w:val="single" w:sz="4" w:space="0" w:color="auto"/>
              <w:bottom w:val="nil"/>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1</w:t>
            </w:r>
          </w:p>
        </w:tc>
        <w:tc>
          <w:tcPr>
            <w:tcW w:w="816" w:type="dxa"/>
            <w:tcBorders>
              <w:top w:val="single" w:sz="4" w:space="0" w:color="auto"/>
              <w:left w:val="single" w:sz="4" w:space="0" w:color="auto"/>
              <w:bottom w:val="nil"/>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2</w:t>
            </w:r>
          </w:p>
        </w:tc>
        <w:tc>
          <w:tcPr>
            <w:tcW w:w="710"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3</w:t>
            </w:r>
          </w:p>
        </w:tc>
        <w:tc>
          <w:tcPr>
            <w:tcW w:w="883"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4</w:t>
            </w:r>
          </w:p>
        </w:tc>
        <w:tc>
          <w:tcPr>
            <w:tcW w:w="629"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5</w:t>
            </w:r>
          </w:p>
        </w:tc>
        <w:tc>
          <w:tcPr>
            <w:tcW w:w="1133" w:type="dxa"/>
            <w:tcBorders>
              <w:top w:val="single" w:sz="4" w:space="0" w:color="auto"/>
              <w:left w:val="single" w:sz="4" w:space="0" w:color="auto"/>
              <w:bottom w:val="nil"/>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6</w:t>
            </w:r>
          </w:p>
        </w:tc>
        <w:tc>
          <w:tcPr>
            <w:tcW w:w="931"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4</w:t>
            </w:r>
          </w:p>
        </w:tc>
        <w:tc>
          <w:tcPr>
            <w:tcW w:w="1133"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5</w:t>
            </w:r>
          </w:p>
        </w:tc>
        <w:tc>
          <w:tcPr>
            <w:tcW w:w="850" w:type="dxa"/>
            <w:tcBorders>
              <w:top w:val="single" w:sz="4" w:space="0" w:color="auto"/>
              <w:left w:val="single" w:sz="4" w:space="0" w:color="auto"/>
              <w:bottom w:val="nil"/>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6</w:t>
            </w:r>
          </w:p>
        </w:tc>
        <w:tc>
          <w:tcPr>
            <w:tcW w:w="974"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7</w:t>
            </w:r>
          </w:p>
        </w:tc>
        <w:tc>
          <w:tcPr>
            <w:tcW w:w="1334" w:type="dxa"/>
            <w:tcBorders>
              <w:top w:val="single" w:sz="4" w:space="0" w:color="auto"/>
              <w:left w:val="single" w:sz="4" w:space="0" w:color="auto"/>
              <w:bottom w:val="nil"/>
              <w:right w:val="single" w:sz="4" w:space="0" w:color="auto"/>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8</w:t>
            </w:r>
          </w:p>
        </w:tc>
      </w:tr>
      <w:tr w:rsidR="008119B1" w:rsidTr="008119B1">
        <w:trPr>
          <w:trHeight w:hRule="exact" w:val="274"/>
          <w:jc w:val="center"/>
        </w:trPr>
        <w:tc>
          <w:tcPr>
            <w:tcW w:w="571" w:type="dxa"/>
            <w:tcBorders>
              <w:top w:val="single" w:sz="4" w:space="0" w:color="auto"/>
              <w:left w:val="single" w:sz="4" w:space="0" w:color="auto"/>
              <w:bottom w:val="single" w:sz="4" w:space="0" w:color="auto"/>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1</w:t>
            </w:r>
          </w:p>
        </w:tc>
        <w:tc>
          <w:tcPr>
            <w:tcW w:w="816"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710"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883"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629"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1133"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931"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1133"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850"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974"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8119B1" w:rsidRPr="008119B1" w:rsidRDefault="008119B1" w:rsidP="00972ACC">
            <w:pPr>
              <w:ind w:left="11" w:firstLine="0"/>
              <w:rPr>
                <w:color w:val="000000"/>
                <w:sz w:val="10"/>
                <w:szCs w:val="10"/>
                <w:lang w:bidi="ru-RU"/>
              </w:rPr>
            </w:pPr>
          </w:p>
        </w:tc>
      </w:tr>
    </w:tbl>
    <w:p w:rsidR="008119B1" w:rsidRPr="008119B1" w:rsidRDefault="008119B1" w:rsidP="008119B1">
      <w:pPr>
        <w:spacing w:after="306" w:line="14" w:lineRule="exact"/>
        <w:ind w:left="360" w:firstLine="0"/>
        <w:rPr>
          <w:rFonts w:ascii="Courier New" w:hAnsi="Courier New" w:cs="Courier New"/>
          <w:color w:val="000000"/>
          <w:lang w:bidi="ru-RU"/>
        </w:rPr>
      </w:pPr>
    </w:p>
    <w:p w:rsidR="008119B1" w:rsidRDefault="008119B1" w:rsidP="008119B1">
      <w:pPr>
        <w:pStyle w:val="12"/>
        <w:shd w:val="clear" w:color="auto" w:fill="auto"/>
        <w:ind w:firstLine="567"/>
      </w:pPr>
      <w:r>
        <w:t xml:space="preserve">Ежегодно до 1 мая года, следующего за отчетным, мэр города </w:t>
      </w:r>
      <w:r w:rsidR="005B0199">
        <w:t>Красноярска</w:t>
      </w:r>
      <w:r>
        <w:t xml:space="preserve"> представляет в Совет депутатов города </w:t>
      </w:r>
      <w:r w:rsidR="005B0199">
        <w:t xml:space="preserve">Красноярска </w:t>
      </w:r>
      <w:r>
        <w:t xml:space="preserve"> информацию о реализации Программы за отчетный год.</w:t>
      </w:r>
    </w:p>
    <w:p w:rsidR="008119B1" w:rsidRPr="00BE192B" w:rsidRDefault="008119B1" w:rsidP="00BE192B">
      <w:pPr>
        <w:pStyle w:val="12"/>
        <w:shd w:val="clear" w:color="auto" w:fill="auto"/>
        <w:spacing w:after="320"/>
        <w:ind w:firstLine="567"/>
      </w:pPr>
      <w:r>
        <w:t xml:space="preserve">По мере необходимости соисполнители Программы готовят предложения по корректировке Программы на очередной год и не позднее 01 марта текущего года представляют их в департамент энергетики, жилищного и </w:t>
      </w:r>
      <w:r w:rsidR="00BE192B">
        <w:t>коммунального хозяйства города.</w:t>
      </w:r>
    </w:p>
    <w:p w:rsidR="0000142B" w:rsidRPr="008C4D33" w:rsidRDefault="0000142B" w:rsidP="00C0792D">
      <w:pPr>
        <w:pStyle w:val="15"/>
        <w:keepNext/>
        <w:keepLines/>
        <w:numPr>
          <w:ilvl w:val="0"/>
          <w:numId w:val="2"/>
        </w:numPr>
        <w:shd w:val="clear" w:color="auto" w:fill="auto"/>
        <w:tabs>
          <w:tab w:val="left" w:pos="567"/>
        </w:tabs>
        <w:spacing w:after="320"/>
        <w:jc w:val="center"/>
      </w:pPr>
      <w:bookmarkStart w:id="77" w:name="bookmark37"/>
      <w:bookmarkStart w:id="78" w:name="_Toc522778387"/>
      <w:bookmarkStart w:id="79" w:name="_Toc525300657"/>
      <w:r w:rsidRPr="008C4D33">
        <w:t>Обосновывающие материалы</w:t>
      </w:r>
      <w:bookmarkEnd w:id="77"/>
      <w:bookmarkEnd w:id="78"/>
      <w:bookmarkEnd w:id="79"/>
    </w:p>
    <w:p w:rsidR="0000142B" w:rsidRPr="008C4D33" w:rsidRDefault="0000142B" w:rsidP="00C0792D">
      <w:pPr>
        <w:pStyle w:val="15"/>
        <w:keepNext/>
        <w:keepLines/>
        <w:numPr>
          <w:ilvl w:val="1"/>
          <w:numId w:val="2"/>
        </w:numPr>
        <w:shd w:val="clear" w:color="auto" w:fill="auto"/>
        <w:tabs>
          <w:tab w:val="left" w:pos="567"/>
          <w:tab w:val="left" w:pos="922"/>
        </w:tabs>
        <w:spacing w:after="320"/>
        <w:jc w:val="center"/>
      </w:pPr>
      <w:bookmarkStart w:id="80" w:name="bookmark38"/>
      <w:bookmarkStart w:id="81" w:name="_Toc522778388"/>
      <w:bookmarkStart w:id="82" w:name="_Toc525300658"/>
      <w:r w:rsidRPr="008C4D33">
        <w:t xml:space="preserve">Перспективные показатели развития города </w:t>
      </w:r>
      <w:r w:rsidR="008C4D33" w:rsidRPr="008C4D33">
        <w:t>городского округа город Красноярск</w:t>
      </w:r>
      <w:r w:rsidRPr="008C4D33">
        <w:t xml:space="preserve"> для разра</w:t>
      </w:r>
      <w:r w:rsidRPr="008C4D33">
        <w:softHyphen/>
        <w:t>ботки Программы</w:t>
      </w:r>
      <w:bookmarkEnd w:id="80"/>
      <w:bookmarkEnd w:id="81"/>
      <w:bookmarkEnd w:id="82"/>
    </w:p>
    <w:p w:rsidR="0000142B" w:rsidRPr="00E40626" w:rsidRDefault="0000142B" w:rsidP="00C0792D">
      <w:pPr>
        <w:pStyle w:val="15"/>
        <w:keepNext/>
        <w:keepLines/>
        <w:numPr>
          <w:ilvl w:val="2"/>
          <w:numId w:val="2"/>
        </w:numPr>
        <w:shd w:val="clear" w:color="auto" w:fill="auto"/>
        <w:tabs>
          <w:tab w:val="left" w:pos="567"/>
        </w:tabs>
        <w:spacing w:after="320"/>
        <w:jc w:val="center"/>
      </w:pPr>
      <w:bookmarkStart w:id="83" w:name="bookmark39"/>
      <w:bookmarkStart w:id="84" w:name="_Toc522778389"/>
      <w:bookmarkStart w:id="85" w:name="_Toc525300659"/>
      <w:r w:rsidRPr="00E40626">
        <w:t xml:space="preserve">Характеристика </w:t>
      </w:r>
      <w:bookmarkEnd w:id="83"/>
      <w:r w:rsidR="008C4D33" w:rsidRPr="00E40626">
        <w:t>городского округа город Красноярск</w:t>
      </w:r>
      <w:bookmarkEnd w:id="84"/>
      <w:bookmarkEnd w:id="85"/>
    </w:p>
    <w:p w:rsidR="004A6BCA" w:rsidRPr="0063187A" w:rsidRDefault="004A6BCA" w:rsidP="00E40626">
      <w:pPr>
        <w:pStyle w:val="12"/>
        <w:shd w:val="clear" w:color="auto" w:fill="auto"/>
        <w:ind w:firstLine="567"/>
      </w:pPr>
      <w:r w:rsidRPr="00E40626">
        <w:t xml:space="preserve">Городской округ г. Красноярск является </w:t>
      </w:r>
      <w:r w:rsidR="00E40626">
        <w:t xml:space="preserve">административном </w:t>
      </w:r>
      <w:r w:rsidRPr="00E40626">
        <w:t xml:space="preserve">центром </w:t>
      </w:r>
      <w:r w:rsidR="00E40626">
        <w:t>Красноярского края</w:t>
      </w:r>
      <w:r w:rsidRPr="00E40626">
        <w:t xml:space="preserve"> и расположен </w:t>
      </w:r>
      <w:r w:rsidR="00E40626">
        <w:t xml:space="preserve">на обоих берегах </w:t>
      </w:r>
      <w:hyperlink r:id="rId20" w:tooltip="Енисей" w:history="1">
        <w:r w:rsidR="00E40626" w:rsidRPr="00E40626">
          <w:t>Енисея</w:t>
        </w:r>
      </w:hyperlink>
      <w:r w:rsidR="009B5D73">
        <w:t xml:space="preserve">. </w:t>
      </w:r>
      <w:r w:rsidRPr="00E40626">
        <w:t>Площадь муниципального образования составляет 379,5 км</w:t>
      </w:r>
      <w:r w:rsidR="00E40626" w:rsidRPr="009B5D73">
        <w:rPr>
          <w:vertAlign w:val="superscript"/>
        </w:rPr>
        <w:t>2</w:t>
      </w:r>
      <w:r w:rsidRPr="00E40626">
        <w:t>. Количество населенных пунктов в составе городского округа: 2. Численность населения (</w:t>
      </w:r>
      <w:r w:rsidRPr="0063187A">
        <w:t xml:space="preserve">по данным на 01.01.2018 г.) составляет 1091,6 тыс.чел. </w:t>
      </w:r>
    </w:p>
    <w:p w:rsidR="004A6BCA" w:rsidRPr="0063187A" w:rsidRDefault="004A6BCA" w:rsidP="00E40626">
      <w:pPr>
        <w:pStyle w:val="12"/>
        <w:shd w:val="clear" w:color="auto" w:fill="auto"/>
        <w:ind w:firstLine="567"/>
      </w:pPr>
      <w:r w:rsidRPr="0063187A">
        <w:t>Основные секторы специализации – промышленная переработка (металлургия, энергетика, машиностроение, лесопереработка и др.), транспорт, образование, финансы, торговля и управление.</w:t>
      </w:r>
    </w:p>
    <w:p w:rsidR="00E40626" w:rsidRPr="00E40626" w:rsidRDefault="00E40626" w:rsidP="00E40626">
      <w:pPr>
        <w:autoSpaceDE/>
        <w:autoSpaceDN/>
        <w:adjustRightInd/>
        <w:spacing w:before="0"/>
        <w:rPr>
          <w:color w:val="000000"/>
          <w:sz w:val="28"/>
          <w:szCs w:val="28"/>
          <w:lang w:eastAsia="ru-RU" w:bidi="ru-RU"/>
        </w:rPr>
      </w:pPr>
      <w:r w:rsidRPr="00E40626">
        <w:rPr>
          <w:color w:val="000000"/>
          <w:sz w:val="28"/>
          <w:szCs w:val="28"/>
          <w:lang w:eastAsia="ru-RU" w:bidi="ru-RU"/>
        </w:rPr>
        <w:t xml:space="preserve">Информация о планах и прогнозах развития </w:t>
      </w:r>
      <w:r>
        <w:rPr>
          <w:color w:val="000000"/>
          <w:sz w:val="28"/>
          <w:szCs w:val="28"/>
          <w:lang w:eastAsia="ru-RU" w:bidi="ru-RU"/>
        </w:rPr>
        <w:t>городского округа город Красноярск</w:t>
      </w:r>
      <w:r w:rsidRPr="00E40626">
        <w:rPr>
          <w:color w:val="000000"/>
          <w:sz w:val="28"/>
          <w:szCs w:val="28"/>
          <w:lang w:eastAsia="ru-RU" w:bidi="ru-RU"/>
        </w:rPr>
        <w:t xml:space="preserve"> в период до 203</w:t>
      </w:r>
      <w:r>
        <w:rPr>
          <w:color w:val="000000"/>
          <w:sz w:val="28"/>
          <w:szCs w:val="28"/>
          <w:lang w:eastAsia="ru-RU" w:bidi="ru-RU"/>
        </w:rPr>
        <w:t>3</w:t>
      </w:r>
      <w:r w:rsidRPr="00E40626">
        <w:rPr>
          <w:color w:val="000000"/>
          <w:sz w:val="28"/>
          <w:szCs w:val="28"/>
          <w:lang w:eastAsia="ru-RU" w:bidi="ru-RU"/>
        </w:rPr>
        <w:t xml:space="preserve"> года содержится в Генеральном плане </w:t>
      </w:r>
      <w:r>
        <w:rPr>
          <w:color w:val="000000"/>
          <w:sz w:val="28"/>
          <w:szCs w:val="28"/>
          <w:lang w:eastAsia="ru-RU" w:bidi="ru-RU"/>
        </w:rPr>
        <w:t>городской округ город Красноярск, (утвержден</w:t>
      </w:r>
      <w:r>
        <w:rPr>
          <w:color w:val="000000"/>
          <w:sz w:val="28"/>
          <w:szCs w:val="28"/>
          <w:lang w:eastAsia="ru-RU" w:bidi="ru-RU"/>
        </w:rPr>
        <w:softHyphen/>
      </w:r>
      <w:r w:rsidRPr="00E40626">
        <w:rPr>
          <w:color w:val="000000"/>
          <w:sz w:val="28"/>
          <w:szCs w:val="28"/>
          <w:lang w:eastAsia="ru-RU" w:bidi="ru-RU"/>
        </w:rPr>
        <w:t xml:space="preserve"> от </w:t>
      </w:r>
      <w:r w:rsidR="00780E54">
        <w:rPr>
          <w:color w:val="000000"/>
          <w:sz w:val="28"/>
          <w:szCs w:val="28"/>
          <w:lang w:eastAsia="ru-RU" w:bidi="ru-RU"/>
        </w:rPr>
        <w:t>13</w:t>
      </w:r>
      <w:r w:rsidRPr="00E40626">
        <w:rPr>
          <w:color w:val="000000"/>
          <w:sz w:val="28"/>
          <w:szCs w:val="28"/>
          <w:lang w:eastAsia="ru-RU" w:bidi="ru-RU"/>
        </w:rPr>
        <w:t>.</w:t>
      </w:r>
      <w:r w:rsidR="00780E54">
        <w:rPr>
          <w:color w:val="000000"/>
          <w:sz w:val="28"/>
          <w:szCs w:val="28"/>
          <w:lang w:eastAsia="ru-RU" w:bidi="ru-RU"/>
        </w:rPr>
        <w:t>03</w:t>
      </w:r>
      <w:r w:rsidRPr="00E40626">
        <w:rPr>
          <w:color w:val="000000"/>
          <w:sz w:val="28"/>
          <w:szCs w:val="28"/>
          <w:lang w:eastAsia="ru-RU" w:bidi="ru-RU"/>
        </w:rPr>
        <w:t>.20</w:t>
      </w:r>
      <w:r w:rsidR="00780E54">
        <w:rPr>
          <w:color w:val="000000"/>
          <w:sz w:val="28"/>
          <w:szCs w:val="28"/>
          <w:lang w:eastAsia="ru-RU" w:bidi="ru-RU"/>
        </w:rPr>
        <w:t>15</w:t>
      </w:r>
      <w:r w:rsidRPr="00E40626">
        <w:rPr>
          <w:color w:val="000000"/>
          <w:sz w:val="28"/>
          <w:szCs w:val="28"/>
          <w:lang w:eastAsia="ru-RU" w:bidi="ru-RU"/>
        </w:rPr>
        <w:t xml:space="preserve"> № </w:t>
      </w:r>
      <w:r w:rsidR="00780E54">
        <w:rPr>
          <w:color w:val="000000"/>
          <w:sz w:val="28"/>
          <w:szCs w:val="28"/>
          <w:lang w:eastAsia="ru-RU" w:bidi="ru-RU"/>
        </w:rPr>
        <w:t>7-107</w:t>
      </w:r>
      <w:r>
        <w:rPr>
          <w:color w:val="000000"/>
          <w:sz w:val="28"/>
          <w:szCs w:val="28"/>
          <w:lang w:eastAsia="ru-RU" w:bidi="ru-RU"/>
        </w:rPr>
        <w:t>)</w:t>
      </w:r>
      <w:r w:rsidRPr="00E40626">
        <w:rPr>
          <w:color w:val="000000"/>
          <w:sz w:val="28"/>
          <w:szCs w:val="28"/>
          <w:lang w:eastAsia="ru-RU" w:bidi="ru-RU"/>
        </w:rPr>
        <w:t>, в со</w:t>
      </w:r>
      <w:r w:rsidRPr="00E40626">
        <w:rPr>
          <w:color w:val="000000"/>
          <w:sz w:val="28"/>
          <w:szCs w:val="28"/>
          <w:lang w:eastAsia="ru-RU" w:bidi="ru-RU"/>
        </w:rPr>
        <w:softHyphen/>
        <w:t>ответствии с которым к 203</w:t>
      </w:r>
      <w:r w:rsidR="00CD3DD1">
        <w:rPr>
          <w:color w:val="000000"/>
          <w:sz w:val="28"/>
          <w:szCs w:val="28"/>
          <w:lang w:eastAsia="ru-RU" w:bidi="ru-RU"/>
        </w:rPr>
        <w:t>0</w:t>
      </w:r>
      <w:r w:rsidRPr="00E40626">
        <w:rPr>
          <w:color w:val="000000"/>
          <w:sz w:val="28"/>
          <w:szCs w:val="28"/>
          <w:lang w:eastAsia="ru-RU" w:bidi="ru-RU"/>
        </w:rPr>
        <w:t xml:space="preserve"> году планируется достигнуть следующих основных показателей:</w:t>
      </w:r>
    </w:p>
    <w:p w:rsidR="00E40626" w:rsidRPr="00E40626" w:rsidRDefault="00E40626" w:rsidP="00E40626">
      <w:pPr>
        <w:autoSpaceDE/>
        <w:autoSpaceDN/>
        <w:adjustRightInd/>
        <w:spacing w:before="0"/>
        <w:rPr>
          <w:color w:val="000000"/>
          <w:sz w:val="28"/>
          <w:szCs w:val="28"/>
          <w:lang w:eastAsia="ru-RU" w:bidi="ru-RU"/>
        </w:rPr>
      </w:pPr>
      <w:r w:rsidRPr="00E40626">
        <w:rPr>
          <w:color w:val="000000"/>
          <w:sz w:val="28"/>
          <w:szCs w:val="28"/>
          <w:lang w:eastAsia="ru-RU" w:bidi="ru-RU"/>
        </w:rPr>
        <w:t xml:space="preserve">увеличения численности населения города </w:t>
      </w:r>
      <w:r w:rsidR="00CD3DD1">
        <w:rPr>
          <w:color w:val="000000"/>
          <w:sz w:val="28"/>
          <w:szCs w:val="28"/>
          <w:lang w:eastAsia="ru-RU" w:bidi="ru-RU"/>
        </w:rPr>
        <w:t>Красноярска</w:t>
      </w:r>
      <w:r w:rsidRPr="00E40626">
        <w:rPr>
          <w:color w:val="000000"/>
          <w:sz w:val="28"/>
          <w:szCs w:val="28"/>
          <w:lang w:eastAsia="ru-RU" w:bidi="ru-RU"/>
        </w:rPr>
        <w:t xml:space="preserve"> на перспективу до </w:t>
      </w:r>
      <w:r w:rsidR="00CD3DD1">
        <w:rPr>
          <w:color w:val="000000"/>
          <w:sz w:val="28"/>
          <w:szCs w:val="28"/>
          <w:lang w:eastAsia="ru-RU" w:bidi="ru-RU"/>
        </w:rPr>
        <w:t>1300</w:t>
      </w:r>
      <w:r w:rsidRPr="00E40626">
        <w:rPr>
          <w:color w:val="000000"/>
          <w:sz w:val="28"/>
          <w:szCs w:val="28"/>
          <w:lang w:eastAsia="ru-RU" w:bidi="ru-RU"/>
        </w:rPr>
        <w:t xml:space="preserve"> тыс. человек;</w:t>
      </w:r>
    </w:p>
    <w:p w:rsidR="00E40626" w:rsidRPr="00E40626" w:rsidRDefault="00E40626" w:rsidP="00E40626">
      <w:pPr>
        <w:autoSpaceDE/>
        <w:autoSpaceDN/>
        <w:adjustRightInd/>
        <w:spacing w:before="0"/>
        <w:rPr>
          <w:color w:val="000000"/>
          <w:sz w:val="28"/>
          <w:szCs w:val="28"/>
          <w:lang w:eastAsia="ru-RU" w:bidi="ru-RU"/>
        </w:rPr>
      </w:pPr>
      <w:r w:rsidRPr="00E40626">
        <w:rPr>
          <w:color w:val="000000"/>
          <w:sz w:val="28"/>
          <w:szCs w:val="28"/>
          <w:lang w:eastAsia="ru-RU" w:bidi="ru-RU"/>
        </w:rPr>
        <w:t>повышения (с учетом выбытия жилья) уровня жилищной обеспеченности до 30 кв. м на человека;</w:t>
      </w:r>
    </w:p>
    <w:p w:rsidR="00780E54" w:rsidRDefault="00E40626" w:rsidP="00E40626">
      <w:pPr>
        <w:autoSpaceDE/>
        <w:autoSpaceDN/>
        <w:adjustRightInd/>
        <w:spacing w:before="0"/>
        <w:ind w:left="720" w:firstLine="0"/>
        <w:jc w:val="left"/>
        <w:rPr>
          <w:color w:val="000000"/>
          <w:sz w:val="28"/>
          <w:szCs w:val="28"/>
          <w:lang w:eastAsia="ru-RU" w:bidi="ru-RU"/>
        </w:rPr>
      </w:pPr>
      <w:r w:rsidRPr="00E40626">
        <w:rPr>
          <w:color w:val="000000"/>
          <w:sz w:val="28"/>
          <w:szCs w:val="28"/>
          <w:lang w:eastAsia="ru-RU" w:bidi="ru-RU"/>
        </w:rPr>
        <w:t xml:space="preserve">увеличения емкости жилищного фонда до </w:t>
      </w:r>
      <w:r w:rsidR="00CD3DD1" w:rsidRPr="00CD3DD1">
        <w:rPr>
          <w:color w:val="000000"/>
          <w:sz w:val="28"/>
          <w:szCs w:val="28"/>
          <w:lang w:eastAsia="ru-RU" w:bidi="ru-RU"/>
        </w:rPr>
        <w:t>38903,1</w:t>
      </w:r>
      <w:r w:rsidR="00CD3DD1">
        <w:rPr>
          <w:color w:val="000000"/>
          <w:sz w:val="28"/>
          <w:szCs w:val="28"/>
          <w:lang w:eastAsia="ru-RU" w:bidi="ru-RU"/>
        </w:rPr>
        <w:t xml:space="preserve"> тыс</w:t>
      </w:r>
      <w:r w:rsidRPr="00E40626">
        <w:rPr>
          <w:color w:val="000000"/>
          <w:sz w:val="28"/>
          <w:szCs w:val="28"/>
          <w:lang w:eastAsia="ru-RU" w:bidi="ru-RU"/>
        </w:rPr>
        <w:t xml:space="preserve">. кв. м общей </w:t>
      </w:r>
      <w:r w:rsidR="00780E54">
        <w:rPr>
          <w:color w:val="000000"/>
          <w:sz w:val="28"/>
          <w:szCs w:val="28"/>
          <w:lang w:eastAsia="ru-RU" w:bidi="ru-RU"/>
        </w:rPr>
        <w:t>п</w:t>
      </w:r>
      <w:r w:rsidRPr="00E40626">
        <w:rPr>
          <w:color w:val="000000"/>
          <w:sz w:val="28"/>
          <w:szCs w:val="28"/>
          <w:lang w:eastAsia="ru-RU" w:bidi="ru-RU"/>
        </w:rPr>
        <w:t xml:space="preserve">лощади; </w:t>
      </w:r>
    </w:p>
    <w:p w:rsidR="00E40626" w:rsidRPr="00E40626" w:rsidRDefault="00E40626" w:rsidP="00780E54">
      <w:pPr>
        <w:autoSpaceDE/>
        <w:autoSpaceDN/>
        <w:adjustRightInd/>
        <w:spacing w:before="0"/>
        <w:ind w:left="720" w:firstLine="0"/>
        <w:jc w:val="left"/>
        <w:rPr>
          <w:color w:val="000000"/>
          <w:sz w:val="28"/>
          <w:szCs w:val="28"/>
          <w:lang w:eastAsia="ru-RU" w:bidi="ru-RU"/>
        </w:rPr>
      </w:pPr>
      <w:r w:rsidRPr="00E40626">
        <w:rPr>
          <w:color w:val="000000"/>
          <w:sz w:val="28"/>
          <w:szCs w:val="28"/>
          <w:lang w:eastAsia="ru-RU" w:bidi="ru-RU"/>
        </w:rPr>
        <w:t>увеличения объемов сносимого ветхого и аварийного жилищного фонда до</w:t>
      </w:r>
      <w:r w:rsidR="00780E54">
        <w:rPr>
          <w:color w:val="000000"/>
          <w:sz w:val="28"/>
          <w:szCs w:val="28"/>
          <w:lang w:eastAsia="ru-RU" w:bidi="ru-RU"/>
        </w:rPr>
        <w:t xml:space="preserve"> 520,3</w:t>
      </w:r>
      <w:r w:rsidRPr="00E40626">
        <w:rPr>
          <w:color w:val="000000"/>
          <w:sz w:val="28"/>
          <w:szCs w:val="28"/>
          <w:lang w:eastAsia="ru-RU" w:bidi="ru-RU"/>
        </w:rPr>
        <w:t xml:space="preserve"> тыс. кв. м;</w:t>
      </w:r>
    </w:p>
    <w:p w:rsidR="00E40626" w:rsidRPr="00E40626" w:rsidRDefault="00E40626" w:rsidP="00E40626">
      <w:pPr>
        <w:autoSpaceDE/>
        <w:autoSpaceDN/>
        <w:adjustRightInd/>
        <w:spacing w:before="0"/>
        <w:rPr>
          <w:color w:val="000000"/>
          <w:sz w:val="28"/>
          <w:szCs w:val="28"/>
          <w:lang w:eastAsia="ru-RU" w:bidi="ru-RU"/>
        </w:rPr>
      </w:pPr>
      <w:r w:rsidRPr="00E40626">
        <w:rPr>
          <w:color w:val="000000"/>
          <w:sz w:val="28"/>
          <w:szCs w:val="28"/>
          <w:lang w:eastAsia="ru-RU" w:bidi="ru-RU"/>
        </w:rPr>
        <w:t>определения участков застроенных территорий, подлежащих комплексной реконструкции со сносом ветхого и аварийного жилищного фонда;</w:t>
      </w:r>
    </w:p>
    <w:p w:rsidR="00E40626" w:rsidRPr="00E40626" w:rsidRDefault="00E40626" w:rsidP="00E40626">
      <w:pPr>
        <w:autoSpaceDE/>
        <w:autoSpaceDN/>
        <w:adjustRightInd/>
        <w:spacing w:before="0" w:after="300"/>
        <w:rPr>
          <w:color w:val="000000"/>
          <w:sz w:val="28"/>
          <w:szCs w:val="28"/>
          <w:lang w:eastAsia="ru-RU" w:bidi="ru-RU"/>
        </w:rPr>
      </w:pPr>
      <w:r w:rsidRPr="00E40626">
        <w:rPr>
          <w:color w:val="000000"/>
          <w:sz w:val="28"/>
          <w:szCs w:val="28"/>
          <w:lang w:eastAsia="ru-RU" w:bidi="ru-RU"/>
        </w:rPr>
        <w:t>передислокации, существующих производственных и коммунально</w:t>
      </w:r>
      <w:r w:rsidRPr="00E40626">
        <w:rPr>
          <w:color w:val="000000"/>
          <w:sz w:val="28"/>
          <w:szCs w:val="28"/>
          <w:lang w:eastAsia="ru-RU" w:bidi="ru-RU"/>
        </w:rPr>
        <w:softHyphen/>
        <w:t>складских объектов, которые не соответствуют условиям размещения в составе жилых территорий.</w:t>
      </w:r>
    </w:p>
    <w:p w:rsidR="0000142B" w:rsidRDefault="0000142B" w:rsidP="00C0792D">
      <w:pPr>
        <w:pStyle w:val="15"/>
        <w:keepNext/>
        <w:keepLines/>
        <w:numPr>
          <w:ilvl w:val="2"/>
          <w:numId w:val="2"/>
        </w:numPr>
        <w:shd w:val="clear" w:color="auto" w:fill="auto"/>
        <w:tabs>
          <w:tab w:val="left" w:pos="1309"/>
        </w:tabs>
        <w:jc w:val="center"/>
      </w:pPr>
      <w:bookmarkStart w:id="86" w:name="bookmark40"/>
      <w:bookmarkStart w:id="87" w:name="_Toc522778390"/>
      <w:bookmarkStart w:id="88" w:name="_Toc525300660"/>
      <w:r>
        <w:t xml:space="preserve">Прогноз численности и состава населения города </w:t>
      </w:r>
      <w:bookmarkEnd w:id="86"/>
      <w:r w:rsidR="008C4D33">
        <w:t>городского округа город Красноярск</w:t>
      </w:r>
      <w:bookmarkEnd w:id="87"/>
      <w:bookmarkEnd w:id="88"/>
    </w:p>
    <w:p w:rsidR="009C5A4F" w:rsidRPr="009C5A4F" w:rsidRDefault="009C5A4F" w:rsidP="009C5A4F">
      <w:pPr>
        <w:autoSpaceDE/>
        <w:autoSpaceDN/>
        <w:adjustRightInd/>
        <w:spacing w:before="0"/>
        <w:rPr>
          <w:color w:val="000000"/>
          <w:sz w:val="28"/>
          <w:szCs w:val="28"/>
          <w:lang w:eastAsia="ru-RU" w:bidi="ru-RU"/>
        </w:rPr>
      </w:pPr>
      <w:r>
        <w:rPr>
          <w:color w:val="000000"/>
          <w:sz w:val="28"/>
          <w:szCs w:val="28"/>
          <w:lang w:eastAsia="ru-RU" w:bidi="ru-RU"/>
        </w:rPr>
        <w:t xml:space="preserve">Согласно показателям развития городского округа г. Красноярск  численность населения к 2033 году увеличится  до 1300 тыс. человек, численность трудовых ресурсов увеличится </w:t>
      </w:r>
      <w:r w:rsidRPr="009C5A4F">
        <w:rPr>
          <w:color w:val="000000"/>
          <w:sz w:val="28"/>
          <w:szCs w:val="28"/>
          <w:lang w:eastAsia="ru-RU" w:bidi="ru-RU"/>
        </w:rPr>
        <w:t>до 778,0 тыс. человек</w:t>
      </w:r>
      <w:r>
        <w:rPr>
          <w:color w:val="000000"/>
          <w:sz w:val="28"/>
          <w:szCs w:val="28"/>
          <w:lang w:eastAsia="ru-RU" w:bidi="ru-RU"/>
        </w:rPr>
        <w:t>.</w:t>
      </w:r>
    </w:p>
    <w:p w:rsidR="009C5A4F" w:rsidRPr="009C5A4F" w:rsidRDefault="009C5A4F" w:rsidP="009C5A4F">
      <w:pPr>
        <w:autoSpaceDE/>
        <w:autoSpaceDN/>
        <w:adjustRightInd/>
        <w:spacing w:before="0"/>
        <w:rPr>
          <w:color w:val="000000"/>
          <w:sz w:val="28"/>
          <w:szCs w:val="28"/>
          <w:lang w:eastAsia="ru-RU" w:bidi="ru-RU"/>
        </w:rPr>
      </w:pPr>
      <w:r w:rsidRPr="009C5A4F">
        <w:rPr>
          <w:color w:val="000000"/>
          <w:sz w:val="28"/>
          <w:szCs w:val="28"/>
          <w:lang w:eastAsia="ru-RU" w:bidi="ru-RU"/>
        </w:rPr>
        <w:t xml:space="preserve">Увеличение численности населения г. Красноярска будет сопровождаться ростом численности лиц пенсионных возрастов. Уже в </w:t>
      </w:r>
      <w:r>
        <w:rPr>
          <w:color w:val="000000"/>
          <w:sz w:val="28"/>
          <w:szCs w:val="28"/>
          <w:lang w:eastAsia="ru-RU" w:bidi="ru-RU"/>
        </w:rPr>
        <w:t xml:space="preserve">настоящее время </w:t>
      </w:r>
      <w:r w:rsidRPr="009C5A4F">
        <w:rPr>
          <w:color w:val="000000"/>
          <w:sz w:val="28"/>
          <w:szCs w:val="28"/>
          <w:lang w:eastAsia="ru-RU" w:bidi="ru-RU"/>
        </w:rPr>
        <w:t>численность лиц, достигшего пенсионного возраста, превысила численность лиц моложе трудоспособного возраста. Эта пропорция будет сохраняться на всей протяженности прогнозного периода.</w:t>
      </w:r>
    </w:p>
    <w:p w:rsidR="009C5A4F" w:rsidRPr="009C5A4F" w:rsidRDefault="009C5A4F" w:rsidP="009C5A4F">
      <w:pPr>
        <w:autoSpaceDE/>
        <w:autoSpaceDN/>
        <w:adjustRightInd/>
        <w:spacing w:before="0"/>
        <w:rPr>
          <w:color w:val="000000"/>
          <w:sz w:val="28"/>
          <w:szCs w:val="28"/>
          <w:lang w:eastAsia="ru-RU" w:bidi="ru-RU"/>
        </w:rPr>
      </w:pPr>
      <w:r w:rsidRPr="009C5A4F">
        <w:rPr>
          <w:color w:val="000000"/>
          <w:sz w:val="28"/>
          <w:szCs w:val="28"/>
          <w:lang w:eastAsia="ru-RU" w:bidi="ru-RU"/>
        </w:rPr>
        <w:t xml:space="preserve">Таблица </w:t>
      </w:r>
      <w:r w:rsidR="00202633">
        <w:rPr>
          <w:color w:val="000000"/>
          <w:sz w:val="28"/>
          <w:szCs w:val="28"/>
          <w:lang w:eastAsia="ru-RU" w:bidi="ru-RU"/>
        </w:rPr>
        <w:t>52</w:t>
      </w:r>
      <w:r w:rsidRPr="009C5A4F">
        <w:rPr>
          <w:color w:val="000000"/>
          <w:sz w:val="28"/>
          <w:szCs w:val="28"/>
          <w:lang w:eastAsia="ru-RU" w:bidi="ru-RU"/>
        </w:rPr>
        <w:t>. Показатели развития демографической ситуации за период 2012-2033г.г.</w:t>
      </w:r>
    </w:p>
    <w:tbl>
      <w:tblPr>
        <w:tblW w:w="9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58"/>
        <w:gridCol w:w="992"/>
        <w:gridCol w:w="993"/>
        <w:gridCol w:w="992"/>
        <w:gridCol w:w="992"/>
      </w:tblGrid>
      <w:tr w:rsidR="009C5A4F" w:rsidRPr="009C5A4F" w:rsidTr="00A9640D">
        <w:trPr>
          <w:trHeight w:val="465"/>
          <w:tblHeader/>
          <w:jc w:val="center"/>
        </w:trPr>
        <w:tc>
          <w:tcPr>
            <w:tcW w:w="5158" w:type="dxa"/>
            <w:tcBorders>
              <w:top w:val="single" w:sz="4" w:space="0" w:color="000000"/>
              <w:left w:val="single" w:sz="4" w:space="0" w:color="000000"/>
              <w:bottom w:val="single" w:sz="4" w:space="0" w:color="000000"/>
              <w:right w:val="single" w:sz="4" w:space="0" w:color="000000"/>
            </w:tcBorders>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Показатели</w:t>
            </w:r>
          </w:p>
        </w:tc>
        <w:tc>
          <w:tcPr>
            <w:tcW w:w="992" w:type="dxa"/>
            <w:tcBorders>
              <w:top w:val="single" w:sz="4" w:space="0" w:color="000000"/>
              <w:left w:val="single" w:sz="4" w:space="0" w:color="000000"/>
              <w:bottom w:val="single" w:sz="4" w:space="0" w:color="000000"/>
              <w:right w:val="single" w:sz="4" w:space="0" w:color="000000"/>
            </w:tcBorders>
            <w:hideMark/>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2012 г.</w:t>
            </w:r>
          </w:p>
        </w:tc>
        <w:tc>
          <w:tcPr>
            <w:tcW w:w="993" w:type="dxa"/>
            <w:tcBorders>
              <w:top w:val="single" w:sz="4" w:space="0" w:color="000000"/>
              <w:left w:val="single" w:sz="4" w:space="0" w:color="000000"/>
              <w:bottom w:val="single" w:sz="4" w:space="0" w:color="000000"/>
              <w:right w:val="single" w:sz="4" w:space="0" w:color="000000"/>
            </w:tcBorders>
            <w:hideMark/>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2019 г.</w:t>
            </w:r>
          </w:p>
        </w:tc>
        <w:tc>
          <w:tcPr>
            <w:tcW w:w="992" w:type="dxa"/>
            <w:tcBorders>
              <w:top w:val="single" w:sz="4" w:space="0" w:color="000000"/>
              <w:left w:val="single" w:sz="4" w:space="0" w:color="000000"/>
              <w:bottom w:val="single" w:sz="4" w:space="0" w:color="000000"/>
              <w:right w:val="single" w:sz="4" w:space="0" w:color="000000"/>
            </w:tcBorders>
            <w:hideMark/>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2028 г.</w:t>
            </w:r>
          </w:p>
        </w:tc>
        <w:tc>
          <w:tcPr>
            <w:tcW w:w="992" w:type="dxa"/>
            <w:tcBorders>
              <w:top w:val="single" w:sz="4" w:space="0" w:color="000000"/>
              <w:left w:val="single" w:sz="4" w:space="0" w:color="000000"/>
              <w:bottom w:val="single" w:sz="4" w:space="0" w:color="000000"/>
              <w:right w:val="single" w:sz="4" w:space="0" w:color="000000"/>
            </w:tcBorders>
            <w:hideMark/>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2033 г.</w:t>
            </w:r>
          </w:p>
        </w:tc>
      </w:tr>
      <w:tr w:rsidR="009C5A4F" w:rsidRPr="009C5A4F" w:rsidTr="00A9640D">
        <w:trPr>
          <w:trHeight w:val="491"/>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Рождаемость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14,1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13,1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12,5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12,0</w:t>
            </w:r>
          </w:p>
        </w:tc>
      </w:tr>
      <w:tr w:rsidR="009C5A4F" w:rsidRPr="009C5A4F" w:rsidTr="00A9640D">
        <w:trPr>
          <w:trHeight w:val="623"/>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Смертность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10,8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9,5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8,2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7,7</w:t>
            </w:r>
          </w:p>
        </w:tc>
      </w:tr>
      <w:tr w:rsidR="009C5A4F" w:rsidRPr="009C5A4F" w:rsidTr="00A9640D">
        <w:trPr>
          <w:trHeight w:val="671"/>
          <w:jc w:val="center"/>
        </w:trPr>
        <w:tc>
          <w:tcPr>
            <w:tcW w:w="5158"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Естественный прирост (убыль)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3,3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3,6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4,3</w:t>
            </w:r>
          </w:p>
        </w:tc>
      </w:tr>
      <w:tr w:rsidR="009C5A4F" w:rsidRPr="009C5A4F" w:rsidTr="00A9640D">
        <w:trPr>
          <w:trHeight w:val="521"/>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Миграционный прирост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15,5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9,0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6,5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6,2</w:t>
            </w:r>
          </w:p>
        </w:tc>
      </w:tr>
      <w:tr w:rsidR="009C5A4F" w:rsidRPr="009C5A4F" w:rsidTr="00A9640D">
        <w:trPr>
          <w:trHeight w:val="366"/>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Общий прирост населения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18,8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12,6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10,8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10,5</w:t>
            </w:r>
          </w:p>
        </w:tc>
      </w:tr>
      <w:tr w:rsidR="009C5A4F" w:rsidRPr="009C5A4F" w:rsidTr="00A9640D">
        <w:trPr>
          <w:trHeight w:val="333"/>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Численность населения (тыс. чел.)</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1017,2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1113,2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1232,1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1300,0</w:t>
            </w:r>
          </w:p>
        </w:tc>
      </w:tr>
      <w:tr w:rsidR="009C5A4F" w:rsidRPr="009C5A4F" w:rsidTr="00A9640D">
        <w:trPr>
          <w:trHeight w:val="469"/>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Демографический потенциал</w:t>
            </w:r>
            <w:proofErr w:type="gramStart"/>
            <w:r w:rsidRPr="009C5A4F">
              <w:rPr>
                <w:rFonts w:eastAsia="Calibri"/>
                <w:szCs w:val="28"/>
              </w:rPr>
              <w:t xml:space="preserve">  (%)</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center"/>
              <w:rPr>
                <w:rFonts w:eastAsia="Calibri"/>
                <w:szCs w:val="28"/>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9,4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21,1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27,2</w:t>
            </w:r>
          </w:p>
        </w:tc>
      </w:tr>
    </w:tbl>
    <w:p w:rsidR="00C143E9" w:rsidRPr="00C143E9" w:rsidRDefault="00C143E9" w:rsidP="00C143E9">
      <w:pPr>
        <w:autoSpaceDE/>
        <w:autoSpaceDN/>
        <w:adjustRightInd/>
        <w:spacing w:before="0" w:after="320"/>
        <w:rPr>
          <w:color w:val="000000"/>
          <w:sz w:val="28"/>
          <w:szCs w:val="28"/>
          <w:lang w:eastAsia="ru-RU" w:bidi="ru-RU"/>
        </w:rPr>
      </w:pPr>
    </w:p>
    <w:p w:rsidR="00C233CC" w:rsidRDefault="0000142B" w:rsidP="00C0792D">
      <w:pPr>
        <w:pStyle w:val="15"/>
        <w:keepNext/>
        <w:keepLines/>
        <w:numPr>
          <w:ilvl w:val="2"/>
          <w:numId w:val="2"/>
        </w:numPr>
        <w:shd w:val="clear" w:color="auto" w:fill="auto"/>
        <w:tabs>
          <w:tab w:val="left" w:pos="567"/>
        </w:tabs>
        <w:spacing w:after="0"/>
        <w:jc w:val="center"/>
      </w:pPr>
      <w:bookmarkStart w:id="89" w:name="bookmark41"/>
      <w:bookmarkStart w:id="90" w:name="_Toc522778391"/>
      <w:bookmarkStart w:id="91" w:name="_Toc525300661"/>
      <w:r>
        <w:t>Прогноз развития промышленности</w:t>
      </w:r>
      <w:bookmarkEnd w:id="89"/>
      <w:bookmarkEnd w:id="90"/>
      <w:bookmarkEnd w:id="91"/>
      <w:r w:rsidR="00C233CC">
        <w:br/>
      </w:r>
    </w:p>
    <w:p w:rsidR="00C233CC" w:rsidRPr="00C233CC" w:rsidRDefault="00C233CC" w:rsidP="00C233CC">
      <w:pPr>
        <w:spacing w:line="276" w:lineRule="auto"/>
        <w:ind w:firstLine="709"/>
        <w:rPr>
          <w:sz w:val="28"/>
          <w:szCs w:val="28"/>
          <w:lang w:eastAsia="ru-RU"/>
        </w:rPr>
      </w:pPr>
      <w:r w:rsidRPr="00C233CC">
        <w:rPr>
          <w:sz w:val="28"/>
          <w:szCs w:val="28"/>
          <w:lang w:eastAsia="ru-RU"/>
        </w:rPr>
        <w:t>Развитие производственных и коммунальных зон г. Красноярск направлено на оздоровление городской среды, повышение экологического и санитарно-гигиенического благополучия горожан, увеличение эффективности функционирования производственных территорий промышленных предприятий.</w:t>
      </w:r>
    </w:p>
    <w:p w:rsidR="00C233CC" w:rsidRPr="00C233CC" w:rsidRDefault="00C233CC" w:rsidP="00C233CC">
      <w:pPr>
        <w:spacing w:line="276" w:lineRule="auto"/>
        <w:ind w:firstLine="709"/>
        <w:rPr>
          <w:sz w:val="28"/>
          <w:szCs w:val="28"/>
          <w:lang w:eastAsia="ru-RU"/>
        </w:rPr>
      </w:pPr>
      <w:r w:rsidRPr="00C233CC">
        <w:rPr>
          <w:sz w:val="28"/>
          <w:szCs w:val="28"/>
          <w:lang w:eastAsia="ru-RU"/>
        </w:rPr>
        <w:t xml:space="preserve"> На перспективу сохраняются все производственные зоны города, а также их отраслевая структура. В результате предлагаемых мероприятий производственные территории Красноярска увеличатся несущественно, в основном, за счёт размещения новых производств на свободных территориях внутри производственных зон города.  </w:t>
      </w:r>
    </w:p>
    <w:p w:rsidR="00C233CC" w:rsidRPr="00C233CC" w:rsidRDefault="00C233CC" w:rsidP="00C233CC">
      <w:pPr>
        <w:spacing w:line="276" w:lineRule="auto"/>
        <w:ind w:firstLine="709"/>
        <w:rPr>
          <w:sz w:val="28"/>
          <w:szCs w:val="28"/>
          <w:lang w:eastAsia="ru-RU"/>
        </w:rPr>
      </w:pPr>
      <w:r w:rsidRPr="00C233CC">
        <w:rPr>
          <w:sz w:val="28"/>
          <w:szCs w:val="28"/>
          <w:lang w:eastAsia="ru-RU"/>
        </w:rPr>
        <w:t>Развитие промышленности будет осуществляться на основе:</w:t>
      </w:r>
    </w:p>
    <w:p w:rsidR="00C233CC" w:rsidRPr="00C233CC" w:rsidRDefault="00C233CC" w:rsidP="00C233CC">
      <w:pPr>
        <w:spacing w:line="276" w:lineRule="auto"/>
        <w:ind w:firstLine="709"/>
        <w:rPr>
          <w:sz w:val="28"/>
          <w:szCs w:val="28"/>
          <w:lang w:eastAsia="ru-RU"/>
        </w:rPr>
      </w:pPr>
      <w:r w:rsidRPr="00C233CC">
        <w:rPr>
          <w:sz w:val="28"/>
          <w:szCs w:val="28"/>
          <w:lang w:eastAsia="ru-RU"/>
        </w:rPr>
        <w:t>- технического перевооружения отдельных отраслей с применением новых технологий, обеспечивающих переход предприятий на производство товаров, конкурентоспособных на внешнем и внутреннем рынке;</w:t>
      </w:r>
    </w:p>
    <w:p w:rsidR="00C233CC" w:rsidRPr="00C233CC" w:rsidRDefault="00C233CC" w:rsidP="00C233CC">
      <w:pPr>
        <w:spacing w:line="276" w:lineRule="auto"/>
        <w:ind w:firstLine="709"/>
        <w:rPr>
          <w:sz w:val="28"/>
          <w:szCs w:val="28"/>
          <w:lang w:eastAsia="ru-RU"/>
        </w:rPr>
      </w:pPr>
      <w:r w:rsidRPr="00C233CC">
        <w:rPr>
          <w:sz w:val="28"/>
          <w:szCs w:val="28"/>
          <w:lang w:eastAsia="ru-RU"/>
        </w:rPr>
        <w:t>- изменения технологии предприятий, являющихся источниками загрязнения окружающей среды;</w:t>
      </w:r>
    </w:p>
    <w:p w:rsidR="00C233CC" w:rsidRPr="00C233CC" w:rsidRDefault="00C233CC" w:rsidP="00C233CC">
      <w:pPr>
        <w:spacing w:line="276" w:lineRule="auto"/>
        <w:ind w:firstLine="709"/>
        <w:rPr>
          <w:sz w:val="28"/>
          <w:szCs w:val="28"/>
          <w:lang w:eastAsia="ru-RU"/>
        </w:rPr>
      </w:pPr>
      <w:r w:rsidRPr="00C233CC">
        <w:rPr>
          <w:sz w:val="28"/>
          <w:szCs w:val="28"/>
          <w:lang w:eastAsia="ru-RU"/>
        </w:rPr>
        <w:t>- повышения эффективности использования промышленных территорий;</w:t>
      </w:r>
    </w:p>
    <w:p w:rsidR="00C233CC" w:rsidRPr="00C233CC" w:rsidRDefault="00C233CC" w:rsidP="00C233CC">
      <w:pPr>
        <w:spacing w:line="276" w:lineRule="auto"/>
        <w:ind w:firstLine="709"/>
        <w:rPr>
          <w:sz w:val="28"/>
          <w:szCs w:val="28"/>
          <w:lang w:eastAsia="ru-RU"/>
        </w:rPr>
      </w:pPr>
      <w:r w:rsidRPr="00C233CC">
        <w:rPr>
          <w:sz w:val="28"/>
          <w:szCs w:val="28"/>
          <w:lang w:eastAsia="ru-RU"/>
        </w:rPr>
        <w:t>- развития на базе  наукоёмких производств и научно-технических организаций технопарков;</w:t>
      </w:r>
    </w:p>
    <w:p w:rsidR="00C233CC" w:rsidRPr="00C233CC" w:rsidRDefault="00C233CC" w:rsidP="00C233CC">
      <w:pPr>
        <w:spacing w:line="276" w:lineRule="auto"/>
        <w:ind w:firstLine="709"/>
        <w:rPr>
          <w:sz w:val="28"/>
          <w:szCs w:val="28"/>
          <w:lang w:eastAsia="ru-RU"/>
        </w:rPr>
      </w:pPr>
      <w:r w:rsidRPr="00C233CC">
        <w:rPr>
          <w:sz w:val="28"/>
          <w:szCs w:val="28"/>
          <w:lang w:eastAsia="ru-RU"/>
        </w:rPr>
        <w:t>- реорганизации наиболее эколого-опасных, ресурсоёмких и неэффективных промышленных объектов;</w:t>
      </w:r>
    </w:p>
    <w:p w:rsidR="00C233CC" w:rsidRPr="00C233CC" w:rsidRDefault="00C233CC" w:rsidP="00C233CC">
      <w:pPr>
        <w:spacing w:line="276" w:lineRule="auto"/>
        <w:ind w:firstLine="709"/>
        <w:rPr>
          <w:sz w:val="28"/>
          <w:szCs w:val="28"/>
          <w:lang w:eastAsia="ru-RU"/>
        </w:rPr>
      </w:pPr>
      <w:r w:rsidRPr="00C233CC">
        <w:rPr>
          <w:sz w:val="28"/>
          <w:szCs w:val="28"/>
          <w:lang w:eastAsia="ru-RU"/>
        </w:rPr>
        <w:t>- создания дополнительных рабочих мест в отраслях промышленности путём расширения отраслевой структуры занятости.</w:t>
      </w:r>
    </w:p>
    <w:p w:rsidR="00C233CC" w:rsidRPr="00C233CC" w:rsidRDefault="00C233CC" w:rsidP="00C233CC">
      <w:pPr>
        <w:spacing w:line="276" w:lineRule="auto"/>
        <w:ind w:firstLine="709"/>
        <w:rPr>
          <w:sz w:val="28"/>
          <w:szCs w:val="28"/>
          <w:lang w:eastAsia="ru-RU"/>
        </w:rPr>
      </w:pPr>
      <w:r w:rsidRPr="00C233CC">
        <w:rPr>
          <w:sz w:val="28"/>
          <w:szCs w:val="28"/>
          <w:lang w:eastAsia="ru-RU"/>
        </w:rPr>
        <w:t>Необходимым критерием в условиях реструктуризации промышленности остается охрана окружающей среды и жизнедеятельности населения, обеспечивающая улучшение экологической ситуации. Предприятиями должны выполняться мероприятия по снижению вредных выбросов в атмосферу, не превышающих установленные ПДК и сокращению санитарно-защитных зон, т.к. многие предприятия находятся в непосредственной близости от жилой застройки.</w:t>
      </w:r>
    </w:p>
    <w:p w:rsidR="00C233CC" w:rsidRPr="00C233CC" w:rsidRDefault="00C233CC" w:rsidP="00C233CC">
      <w:pPr>
        <w:spacing w:line="276" w:lineRule="auto"/>
        <w:ind w:firstLine="709"/>
        <w:rPr>
          <w:sz w:val="28"/>
          <w:szCs w:val="28"/>
          <w:lang w:eastAsia="ru-RU"/>
        </w:rPr>
      </w:pPr>
      <w:r w:rsidRPr="00C233CC">
        <w:rPr>
          <w:sz w:val="28"/>
          <w:szCs w:val="28"/>
          <w:lang w:eastAsia="ru-RU"/>
        </w:rPr>
        <w:t>Сложившиеся в городе производственные зоны в основном сохраняют свою дислокацию, однако нуждаются в серьезных реконструктивных мероприятиях, перечень и объем которых в рамках генплана города установить не представляется возможным из-за отсутствия необходимого объема информации и специфики аналитической работы.</w:t>
      </w:r>
    </w:p>
    <w:p w:rsidR="00C233CC" w:rsidRPr="00C233CC" w:rsidRDefault="00C233CC" w:rsidP="00C233CC">
      <w:pPr>
        <w:spacing w:line="276" w:lineRule="auto"/>
        <w:ind w:firstLine="709"/>
        <w:rPr>
          <w:sz w:val="28"/>
          <w:szCs w:val="28"/>
          <w:lang w:eastAsia="ru-RU"/>
        </w:rPr>
      </w:pPr>
      <w:r w:rsidRPr="00C233CC">
        <w:rPr>
          <w:sz w:val="28"/>
          <w:szCs w:val="28"/>
          <w:lang w:eastAsia="ru-RU"/>
        </w:rPr>
        <w:t>В последние 15 лет, в связи с приватизацией, эти производственные комплексы претерпели серьезные изменения, как по профилю, так и по структуре производства, изменился грузооборот, в связи, с чем в ряде случаев отпала необходимость в железнодорожных подъездных путях.</w:t>
      </w:r>
    </w:p>
    <w:p w:rsidR="00C233CC" w:rsidRPr="00C233CC" w:rsidRDefault="00C233CC" w:rsidP="00C233CC">
      <w:pPr>
        <w:spacing w:line="276" w:lineRule="auto"/>
        <w:ind w:firstLine="709"/>
        <w:rPr>
          <w:sz w:val="28"/>
          <w:szCs w:val="28"/>
          <w:lang w:eastAsia="ru-RU"/>
        </w:rPr>
      </w:pPr>
      <w:r w:rsidRPr="00C233CC">
        <w:rPr>
          <w:sz w:val="28"/>
          <w:szCs w:val="28"/>
          <w:lang w:eastAsia="ru-RU"/>
        </w:rPr>
        <w:t>Есть много предприятий, которые не попали в структуру производственных комплексов, а штучно располагаются среди жилой застройки, усложняя условия проживания в соседствующих с ними жилых образованиях.</w:t>
      </w:r>
    </w:p>
    <w:p w:rsidR="00C233CC" w:rsidRPr="00C233CC" w:rsidRDefault="00C233CC" w:rsidP="00C233CC">
      <w:pPr>
        <w:spacing w:line="276" w:lineRule="auto"/>
        <w:ind w:firstLine="709"/>
        <w:rPr>
          <w:sz w:val="28"/>
          <w:szCs w:val="28"/>
          <w:lang w:eastAsia="ru-RU"/>
        </w:rPr>
      </w:pPr>
      <w:r w:rsidRPr="00C233CC">
        <w:rPr>
          <w:sz w:val="28"/>
          <w:szCs w:val="28"/>
          <w:lang w:eastAsia="ru-RU"/>
        </w:rPr>
        <w:t>Сегодня не представляется возможным дать оценку эффективности использования территории производственными объектами, т. к. вопрос этот не изучен, однако с позиций общегородских интересов некоторые выводы уже могут быть сформулированы.</w:t>
      </w:r>
    </w:p>
    <w:p w:rsidR="00C233CC" w:rsidRPr="00C233CC" w:rsidRDefault="00C233CC" w:rsidP="00C233CC">
      <w:pPr>
        <w:spacing w:line="276" w:lineRule="auto"/>
        <w:ind w:firstLine="709"/>
        <w:rPr>
          <w:sz w:val="28"/>
          <w:szCs w:val="28"/>
          <w:lang w:eastAsia="ru-RU"/>
        </w:rPr>
      </w:pPr>
      <w:r w:rsidRPr="00C233CC">
        <w:rPr>
          <w:sz w:val="28"/>
          <w:szCs w:val="28"/>
          <w:lang w:eastAsia="ru-RU"/>
        </w:rPr>
        <w:t>1. В последнее время появилась положительная тенденция размещения комплексной жилой застройки за счет сокращения производственных территорий (жилые районы «Юго-западный», «Тихие зори», «Мичуринский» и др.),</w:t>
      </w:r>
      <w:r w:rsidRPr="00C233CC">
        <w:rPr>
          <w:sz w:val="28"/>
          <w:szCs w:val="28"/>
        </w:rPr>
        <w:t xml:space="preserve"> </w:t>
      </w:r>
      <w:r w:rsidRPr="00C233CC">
        <w:rPr>
          <w:sz w:val="28"/>
          <w:szCs w:val="28"/>
          <w:lang w:eastAsia="ru-RU"/>
        </w:rPr>
        <w:t>но процесс этот не принял пока характера управляемой градостроительной политики.</w:t>
      </w:r>
    </w:p>
    <w:p w:rsidR="00C233CC" w:rsidRPr="00C233CC" w:rsidRDefault="00C233CC" w:rsidP="00C233CC">
      <w:pPr>
        <w:spacing w:line="276" w:lineRule="auto"/>
        <w:ind w:firstLine="709"/>
        <w:rPr>
          <w:sz w:val="28"/>
          <w:szCs w:val="28"/>
          <w:lang w:eastAsia="ru-RU"/>
        </w:rPr>
      </w:pPr>
      <w:r w:rsidRPr="00C233CC">
        <w:rPr>
          <w:sz w:val="28"/>
          <w:szCs w:val="28"/>
          <w:lang w:eastAsia="ru-RU"/>
        </w:rPr>
        <w:t xml:space="preserve">2. Одна из острых проблем – целесообразность нахождения некоторых объектов производственной сферы в центральной прибрежной части города, где относительная градостроительная ценность территории не подлежит сомнению. </w:t>
      </w:r>
    </w:p>
    <w:p w:rsidR="00C233CC" w:rsidRPr="00C233CC" w:rsidRDefault="00C233CC" w:rsidP="00C233CC">
      <w:pPr>
        <w:spacing w:line="276" w:lineRule="auto"/>
        <w:ind w:firstLine="709"/>
        <w:rPr>
          <w:sz w:val="28"/>
          <w:szCs w:val="28"/>
          <w:lang w:eastAsia="ru-RU"/>
        </w:rPr>
      </w:pPr>
      <w:r w:rsidRPr="00C233CC">
        <w:rPr>
          <w:sz w:val="28"/>
          <w:szCs w:val="28"/>
          <w:lang w:eastAsia="ru-RU"/>
        </w:rPr>
        <w:t>В рамках проекта реализации генерального плана после его утверждения следует детально проработать вопросы размещения производственной функции в городе Красноярске. С этой целью необходимо по каждому производственному объекту проделать следующую аналитическую работу:</w:t>
      </w:r>
    </w:p>
    <w:p w:rsidR="00C233CC" w:rsidRPr="00C233CC" w:rsidRDefault="00C233CC" w:rsidP="00C233CC">
      <w:pPr>
        <w:spacing w:line="276" w:lineRule="auto"/>
        <w:ind w:firstLine="709"/>
        <w:rPr>
          <w:sz w:val="28"/>
          <w:szCs w:val="28"/>
          <w:lang w:eastAsia="ru-RU"/>
        </w:rPr>
      </w:pPr>
      <w:r w:rsidRPr="00C233CC">
        <w:rPr>
          <w:sz w:val="28"/>
          <w:szCs w:val="28"/>
          <w:lang w:eastAsia="ru-RU"/>
        </w:rPr>
        <w:t>- составить паспорт предприятия с обоснованием состава зданий и сооружений и показателей использования территории;</w:t>
      </w:r>
    </w:p>
    <w:p w:rsidR="00C233CC" w:rsidRPr="00C233CC" w:rsidRDefault="00C233CC" w:rsidP="00C233CC">
      <w:pPr>
        <w:spacing w:line="276" w:lineRule="auto"/>
        <w:ind w:firstLine="709"/>
        <w:rPr>
          <w:sz w:val="28"/>
          <w:szCs w:val="28"/>
          <w:lang w:eastAsia="ru-RU"/>
        </w:rPr>
      </w:pPr>
      <w:r w:rsidRPr="00C233CC">
        <w:rPr>
          <w:sz w:val="28"/>
          <w:szCs w:val="28"/>
          <w:lang w:eastAsia="ru-RU"/>
        </w:rPr>
        <w:t>- на основании проекта санитарно-защитной зоны и данных о количестве жилищного фонда, попадающего в пределы санитарно-защитной зоны предприятия, принять обоснованное решение о его выносе, перепрофилировании, реконструкции или о выводе жилищного фонда за пределы его санитарно-защитной зоны;</w:t>
      </w:r>
    </w:p>
    <w:p w:rsidR="00C233CC" w:rsidRPr="00C233CC" w:rsidRDefault="00C233CC" w:rsidP="00C233CC">
      <w:pPr>
        <w:spacing w:line="276" w:lineRule="auto"/>
        <w:ind w:firstLine="709"/>
        <w:rPr>
          <w:sz w:val="28"/>
          <w:szCs w:val="28"/>
          <w:lang w:eastAsia="ru-RU"/>
        </w:rPr>
      </w:pPr>
      <w:r w:rsidRPr="00C233CC">
        <w:rPr>
          <w:sz w:val="28"/>
          <w:szCs w:val="28"/>
          <w:lang w:eastAsia="ru-RU"/>
        </w:rPr>
        <w:t>- изучить вопросы целесообразности функционирования существующих железнодорожных подъездных путей, исходя из объема грузооборота предприятия.</w:t>
      </w:r>
    </w:p>
    <w:p w:rsidR="00C233CC" w:rsidRDefault="00C233CC" w:rsidP="00C233CC">
      <w:pPr>
        <w:autoSpaceDE/>
        <w:autoSpaceDN/>
        <w:adjustRightInd/>
        <w:spacing w:before="0" w:after="320"/>
      </w:pPr>
    </w:p>
    <w:p w:rsidR="0000142B" w:rsidRDefault="0000142B" w:rsidP="00C0792D">
      <w:pPr>
        <w:pStyle w:val="15"/>
        <w:keepNext/>
        <w:keepLines/>
        <w:numPr>
          <w:ilvl w:val="2"/>
          <w:numId w:val="2"/>
        </w:numPr>
        <w:shd w:val="clear" w:color="auto" w:fill="auto"/>
        <w:tabs>
          <w:tab w:val="left" w:pos="567"/>
        </w:tabs>
        <w:jc w:val="center"/>
      </w:pPr>
      <w:bookmarkStart w:id="92" w:name="bookmark43"/>
      <w:bookmarkStart w:id="93" w:name="_Toc522778392"/>
      <w:bookmarkStart w:id="94" w:name="_Toc525300662"/>
      <w:r>
        <w:t>Прогноз развития застройки</w:t>
      </w:r>
      <w:bookmarkEnd w:id="92"/>
      <w:bookmarkEnd w:id="93"/>
      <w:bookmarkEnd w:id="94"/>
    </w:p>
    <w:p w:rsidR="00C233CC" w:rsidRPr="00C233CC" w:rsidRDefault="00C233CC" w:rsidP="00C233CC">
      <w:pPr>
        <w:autoSpaceDE/>
        <w:autoSpaceDN/>
        <w:adjustRightInd/>
        <w:spacing w:before="0" w:line="276" w:lineRule="auto"/>
        <w:ind w:firstLine="709"/>
        <w:rPr>
          <w:sz w:val="28"/>
          <w:szCs w:val="28"/>
          <w:lang w:eastAsia="ru-RU"/>
        </w:rPr>
      </w:pPr>
      <w:r w:rsidRPr="00C233CC">
        <w:rPr>
          <w:sz w:val="28"/>
          <w:szCs w:val="28"/>
          <w:lang w:eastAsia="ru-RU"/>
        </w:rPr>
        <w:t>На конец расчетного срока планируется увеличение жилищного фонда в целом по городу с 22 910,7 до 38903,11 тыс. м</w:t>
      </w:r>
      <w:r w:rsidRPr="00C233CC">
        <w:rPr>
          <w:sz w:val="28"/>
          <w:szCs w:val="28"/>
          <w:vertAlign w:val="superscript"/>
          <w:lang w:eastAsia="ru-RU"/>
        </w:rPr>
        <w:t>2</w:t>
      </w:r>
      <w:r w:rsidRPr="00C233CC">
        <w:rPr>
          <w:sz w:val="28"/>
          <w:szCs w:val="28"/>
          <w:lang w:eastAsia="ru-RU"/>
        </w:rPr>
        <w:t xml:space="preserve"> к 2033 году, в том числе по типам застройки:</w:t>
      </w:r>
    </w:p>
    <w:p w:rsidR="00C233CC" w:rsidRPr="00C233CC" w:rsidRDefault="00C233CC" w:rsidP="00C233CC">
      <w:pPr>
        <w:autoSpaceDE/>
        <w:autoSpaceDN/>
        <w:adjustRightInd/>
        <w:spacing w:before="0" w:line="276" w:lineRule="auto"/>
        <w:ind w:firstLine="709"/>
        <w:rPr>
          <w:sz w:val="28"/>
          <w:szCs w:val="28"/>
          <w:lang w:eastAsia="ru-RU"/>
        </w:rPr>
      </w:pPr>
      <w:r w:rsidRPr="00C233CC">
        <w:rPr>
          <w:sz w:val="28"/>
          <w:szCs w:val="28"/>
          <w:lang w:eastAsia="ru-RU"/>
        </w:rPr>
        <w:t>- увеличение многоэтажного жилищного фонда с 12677,2 тыс. м</w:t>
      </w:r>
      <w:r w:rsidRPr="00C233CC">
        <w:rPr>
          <w:sz w:val="28"/>
          <w:szCs w:val="28"/>
          <w:vertAlign w:val="superscript"/>
          <w:lang w:eastAsia="ru-RU"/>
        </w:rPr>
        <w:t>2</w:t>
      </w:r>
      <w:r w:rsidRPr="00C233CC">
        <w:rPr>
          <w:sz w:val="28"/>
          <w:szCs w:val="28"/>
          <w:lang w:eastAsia="ru-RU"/>
        </w:rPr>
        <w:t xml:space="preserve"> до 31377,8тыс. м</w:t>
      </w:r>
      <w:r w:rsidRPr="00C233CC">
        <w:rPr>
          <w:sz w:val="28"/>
          <w:szCs w:val="28"/>
          <w:vertAlign w:val="superscript"/>
          <w:lang w:eastAsia="ru-RU"/>
        </w:rPr>
        <w:t>2</w:t>
      </w:r>
      <w:r w:rsidRPr="00C233CC">
        <w:rPr>
          <w:sz w:val="28"/>
          <w:szCs w:val="28"/>
          <w:lang w:eastAsia="ru-RU"/>
        </w:rPr>
        <w:t xml:space="preserve">; </w:t>
      </w:r>
    </w:p>
    <w:p w:rsidR="00C233CC" w:rsidRPr="00C233CC" w:rsidRDefault="00C233CC" w:rsidP="00C233CC">
      <w:pPr>
        <w:autoSpaceDE/>
        <w:autoSpaceDN/>
        <w:adjustRightInd/>
        <w:spacing w:before="0" w:line="276" w:lineRule="auto"/>
        <w:ind w:firstLine="709"/>
        <w:rPr>
          <w:sz w:val="28"/>
          <w:szCs w:val="28"/>
          <w:lang w:eastAsia="ru-RU"/>
        </w:rPr>
      </w:pPr>
      <w:r w:rsidRPr="00C233CC">
        <w:rPr>
          <w:sz w:val="28"/>
          <w:szCs w:val="28"/>
          <w:lang w:eastAsia="ru-RU"/>
        </w:rPr>
        <w:t>- уменьшение:</w:t>
      </w:r>
    </w:p>
    <w:p w:rsidR="00C233CC" w:rsidRPr="00C233CC" w:rsidRDefault="00C233CC" w:rsidP="00EC63EF">
      <w:pPr>
        <w:widowControl/>
        <w:numPr>
          <w:ilvl w:val="0"/>
          <w:numId w:val="3"/>
        </w:numPr>
        <w:autoSpaceDE/>
        <w:autoSpaceDN/>
        <w:adjustRightInd/>
        <w:spacing w:before="0" w:line="276" w:lineRule="auto"/>
        <w:ind w:left="0" w:firstLine="567"/>
        <w:rPr>
          <w:sz w:val="28"/>
          <w:szCs w:val="28"/>
          <w:lang w:eastAsia="ru-RU"/>
        </w:rPr>
      </w:pPr>
      <w:r w:rsidRPr="00C233CC">
        <w:rPr>
          <w:sz w:val="28"/>
          <w:szCs w:val="28"/>
          <w:lang w:eastAsia="ru-RU"/>
        </w:rPr>
        <w:t>малоэтажного многоквартирного</w:t>
      </w:r>
      <w:r w:rsidRPr="00C233CC">
        <w:rPr>
          <w:sz w:val="28"/>
          <w:szCs w:val="28"/>
          <w:lang w:eastAsia="ru-RU"/>
        </w:rPr>
        <w:tab/>
        <w:t>с 1889,5 тыс. м</w:t>
      </w:r>
      <w:r w:rsidRPr="00C233CC">
        <w:rPr>
          <w:sz w:val="28"/>
          <w:szCs w:val="28"/>
          <w:vertAlign w:val="superscript"/>
          <w:lang w:eastAsia="ru-RU"/>
        </w:rPr>
        <w:t>2</w:t>
      </w:r>
      <w:r w:rsidRPr="00C233CC">
        <w:rPr>
          <w:sz w:val="28"/>
          <w:szCs w:val="28"/>
          <w:lang w:eastAsia="ru-RU"/>
        </w:rPr>
        <w:t xml:space="preserve"> до 367,9 тыс. м</w:t>
      </w:r>
      <w:r w:rsidRPr="00C233CC">
        <w:rPr>
          <w:sz w:val="28"/>
          <w:szCs w:val="28"/>
          <w:vertAlign w:val="superscript"/>
          <w:lang w:eastAsia="ru-RU"/>
        </w:rPr>
        <w:t>2</w:t>
      </w:r>
      <w:r w:rsidRPr="00C233CC">
        <w:rPr>
          <w:sz w:val="28"/>
          <w:szCs w:val="28"/>
          <w:lang w:eastAsia="ru-RU"/>
        </w:rPr>
        <w:t xml:space="preserve">, </w:t>
      </w:r>
    </w:p>
    <w:p w:rsidR="00C233CC" w:rsidRPr="00C233CC" w:rsidRDefault="00C233CC" w:rsidP="00EC63EF">
      <w:pPr>
        <w:widowControl/>
        <w:numPr>
          <w:ilvl w:val="0"/>
          <w:numId w:val="3"/>
        </w:numPr>
        <w:autoSpaceDE/>
        <w:autoSpaceDN/>
        <w:adjustRightInd/>
        <w:spacing w:before="0" w:line="276" w:lineRule="auto"/>
        <w:ind w:left="0" w:firstLine="567"/>
        <w:rPr>
          <w:sz w:val="28"/>
          <w:szCs w:val="28"/>
          <w:lang w:eastAsia="ru-RU"/>
        </w:rPr>
      </w:pPr>
      <w:r w:rsidRPr="00C233CC">
        <w:rPr>
          <w:sz w:val="28"/>
          <w:szCs w:val="28"/>
          <w:lang w:eastAsia="ru-RU"/>
        </w:rPr>
        <w:t xml:space="preserve">среднеэтажного </w:t>
      </w:r>
      <w:r w:rsidRPr="00C233CC">
        <w:rPr>
          <w:sz w:val="28"/>
          <w:szCs w:val="28"/>
          <w:lang w:eastAsia="ru-RU"/>
        </w:rPr>
        <w:tab/>
      </w:r>
      <w:r w:rsidRPr="00C233CC">
        <w:rPr>
          <w:sz w:val="28"/>
          <w:szCs w:val="28"/>
          <w:lang w:eastAsia="ru-RU"/>
        </w:rPr>
        <w:tab/>
      </w:r>
      <w:r w:rsidRPr="00C233CC">
        <w:rPr>
          <w:sz w:val="28"/>
          <w:szCs w:val="28"/>
          <w:lang w:eastAsia="ru-RU"/>
        </w:rPr>
        <w:tab/>
        <w:t>с 6986,6 тыс. м</w:t>
      </w:r>
      <w:r w:rsidRPr="00C233CC">
        <w:rPr>
          <w:sz w:val="28"/>
          <w:szCs w:val="28"/>
          <w:vertAlign w:val="superscript"/>
          <w:lang w:eastAsia="ru-RU"/>
        </w:rPr>
        <w:t>2</w:t>
      </w:r>
      <w:r w:rsidRPr="00C233CC">
        <w:rPr>
          <w:sz w:val="28"/>
          <w:szCs w:val="28"/>
          <w:lang w:eastAsia="ru-RU"/>
        </w:rPr>
        <w:t xml:space="preserve"> до 5927,1 тыс. м</w:t>
      </w:r>
      <w:r w:rsidRPr="00C233CC">
        <w:rPr>
          <w:sz w:val="28"/>
          <w:szCs w:val="28"/>
          <w:vertAlign w:val="superscript"/>
          <w:lang w:eastAsia="ru-RU"/>
        </w:rPr>
        <w:t>2</w:t>
      </w:r>
      <w:r w:rsidRPr="00C233CC">
        <w:rPr>
          <w:sz w:val="28"/>
          <w:szCs w:val="28"/>
          <w:lang w:eastAsia="ru-RU"/>
        </w:rPr>
        <w:t xml:space="preserve">, </w:t>
      </w:r>
    </w:p>
    <w:p w:rsidR="00C233CC" w:rsidRPr="00C233CC" w:rsidRDefault="00C233CC" w:rsidP="00EC63EF">
      <w:pPr>
        <w:widowControl/>
        <w:numPr>
          <w:ilvl w:val="0"/>
          <w:numId w:val="3"/>
        </w:numPr>
        <w:autoSpaceDE/>
        <w:autoSpaceDN/>
        <w:adjustRightInd/>
        <w:spacing w:before="0" w:line="276" w:lineRule="auto"/>
        <w:ind w:left="0" w:firstLine="567"/>
        <w:rPr>
          <w:sz w:val="28"/>
          <w:szCs w:val="28"/>
          <w:lang w:eastAsia="ru-RU"/>
        </w:rPr>
      </w:pPr>
      <w:r w:rsidRPr="00C233CC">
        <w:rPr>
          <w:sz w:val="28"/>
          <w:szCs w:val="28"/>
          <w:lang w:eastAsia="ru-RU"/>
        </w:rPr>
        <w:t xml:space="preserve">индивидуального </w:t>
      </w:r>
      <w:r w:rsidRPr="00C233CC">
        <w:rPr>
          <w:sz w:val="28"/>
          <w:szCs w:val="28"/>
          <w:lang w:eastAsia="ru-RU"/>
        </w:rPr>
        <w:tab/>
      </w:r>
      <w:r w:rsidRPr="00C233CC">
        <w:rPr>
          <w:sz w:val="28"/>
          <w:szCs w:val="28"/>
          <w:lang w:eastAsia="ru-RU"/>
        </w:rPr>
        <w:tab/>
      </w:r>
      <w:r w:rsidRPr="00C233CC">
        <w:rPr>
          <w:sz w:val="28"/>
          <w:szCs w:val="28"/>
          <w:lang w:eastAsia="ru-RU"/>
        </w:rPr>
        <w:tab/>
        <w:t>с 1357,4 тыс. м</w:t>
      </w:r>
      <w:r w:rsidRPr="00C233CC">
        <w:rPr>
          <w:sz w:val="28"/>
          <w:szCs w:val="28"/>
          <w:vertAlign w:val="superscript"/>
          <w:lang w:eastAsia="ru-RU"/>
        </w:rPr>
        <w:t>2</w:t>
      </w:r>
      <w:r w:rsidRPr="00C233CC">
        <w:rPr>
          <w:sz w:val="28"/>
          <w:szCs w:val="28"/>
          <w:lang w:eastAsia="ru-RU"/>
        </w:rPr>
        <w:t xml:space="preserve"> до 1230,3 тыс. м</w:t>
      </w:r>
      <w:r w:rsidRPr="00C233CC">
        <w:rPr>
          <w:sz w:val="28"/>
          <w:szCs w:val="28"/>
          <w:vertAlign w:val="superscript"/>
          <w:lang w:eastAsia="ru-RU"/>
        </w:rPr>
        <w:t>2</w:t>
      </w:r>
    </w:p>
    <w:p w:rsidR="00C233CC" w:rsidRPr="00C233CC" w:rsidRDefault="00C233CC" w:rsidP="00C233CC">
      <w:pPr>
        <w:autoSpaceDE/>
        <w:autoSpaceDN/>
        <w:adjustRightInd/>
        <w:spacing w:before="0" w:line="276" w:lineRule="auto"/>
        <w:ind w:firstLine="709"/>
        <w:rPr>
          <w:sz w:val="28"/>
          <w:szCs w:val="28"/>
          <w:lang w:eastAsia="ru-RU"/>
        </w:rPr>
      </w:pPr>
      <w:r w:rsidRPr="00C233CC">
        <w:rPr>
          <w:sz w:val="28"/>
          <w:szCs w:val="28"/>
          <w:lang w:eastAsia="ru-RU"/>
        </w:rPr>
        <w:t>Жилищная обеспеченность увеличится в среднем по городу с 22,5 м</w:t>
      </w:r>
      <w:r w:rsidRPr="00C233CC">
        <w:rPr>
          <w:sz w:val="28"/>
          <w:szCs w:val="28"/>
          <w:vertAlign w:val="superscript"/>
          <w:lang w:eastAsia="ru-RU"/>
        </w:rPr>
        <w:t>2</w:t>
      </w:r>
      <w:r w:rsidRPr="00C233CC">
        <w:rPr>
          <w:sz w:val="28"/>
          <w:szCs w:val="28"/>
          <w:lang w:eastAsia="ru-RU"/>
        </w:rPr>
        <w:t xml:space="preserve"> на человека до 30,0 м</w:t>
      </w:r>
      <w:r w:rsidRPr="00C233CC">
        <w:rPr>
          <w:sz w:val="28"/>
          <w:szCs w:val="28"/>
          <w:vertAlign w:val="superscript"/>
          <w:lang w:eastAsia="ru-RU"/>
        </w:rPr>
        <w:t>2</w:t>
      </w:r>
      <w:r w:rsidRPr="00C233CC">
        <w:rPr>
          <w:sz w:val="28"/>
          <w:szCs w:val="28"/>
          <w:lang w:eastAsia="ru-RU"/>
        </w:rPr>
        <w:t xml:space="preserve"> на человека.</w:t>
      </w:r>
    </w:p>
    <w:p w:rsidR="00C233CC" w:rsidRPr="00972ACC" w:rsidRDefault="00C233CC" w:rsidP="00AF5F21">
      <w:pPr>
        <w:autoSpaceDE/>
        <w:autoSpaceDN/>
        <w:adjustRightInd/>
        <w:spacing w:before="0" w:line="276" w:lineRule="auto"/>
        <w:ind w:firstLine="709"/>
        <w:rPr>
          <w:sz w:val="28"/>
          <w:szCs w:val="28"/>
          <w:lang w:eastAsia="ru-RU"/>
        </w:rPr>
      </w:pPr>
      <w:r w:rsidRPr="00C233CC">
        <w:rPr>
          <w:sz w:val="28"/>
          <w:szCs w:val="28"/>
          <w:lang w:eastAsia="ru-RU"/>
        </w:rPr>
        <w:t xml:space="preserve">Показатели </w:t>
      </w:r>
      <w:r w:rsidRPr="00972ACC">
        <w:rPr>
          <w:sz w:val="28"/>
          <w:szCs w:val="28"/>
          <w:lang w:eastAsia="ru-RU"/>
        </w:rPr>
        <w:t xml:space="preserve">жилищного строительства по этажности и административным районам города представлены в таблице </w:t>
      </w:r>
      <w:r w:rsidR="00972ACC" w:rsidRPr="00972ACC">
        <w:rPr>
          <w:sz w:val="28"/>
          <w:szCs w:val="28"/>
          <w:lang w:eastAsia="ru-RU"/>
        </w:rPr>
        <w:t>4</w:t>
      </w:r>
      <w:r w:rsidR="00A9640D">
        <w:rPr>
          <w:sz w:val="28"/>
          <w:szCs w:val="28"/>
          <w:lang w:eastAsia="ru-RU"/>
        </w:rPr>
        <w:t>8</w:t>
      </w:r>
      <w:r w:rsidRPr="00972ACC">
        <w:rPr>
          <w:sz w:val="28"/>
          <w:szCs w:val="28"/>
          <w:lang w:eastAsia="ru-RU"/>
        </w:rPr>
        <w:t>.</w:t>
      </w:r>
    </w:p>
    <w:p w:rsidR="00C233CC" w:rsidRPr="00C233CC" w:rsidRDefault="00C233CC" w:rsidP="00C233CC">
      <w:pPr>
        <w:autoSpaceDE/>
        <w:autoSpaceDN/>
        <w:adjustRightInd/>
        <w:spacing w:before="0" w:line="360" w:lineRule="auto"/>
        <w:ind w:firstLine="709"/>
        <w:rPr>
          <w:sz w:val="28"/>
          <w:szCs w:val="28"/>
          <w:lang w:eastAsia="ru-RU"/>
        </w:rPr>
      </w:pPr>
      <w:r w:rsidRPr="00972ACC">
        <w:rPr>
          <w:sz w:val="28"/>
          <w:szCs w:val="28"/>
          <w:lang w:eastAsia="ru-RU"/>
        </w:rPr>
        <w:t xml:space="preserve">Таблица </w:t>
      </w:r>
      <w:r w:rsidR="00202633">
        <w:rPr>
          <w:sz w:val="28"/>
          <w:szCs w:val="28"/>
          <w:lang w:eastAsia="ru-RU"/>
        </w:rPr>
        <w:t>53</w:t>
      </w:r>
      <w:r w:rsidRPr="00972ACC">
        <w:rPr>
          <w:sz w:val="28"/>
          <w:szCs w:val="28"/>
          <w:lang w:eastAsia="ru-RU"/>
        </w:rPr>
        <w:t>. Объемы</w:t>
      </w:r>
      <w:r w:rsidRPr="00C233CC">
        <w:rPr>
          <w:sz w:val="28"/>
          <w:szCs w:val="28"/>
          <w:lang w:eastAsia="ru-RU"/>
        </w:rPr>
        <w:t xml:space="preserve"> нового жилищного строительства, тыс. м2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3"/>
        <w:gridCol w:w="1701"/>
        <w:gridCol w:w="1134"/>
        <w:gridCol w:w="1134"/>
        <w:gridCol w:w="992"/>
        <w:gridCol w:w="1877"/>
      </w:tblGrid>
      <w:tr w:rsidR="00C233CC" w:rsidRPr="00A9640D" w:rsidTr="00C22232">
        <w:trPr>
          <w:trHeight w:val="943"/>
          <w:jc w:val="center"/>
        </w:trPr>
        <w:tc>
          <w:tcPr>
            <w:tcW w:w="2873" w:type="dxa"/>
            <w:vAlign w:val="center"/>
          </w:tcPr>
          <w:p w:rsidR="00C233CC" w:rsidRPr="00A9640D" w:rsidRDefault="00A9640D" w:rsidP="00C233CC">
            <w:pPr>
              <w:widowControl/>
              <w:autoSpaceDE/>
              <w:autoSpaceDN/>
              <w:adjustRightInd/>
              <w:spacing w:before="0" w:line="360" w:lineRule="auto"/>
              <w:ind w:firstLine="0"/>
              <w:jc w:val="center"/>
              <w:rPr>
                <w:sz w:val="26"/>
                <w:szCs w:val="26"/>
              </w:rPr>
            </w:pPr>
            <w:r w:rsidRPr="00A9640D">
              <w:rPr>
                <w:sz w:val="26"/>
                <w:szCs w:val="26"/>
              </w:rPr>
              <w:t>Районы</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Всего, новое строительство</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1-4 этажный</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 xml:space="preserve">5-8 </w:t>
            </w:r>
          </w:p>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этажный</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9 и более этажей</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Индивидуальный</w:t>
            </w:r>
          </w:p>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1-3 этажный</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Всего по городу</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3874,2</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0,9</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28,9</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3760,7</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83,6</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Советский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1056,2</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1056,2</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Центральный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869,7</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28,9</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840,7</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Железнодорожный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607,7</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607,7</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Октябрьский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552,9</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0,9</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552,0</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Свердловский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542,3</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542,3</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Кировский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245,4</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161,8</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83,6</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Ленинский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bl>
    <w:p w:rsidR="00C233CC" w:rsidRPr="00C233CC" w:rsidRDefault="00C233CC" w:rsidP="00C233CC">
      <w:pPr>
        <w:widowControl/>
        <w:autoSpaceDE/>
        <w:autoSpaceDN/>
        <w:adjustRightInd/>
        <w:spacing w:before="0" w:line="360" w:lineRule="auto"/>
        <w:ind w:firstLine="709"/>
        <w:rPr>
          <w:sz w:val="28"/>
          <w:szCs w:val="28"/>
          <w:lang w:eastAsia="ru-RU"/>
        </w:rPr>
      </w:pPr>
    </w:p>
    <w:p w:rsidR="00C233CC" w:rsidRDefault="00C233CC" w:rsidP="00C233CC">
      <w:pPr>
        <w:pStyle w:val="12"/>
        <w:shd w:val="clear" w:color="auto" w:fill="auto"/>
        <w:ind w:firstLine="567"/>
      </w:pPr>
    </w:p>
    <w:p w:rsidR="00D76BEB" w:rsidRPr="009F7A52" w:rsidRDefault="0000142B" w:rsidP="00C0792D">
      <w:pPr>
        <w:pStyle w:val="15"/>
        <w:keepNext/>
        <w:keepLines/>
        <w:numPr>
          <w:ilvl w:val="2"/>
          <w:numId w:val="2"/>
        </w:numPr>
        <w:shd w:val="clear" w:color="auto" w:fill="auto"/>
        <w:tabs>
          <w:tab w:val="left" w:pos="567"/>
        </w:tabs>
        <w:jc w:val="center"/>
      </w:pPr>
      <w:bookmarkStart w:id="95" w:name="bookmark45"/>
      <w:bookmarkStart w:id="96" w:name="_Toc522778393"/>
      <w:bookmarkStart w:id="97" w:name="_Toc525300663"/>
      <w:r>
        <w:t>Прогноз изменения доходов населения</w:t>
      </w:r>
      <w:bookmarkEnd w:id="95"/>
      <w:bookmarkEnd w:id="96"/>
      <w:bookmarkEnd w:id="97"/>
    </w:p>
    <w:p w:rsidR="00D76BEB" w:rsidRDefault="00D76BEB" w:rsidP="0063187A">
      <w:pPr>
        <w:pStyle w:val="12"/>
        <w:shd w:val="clear" w:color="auto" w:fill="auto"/>
        <w:ind w:firstLine="567"/>
      </w:pPr>
      <w:r>
        <w:rPr>
          <w:b/>
        </w:rPr>
        <w:tab/>
      </w:r>
      <w:r w:rsidRPr="0063187A">
        <w:t xml:space="preserve">Прогноз денежных доходов населения на основе </w:t>
      </w:r>
      <w:r w:rsidR="00C233CC">
        <w:t xml:space="preserve">долгосрочного социально-экономического развития Российской федерации на период до 2030 года. </w:t>
      </w:r>
    </w:p>
    <w:p w:rsidR="00C233CC" w:rsidRPr="00972ACC" w:rsidRDefault="00C233CC" w:rsidP="00C233CC">
      <w:pPr>
        <w:pStyle w:val="12"/>
        <w:shd w:val="clear" w:color="auto" w:fill="auto"/>
        <w:ind w:firstLine="567"/>
      </w:pPr>
      <w:bookmarkStart w:id="98" w:name="bookmark46"/>
      <w:r w:rsidRPr="00972ACC">
        <w:t xml:space="preserve">Таблица </w:t>
      </w:r>
      <w:r w:rsidR="00202633">
        <w:t>54</w:t>
      </w:r>
      <w:r w:rsidR="00972ACC" w:rsidRPr="00972ACC">
        <w:t xml:space="preserve">.  – </w:t>
      </w:r>
      <w:r w:rsidRPr="00972ACC">
        <w:t xml:space="preserve">Прогноз  изменения доходов населения </w:t>
      </w:r>
    </w:p>
    <w:p w:rsidR="00C233CC" w:rsidRDefault="00C233CC" w:rsidP="00C233CC">
      <w:pPr>
        <w:spacing w:after="60"/>
        <w:ind w:firstLine="0"/>
      </w:pPr>
      <w:r w:rsidRPr="00972ACC">
        <w:rPr>
          <w:bCs/>
        </w:rPr>
        <w:t>(прирост цен в %, в среднем</w:t>
      </w:r>
      <w:r w:rsidRPr="00C233CC">
        <w:rPr>
          <w:bCs/>
        </w:rPr>
        <w:t xml:space="preserve"> за год)</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133"/>
        <w:gridCol w:w="1262"/>
        <w:gridCol w:w="1262"/>
        <w:gridCol w:w="1262"/>
        <w:gridCol w:w="1398"/>
      </w:tblGrid>
      <w:tr w:rsidR="00C233CC" w:rsidRPr="002C4326" w:rsidTr="00A9640D">
        <w:trPr>
          <w:trHeight w:val="326"/>
          <w:tblHeader/>
          <w:jc w:val="center"/>
        </w:trPr>
        <w:tc>
          <w:tcPr>
            <w:tcW w:w="2819" w:type="dxa"/>
            <w:vMerge w:val="restart"/>
            <w:vAlign w:val="center"/>
          </w:tcPr>
          <w:p w:rsidR="00C233CC" w:rsidRPr="00A9640D" w:rsidRDefault="00C233CC" w:rsidP="00A9640D">
            <w:pPr>
              <w:spacing w:before="40" w:after="40"/>
              <w:ind w:firstLine="67"/>
              <w:jc w:val="left"/>
              <w:rPr>
                <w:bCs/>
                <w:sz w:val="20"/>
              </w:rPr>
            </w:pPr>
          </w:p>
        </w:tc>
        <w:tc>
          <w:tcPr>
            <w:tcW w:w="1133" w:type="dxa"/>
            <w:vMerge w:val="restart"/>
            <w:vAlign w:val="center"/>
          </w:tcPr>
          <w:p w:rsidR="00C233CC" w:rsidRPr="00A9640D" w:rsidRDefault="00C233CC" w:rsidP="00A9640D">
            <w:pPr>
              <w:spacing w:before="40" w:after="40"/>
              <w:ind w:firstLine="67"/>
              <w:jc w:val="left"/>
              <w:rPr>
                <w:bCs/>
              </w:rPr>
            </w:pPr>
            <w:r w:rsidRPr="00A9640D">
              <w:rPr>
                <w:bCs/>
              </w:rPr>
              <w:t>вариант</w:t>
            </w:r>
          </w:p>
        </w:tc>
        <w:tc>
          <w:tcPr>
            <w:tcW w:w="3786" w:type="dxa"/>
            <w:gridSpan w:val="3"/>
            <w:vAlign w:val="center"/>
          </w:tcPr>
          <w:p w:rsidR="00C233CC" w:rsidRPr="00A9640D" w:rsidRDefault="00C233CC" w:rsidP="00A9640D">
            <w:pPr>
              <w:spacing w:before="40" w:after="40"/>
              <w:ind w:firstLine="67"/>
              <w:jc w:val="center"/>
              <w:rPr>
                <w:bCs/>
                <w:sz w:val="22"/>
                <w:szCs w:val="22"/>
              </w:rPr>
            </w:pPr>
            <w:r w:rsidRPr="00A9640D">
              <w:rPr>
                <w:bCs/>
                <w:sz w:val="22"/>
                <w:szCs w:val="22"/>
              </w:rPr>
              <w:t>2016-2030 гг.</w:t>
            </w:r>
          </w:p>
        </w:tc>
        <w:tc>
          <w:tcPr>
            <w:tcW w:w="1398" w:type="dxa"/>
            <w:vMerge w:val="restart"/>
            <w:vAlign w:val="center"/>
          </w:tcPr>
          <w:p w:rsidR="00C233CC" w:rsidRPr="00A9640D" w:rsidRDefault="00C233CC" w:rsidP="00A9640D">
            <w:pPr>
              <w:spacing w:before="40" w:after="40"/>
              <w:ind w:hanging="17"/>
              <w:jc w:val="left"/>
              <w:rPr>
                <w:bCs/>
                <w:sz w:val="20"/>
              </w:rPr>
            </w:pPr>
            <w:r w:rsidRPr="00A9640D">
              <w:rPr>
                <w:bCs/>
                <w:sz w:val="20"/>
              </w:rPr>
              <w:t>2016-2030 гг.</w:t>
            </w:r>
          </w:p>
        </w:tc>
      </w:tr>
      <w:tr w:rsidR="00C233CC" w:rsidRPr="002C4326" w:rsidTr="00A9640D">
        <w:trPr>
          <w:trHeight w:val="326"/>
          <w:tblHeader/>
          <w:jc w:val="center"/>
        </w:trPr>
        <w:tc>
          <w:tcPr>
            <w:tcW w:w="2819" w:type="dxa"/>
            <w:vMerge/>
            <w:vAlign w:val="center"/>
          </w:tcPr>
          <w:p w:rsidR="00C233CC" w:rsidRPr="00A9640D" w:rsidRDefault="00C233CC" w:rsidP="00A9640D">
            <w:pPr>
              <w:spacing w:before="40" w:after="40"/>
              <w:ind w:firstLine="67"/>
              <w:jc w:val="left"/>
              <w:rPr>
                <w:bCs/>
              </w:rPr>
            </w:pPr>
          </w:p>
        </w:tc>
        <w:tc>
          <w:tcPr>
            <w:tcW w:w="1133" w:type="dxa"/>
            <w:vMerge/>
            <w:vAlign w:val="center"/>
          </w:tcPr>
          <w:p w:rsidR="00C233CC" w:rsidRPr="00A9640D" w:rsidRDefault="00C233CC" w:rsidP="00A9640D">
            <w:pPr>
              <w:spacing w:before="40" w:after="40"/>
              <w:ind w:firstLine="67"/>
              <w:jc w:val="left"/>
              <w:rPr>
                <w:bCs/>
              </w:rPr>
            </w:pPr>
          </w:p>
        </w:tc>
        <w:tc>
          <w:tcPr>
            <w:tcW w:w="1262" w:type="dxa"/>
            <w:vAlign w:val="center"/>
          </w:tcPr>
          <w:p w:rsidR="00C233CC" w:rsidRPr="00A9640D" w:rsidRDefault="00C233CC" w:rsidP="00A9640D">
            <w:pPr>
              <w:ind w:firstLine="67"/>
              <w:jc w:val="left"/>
              <w:rPr>
                <w:bCs/>
                <w:sz w:val="22"/>
                <w:szCs w:val="22"/>
              </w:rPr>
            </w:pPr>
            <w:r w:rsidRPr="00A9640D">
              <w:rPr>
                <w:bCs/>
                <w:sz w:val="22"/>
                <w:szCs w:val="22"/>
              </w:rPr>
              <w:t>2016-2020</w:t>
            </w:r>
          </w:p>
        </w:tc>
        <w:tc>
          <w:tcPr>
            <w:tcW w:w="1262" w:type="dxa"/>
            <w:vAlign w:val="center"/>
          </w:tcPr>
          <w:p w:rsidR="00C233CC" w:rsidRPr="00A9640D" w:rsidRDefault="00C233CC" w:rsidP="00A9640D">
            <w:pPr>
              <w:ind w:firstLine="67"/>
              <w:jc w:val="center"/>
              <w:rPr>
                <w:bCs/>
                <w:sz w:val="22"/>
                <w:szCs w:val="22"/>
              </w:rPr>
            </w:pPr>
            <w:r w:rsidRPr="00A9640D">
              <w:rPr>
                <w:bCs/>
                <w:sz w:val="22"/>
                <w:szCs w:val="22"/>
              </w:rPr>
              <w:t>2021-2025</w:t>
            </w:r>
          </w:p>
        </w:tc>
        <w:tc>
          <w:tcPr>
            <w:tcW w:w="1262" w:type="dxa"/>
            <w:vAlign w:val="center"/>
          </w:tcPr>
          <w:p w:rsidR="00C233CC" w:rsidRPr="00A9640D" w:rsidRDefault="00C233CC" w:rsidP="00A9640D">
            <w:pPr>
              <w:ind w:firstLine="67"/>
              <w:jc w:val="center"/>
              <w:rPr>
                <w:bCs/>
                <w:sz w:val="22"/>
                <w:szCs w:val="22"/>
              </w:rPr>
            </w:pPr>
            <w:r w:rsidRPr="00A9640D">
              <w:rPr>
                <w:bCs/>
                <w:sz w:val="22"/>
                <w:szCs w:val="22"/>
              </w:rPr>
              <w:t>2026-2030</w:t>
            </w:r>
          </w:p>
        </w:tc>
        <w:tc>
          <w:tcPr>
            <w:tcW w:w="1398" w:type="dxa"/>
            <w:vMerge/>
          </w:tcPr>
          <w:p w:rsidR="00C233CC" w:rsidRPr="00A9640D" w:rsidRDefault="00C233CC" w:rsidP="00A9640D">
            <w:pPr>
              <w:spacing w:before="40" w:after="40"/>
              <w:ind w:firstLine="67"/>
              <w:jc w:val="left"/>
              <w:rPr>
                <w:bCs/>
              </w:rPr>
            </w:pPr>
          </w:p>
        </w:tc>
      </w:tr>
      <w:tr w:rsidR="00C233CC" w:rsidRPr="002C4326" w:rsidTr="00A9640D">
        <w:trPr>
          <w:trHeight w:val="1107"/>
          <w:jc w:val="center"/>
        </w:trPr>
        <w:tc>
          <w:tcPr>
            <w:tcW w:w="2819" w:type="dxa"/>
            <w:vAlign w:val="center"/>
          </w:tcPr>
          <w:p w:rsidR="00C233CC" w:rsidRPr="00A9640D" w:rsidRDefault="00C233CC" w:rsidP="00A9640D">
            <w:pPr>
              <w:spacing w:before="40" w:after="40"/>
              <w:ind w:firstLine="67"/>
              <w:jc w:val="left"/>
              <w:rPr>
                <w:bCs/>
              </w:rPr>
            </w:pPr>
            <w:r w:rsidRPr="00A9640D">
              <w:rPr>
                <w:bCs/>
              </w:rPr>
              <w:t>в том числе</w:t>
            </w:r>
          </w:p>
          <w:p w:rsidR="00C233CC" w:rsidRPr="00A9640D" w:rsidRDefault="00C233CC" w:rsidP="00A9640D">
            <w:pPr>
              <w:spacing w:before="40" w:after="40"/>
              <w:ind w:left="232" w:firstLine="67"/>
              <w:jc w:val="left"/>
              <w:rPr>
                <w:bCs/>
              </w:rPr>
            </w:pPr>
            <w:r w:rsidRPr="00A9640D">
              <w:rPr>
                <w:bCs/>
              </w:rPr>
              <w:t>услуги организаций ЖКХ</w:t>
            </w:r>
          </w:p>
        </w:tc>
        <w:tc>
          <w:tcPr>
            <w:tcW w:w="1133" w:type="dxa"/>
            <w:vAlign w:val="center"/>
          </w:tcPr>
          <w:p w:rsidR="00C233CC" w:rsidRPr="00A9640D" w:rsidRDefault="00C233CC" w:rsidP="00A9640D">
            <w:pPr>
              <w:spacing w:before="40" w:after="40"/>
              <w:ind w:firstLine="67"/>
              <w:jc w:val="center"/>
              <w:rPr>
                <w:bCs/>
              </w:rPr>
            </w:pPr>
            <w:r w:rsidRPr="00A9640D">
              <w:rPr>
                <w:bCs/>
              </w:rPr>
              <w:t>1</w:t>
            </w:r>
          </w:p>
          <w:p w:rsidR="00C233CC" w:rsidRPr="00A9640D" w:rsidRDefault="00C233CC" w:rsidP="00A9640D">
            <w:pPr>
              <w:spacing w:before="40" w:after="40"/>
              <w:ind w:firstLine="67"/>
              <w:jc w:val="center"/>
              <w:rPr>
                <w:bCs/>
              </w:rPr>
            </w:pPr>
            <w:r w:rsidRPr="00A9640D">
              <w:rPr>
                <w:bCs/>
              </w:rPr>
              <w:t>2</w:t>
            </w:r>
          </w:p>
          <w:p w:rsidR="00C233CC" w:rsidRPr="00A9640D" w:rsidRDefault="00C233CC" w:rsidP="00A9640D">
            <w:pPr>
              <w:spacing w:before="40" w:after="40"/>
              <w:ind w:firstLine="67"/>
              <w:jc w:val="center"/>
              <w:rPr>
                <w:bCs/>
              </w:rPr>
            </w:pPr>
            <w:r w:rsidRPr="00A9640D">
              <w:rPr>
                <w:bCs/>
              </w:rPr>
              <w:t>3</w:t>
            </w:r>
          </w:p>
        </w:tc>
        <w:tc>
          <w:tcPr>
            <w:tcW w:w="1262" w:type="dxa"/>
            <w:shd w:val="clear" w:color="auto" w:fill="auto"/>
            <w:vAlign w:val="center"/>
          </w:tcPr>
          <w:p w:rsidR="00C233CC" w:rsidRPr="00A9640D" w:rsidRDefault="00C233CC" w:rsidP="00A9640D">
            <w:pPr>
              <w:spacing w:before="40" w:after="40"/>
              <w:ind w:firstLine="67"/>
              <w:jc w:val="center"/>
              <w:rPr>
                <w:bCs/>
              </w:rPr>
            </w:pPr>
            <w:r w:rsidRPr="00A9640D">
              <w:rPr>
                <w:bCs/>
              </w:rPr>
              <w:t>8,3</w:t>
            </w:r>
          </w:p>
          <w:p w:rsidR="00C233CC" w:rsidRPr="00A9640D" w:rsidRDefault="00C233CC" w:rsidP="00A9640D">
            <w:pPr>
              <w:spacing w:before="40" w:after="40"/>
              <w:ind w:firstLine="67"/>
              <w:jc w:val="center"/>
              <w:rPr>
                <w:bCs/>
              </w:rPr>
            </w:pPr>
            <w:r w:rsidRPr="00A9640D">
              <w:rPr>
                <w:bCs/>
              </w:rPr>
              <w:t>8,1</w:t>
            </w:r>
          </w:p>
          <w:p w:rsidR="00C233CC" w:rsidRPr="00A9640D" w:rsidRDefault="00C233CC" w:rsidP="00A9640D">
            <w:pPr>
              <w:spacing w:before="40" w:after="40"/>
              <w:ind w:firstLine="67"/>
              <w:jc w:val="center"/>
              <w:rPr>
                <w:bCs/>
              </w:rPr>
            </w:pPr>
            <w:r w:rsidRPr="00A9640D">
              <w:rPr>
                <w:bCs/>
              </w:rPr>
              <w:t>7,4</w:t>
            </w:r>
          </w:p>
        </w:tc>
        <w:tc>
          <w:tcPr>
            <w:tcW w:w="1262" w:type="dxa"/>
            <w:vAlign w:val="center"/>
          </w:tcPr>
          <w:p w:rsidR="00C233CC" w:rsidRPr="00A9640D" w:rsidRDefault="00C233CC" w:rsidP="00A9640D">
            <w:pPr>
              <w:spacing w:before="40" w:after="40"/>
              <w:ind w:firstLine="67"/>
              <w:jc w:val="center"/>
              <w:rPr>
                <w:bCs/>
              </w:rPr>
            </w:pPr>
            <w:r w:rsidRPr="00A9640D">
              <w:rPr>
                <w:bCs/>
              </w:rPr>
              <w:t>6,5</w:t>
            </w:r>
          </w:p>
          <w:p w:rsidR="00C233CC" w:rsidRPr="00A9640D" w:rsidRDefault="00C233CC" w:rsidP="00A9640D">
            <w:pPr>
              <w:spacing w:before="40" w:after="40"/>
              <w:ind w:firstLine="67"/>
              <w:jc w:val="center"/>
              <w:rPr>
                <w:bCs/>
              </w:rPr>
            </w:pPr>
            <w:r w:rsidRPr="00A9640D">
              <w:rPr>
                <w:bCs/>
              </w:rPr>
              <w:t>5,7</w:t>
            </w:r>
          </w:p>
          <w:p w:rsidR="00C233CC" w:rsidRPr="00A9640D" w:rsidRDefault="00C233CC" w:rsidP="00A9640D">
            <w:pPr>
              <w:spacing w:before="40" w:after="40"/>
              <w:ind w:firstLine="67"/>
              <w:jc w:val="center"/>
              <w:rPr>
                <w:bCs/>
              </w:rPr>
            </w:pPr>
            <w:r w:rsidRPr="00A9640D">
              <w:rPr>
                <w:bCs/>
              </w:rPr>
              <w:t>5,5</w:t>
            </w:r>
          </w:p>
        </w:tc>
        <w:tc>
          <w:tcPr>
            <w:tcW w:w="1262" w:type="dxa"/>
            <w:vAlign w:val="center"/>
          </w:tcPr>
          <w:p w:rsidR="00C233CC" w:rsidRPr="00A9640D" w:rsidRDefault="00C233CC" w:rsidP="00A9640D">
            <w:pPr>
              <w:spacing w:before="40" w:after="40"/>
              <w:ind w:firstLine="67"/>
              <w:jc w:val="center"/>
              <w:rPr>
                <w:bCs/>
              </w:rPr>
            </w:pPr>
            <w:r w:rsidRPr="00A9640D">
              <w:rPr>
                <w:bCs/>
              </w:rPr>
              <w:t>3,6</w:t>
            </w:r>
          </w:p>
          <w:p w:rsidR="00C233CC" w:rsidRPr="00A9640D" w:rsidRDefault="00C233CC" w:rsidP="00A9640D">
            <w:pPr>
              <w:spacing w:before="40" w:after="40"/>
              <w:ind w:firstLine="67"/>
              <w:jc w:val="center"/>
              <w:rPr>
                <w:bCs/>
              </w:rPr>
            </w:pPr>
            <w:r w:rsidRPr="00A9640D">
              <w:rPr>
                <w:bCs/>
              </w:rPr>
              <w:t>3,5</w:t>
            </w:r>
          </w:p>
          <w:p w:rsidR="00C233CC" w:rsidRPr="00A9640D" w:rsidRDefault="00C233CC" w:rsidP="00A9640D">
            <w:pPr>
              <w:spacing w:before="40" w:after="40"/>
              <w:ind w:firstLine="67"/>
              <w:jc w:val="center"/>
              <w:rPr>
                <w:bCs/>
              </w:rPr>
            </w:pPr>
            <w:r w:rsidRPr="00A9640D">
              <w:rPr>
                <w:bCs/>
              </w:rPr>
              <w:t>3,6</w:t>
            </w:r>
          </w:p>
        </w:tc>
        <w:tc>
          <w:tcPr>
            <w:tcW w:w="1398" w:type="dxa"/>
            <w:vAlign w:val="center"/>
          </w:tcPr>
          <w:p w:rsidR="00C233CC" w:rsidRPr="00A9640D" w:rsidRDefault="00C233CC" w:rsidP="00A9640D">
            <w:pPr>
              <w:spacing w:before="40" w:after="40"/>
              <w:ind w:firstLine="67"/>
              <w:jc w:val="center"/>
              <w:rPr>
                <w:bCs/>
              </w:rPr>
            </w:pPr>
            <w:r w:rsidRPr="00A9640D">
              <w:rPr>
                <w:bCs/>
              </w:rPr>
              <w:t>6,1</w:t>
            </w:r>
          </w:p>
          <w:p w:rsidR="00C233CC" w:rsidRPr="00A9640D" w:rsidRDefault="00C233CC" w:rsidP="00A9640D">
            <w:pPr>
              <w:spacing w:before="40" w:after="40"/>
              <w:ind w:firstLine="67"/>
              <w:jc w:val="center"/>
              <w:rPr>
                <w:bCs/>
              </w:rPr>
            </w:pPr>
            <w:r w:rsidRPr="00A9640D">
              <w:rPr>
                <w:bCs/>
              </w:rPr>
              <w:t>5,7</w:t>
            </w:r>
          </w:p>
          <w:p w:rsidR="00C233CC" w:rsidRPr="00A9640D" w:rsidRDefault="00C233CC" w:rsidP="00A9640D">
            <w:pPr>
              <w:spacing w:before="40" w:after="40"/>
              <w:ind w:firstLine="67"/>
              <w:jc w:val="center"/>
              <w:rPr>
                <w:bCs/>
              </w:rPr>
            </w:pPr>
            <w:r w:rsidRPr="00A9640D">
              <w:rPr>
                <w:bCs/>
              </w:rPr>
              <w:t>5,5</w:t>
            </w:r>
          </w:p>
        </w:tc>
      </w:tr>
      <w:tr w:rsidR="00C233CC" w:rsidRPr="002C4326" w:rsidTr="00A9640D">
        <w:trPr>
          <w:trHeight w:val="1084"/>
          <w:jc w:val="center"/>
        </w:trPr>
        <w:tc>
          <w:tcPr>
            <w:tcW w:w="2819" w:type="dxa"/>
            <w:vAlign w:val="center"/>
          </w:tcPr>
          <w:p w:rsidR="00C233CC" w:rsidRPr="00A9640D" w:rsidRDefault="00C233CC" w:rsidP="00A9640D">
            <w:pPr>
              <w:spacing w:before="40" w:after="40"/>
              <w:ind w:firstLine="67"/>
              <w:jc w:val="left"/>
              <w:rPr>
                <w:bCs/>
              </w:rPr>
            </w:pPr>
            <w:r w:rsidRPr="00A9640D">
              <w:rPr>
                <w:bCs/>
              </w:rPr>
              <w:t>Реальные располагаемые доходы населения</w:t>
            </w:r>
          </w:p>
        </w:tc>
        <w:tc>
          <w:tcPr>
            <w:tcW w:w="1133" w:type="dxa"/>
            <w:vAlign w:val="center"/>
          </w:tcPr>
          <w:p w:rsidR="00C233CC" w:rsidRPr="00A9640D" w:rsidRDefault="00C233CC" w:rsidP="00A9640D">
            <w:pPr>
              <w:spacing w:before="40" w:after="40"/>
              <w:ind w:firstLine="67"/>
              <w:jc w:val="center"/>
              <w:rPr>
                <w:bCs/>
              </w:rPr>
            </w:pPr>
            <w:r w:rsidRPr="00A9640D">
              <w:rPr>
                <w:bCs/>
              </w:rPr>
              <w:t>1</w:t>
            </w:r>
          </w:p>
          <w:p w:rsidR="00C233CC" w:rsidRPr="00A9640D" w:rsidRDefault="00C233CC" w:rsidP="00A9640D">
            <w:pPr>
              <w:spacing w:before="40" w:after="40"/>
              <w:ind w:firstLine="67"/>
              <w:jc w:val="center"/>
              <w:rPr>
                <w:bCs/>
              </w:rPr>
            </w:pPr>
            <w:r w:rsidRPr="00A9640D">
              <w:rPr>
                <w:bCs/>
              </w:rPr>
              <w:t>2</w:t>
            </w:r>
          </w:p>
          <w:p w:rsidR="00C233CC" w:rsidRPr="00A9640D" w:rsidRDefault="00C233CC" w:rsidP="00A9640D">
            <w:pPr>
              <w:spacing w:before="40" w:after="40"/>
              <w:ind w:firstLine="67"/>
              <w:jc w:val="center"/>
              <w:rPr>
                <w:bCs/>
              </w:rPr>
            </w:pPr>
            <w:r w:rsidRPr="00A9640D">
              <w:rPr>
                <w:bCs/>
              </w:rPr>
              <w:t>3</w:t>
            </w:r>
          </w:p>
        </w:tc>
        <w:tc>
          <w:tcPr>
            <w:tcW w:w="1262" w:type="dxa"/>
            <w:shd w:val="clear" w:color="auto" w:fill="auto"/>
            <w:vAlign w:val="center"/>
          </w:tcPr>
          <w:p w:rsidR="00C233CC" w:rsidRPr="00A9640D" w:rsidRDefault="00C233CC" w:rsidP="00A9640D">
            <w:pPr>
              <w:spacing w:before="40" w:after="40"/>
              <w:ind w:firstLine="67"/>
              <w:jc w:val="center"/>
              <w:rPr>
                <w:bCs/>
              </w:rPr>
            </w:pPr>
            <w:r w:rsidRPr="00A9640D">
              <w:rPr>
                <w:bCs/>
              </w:rPr>
              <w:t>4,2</w:t>
            </w:r>
          </w:p>
          <w:p w:rsidR="00C233CC" w:rsidRPr="00A9640D" w:rsidRDefault="00C233CC" w:rsidP="00A9640D">
            <w:pPr>
              <w:spacing w:before="40" w:after="40"/>
              <w:ind w:firstLine="67"/>
              <w:jc w:val="center"/>
              <w:rPr>
                <w:bCs/>
              </w:rPr>
            </w:pPr>
            <w:r w:rsidRPr="00A9640D">
              <w:rPr>
                <w:bCs/>
              </w:rPr>
              <w:t>4,7</w:t>
            </w:r>
          </w:p>
          <w:p w:rsidR="00C233CC" w:rsidRPr="00A9640D" w:rsidRDefault="00C233CC" w:rsidP="00A9640D">
            <w:pPr>
              <w:spacing w:before="40" w:after="40"/>
              <w:ind w:firstLine="67"/>
              <w:jc w:val="center"/>
              <w:rPr>
                <w:bCs/>
              </w:rPr>
            </w:pPr>
            <w:r w:rsidRPr="00A9640D">
              <w:rPr>
                <w:bCs/>
              </w:rPr>
              <w:t>6,6</w:t>
            </w:r>
          </w:p>
        </w:tc>
        <w:tc>
          <w:tcPr>
            <w:tcW w:w="1262" w:type="dxa"/>
            <w:vAlign w:val="center"/>
          </w:tcPr>
          <w:p w:rsidR="00C233CC" w:rsidRPr="00A9640D" w:rsidRDefault="00C233CC" w:rsidP="00A9640D">
            <w:pPr>
              <w:spacing w:before="40" w:after="40"/>
              <w:ind w:firstLine="67"/>
              <w:jc w:val="center"/>
              <w:rPr>
                <w:bCs/>
              </w:rPr>
            </w:pPr>
            <w:r w:rsidRPr="00A9640D">
              <w:rPr>
                <w:bCs/>
              </w:rPr>
              <w:t>3,6</w:t>
            </w:r>
          </w:p>
          <w:p w:rsidR="00C233CC" w:rsidRPr="00A9640D" w:rsidRDefault="00C233CC" w:rsidP="00A9640D">
            <w:pPr>
              <w:spacing w:before="40" w:after="40"/>
              <w:ind w:firstLine="67"/>
              <w:jc w:val="center"/>
              <w:rPr>
                <w:bCs/>
              </w:rPr>
            </w:pPr>
            <w:r w:rsidRPr="00A9640D">
              <w:rPr>
                <w:bCs/>
              </w:rPr>
              <w:t>4,5</w:t>
            </w:r>
          </w:p>
          <w:p w:rsidR="00C233CC" w:rsidRPr="00A9640D" w:rsidRDefault="00C233CC" w:rsidP="00A9640D">
            <w:pPr>
              <w:spacing w:before="40" w:after="40"/>
              <w:ind w:firstLine="67"/>
              <w:jc w:val="center"/>
              <w:rPr>
                <w:bCs/>
              </w:rPr>
            </w:pPr>
            <w:r w:rsidRPr="00A9640D">
              <w:rPr>
                <w:bCs/>
              </w:rPr>
              <w:t>5,9</w:t>
            </w:r>
          </w:p>
        </w:tc>
        <w:tc>
          <w:tcPr>
            <w:tcW w:w="1262" w:type="dxa"/>
            <w:vAlign w:val="center"/>
          </w:tcPr>
          <w:p w:rsidR="00C233CC" w:rsidRPr="00A9640D" w:rsidRDefault="00C233CC" w:rsidP="00A9640D">
            <w:pPr>
              <w:spacing w:before="40" w:after="40"/>
              <w:ind w:firstLine="67"/>
              <w:jc w:val="center"/>
              <w:rPr>
                <w:bCs/>
              </w:rPr>
            </w:pPr>
            <w:r w:rsidRPr="00A9640D">
              <w:rPr>
                <w:bCs/>
              </w:rPr>
              <w:t>2,9</w:t>
            </w:r>
          </w:p>
          <w:p w:rsidR="00C233CC" w:rsidRPr="00A9640D" w:rsidRDefault="00C233CC" w:rsidP="00A9640D">
            <w:pPr>
              <w:spacing w:before="40" w:after="40"/>
              <w:ind w:firstLine="67"/>
              <w:jc w:val="center"/>
              <w:rPr>
                <w:bCs/>
              </w:rPr>
            </w:pPr>
            <w:r w:rsidRPr="00A9640D">
              <w:rPr>
                <w:bCs/>
              </w:rPr>
              <w:t>4,1</w:t>
            </w:r>
          </w:p>
          <w:p w:rsidR="00C233CC" w:rsidRPr="00A9640D" w:rsidRDefault="00C233CC" w:rsidP="00A9640D">
            <w:pPr>
              <w:spacing w:before="40" w:after="40"/>
              <w:ind w:firstLine="67"/>
              <w:jc w:val="center"/>
              <w:rPr>
                <w:bCs/>
              </w:rPr>
            </w:pPr>
            <w:r w:rsidRPr="00A9640D">
              <w:rPr>
                <w:bCs/>
              </w:rPr>
              <w:t>4,3</w:t>
            </w:r>
          </w:p>
        </w:tc>
        <w:tc>
          <w:tcPr>
            <w:tcW w:w="1398" w:type="dxa"/>
            <w:vAlign w:val="center"/>
          </w:tcPr>
          <w:p w:rsidR="00C233CC" w:rsidRPr="00A9640D" w:rsidRDefault="00C233CC" w:rsidP="00A9640D">
            <w:pPr>
              <w:spacing w:before="40" w:after="40"/>
              <w:ind w:firstLine="67"/>
              <w:jc w:val="center"/>
              <w:rPr>
                <w:bCs/>
              </w:rPr>
            </w:pPr>
            <w:r w:rsidRPr="00A9640D">
              <w:rPr>
                <w:bCs/>
              </w:rPr>
              <w:t>3,6</w:t>
            </w:r>
          </w:p>
          <w:p w:rsidR="00C233CC" w:rsidRPr="00A9640D" w:rsidRDefault="00C233CC" w:rsidP="00A9640D">
            <w:pPr>
              <w:spacing w:before="40" w:after="40"/>
              <w:ind w:firstLine="67"/>
              <w:jc w:val="center"/>
              <w:rPr>
                <w:bCs/>
              </w:rPr>
            </w:pPr>
            <w:r w:rsidRPr="00A9640D">
              <w:rPr>
                <w:bCs/>
              </w:rPr>
              <w:t>4,4</w:t>
            </w:r>
          </w:p>
          <w:p w:rsidR="00C233CC" w:rsidRPr="00A9640D" w:rsidRDefault="00C233CC" w:rsidP="00A9640D">
            <w:pPr>
              <w:spacing w:before="40" w:after="40"/>
              <w:ind w:firstLine="67"/>
              <w:jc w:val="center"/>
              <w:rPr>
                <w:bCs/>
              </w:rPr>
            </w:pPr>
            <w:r w:rsidRPr="00A9640D">
              <w:rPr>
                <w:bCs/>
              </w:rPr>
              <w:t>5,6</w:t>
            </w:r>
          </w:p>
        </w:tc>
      </w:tr>
    </w:tbl>
    <w:p w:rsidR="008C38D5" w:rsidRDefault="008C38D5" w:rsidP="008C38D5">
      <w:pPr>
        <w:keepLines/>
        <w:widowControl/>
        <w:suppressAutoHyphens/>
        <w:autoSpaceDE/>
        <w:autoSpaceDN/>
        <w:adjustRightInd/>
        <w:spacing w:before="0" w:line="276" w:lineRule="auto"/>
        <w:ind w:right="284" w:firstLine="556"/>
      </w:pPr>
      <w:bookmarkStart w:id="99" w:name="_Toc522778394"/>
    </w:p>
    <w:p w:rsidR="009F7A52" w:rsidRPr="008C38D5" w:rsidRDefault="00E8080C" w:rsidP="008C38D5">
      <w:pPr>
        <w:pStyle w:val="15"/>
        <w:keepNext/>
        <w:keepLines/>
        <w:shd w:val="clear" w:color="auto" w:fill="auto"/>
        <w:tabs>
          <w:tab w:val="left" w:pos="1342"/>
        </w:tabs>
        <w:ind w:left="0"/>
      </w:pPr>
      <w:bookmarkStart w:id="100" w:name="_Toc525300664"/>
      <w:r w:rsidRPr="008C38D5">
        <w:t xml:space="preserve">7.2. </w:t>
      </w:r>
      <w:r w:rsidR="0000142B" w:rsidRPr="008C38D5">
        <w:t>Обоснование прогнозируемого спроса на коммунальные ресурсы</w:t>
      </w:r>
      <w:bookmarkEnd w:id="98"/>
      <w:r w:rsidR="009F7A52" w:rsidRPr="008C38D5">
        <w:t>.</w:t>
      </w:r>
      <w:bookmarkEnd w:id="99"/>
      <w:bookmarkEnd w:id="100"/>
    </w:p>
    <w:p w:rsidR="00E8080C" w:rsidRPr="009F7A52" w:rsidRDefault="00E8080C" w:rsidP="009F7A52">
      <w:pPr>
        <w:autoSpaceDE/>
        <w:autoSpaceDN/>
        <w:adjustRightInd/>
        <w:spacing w:before="0" w:line="276" w:lineRule="auto"/>
        <w:ind w:firstLine="709"/>
        <w:rPr>
          <w:b/>
          <w:i/>
          <w:iCs/>
          <w:lang w:eastAsia="ru-RU"/>
        </w:rPr>
      </w:pPr>
      <w:r w:rsidRPr="009F7A52">
        <w:rPr>
          <w:i/>
          <w:iCs/>
        </w:rPr>
        <w:br/>
      </w:r>
      <w:bookmarkStart w:id="101" w:name="_Toc461801384"/>
      <w:r w:rsidRPr="009F7A52">
        <w:rPr>
          <w:b/>
          <w:sz w:val="28"/>
          <w:szCs w:val="28"/>
          <w:lang w:eastAsia="ru-RU"/>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01"/>
    </w:p>
    <w:p w:rsidR="00E8080C" w:rsidRPr="00E8080C" w:rsidRDefault="00E8080C" w:rsidP="00E8080C">
      <w:pPr>
        <w:keepLines/>
        <w:widowControl/>
        <w:suppressAutoHyphens/>
        <w:autoSpaceDE/>
        <w:autoSpaceDN/>
        <w:adjustRightInd/>
        <w:spacing w:before="0" w:line="276" w:lineRule="auto"/>
        <w:ind w:right="284" w:firstLine="556"/>
        <w:rPr>
          <w:sz w:val="28"/>
          <w:szCs w:val="28"/>
          <w:lang w:eastAsia="ru-RU"/>
        </w:rPr>
      </w:pPr>
      <w:r w:rsidRPr="00E8080C">
        <w:rPr>
          <w:sz w:val="28"/>
          <w:szCs w:val="28"/>
          <w:lang w:eastAsia="ru-RU"/>
        </w:rPr>
        <w:t>Данные о фактическом водопользовании текущий период предоставлены ООО «КрасКОМ».</w:t>
      </w:r>
    </w:p>
    <w:p w:rsidR="00E8080C" w:rsidRDefault="00E8080C" w:rsidP="00E8080C">
      <w:pPr>
        <w:keepLines/>
        <w:widowControl/>
        <w:suppressAutoHyphens/>
        <w:autoSpaceDE/>
        <w:autoSpaceDN/>
        <w:adjustRightInd/>
        <w:spacing w:before="0" w:line="276" w:lineRule="auto"/>
        <w:ind w:right="284" w:firstLine="556"/>
        <w:rPr>
          <w:sz w:val="28"/>
          <w:szCs w:val="28"/>
          <w:lang w:eastAsia="ru-RU"/>
        </w:rPr>
      </w:pPr>
      <w:r w:rsidRPr="00E8080C">
        <w:rPr>
          <w:sz w:val="28"/>
          <w:szCs w:val="28"/>
          <w:lang w:eastAsia="ru-RU"/>
        </w:rPr>
        <w:t xml:space="preserve">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 Сведения об объемах реализации услуги (услуг) потребителям по фактическим данным приведено в </w:t>
      </w:r>
      <w:r w:rsidRPr="00972ACC">
        <w:rPr>
          <w:sz w:val="28"/>
          <w:szCs w:val="28"/>
          <w:lang w:eastAsia="ru-RU"/>
        </w:rPr>
        <w:t xml:space="preserve">таблице </w:t>
      </w:r>
      <w:r w:rsidR="00972ACC" w:rsidRPr="00972ACC">
        <w:rPr>
          <w:sz w:val="28"/>
          <w:szCs w:val="28"/>
          <w:lang w:eastAsia="ru-RU"/>
        </w:rPr>
        <w:t>49.</w:t>
      </w:r>
    </w:p>
    <w:p w:rsidR="00A9640D" w:rsidRPr="00972ACC" w:rsidRDefault="00E8080C" w:rsidP="00A9640D">
      <w:pPr>
        <w:keepNext/>
        <w:pageBreakBefore/>
        <w:widowControl/>
        <w:autoSpaceDE/>
        <w:autoSpaceDN/>
        <w:adjustRightInd/>
        <w:spacing w:before="0" w:after="120" w:line="276" w:lineRule="auto"/>
        <w:ind w:right="284" w:firstLine="556"/>
        <w:rPr>
          <w:b/>
          <w:iCs/>
          <w:snapToGrid w:val="0"/>
          <w:sz w:val="28"/>
          <w:szCs w:val="28"/>
        </w:rPr>
      </w:pPr>
      <w:r w:rsidRPr="00972ACC">
        <w:rPr>
          <w:iCs/>
          <w:snapToGrid w:val="0"/>
          <w:sz w:val="28"/>
          <w:szCs w:val="28"/>
        </w:rPr>
        <w:t xml:space="preserve">Таблица </w:t>
      </w:r>
      <w:r w:rsidR="00A9640D">
        <w:rPr>
          <w:iCs/>
          <w:snapToGrid w:val="0"/>
          <w:sz w:val="28"/>
          <w:szCs w:val="28"/>
        </w:rPr>
        <w:t>5</w:t>
      </w:r>
      <w:r w:rsidR="00202633">
        <w:rPr>
          <w:iCs/>
          <w:snapToGrid w:val="0"/>
          <w:sz w:val="28"/>
          <w:szCs w:val="28"/>
        </w:rPr>
        <w:t>5</w:t>
      </w:r>
      <w:r w:rsidR="00972ACC">
        <w:rPr>
          <w:iCs/>
          <w:snapToGrid w:val="0"/>
          <w:sz w:val="28"/>
          <w:szCs w:val="28"/>
        </w:rPr>
        <w:t>.</w:t>
      </w:r>
      <w:r w:rsidR="00A9640D">
        <w:rPr>
          <w:iCs/>
          <w:snapToGrid w:val="0"/>
          <w:sz w:val="28"/>
          <w:szCs w:val="28"/>
        </w:rPr>
        <w:t xml:space="preserve"> – </w:t>
      </w:r>
      <w:r w:rsidR="00A9640D" w:rsidRPr="00A9640D">
        <w:rPr>
          <w:b/>
          <w:iCs/>
          <w:snapToGrid w:val="0"/>
          <w:sz w:val="28"/>
          <w:szCs w:val="28"/>
        </w:rPr>
        <w:t xml:space="preserve"> </w:t>
      </w:r>
      <w:r w:rsidR="00A9640D" w:rsidRPr="00A9640D">
        <w:rPr>
          <w:iCs/>
          <w:snapToGrid w:val="0"/>
          <w:sz w:val="28"/>
          <w:szCs w:val="28"/>
        </w:rPr>
        <w:t>Сведения об объемах реализации услуги (услуг) потребителям (правый берег)</w:t>
      </w:r>
      <w:r w:rsidR="00A9640D" w:rsidRPr="00972ACC">
        <w:rPr>
          <w:b/>
          <w:iCs/>
          <w:snapToGrid w:val="0"/>
          <w:sz w:val="28"/>
          <w:szCs w:val="28"/>
        </w:rPr>
        <w:t xml:space="preserve">  </w:t>
      </w:r>
    </w:p>
    <w:p w:rsidR="00E8080C" w:rsidRPr="00E8080C" w:rsidRDefault="00E8080C" w:rsidP="00E8080C">
      <w:pPr>
        <w:keepNext/>
        <w:widowControl/>
        <w:autoSpaceDE/>
        <w:autoSpaceDN/>
        <w:adjustRightInd/>
        <w:spacing w:before="0" w:after="120" w:line="276" w:lineRule="auto"/>
        <w:ind w:right="284" w:firstLine="556"/>
        <w:rPr>
          <w:iCs/>
          <w:snapToGrid w:val="0"/>
          <w:sz w:val="28"/>
          <w:szCs w:val="28"/>
        </w:rPr>
      </w:pPr>
    </w:p>
    <w:tbl>
      <w:tblPr>
        <w:tblW w:w="9947" w:type="dxa"/>
        <w:tblInd w:w="93" w:type="dxa"/>
        <w:tblLook w:val="04A0" w:firstRow="1" w:lastRow="0" w:firstColumn="1" w:lastColumn="0" w:noHBand="0" w:noVBand="1"/>
      </w:tblPr>
      <w:tblGrid>
        <w:gridCol w:w="582"/>
        <w:gridCol w:w="3480"/>
        <w:gridCol w:w="1765"/>
        <w:gridCol w:w="1980"/>
        <w:gridCol w:w="2140"/>
      </w:tblGrid>
      <w:tr w:rsidR="00E8080C" w:rsidRPr="008E0C2A" w:rsidTr="00972ACC">
        <w:trPr>
          <w:trHeight w:val="397"/>
          <w:tblHeader/>
        </w:trPr>
        <w:tc>
          <w:tcPr>
            <w:tcW w:w="58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 пп</w:t>
            </w:r>
          </w:p>
        </w:tc>
        <w:tc>
          <w:tcPr>
            <w:tcW w:w="34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Наименование</w:t>
            </w:r>
          </w:p>
        </w:tc>
        <w:tc>
          <w:tcPr>
            <w:tcW w:w="5885" w:type="dxa"/>
            <w:gridSpan w:val="3"/>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Текущий период 2015-2016 гг.</w:t>
            </w:r>
          </w:p>
        </w:tc>
      </w:tr>
      <w:tr w:rsidR="00E8080C" w:rsidRPr="008E0C2A" w:rsidTr="00972ACC">
        <w:trPr>
          <w:trHeight w:val="397"/>
          <w:tblHeader/>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p>
        </w:tc>
        <w:tc>
          <w:tcPr>
            <w:tcW w:w="3480"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Q,</w:t>
            </w:r>
          </w:p>
        </w:tc>
        <w:tc>
          <w:tcPr>
            <w:tcW w:w="19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Q, ср</w:t>
            </w:r>
          </w:p>
        </w:tc>
        <w:tc>
          <w:tcPr>
            <w:tcW w:w="214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Q, макс</w:t>
            </w:r>
          </w:p>
        </w:tc>
      </w:tr>
      <w:tr w:rsidR="00E8080C" w:rsidRPr="008E0C2A" w:rsidTr="00972ACC">
        <w:trPr>
          <w:trHeight w:val="397"/>
          <w:tblHeader/>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p>
        </w:tc>
        <w:tc>
          <w:tcPr>
            <w:tcW w:w="3480"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 м</w:t>
            </w:r>
            <w:r w:rsidRPr="008E0C2A">
              <w:rPr>
                <w:bCs/>
                <w:iCs/>
                <w:sz w:val="26"/>
                <w:szCs w:val="26"/>
                <w:vertAlign w:val="superscript"/>
                <w:lang w:eastAsia="ru-RU" w:bidi="ru-RU"/>
              </w:rPr>
              <w:t>3</w:t>
            </w:r>
            <w:r w:rsidRPr="008E0C2A">
              <w:rPr>
                <w:bCs/>
                <w:iCs/>
                <w:sz w:val="26"/>
                <w:szCs w:val="26"/>
                <w:lang w:eastAsia="ru-RU" w:bidi="ru-RU"/>
              </w:rPr>
              <w:t>/год</w:t>
            </w:r>
          </w:p>
        </w:tc>
        <w:tc>
          <w:tcPr>
            <w:tcW w:w="19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w:t>
            </w:r>
            <w:proofErr w:type="gramStart"/>
            <w:r w:rsidRPr="008E0C2A">
              <w:rPr>
                <w:bCs/>
                <w:iCs/>
                <w:sz w:val="26"/>
                <w:szCs w:val="26"/>
                <w:lang w:eastAsia="ru-RU" w:bidi="ru-RU"/>
              </w:rPr>
              <w:t>.м</w:t>
            </w:r>
            <w:proofErr w:type="gramEnd"/>
            <w:r w:rsidRPr="008E0C2A">
              <w:rPr>
                <w:bCs/>
                <w:iCs/>
                <w:sz w:val="26"/>
                <w:szCs w:val="26"/>
                <w:lang w:eastAsia="ru-RU" w:bidi="ru-RU"/>
              </w:rPr>
              <w:t>3/сут</w:t>
            </w:r>
          </w:p>
        </w:tc>
        <w:tc>
          <w:tcPr>
            <w:tcW w:w="214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w:t>
            </w:r>
            <w:proofErr w:type="gramStart"/>
            <w:r w:rsidRPr="008E0C2A">
              <w:rPr>
                <w:bCs/>
                <w:iCs/>
                <w:sz w:val="26"/>
                <w:szCs w:val="26"/>
                <w:lang w:eastAsia="ru-RU" w:bidi="ru-RU"/>
              </w:rPr>
              <w:t>.м</w:t>
            </w:r>
            <w:proofErr w:type="gramEnd"/>
            <w:r w:rsidRPr="008E0C2A">
              <w:rPr>
                <w:bCs/>
                <w:iCs/>
                <w:sz w:val="26"/>
                <w:szCs w:val="26"/>
                <w:lang w:eastAsia="ru-RU" w:bidi="ru-RU"/>
              </w:rPr>
              <w:t>3/сут</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Забрано воды водозаборами</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68251,97</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187,0</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224,4</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2</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Подано воды водозаборами</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bCs/>
                <w:iCs/>
                <w:sz w:val="26"/>
                <w:szCs w:val="26"/>
                <w:lang w:eastAsia="ru-RU" w:bidi="ru-RU"/>
              </w:rPr>
            </w:pPr>
            <w:r w:rsidRPr="008E0C2A">
              <w:rPr>
                <w:rFonts w:eastAsia="Courier New"/>
                <w:bCs/>
                <w:iCs/>
                <w:sz w:val="26"/>
                <w:szCs w:val="26"/>
                <w:lang w:eastAsia="ru-RU" w:bidi="ru-RU"/>
              </w:rPr>
              <w:t>65741,67</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180,1</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216,1</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3</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Реализовано, в том числе:</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bCs/>
                <w:iCs/>
                <w:sz w:val="26"/>
                <w:szCs w:val="26"/>
                <w:lang w:eastAsia="ru-RU" w:bidi="ru-RU"/>
              </w:rPr>
            </w:pPr>
            <w:r w:rsidRPr="008E0C2A">
              <w:rPr>
                <w:rFonts w:eastAsia="Courier New"/>
                <w:bCs/>
                <w:iCs/>
                <w:sz w:val="26"/>
                <w:szCs w:val="26"/>
                <w:lang w:eastAsia="ru-RU" w:bidi="ru-RU"/>
              </w:rPr>
              <w:t>34978,07</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95,8</w:t>
            </w:r>
          </w:p>
        </w:tc>
        <w:tc>
          <w:tcPr>
            <w:tcW w:w="214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115,0</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3.1</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Реализация воды населению</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22446,62</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61,5</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73,8</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3.2</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Реализация воды прочим потребителям</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3062,84</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8,4</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10,1</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3.3</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Реализация бюджетным организациям</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1813,87</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5,0</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6,0</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3.4</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Пожарные нужды</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574,65</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1,6</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1,9</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3.5</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Промышленные предприятия</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3273,39</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9,0</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10,8</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3.6</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Собственные нужды</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3803,75</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10,4</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12,5</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250" w:hanging="93"/>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3.7</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Собственные нужды энергоуправления</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2,95</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0,0081</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0,0097</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54" w:firstLine="49"/>
              <w:rPr>
                <w:bCs/>
                <w:iCs/>
                <w:sz w:val="26"/>
                <w:szCs w:val="26"/>
                <w:lang w:eastAsia="ru-RU" w:bidi="ru-RU"/>
              </w:rPr>
            </w:pPr>
            <w:r w:rsidRPr="008E0C2A">
              <w:rPr>
                <w:bCs/>
                <w:iCs/>
                <w:sz w:val="26"/>
                <w:szCs w:val="26"/>
                <w:lang w:eastAsia="ru-RU" w:bidi="ru-RU"/>
              </w:rPr>
              <w:t>4</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Потери, утечки</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bCs/>
                <w:iCs/>
                <w:sz w:val="26"/>
                <w:szCs w:val="26"/>
                <w:lang w:eastAsia="ru-RU" w:bidi="ru-RU"/>
              </w:rPr>
            </w:pPr>
            <w:r w:rsidRPr="008E0C2A">
              <w:rPr>
                <w:rFonts w:eastAsia="Courier New"/>
                <w:bCs/>
                <w:iCs/>
                <w:sz w:val="26"/>
                <w:szCs w:val="26"/>
                <w:lang w:eastAsia="ru-RU" w:bidi="ru-RU"/>
              </w:rPr>
              <w:t>30763,60</w:t>
            </w:r>
          </w:p>
        </w:tc>
        <w:tc>
          <w:tcPr>
            <w:tcW w:w="19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84,3</w:t>
            </w:r>
          </w:p>
        </w:tc>
        <w:tc>
          <w:tcPr>
            <w:tcW w:w="214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101,1</w:t>
            </w:r>
          </w:p>
        </w:tc>
      </w:tr>
    </w:tbl>
    <w:p w:rsidR="00E8080C" w:rsidRPr="00E8080C" w:rsidRDefault="00E8080C" w:rsidP="00E8080C">
      <w:pPr>
        <w:autoSpaceDE/>
        <w:autoSpaceDN/>
        <w:adjustRightInd/>
        <w:spacing w:before="0" w:after="286" w:line="14" w:lineRule="exact"/>
        <w:ind w:firstLine="556"/>
        <w:rPr>
          <w:rFonts w:eastAsia="Courier New"/>
          <w:sz w:val="28"/>
          <w:szCs w:val="28"/>
          <w:lang w:eastAsia="ru-RU" w:bidi="ru-RU"/>
        </w:rPr>
      </w:pPr>
    </w:p>
    <w:p w:rsidR="00E8080C" w:rsidRPr="00E8080C" w:rsidRDefault="00E8080C" w:rsidP="00E8080C">
      <w:pPr>
        <w:keepNext/>
        <w:widowControl/>
        <w:autoSpaceDE/>
        <w:autoSpaceDN/>
        <w:adjustRightInd/>
        <w:spacing w:before="0" w:after="120" w:line="276" w:lineRule="auto"/>
        <w:ind w:right="284" w:firstLine="556"/>
        <w:rPr>
          <w:b/>
          <w:iCs/>
          <w:snapToGrid w:val="0"/>
          <w:sz w:val="28"/>
          <w:szCs w:val="28"/>
        </w:rPr>
      </w:pPr>
    </w:p>
    <w:p w:rsidR="00A9640D" w:rsidRPr="00E8080C" w:rsidRDefault="00E8080C" w:rsidP="00A9640D">
      <w:pPr>
        <w:keepNext/>
        <w:pageBreakBefore/>
        <w:widowControl/>
        <w:autoSpaceDE/>
        <w:autoSpaceDN/>
        <w:adjustRightInd/>
        <w:spacing w:before="0" w:after="120" w:line="276" w:lineRule="auto"/>
        <w:ind w:right="284" w:firstLine="556"/>
        <w:rPr>
          <w:b/>
          <w:iCs/>
          <w:snapToGrid w:val="0"/>
          <w:sz w:val="28"/>
          <w:szCs w:val="28"/>
        </w:rPr>
      </w:pPr>
      <w:r w:rsidRPr="00972ACC">
        <w:rPr>
          <w:iCs/>
          <w:snapToGrid w:val="0"/>
          <w:sz w:val="28"/>
          <w:szCs w:val="28"/>
        </w:rPr>
        <w:t xml:space="preserve">Таблица </w:t>
      </w:r>
      <w:r w:rsidR="00972ACC" w:rsidRPr="00972ACC">
        <w:rPr>
          <w:iCs/>
          <w:snapToGrid w:val="0"/>
          <w:sz w:val="28"/>
          <w:szCs w:val="28"/>
        </w:rPr>
        <w:t>5</w:t>
      </w:r>
      <w:r w:rsidR="00202633">
        <w:rPr>
          <w:iCs/>
          <w:snapToGrid w:val="0"/>
          <w:sz w:val="28"/>
          <w:szCs w:val="28"/>
        </w:rPr>
        <w:t>6</w:t>
      </w:r>
      <w:r w:rsidR="00972ACC" w:rsidRPr="00A9640D">
        <w:rPr>
          <w:iCs/>
          <w:snapToGrid w:val="0"/>
          <w:sz w:val="28"/>
          <w:szCs w:val="28"/>
        </w:rPr>
        <w:t>.</w:t>
      </w:r>
      <w:r w:rsidR="00A9640D" w:rsidRPr="00A9640D">
        <w:rPr>
          <w:iCs/>
          <w:snapToGrid w:val="0"/>
          <w:sz w:val="28"/>
          <w:szCs w:val="28"/>
        </w:rPr>
        <w:t xml:space="preserve"> – Сведения об объемах реализации услуги (услуг) потребителям</w:t>
      </w:r>
      <w:r w:rsidR="00A9640D" w:rsidRPr="00E8080C">
        <w:rPr>
          <w:b/>
          <w:iCs/>
          <w:snapToGrid w:val="0"/>
          <w:sz w:val="28"/>
          <w:szCs w:val="28"/>
        </w:rPr>
        <w:t xml:space="preserve"> </w:t>
      </w:r>
    </w:p>
    <w:tbl>
      <w:tblPr>
        <w:tblW w:w="9939" w:type="dxa"/>
        <w:tblInd w:w="93" w:type="dxa"/>
        <w:tblLook w:val="04A0" w:firstRow="1" w:lastRow="0" w:firstColumn="1" w:lastColumn="0" w:noHBand="0" w:noVBand="1"/>
      </w:tblPr>
      <w:tblGrid>
        <w:gridCol w:w="582"/>
        <w:gridCol w:w="2552"/>
        <w:gridCol w:w="1913"/>
        <w:gridCol w:w="1600"/>
        <w:gridCol w:w="1090"/>
        <w:gridCol w:w="1101"/>
        <w:gridCol w:w="1101"/>
      </w:tblGrid>
      <w:tr w:rsidR="00E8080C" w:rsidRPr="008E0C2A" w:rsidTr="007377B6">
        <w:trPr>
          <w:trHeight w:val="57"/>
          <w:tblHeader/>
        </w:trPr>
        <w:tc>
          <w:tcPr>
            <w:tcW w:w="58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 пп</w:t>
            </w:r>
          </w:p>
        </w:tc>
        <w:tc>
          <w:tcPr>
            <w:tcW w:w="25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r w:rsidRPr="008E0C2A">
              <w:rPr>
                <w:bCs/>
                <w:iCs/>
                <w:sz w:val="26"/>
                <w:szCs w:val="26"/>
                <w:lang w:eastAsia="ru-RU" w:bidi="ru-RU"/>
              </w:rPr>
              <w:t>Наименование</w:t>
            </w:r>
          </w:p>
        </w:tc>
        <w:tc>
          <w:tcPr>
            <w:tcW w:w="6805" w:type="dxa"/>
            <w:gridSpan w:val="5"/>
            <w:tcBorders>
              <w:top w:val="single" w:sz="12" w:space="0" w:color="auto"/>
              <w:left w:val="nil"/>
              <w:bottom w:val="single" w:sz="12" w:space="0" w:color="auto"/>
              <w:right w:val="single" w:sz="12" w:space="0" w:color="000000"/>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текущий период 2015-2016 гг.</w:t>
            </w:r>
          </w:p>
        </w:tc>
      </w:tr>
      <w:tr w:rsidR="00E8080C" w:rsidRPr="008E0C2A" w:rsidTr="007377B6">
        <w:trPr>
          <w:trHeight w:val="57"/>
          <w:tblHeader/>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p>
        </w:tc>
        <w:tc>
          <w:tcPr>
            <w:tcW w:w="255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p>
        </w:tc>
        <w:tc>
          <w:tcPr>
            <w:tcW w:w="1913"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Подземные водозаборы</w:t>
            </w:r>
          </w:p>
        </w:tc>
        <w:tc>
          <w:tcPr>
            <w:tcW w:w="160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В/</w:t>
            </w:r>
            <w:proofErr w:type="gramStart"/>
            <w:r w:rsidRPr="008E0C2A">
              <w:rPr>
                <w:bCs/>
                <w:iCs/>
                <w:sz w:val="26"/>
                <w:szCs w:val="26"/>
                <w:lang w:eastAsia="ru-RU" w:bidi="ru-RU"/>
              </w:rPr>
              <w:t>З</w:t>
            </w:r>
            <w:proofErr w:type="gramEnd"/>
            <w:r w:rsidRPr="008E0C2A">
              <w:rPr>
                <w:bCs/>
                <w:iCs/>
                <w:sz w:val="26"/>
                <w:szCs w:val="26"/>
                <w:lang w:eastAsia="ru-RU" w:bidi="ru-RU"/>
              </w:rPr>
              <w:t xml:space="preserve"> </w:t>
            </w:r>
          </w:p>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"Гремячий лог"</w:t>
            </w:r>
          </w:p>
        </w:tc>
        <w:tc>
          <w:tcPr>
            <w:tcW w:w="109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Итого</w:t>
            </w:r>
          </w:p>
        </w:tc>
        <w:tc>
          <w:tcPr>
            <w:tcW w:w="1101" w:type="dxa"/>
            <w:tcBorders>
              <w:top w:val="nil"/>
              <w:left w:val="nil"/>
              <w:bottom w:val="nil"/>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 xml:space="preserve">Q, </w:t>
            </w:r>
          </w:p>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ср</w:t>
            </w:r>
          </w:p>
        </w:tc>
        <w:tc>
          <w:tcPr>
            <w:tcW w:w="1101" w:type="dxa"/>
            <w:tcBorders>
              <w:top w:val="nil"/>
              <w:left w:val="nil"/>
              <w:bottom w:val="nil"/>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Q, макс</w:t>
            </w:r>
          </w:p>
        </w:tc>
      </w:tr>
      <w:tr w:rsidR="00E8080C" w:rsidRPr="008E0C2A" w:rsidTr="007377B6">
        <w:trPr>
          <w:trHeight w:val="57"/>
          <w:tblHeader/>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p>
        </w:tc>
        <w:tc>
          <w:tcPr>
            <w:tcW w:w="255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p>
        </w:tc>
        <w:tc>
          <w:tcPr>
            <w:tcW w:w="4603" w:type="dxa"/>
            <w:gridSpan w:val="3"/>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972ACC">
            <w:pPr>
              <w:autoSpaceDE/>
              <w:autoSpaceDN/>
              <w:adjustRightInd/>
              <w:spacing w:before="0"/>
              <w:ind w:firstLine="0"/>
              <w:jc w:val="center"/>
              <w:rPr>
                <w:bCs/>
                <w:iCs/>
                <w:sz w:val="26"/>
                <w:szCs w:val="26"/>
                <w:lang w:eastAsia="ru-RU" w:bidi="ru-RU"/>
              </w:rPr>
            </w:pPr>
            <w:r w:rsidRPr="008E0C2A">
              <w:rPr>
                <w:bCs/>
                <w:iCs/>
                <w:sz w:val="26"/>
                <w:szCs w:val="26"/>
                <w:lang w:eastAsia="ru-RU" w:bidi="ru-RU"/>
              </w:rPr>
              <w:t>тыс. м3/год</w:t>
            </w:r>
          </w:p>
        </w:tc>
        <w:tc>
          <w:tcPr>
            <w:tcW w:w="1101"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w:t>
            </w:r>
          </w:p>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м</w:t>
            </w:r>
            <w:r w:rsidRPr="008E0C2A">
              <w:rPr>
                <w:bCs/>
                <w:iCs/>
                <w:sz w:val="26"/>
                <w:szCs w:val="26"/>
                <w:vertAlign w:val="superscript"/>
                <w:lang w:eastAsia="ru-RU" w:bidi="ru-RU"/>
              </w:rPr>
              <w:t>3</w:t>
            </w:r>
            <w:r w:rsidRPr="008E0C2A">
              <w:rPr>
                <w:bCs/>
                <w:iCs/>
                <w:sz w:val="26"/>
                <w:szCs w:val="26"/>
                <w:lang w:eastAsia="ru-RU" w:bidi="ru-RU"/>
              </w:rPr>
              <w:t>/сут</w:t>
            </w:r>
          </w:p>
        </w:tc>
        <w:tc>
          <w:tcPr>
            <w:tcW w:w="1101"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w:t>
            </w:r>
          </w:p>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м</w:t>
            </w:r>
            <w:r w:rsidRPr="008E0C2A">
              <w:rPr>
                <w:bCs/>
                <w:iCs/>
                <w:sz w:val="26"/>
                <w:szCs w:val="26"/>
                <w:vertAlign w:val="superscript"/>
                <w:lang w:eastAsia="ru-RU" w:bidi="ru-RU"/>
              </w:rPr>
              <w:t>3</w:t>
            </w:r>
            <w:r w:rsidRPr="008E0C2A">
              <w:rPr>
                <w:bCs/>
                <w:iCs/>
                <w:sz w:val="26"/>
                <w:szCs w:val="26"/>
                <w:lang w:eastAsia="ru-RU" w:bidi="ru-RU"/>
              </w:rPr>
              <w:t>/сут</w:t>
            </w:r>
          </w:p>
        </w:tc>
      </w:tr>
      <w:tr w:rsidR="00E8080C" w:rsidRPr="008E0C2A" w:rsidTr="007377B6">
        <w:trPr>
          <w:trHeight w:val="5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w:t>
            </w:r>
          </w:p>
        </w:tc>
        <w:tc>
          <w:tcPr>
            <w:tcW w:w="2552"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Забрано воды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водозаборами</w:t>
            </w:r>
          </w:p>
        </w:tc>
        <w:tc>
          <w:tcPr>
            <w:tcW w:w="1913"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59 213,36</w:t>
            </w:r>
          </w:p>
        </w:tc>
        <w:tc>
          <w:tcPr>
            <w:tcW w:w="160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18 519,17</w:t>
            </w:r>
          </w:p>
        </w:tc>
        <w:tc>
          <w:tcPr>
            <w:tcW w:w="109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77 732,53</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212,97</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255,56</w:t>
            </w:r>
          </w:p>
        </w:tc>
      </w:tr>
      <w:tr w:rsidR="00E8080C" w:rsidRPr="008E0C2A" w:rsidTr="007377B6">
        <w:trPr>
          <w:trHeight w:val="5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2</w:t>
            </w:r>
          </w:p>
        </w:tc>
        <w:tc>
          <w:tcPr>
            <w:tcW w:w="2552"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r w:rsidRPr="008E0C2A">
              <w:rPr>
                <w:bCs/>
                <w:iCs/>
                <w:sz w:val="26"/>
                <w:szCs w:val="26"/>
                <w:lang w:eastAsia="ru-RU" w:bidi="ru-RU"/>
              </w:rPr>
              <w:t xml:space="preserve">Подано воды </w:t>
            </w:r>
          </w:p>
          <w:p w:rsidR="00E8080C" w:rsidRPr="008E0C2A" w:rsidRDefault="00E8080C" w:rsidP="00E8080C">
            <w:pPr>
              <w:autoSpaceDE/>
              <w:autoSpaceDN/>
              <w:adjustRightInd/>
              <w:spacing w:before="0"/>
              <w:ind w:firstLine="88"/>
              <w:rPr>
                <w:bCs/>
                <w:iCs/>
                <w:sz w:val="26"/>
                <w:szCs w:val="26"/>
                <w:lang w:eastAsia="ru-RU" w:bidi="ru-RU"/>
              </w:rPr>
            </w:pPr>
            <w:r w:rsidRPr="008E0C2A">
              <w:rPr>
                <w:bCs/>
                <w:iCs/>
                <w:sz w:val="26"/>
                <w:szCs w:val="26"/>
                <w:lang w:eastAsia="ru-RU" w:bidi="ru-RU"/>
              </w:rPr>
              <w:t>водозаборами</w:t>
            </w:r>
          </w:p>
        </w:tc>
        <w:tc>
          <w:tcPr>
            <w:tcW w:w="1913"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58 192,51</w:t>
            </w:r>
          </w:p>
        </w:tc>
        <w:tc>
          <w:tcPr>
            <w:tcW w:w="160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16 746,57</w:t>
            </w:r>
          </w:p>
        </w:tc>
        <w:tc>
          <w:tcPr>
            <w:tcW w:w="109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bCs/>
                <w:iCs/>
                <w:szCs w:val="26"/>
                <w:lang w:eastAsia="ru-RU" w:bidi="ru-RU"/>
              </w:rPr>
            </w:pPr>
            <w:r w:rsidRPr="008E0C2A">
              <w:rPr>
                <w:bCs/>
                <w:iCs/>
                <w:szCs w:val="26"/>
                <w:lang w:eastAsia="ru-RU" w:bidi="ru-RU"/>
              </w:rPr>
              <w:t>74 939,08</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205,31</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246,16</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3</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Реализация воды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населению</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26 639,38</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10 385,00</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37 024,38</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101,44</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121,72</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4</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Реализация воды прочим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потребителям</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3 197,12</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234,04</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3 431,16</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9,40</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11,28</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5</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Реализация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бюджетным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организациям</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3 481,63</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147,5</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3 629,13</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9,94</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11,93</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6</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Пожарные нужды</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547,97</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295,17</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843,14</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2,31</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2,77</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7</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Промышленные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предприятия</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6 092,30</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1 226,31</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7 318,61</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20,05</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24,06</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8</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Собственные нужды</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4 546,09</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681,64</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5 227,73</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14,32</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17,19</w:t>
            </w:r>
          </w:p>
        </w:tc>
      </w:tr>
      <w:tr w:rsidR="00E8080C" w:rsidRPr="008E0C2A" w:rsidTr="007377B6">
        <w:trPr>
          <w:trHeight w:val="57"/>
        </w:trPr>
        <w:tc>
          <w:tcPr>
            <w:tcW w:w="582" w:type="dxa"/>
            <w:tcBorders>
              <w:top w:val="nil"/>
              <w:left w:val="single" w:sz="12" w:space="0" w:color="auto"/>
              <w:bottom w:val="nil"/>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9</w:t>
            </w:r>
          </w:p>
        </w:tc>
        <w:tc>
          <w:tcPr>
            <w:tcW w:w="2552" w:type="dxa"/>
            <w:tcBorders>
              <w:top w:val="nil"/>
              <w:left w:val="nil"/>
              <w:bottom w:val="nil"/>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Собственные нужды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энергоуправления</w:t>
            </w:r>
          </w:p>
        </w:tc>
        <w:tc>
          <w:tcPr>
            <w:tcW w:w="1913" w:type="dxa"/>
            <w:tcBorders>
              <w:top w:val="nil"/>
              <w:left w:val="nil"/>
              <w:bottom w:val="nil"/>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1 393,49</w:t>
            </w:r>
          </w:p>
        </w:tc>
        <w:tc>
          <w:tcPr>
            <w:tcW w:w="1600" w:type="dxa"/>
            <w:tcBorders>
              <w:top w:val="nil"/>
              <w:left w:val="nil"/>
              <w:bottom w:val="nil"/>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14,35</w:t>
            </w:r>
          </w:p>
        </w:tc>
        <w:tc>
          <w:tcPr>
            <w:tcW w:w="1090" w:type="dxa"/>
            <w:tcBorders>
              <w:top w:val="nil"/>
              <w:left w:val="nil"/>
              <w:bottom w:val="nil"/>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1 407,84</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3,86</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4,63</w:t>
            </w:r>
          </w:p>
        </w:tc>
      </w:tr>
      <w:tr w:rsidR="00E8080C" w:rsidRPr="008E0C2A" w:rsidTr="007377B6">
        <w:trPr>
          <w:trHeight w:val="57"/>
        </w:trPr>
        <w:tc>
          <w:tcPr>
            <w:tcW w:w="58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10</w:t>
            </w:r>
          </w:p>
        </w:tc>
        <w:tc>
          <w:tcPr>
            <w:tcW w:w="2552"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r w:rsidRPr="008E0C2A">
              <w:rPr>
                <w:bCs/>
                <w:iCs/>
                <w:sz w:val="26"/>
                <w:szCs w:val="26"/>
                <w:lang w:eastAsia="ru-RU" w:bidi="ru-RU"/>
              </w:rPr>
              <w:t>ВСЕГО реализовано</w:t>
            </w:r>
          </w:p>
        </w:tc>
        <w:tc>
          <w:tcPr>
            <w:tcW w:w="1913"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45 897,98</w:t>
            </w:r>
          </w:p>
        </w:tc>
        <w:tc>
          <w:tcPr>
            <w:tcW w:w="1600"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12 984,01</w:t>
            </w:r>
          </w:p>
        </w:tc>
        <w:tc>
          <w:tcPr>
            <w:tcW w:w="1090"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bCs/>
                <w:iCs/>
                <w:szCs w:val="26"/>
                <w:lang w:eastAsia="ru-RU" w:bidi="ru-RU"/>
              </w:rPr>
            </w:pPr>
            <w:r w:rsidRPr="008E0C2A">
              <w:rPr>
                <w:bCs/>
                <w:iCs/>
                <w:szCs w:val="26"/>
                <w:lang w:eastAsia="ru-RU" w:bidi="ru-RU"/>
              </w:rPr>
              <w:t>58 881,99</w:t>
            </w:r>
          </w:p>
        </w:tc>
        <w:tc>
          <w:tcPr>
            <w:tcW w:w="1101"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161,32</w:t>
            </w:r>
          </w:p>
        </w:tc>
        <w:tc>
          <w:tcPr>
            <w:tcW w:w="1101"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193,37</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11</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Нормируемые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утечки, 20%</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11 638,50</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3 349,31</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14 987,81</w:t>
            </w:r>
          </w:p>
        </w:tc>
        <w:tc>
          <w:tcPr>
            <w:tcW w:w="1101" w:type="dxa"/>
            <w:tcBorders>
              <w:top w:val="single" w:sz="12" w:space="0" w:color="auto"/>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41,06</w:t>
            </w:r>
          </w:p>
        </w:tc>
        <w:tc>
          <w:tcPr>
            <w:tcW w:w="1101" w:type="dxa"/>
            <w:tcBorders>
              <w:top w:val="single" w:sz="12" w:space="0" w:color="auto"/>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49,27</w:t>
            </w:r>
          </w:p>
        </w:tc>
      </w:tr>
      <w:tr w:rsidR="00E8080C" w:rsidRPr="008E0C2A" w:rsidTr="007377B6">
        <w:trPr>
          <w:trHeight w:val="5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12</w:t>
            </w:r>
          </w:p>
        </w:tc>
        <w:tc>
          <w:tcPr>
            <w:tcW w:w="2552"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Сверхнормативные потери воды</w:t>
            </w:r>
          </w:p>
        </w:tc>
        <w:tc>
          <w:tcPr>
            <w:tcW w:w="1913"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656,03</w:t>
            </w:r>
          </w:p>
        </w:tc>
        <w:tc>
          <w:tcPr>
            <w:tcW w:w="160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413,24</w:t>
            </w:r>
          </w:p>
        </w:tc>
        <w:tc>
          <w:tcPr>
            <w:tcW w:w="109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1 069,27</w:t>
            </w:r>
          </w:p>
        </w:tc>
        <w:tc>
          <w:tcPr>
            <w:tcW w:w="1101" w:type="dxa"/>
            <w:tcBorders>
              <w:top w:val="single" w:sz="8"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2,93</w:t>
            </w:r>
          </w:p>
        </w:tc>
        <w:tc>
          <w:tcPr>
            <w:tcW w:w="1101" w:type="dxa"/>
            <w:tcBorders>
              <w:top w:val="single" w:sz="8"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3,52</w:t>
            </w:r>
          </w:p>
        </w:tc>
      </w:tr>
    </w:tbl>
    <w:p w:rsidR="007377B6" w:rsidRDefault="007377B6" w:rsidP="007377B6">
      <w:pPr>
        <w:keepLines/>
        <w:pageBreakBefore/>
        <w:widowControl/>
        <w:suppressAutoHyphens/>
        <w:autoSpaceDE/>
        <w:autoSpaceDN/>
        <w:adjustRightInd/>
        <w:spacing w:line="276" w:lineRule="auto"/>
        <w:ind w:right="284" w:firstLine="556"/>
        <w:rPr>
          <w:sz w:val="28"/>
          <w:szCs w:val="28"/>
          <w:lang w:eastAsia="ru-RU"/>
        </w:rPr>
      </w:pPr>
      <w:r w:rsidRPr="007377B6">
        <w:rPr>
          <w:sz w:val="28"/>
          <w:szCs w:val="28"/>
          <w:lang w:eastAsia="ru-RU"/>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сокращению объемов потерь воды при ее транспортировке, в том числе: </w:t>
      </w:r>
    </w:p>
    <w:p w:rsidR="007377B6" w:rsidRPr="007377B6" w:rsidRDefault="007377B6" w:rsidP="007377B6">
      <w:pPr>
        <w:keepLines/>
        <w:widowControl/>
        <w:suppressAutoHyphens/>
        <w:autoSpaceDE/>
        <w:autoSpaceDN/>
        <w:adjustRightInd/>
        <w:spacing w:before="0" w:line="276" w:lineRule="auto"/>
        <w:ind w:right="284" w:firstLine="556"/>
        <w:rPr>
          <w:sz w:val="28"/>
          <w:szCs w:val="28"/>
          <w:lang w:eastAsia="ru-RU"/>
        </w:rPr>
      </w:pPr>
      <w:r>
        <w:rPr>
          <w:sz w:val="28"/>
          <w:szCs w:val="28"/>
          <w:lang w:eastAsia="ru-RU"/>
        </w:rPr>
        <w:t>-</w:t>
      </w:r>
      <w:r w:rsidRPr="007377B6">
        <w:rPr>
          <w:sz w:val="28"/>
          <w:szCs w:val="28"/>
          <w:lang w:eastAsia="ru-RU"/>
        </w:rPr>
        <w:t>для повышения энергоэффективности и снижения потерь основные насосные станции были оборудованы токовыми преобразователями частоты, так же была произведена диспетчеризация насосных станций, что в свою очередь позволило вводить</w:t>
      </w:r>
      <w:r>
        <w:rPr>
          <w:sz w:val="28"/>
          <w:szCs w:val="28"/>
          <w:lang w:eastAsia="ru-RU"/>
        </w:rPr>
        <w:t xml:space="preserve"> </w:t>
      </w:r>
      <w:r w:rsidRPr="007377B6">
        <w:rPr>
          <w:sz w:val="28"/>
          <w:szCs w:val="28"/>
          <w:lang w:eastAsia="ru-RU"/>
        </w:rPr>
        <w:t>энергоэффективные режимы работы оборудования в зависимости от неравномерности водопотребления;</w:t>
      </w:r>
      <w:r>
        <w:rPr>
          <w:sz w:val="28"/>
          <w:szCs w:val="28"/>
          <w:lang w:eastAsia="ru-RU"/>
        </w:rPr>
        <w:br/>
      </w:r>
      <w:r w:rsidRPr="007377B6">
        <w:rPr>
          <w:sz w:val="28"/>
          <w:szCs w:val="28"/>
          <w:lang w:eastAsia="ru-RU"/>
        </w:rPr>
        <w:t>была произведена работа по модернизации запорной арматуры на сетях водоснабжения. Постоянно ведутся плановые работы по замене аварийных и ветхих сетей на трубопроводы из современных материалов, что так же ведет к сокращению потерь воды;</w:t>
      </w:r>
    </w:p>
    <w:p w:rsidR="007377B6" w:rsidRPr="007377B6" w:rsidRDefault="007377B6" w:rsidP="007377B6">
      <w:pPr>
        <w:keepLines/>
        <w:widowControl/>
        <w:suppressAutoHyphens/>
        <w:autoSpaceDE/>
        <w:autoSpaceDN/>
        <w:adjustRightInd/>
        <w:spacing w:before="0" w:line="276" w:lineRule="auto"/>
        <w:ind w:right="284" w:firstLine="556"/>
        <w:rPr>
          <w:sz w:val="28"/>
          <w:szCs w:val="28"/>
          <w:lang w:eastAsia="ru-RU"/>
        </w:rPr>
      </w:pPr>
      <w:r w:rsidRPr="007377B6">
        <w:rPr>
          <w:sz w:val="28"/>
          <w:szCs w:val="28"/>
          <w:lang w:eastAsia="ru-RU"/>
        </w:rPr>
        <w:t>По данным ООО «КрасКОМ» за последние 3 года объем утечек воды от водопроводных сетей и сооружений левого берега г. Красноярска снизился с 25,08% до 21,42% от общего объема реализации воды.</w:t>
      </w:r>
    </w:p>
    <w:p w:rsidR="00E8080C" w:rsidRPr="00E8080C" w:rsidRDefault="007377B6" w:rsidP="007377B6">
      <w:pPr>
        <w:keepLines/>
        <w:widowControl/>
        <w:suppressAutoHyphens/>
        <w:autoSpaceDE/>
        <w:autoSpaceDN/>
        <w:adjustRightInd/>
        <w:spacing w:before="0" w:line="276" w:lineRule="auto"/>
        <w:ind w:right="284" w:firstLine="556"/>
        <w:rPr>
          <w:sz w:val="28"/>
          <w:szCs w:val="28"/>
          <w:lang w:eastAsia="ru-RU"/>
        </w:rPr>
      </w:pPr>
      <w:r w:rsidRPr="007377B6">
        <w:rPr>
          <w:sz w:val="28"/>
          <w:szCs w:val="28"/>
          <w:lang w:eastAsia="ru-RU"/>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9F7A52" w:rsidRPr="009F7A52" w:rsidRDefault="009F7A52" w:rsidP="009F7A52">
      <w:pPr>
        <w:keepLines/>
        <w:widowControl/>
        <w:suppressAutoHyphens/>
        <w:autoSpaceDE/>
        <w:autoSpaceDN/>
        <w:adjustRightInd/>
        <w:spacing w:before="0"/>
        <w:ind w:right="284" w:firstLine="556"/>
        <w:rPr>
          <w:rFonts w:eastAsia="Arial Unicode MS"/>
          <w:kern w:val="1"/>
          <w:sz w:val="28"/>
          <w:szCs w:val="28"/>
          <w:lang w:eastAsia="ru-RU" w:bidi="hi-IN"/>
        </w:rPr>
      </w:pPr>
    </w:p>
    <w:p w:rsidR="0000142B" w:rsidRDefault="0000142B" w:rsidP="008E2FF1">
      <w:pPr>
        <w:pStyle w:val="15"/>
        <w:keepNext/>
        <w:keepLines/>
        <w:numPr>
          <w:ilvl w:val="1"/>
          <w:numId w:val="21"/>
        </w:numPr>
        <w:shd w:val="clear" w:color="auto" w:fill="auto"/>
        <w:tabs>
          <w:tab w:val="left" w:pos="562"/>
        </w:tabs>
        <w:jc w:val="center"/>
      </w:pPr>
      <w:bookmarkStart w:id="102" w:name="bookmark48"/>
      <w:bookmarkStart w:id="103" w:name="_Toc522778395"/>
      <w:bookmarkStart w:id="104" w:name="_Toc525300665"/>
      <w:r>
        <w:t>Характеристика состояния и проблем соответствующей системы комму</w:t>
      </w:r>
      <w:r>
        <w:softHyphen/>
        <w:t>нальной инфраструктуры</w:t>
      </w:r>
      <w:bookmarkEnd w:id="102"/>
      <w:bookmarkEnd w:id="103"/>
      <w:bookmarkEnd w:id="104"/>
      <w:r w:rsidR="006E50BF">
        <w:br/>
      </w:r>
    </w:p>
    <w:p w:rsidR="00F96F45" w:rsidRDefault="0000142B" w:rsidP="008E2FF1">
      <w:pPr>
        <w:pStyle w:val="15"/>
        <w:keepNext/>
        <w:keepLines/>
        <w:numPr>
          <w:ilvl w:val="2"/>
          <w:numId w:val="21"/>
        </w:numPr>
        <w:shd w:val="clear" w:color="auto" w:fill="auto"/>
        <w:tabs>
          <w:tab w:val="left" w:pos="567"/>
        </w:tabs>
        <w:jc w:val="center"/>
      </w:pPr>
      <w:bookmarkStart w:id="105" w:name="bookmark49"/>
      <w:bookmarkStart w:id="106" w:name="_Toc522778396"/>
      <w:bookmarkStart w:id="107" w:name="_Toc525300666"/>
      <w:r>
        <w:t>Электроснабжение</w:t>
      </w:r>
      <w:bookmarkEnd w:id="105"/>
      <w:bookmarkEnd w:id="106"/>
      <w:bookmarkEnd w:id="107"/>
      <w:r w:rsidR="00F96F45">
        <w:br/>
      </w:r>
    </w:p>
    <w:p w:rsidR="00F96F45" w:rsidRPr="00F96F45" w:rsidRDefault="00F96F45" w:rsidP="00F96F45">
      <w:pPr>
        <w:spacing w:before="0" w:line="276" w:lineRule="auto"/>
        <w:ind w:firstLine="709"/>
        <w:rPr>
          <w:sz w:val="28"/>
          <w:szCs w:val="28"/>
        </w:rPr>
      </w:pPr>
      <w:r w:rsidRPr="00F96F45">
        <w:rPr>
          <w:sz w:val="28"/>
          <w:szCs w:val="28"/>
        </w:rPr>
        <w:t>Расчёты выполнены с соответствующими коэффициентами, на основании архитектурно-планировочных решений Генерального плана, по объёмам и размещению жилой (в основном) застройки с учётом намечаемого нового строительства. Большая часть проектируемой застройки принимается с электрическими плитами. Теплоснабжение в капитальных домах – от централизованных систем теплоснабжения, в индивидуальной застройке - от местных установок на твердом/жидком топливе.</w:t>
      </w:r>
    </w:p>
    <w:p w:rsidR="00F96F45" w:rsidRPr="00F96F45" w:rsidRDefault="00F96F45" w:rsidP="00F96F45">
      <w:pPr>
        <w:spacing w:before="0" w:line="276" w:lineRule="auto"/>
        <w:ind w:firstLine="709"/>
        <w:rPr>
          <w:sz w:val="28"/>
          <w:szCs w:val="28"/>
        </w:rPr>
      </w:pPr>
      <w:r w:rsidRPr="00F96F45">
        <w:rPr>
          <w:sz w:val="28"/>
          <w:szCs w:val="28"/>
        </w:rPr>
        <w:t>Для расчётов</w:t>
      </w:r>
      <w:r w:rsidRPr="00F96F45">
        <w:rPr>
          <w:b/>
          <w:sz w:val="28"/>
          <w:szCs w:val="28"/>
        </w:rPr>
        <w:t xml:space="preserve"> </w:t>
      </w:r>
      <w:r w:rsidRPr="00F96F45">
        <w:rPr>
          <w:sz w:val="28"/>
          <w:szCs w:val="28"/>
        </w:rPr>
        <w:t>условно принимаем площадь жилья в среднем:</w:t>
      </w:r>
    </w:p>
    <w:p w:rsidR="00F96F45" w:rsidRPr="00F96F45" w:rsidRDefault="00F96F45" w:rsidP="00F96F45">
      <w:pPr>
        <w:spacing w:before="0" w:line="276" w:lineRule="auto"/>
        <w:ind w:firstLine="709"/>
        <w:rPr>
          <w:sz w:val="28"/>
          <w:szCs w:val="28"/>
        </w:rPr>
      </w:pPr>
      <w:r w:rsidRPr="00F96F45">
        <w:rPr>
          <w:sz w:val="28"/>
          <w:szCs w:val="28"/>
        </w:rPr>
        <w:t>–59 м</w:t>
      </w:r>
      <w:r w:rsidRPr="00F96F45">
        <w:rPr>
          <w:sz w:val="28"/>
          <w:szCs w:val="28"/>
          <w:vertAlign w:val="superscript"/>
        </w:rPr>
        <w:t>2</w:t>
      </w:r>
      <w:r w:rsidRPr="00F96F45">
        <w:rPr>
          <w:sz w:val="28"/>
          <w:szCs w:val="28"/>
        </w:rPr>
        <w:t xml:space="preserve"> на квартиру в многоквартирной застройке разной этажности;</w:t>
      </w:r>
    </w:p>
    <w:p w:rsidR="00F96F45" w:rsidRPr="00F96F45" w:rsidRDefault="00F96F45" w:rsidP="00F96F45">
      <w:pPr>
        <w:spacing w:before="0" w:line="276" w:lineRule="auto"/>
        <w:ind w:firstLine="709"/>
        <w:rPr>
          <w:sz w:val="28"/>
          <w:szCs w:val="28"/>
        </w:rPr>
      </w:pPr>
      <w:r w:rsidRPr="00F96F45">
        <w:rPr>
          <w:sz w:val="28"/>
          <w:szCs w:val="28"/>
        </w:rPr>
        <w:t>–от 70 м</w:t>
      </w:r>
      <w:r w:rsidRPr="00F96F45">
        <w:rPr>
          <w:sz w:val="28"/>
          <w:szCs w:val="28"/>
          <w:vertAlign w:val="superscript"/>
        </w:rPr>
        <w:t>2</w:t>
      </w:r>
      <w:r w:rsidRPr="00F96F45">
        <w:rPr>
          <w:sz w:val="28"/>
          <w:szCs w:val="28"/>
        </w:rPr>
        <w:t xml:space="preserve"> до 200м</w:t>
      </w:r>
      <w:r w:rsidRPr="00F96F45">
        <w:rPr>
          <w:sz w:val="28"/>
          <w:szCs w:val="28"/>
          <w:vertAlign w:val="superscript"/>
        </w:rPr>
        <w:t>2</w:t>
      </w:r>
      <w:r w:rsidRPr="00F96F45">
        <w:rPr>
          <w:sz w:val="28"/>
          <w:szCs w:val="28"/>
        </w:rPr>
        <w:t xml:space="preserve"> на индивидуальную жилую застройку.</w:t>
      </w:r>
    </w:p>
    <w:p w:rsidR="00F96F45" w:rsidRPr="00F96F45" w:rsidRDefault="00F96F45" w:rsidP="00F96F45">
      <w:pPr>
        <w:spacing w:before="0" w:line="276" w:lineRule="auto"/>
        <w:ind w:firstLine="709"/>
        <w:rPr>
          <w:sz w:val="28"/>
          <w:szCs w:val="28"/>
        </w:rPr>
      </w:pPr>
      <w:r w:rsidRPr="00F96F45">
        <w:rPr>
          <w:sz w:val="28"/>
          <w:szCs w:val="28"/>
        </w:rPr>
        <w:t>Удельные расчётные показатели на новую жилую застройку принимаются по таблицам 2.1.5* и 2.2.1</w:t>
      </w:r>
      <w:r w:rsidRPr="00F96F45">
        <w:rPr>
          <w:sz w:val="28"/>
          <w:szCs w:val="28"/>
          <w:vertAlign w:val="superscript"/>
        </w:rPr>
        <w:t xml:space="preserve">н </w:t>
      </w:r>
      <w:r w:rsidRPr="00F96F45">
        <w:rPr>
          <w:sz w:val="28"/>
          <w:szCs w:val="28"/>
        </w:rPr>
        <w:t xml:space="preserve"> РД и учитывают: нагрузки жилья и общественных зданий микрорайонного значения; нагрузки инженерных систем ВК и ТС; наружное освещение. По результатам расчётов удельные показатели составляют:</w:t>
      </w:r>
    </w:p>
    <w:p w:rsidR="00F96F45" w:rsidRPr="00F96F45" w:rsidRDefault="00F96F45" w:rsidP="00F96F45">
      <w:pPr>
        <w:spacing w:before="0" w:line="276" w:lineRule="auto"/>
        <w:ind w:firstLine="709"/>
        <w:rPr>
          <w:sz w:val="28"/>
          <w:szCs w:val="28"/>
        </w:rPr>
      </w:pPr>
      <w:r w:rsidRPr="00F96F45">
        <w:rPr>
          <w:sz w:val="28"/>
          <w:szCs w:val="28"/>
        </w:rPr>
        <w:t>Проектная электрическая нагрузка сопутствующих жилой застройке зданий и сооружений общественного и социально-культурного назначения учитывается в соответствии с РД (раздел 2.3).</w:t>
      </w:r>
    </w:p>
    <w:p w:rsidR="00F96F45" w:rsidRPr="00972ACC" w:rsidRDefault="00F96F45" w:rsidP="00F96F45">
      <w:pPr>
        <w:spacing w:before="0" w:line="276" w:lineRule="auto"/>
        <w:ind w:firstLine="709"/>
        <w:rPr>
          <w:sz w:val="28"/>
          <w:szCs w:val="28"/>
        </w:rPr>
      </w:pPr>
      <w:r w:rsidRPr="00F96F45">
        <w:rPr>
          <w:sz w:val="28"/>
          <w:szCs w:val="28"/>
        </w:rPr>
        <w:t>Прирост электрических нагрузок в производственно-хозяйственном комплексе города проектом не рассматривается. Результаты расчётов приведе</w:t>
      </w:r>
      <w:r w:rsidRPr="00972ACC">
        <w:rPr>
          <w:sz w:val="28"/>
          <w:szCs w:val="28"/>
        </w:rPr>
        <w:t xml:space="preserve">ны в таблице </w:t>
      </w:r>
      <w:r w:rsidR="00972ACC" w:rsidRPr="00972ACC">
        <w:rPr>
          <w:sz w:val="28"/>
          <w:szCs w:val="28"/>
        </w:rPr>
        <w:t>55</w:t>
      </w:r>
      <w:r w:rsidRPr="00972ACC">
        <w:rPr>
          <w:sz w:val="28"/>
          <w:szCs w:val="28"/>
        </w:rPr>
        <w:t xml:space="preserve">. </w:t>
      </w:r>
    </w:p>
    <w:p w:rsidR="00F96F45" w:rsidRPr="00972ACC" w:rsidRDefault="00F96F45" w:rsidP="00F96F45">
      <w:pPr>
        <w:spacing w:before="0" w:line="276" w:lineRule="auto"/>
        <w:rPr>
          <w:sz w:val="28"/>
          <w:szCs w:val="28"/>
        </w:rPr>
        <w:sectPr w:rsidR="00F96F45" w:rsidRPr="00972ACC">
          <w:pgSz w:w="11906" w:h="16838"/>
          <w:pgMar w:top="1134" w:right="850" w:bottom="1134" w:left="1701" w:header="708" w:footer="708" w:gutter="0"/>
          <w:cols w:space="720"/>
        </w:sectPr>
      </w:pPr>
    </w:p>
    <w:p w:rsidR="00F96F45" w:rsidRPr="00F96F45" w:rsidRDefault="00F96F45" w:rsidP="00F96F45">
      <w:pPr>
        <w:spacing w:before="0" w:line="276" w:lineRule="auto"/>
        <w:ind w:firstLine="709"/>
        <w:rPr>
          <w:sz w:val="28"/>
          <w:szCs w:val="28"/>
        </w:rPr>
      </w:pPr>
      <w:r w:rsidRPr="00972ACC">
        <w:rPr>
          <w:sz w:val="28"/>
          <w:szCs w:val="28"/>
        </w:rPr>
        <w:t xml:space="preserve">Таблица </w:t>
      </w:r>
      <w:r w:rsidR="00972ACC" w:rsidRPr="00972ACC">
        <w:rPr>
          <w:sz w:val="28"/>
          <w:szCs w:val="28"/>
        </w:rPr>
        <w:t>5</w:t>
      </w:r>
      <w:r w:rsidR="00202633">
        <w:rPr>
          <w:sz w:val="28"/>
          <w:szCs w:val="28"/>
        </w:rPr>
        <w:t>7</w:t>
      </w:r>
      <w:r w:rsidRPr="00972ACC">
        <w:rPr>
          <w:sz w:val="28"/>
          <w:szCs w:val="28"/>
        </w:rPr>
        <w:t>. Расчетные электрические нагрузки перспективной жилой застройки</w:t>
      </w:r>
    </w:p>
    <w:tbl>
      <w:tblPr>
        <w:tblW w:w="10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5"/>
        <w:gridCol w:w="992"/>
        <w:gridCol w:w="1076"/>
        <w:gridCol w:w="1536"/>
        <w:gridCol w:w="1218"/>
        <w:gridCol w:w="1477"/>
        <w:gridCol w:w="1560"/>
      </w:tblGrid>
      <w:tr w:rsidR="00F96F45" w:rsidRPr="00F96F45" w:rsidTr="004B187C">
        <w:trPr>
          <w:trHeight w:val="668"/>
          <w:tblHeader/>
          <w:jc w:val="center"/>
        </w:trPr>
        <w:tc>
          <w:tcPr>
            <w:tcW w:w="2185" w:type="dxa"/>
            <w:vMerge w:val="restart"/>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left="-57" w:right="-57" w:firstLine="9"/>
              <w:rPr>
                <w:szCs w:val="28"/>
              </w:rPr>
            </w:pPr>
            <w:r w:rsidRPr="004B187C">
              <w:rPr>
                <w:szCs w:val="28"/>
              </w:rPr>
              <w:t>Тип застройки</w:t>
            </w:r>
          </w:p>
        </w:tc>
        <w:tc>
          <w:tcPr>
            <w:tcW w:w="2068" w:type="dxa"/>
            <w:gridSpan w:val="2"/>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Существующая застройка</w:t>
            </w:r>
          </w:p>
        </w:tc>
        <w:tc>
          <w:tcPr>
            <w:tcW w:w="2754" w:type="dxa"/>
            <w:gridSpan w:val="2"/>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lang w:val="en-US"/>
              </w:rPr>
              <w:t>I</w:t>
            </w:r>
            <w:r w:rsidRPr="004B187C">
              <w:rPr>
                <w:szCs w:val="28"/>
              </w:rPr>
              <w:t>-этап строительства</w:t>
            </w:r>
          </w:p>
        </w:tc>
        <w:tc>
          <w:tcPr>
            <w:tcW w:w="3037" w:type="dxa"/>
            <w:gridSpan w:val="2"/>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Расчётный срок</w:t>
            </w:r>
          </w:p>
        </w:tc>
      </w:tr>
      <w:tr w:rsidR="00F96F45" w:rsidRPr="00F96F45" w:rsidTr="004B187C">
        <w:trPr>
          <w:trHeight w:val="195"/>
          <w:tblHeader/>
          <w:jc w:val="center"/>
        </w:trPr>
        <w:tc>
          <w:tcPr>
            <w:tcW w:w="2185" w:type="dxa"/>
            <w:vMerge/>
            <w:tcBorders>
              <w:top w:val="single" w:sz="4" w:space="0" w:color="000000"/>
              <w:left w:val="single" w:sz="4" w:space="0" w:color="auto"/>
              <w:bottom w:val="single" w:sz="4" w:space="0" w:color="000000"/>
              <w:right w:val="single" w:sz="4" w:space="0" w:color="000000"/>
            </w:tcBorders>
            <w:vAlign w:val="center"/>
            <w:hideMark/>
          </w:tcPr>
          <w:p w:rsidR="00F96F45" w:rsidRPr="004B187C" w:rsidRDefault="00F96F45" w:rsidP="004B187C">
            <w:pPr>
              <w:spacing w:before="0" w:line="276" w:lineRule="auto"/>
              <w:ind w:firstLine="9"/>
              <w:rPr>
                <w:szCs w:val="28"/>
              </w:rPr>
            </w:pPr>
          </w:p>
        </w:tc>
        <w:tc>
          <w:tcPr>
            <w:tcW w:w="992" w:type="dxa"/>
            <w:tcBorders>
              <w:top w:val="single" w:sz="4" w:space="0" w:color="auto"/>
              <w:left w:val="single" w:sz="4" w:space="0" w:color="000000"/>
              <w:bottom w:val="single" w:sz="4" w:space="0" w:color="000000"/>
              <w:right w:val="single" w:sz="4" w:space="0" w:color="auto"/>
            </w:tcBorders>
            <w:hideMark/>
          </w:tcPr>
          <w:p w:rsidR="00F96F45" w:rsidRPr="004B187C" w:rsidRDefault="00F96F45" w:rsidP="004B187C">
            <w:pPr>
              <w:spacing w:before="0" w:line="276" w:lineRule="auto"/>
              <w:ind w:right="-57" w:firstLine="9"/>
              <w:jc w:val="center"/>
              <w:rPr>
                <w:szCs w:val="28"/>
                <w:vertAlign w:val="superscript"/>
              </w:rPr>
            </w:pPr>
            <w:r w:rsidRPr="004B187C">
              <w:rPr>
                <w:szCs w:val="28"/>
              </w:rPr>
              <w:t>Площадь жилого фонда,</w:t>
            </w:r>
            <w:r w:rsidRPr="004B187C">
              <w:rPr>
                <w:color w:val="FF0000"/>
                <w:szCs w:val="28"/>
              </w:rPr>
              <w:t xml:space="preserve"> </w:t>
            </w:r>
            <w:r w:rsidRPr="004B187C">
              <w:rPr>
                <w:szCs w:val="28"/>
              </w:rPr>
              <w:t>тыс. м</w:t>
            </w:r>
            <w:r w:rsidRPr="004B187C">
              <w:rPr>
                <w:szCs w:val="28"/>
                <w:vertAlign w:val="superscript"/>
              </w:rPr>
              <w:t>2</w:t>
            </w:r>
          </w:p>
        </w:tc>
        <w:tc>
          <w:tcPr>
            <w:tcW w:w="1076"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rPr>
            </w:pPr>
            <w:r w:rsidRPr="004B187C">
              <w:rPr>
                <w:szCs w:val="28"/>
              </w:rPr>
              <w:t>Электрическая нагрузка на шинах 0,4 кВ ТП, кВт</w:t>
            </w:r>
          </w:p>
        </w:tc>
        <w:tc>
          <w:tcPr>
            <w:tcW w:w="1536"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vertAlign w:val="superscript"/>
              </w:rPr>
            </w:pPr>
            <w:r w:rsidRPr="004B187C">
              <w:rPr>
                <w:szCs w:val="28"/>
              </w:rPr>
              <w:t>Площадь жилого фонда,</w:t>
            </w:r>
            <w:r w:rsidRPr="004B187C">
              <w:rPr>
                <w:color w:val="FF0000"/>
                <w:szCs w:val="28"/>
              </w:rPr>
              <w:t xml:space="preserve"> </w:t>
            </w:r>
            <w:r w:rsidRPr="004B187C">
              <w:rPr>
                <w:szCs w:val="28"/>
              </w:rPr>
              <w:t>тыс.м</w:t>
            </w:r>
            <w:r w:rsidRPr="004B187C">
              <w:rPr>
                <w:szCs w:val="28"/>
                <w:vertAlign w:val="superscript"/>
              </w:rPr>
              <w:t>2</w:t>
            </w:r>
          </w:p>
        </w:tc>
        <w:tc>
          <w:tcPr>
            <w:tcW w:w="1218"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rPr>
            </w:pPr>
            <w:r w:rsidRPr="004B187C">
              <w:rPr>
                <w:szCs w:val="28"/>
              </w:rPr>
              <w:t>Электрическая нагрузка на шинах 0,4 кВ ТП, кВт</w:t>
            </w:r>
          </w:p>
        </w:tc>
        <w:tc>
          <w:tcPr>
            <w:tcW w:w="1477"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vertAlign w:val="superscript"/>
              </w:rPr>
            </w:pPr>
            <w:r w:rsidRPr="004B187C">
              <w:rPr>
                <w:szCs w:val="28"/>
              </w:rPr>
              <w:t>Площадь жилого фонда,</w:t>
            </w:r>
            <w:r w:rsidRPr="004B187C">
              <w:rPr>
                <w:color w:val="FF0000"/>
                <w:szCs w:val="28"/>
              </w:rPr>
              <w:t xml:space="preserve"> </w:t>
            </w:r>
            <w:r w:rsidRPr="004B187C">
              <w:rPr>
                <w:szCs w:val="28"/>
              </w:rPr>
              <w:t>тыс.м</w:t>
            </w:r>
            <w:r w:rsidRPr="004B187C">
              <w:rPr>
                <w:szCs w:val="28"/>
                <w:vertAlign w:val="superscript"/>
              </w:rPr>
              <w:t>2</w:t>
            </w:r>
          </w:p>
        </w:tc>
        <w:tc>
          <w:tcPr>
            <w:tcW w:w="1560"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rPr>
            </w:pPr>
            <w:r w:rsidRPr="004B187C">
              <w:rPr>
                <w:szCs w:val="28"/>
              </w:rPr>
              <w:t>Электрическая нагрузка на шинах 0,4 кВ ТП, кВт</w:t>
            </w:r>
          </w:p>
        </w:tc>
      </w:tr>
      <w:tr w:rsidR="00F96F45" w:rsidRPr="00F96F45" w:rsidTr="004B187C">
        <w:trPr>
          <w:jc w:val="center"/>
        </w:trPr>
        <w:tc>
          <w:tcPr>
            <w:tcW w:w="10044" w:type="dxa"/>
            <w:gridSpan w:val="7"/>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left="-57" w:right="-57" w:firstLine="9"/>
              <w:rPr>
                <w:szCs w:val="28"/>
              </w:rPr>
            </w:pPr>
            <w:r w:rsidRPr="004B187C">
              <w:rPr>
                <w:szCs w:val="28"/>
              </w:rPr>
              <w:t>Советский район</w:t>
            </w:r>
          </w:p>
        </w:tc>
      </w:tr>
      <w:tr w:rsidR="00F96F45" w:rsidRPr="00F96F45" w:rsidTr="004B187C">
        <w:trPr>
          <w:trHeight w:val="450"/>
          <w:jc w:val="center"/>
        </w:trPr>
        <w:tc>
          <w:tcPr>
            <w:tcW w:w="2185" w:type="dxa"/>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000000"/>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7560,1</w:t>
            </w:r>
          </w:p>
        </w:tc>
        <w:tc>
          <w:tcPr>
            <w:tcW w:w="1076" w:type="dxa"/>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211170</w:t>
            </w:r>
          </w:p>
        </w:tc>
        <w:tc>
          <w:tcPr>
            <w:tcW w:w="1536"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8611,8</w:t>
            </w:r>
          </w:p>
        </w:tc>
        <w:tc>
          <w:tcPr>
            <w:tcW w:w="1218"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240625</w:t>
            </w:r>
          </w:p>
        </w:tc>
        <w:tc>
          <w:tcPr>
            <w:tcW w:w="1477"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11002,0</w:t>
            </w:r>
          </w:p>
        </w:tc>
        <w:tc>
          <w:tcPr>
            <w:tcW w:w="1560"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308405</w:t>
            </w:r>
          </w:p>
        </w:tc>
      </w:tr>
      <w:tr w:rsidR="00F96F45" w:rsidRPr="00F96F45" w:rsidTr="004B187C">
        <w:trPr>
          <w:trHeight w:val="607"/>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224,8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5620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222,6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5565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4,9</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125</w:t>
            </w:r>
          </w:p>
        </w:tc>
      </w:tr>
      <w:tr w:rsidR="00F96F45" w:rsidRPr="00F96F45" w:rsidTr="004B187C">
        <w:trPr>
          <w:trHeight w:val="612"/>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1210,8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32090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1208,5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32025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1077,2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28545</w:t>
            </w:r>
          </w:p>
        </w:tc>
      </w:tr>
      <w:tr w:rsidR="00F96F45" w:rsidRPr="00F96F45" w:rsidTr="004B187C">
        <w:trPr>
          <w:trHeight w:val="677"/>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6030,8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168860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7087,0</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198435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9826,2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275135</w:t>
            </w:r>
          </w:p>
        </w:tc>
      </w:tr>
      <w:tr w:rsidR="00F96F45" w:rsidRPr="00F96F45" w:rsidTr="004B187C">
        <w:trPr>
          <w:trHeight w:val="795"/>
          <w:jc w:val="center"/>
        </w:trPr>
        <w:tc>
          <w:tcPr>
            <w:tcW w:w="2185"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000000"/>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93,7</w:t>
            </w:r>
          </w:p>
        </w:tc>
        <w:tc>
          <w:tcPr>
            <w:tcW w:w="1076"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4700</w:t>
            </w:r>
          </w:p>
        </w:tc>
        <w:tc>
          <w:tcPr>
            <w:tcW w:w="1536"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93,7</w:t>
            </w:r>
          </w:p>
        </w:tc>
        <w:tc>
          <w:tcPr>
            <w:tcW w:w="1218"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4600</w:t>
            </w:r>
          </w:p>
        </w:tc>
        <w:tc>
          <w:tcPr>
            <w:tcW w:w="1477"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93,7</w:t>
            </w:r>
          </w:p>
        </w:tc>
        <w:tc>
          <w:tcPr>
            <w:tcW w:w="1560"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4600</w:t>
            </w:r>
          </w:p>
        </w:tc>
      </w:tr>
      <w:tr w:rsidR="00F96F45" w:rsidRPr="00F96F45" w:rsidTr="004B187C">
        <w:trPr>
          <w:trHeight w:val="361"/>
          <w:jc w:val="center"/>
        </w:trPr>
        <w:tc>
          <w:tcPr>
            <w:tcW w:w="10044" w:type="dxa"/>
            <w:gridSpan w:val="7"/>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Железнодорожный район</w:t>
            </w:r>
          </w:p>
        </w:tc>
      </w:tr>
      <w:tr w:rsidR="00F96F45" w:rsidRPr="00F96F45" w:rsidTr="004B187C">
        <w:trPr>
          <w:trHeight w:val="465"/>
          <w:jc w:val="center"/>
        </w:trPr>
        <w:tc>
          <w:tcPr>
            <w:tcW w:w="2185" w:type="dxa"/>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000000"/>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1756,3</w:t>
            </w:r>
          </w:p>
        </w:tc>
        <w:tc>
          <w:tcPr>
            <w:tcW w:w="1076" w:type="dxa"/>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49125</w:t>
            </w:r>
          </w:p>
        </w:tc>
        <w:tc>
          <w:tcPr>
            <w:tcW w:w="1536"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2317,6</w:t>
            </w:r>
          </w:p>
        </w:tc>
        <w:tc>
          <w:tcPr>
            <w:tcW w:w="1218"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64600</w:t>
            </w:r>
          </w:p>
        </w:tc>
        <w:tc>
          <w:tcPr>
            <w:tcW w:w="1477"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2464,6</w:t>
            </w:r>
          </w:p>
        </w:tc>
        <w:tc>
          <w:tcPr>
            <w:tcW w:w="1560"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68255</w:t>
            </w:r>
          </w:p>
        </w:tc>
      </w:tr>
      <w:tr w:rsidR="00F96F45" w:rsidRPr="00F96F45" w:rsidTr="004B187C">
        <w:trPr>
          <w:trHeight w:val="846"/>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129,0</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3225</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99,2</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2480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21,1</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530</w:t>
            </w:r>
          </w:p>
        </w:tc>
      </w:tr>
      <w:tr w:rsidR="00F96F45" w:rsidRPr="00F96F45" w:rsidTr="004B187C">
        <w:trPr>
          <w:trHeight w:val="451"/>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593,6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15730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593,6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15730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462,3</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12250</w:t>
            </w:r>
          </w:p>
        </w:tc>
      </w:tr>
      <w:tr w:rsidR="00F96F45" w:rsidRPr="00F96F45" w:rsidTr="004B187C">
        <w:trPr>
          <w:trHeight w:val="618"/>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974,0</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27270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1581,7</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44290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1981,2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55475</w:t>
            </w:r>
          </w:p>
        </w:tc>
      </w:tr>
      <w:tr w:rsidR="00F96F45" w:rsidRPr="00F96F45" w:rsidTr="004B187C">
        <w:trPr>
          <w:trHeight w:val="507"/>
          <w:jc w:val="center"/>
        </w:trPr>
        <w:tc>
          <w:tcPr>
            <w:tcW w:w="2185"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000000"/>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59,7</w:t>
            </w:r>
          </w:p>
        </w:tc>
        <w:tc>
          <w:tcPr>
            <w:tcW w:w="1076"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2900</w:t>
            </w:r>
          </w:p>
        </w:tc>
        <w:tc>
          <w:tcPr>
            <w:tcW w:w="1536"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43,1</w:t>
            </w:r>
          </w:p>
        </w:tc>
        <w:tc>
          <w:tcPr>
            <w:tcW w:w="1218"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2100</w:t>
            </w:r>
          </w:p>
        </w:tc>
        <w:tc>
          <w:tcPr>
            <w:tcW w:w="1477"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w:t>
            </w:r>
          </w:p>
        </w:tc>
        <w:tc>
          <w:tcPr>
            <w:tcW w:w="1560"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w:t>
            </w:r>
          </w:p>
        </w:tc>
      </w:tr>
      <w:tr w:rsidR="00F96F45" w:rsidRPr="00F96F45" w:rsidTr="004B187C">
        <w:trPr>
          <w:trHeight w:val="180"/>
          <w:jc w:val="center"/>
        </w:trPr>
        <w:tc>
          <w:tcPr>
            <w:tcW w:w="10044" w:type="dxa"/>
            <w:gridSpan w:val="7"/>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Центральный район</w:t>
            </w:r>
          </w:p>
        </w:tc>
      </w:tr>
      <w:tr w:rsidR="00F96F45" w:rsidRPr="00F96F45" w:rsidTr="004B187C">
        <w:trPr>
          <w:trHeight w:val="45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1865,3</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55840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2720,8</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79740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3930,8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112970</w:t>
            </w:r>
          </w:p>
        </w:tc>
      </w:tr>
      <w:tr w:rsidR="00F96F45" w:rsidRPr="00F96F45" w:rsidTr="004B187C">
        <w:trPr>
          <w:trHeight w:val="593"/>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127,8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3195</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113,6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2840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96,4</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2410</w:t>
            </w:r>
          </w:p>
        </w:tc>
      </w:tr>
      <w:tr w:rsidR="00F96F45" w:rsidRPr="00F96F45" w:rsidTr="004B187C">
        <w:trPr>
          <w:trHeight w:val="663"/>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257,0</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6810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285,9</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7580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366,8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9720</w:t>
            </w:r>
          </w:p>
        </w:tc>
      </w:tr>
      <w:tr w:rsidR="00F96F45" w:rsidRPr="00F96F45" w:rsidTr="004B187C">
        <w:trPr>
          <w:trHeight w:val="90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более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1281,4</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35880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2122,1</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59420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3294,2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92240</w:t>
            </w:r>
          </w:p>
        </w:tc>
      </w:tr>
      <w:tr w:rsidR="00F96F45" w:rsidRPr="00F96F45" w:rsidTr="004B187C">
        <w:trPr>
          <w:trHeight w:val="79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199,1</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9900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199,1</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9900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173,4</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8600</w:t>
            </w:r>
          </w:p>
        </w:tc>
      </w:tr>
      <w:tr w:rsidR="00F96F45" w:rsidRPr="00F96F45" w:rsidTr="004B187C">
        <w:trPr>
          <w:trHeight w:val="210"/>
          <w:jc w:val="center"/>
        </w:trPr>
        <w:tc>
          <w:tcPr>
            <w:tcW w:w="10044" w:type="dxa"/>
            <w:gridSpan w:val="7"/>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Октябрьский район</w:t>
            </w:r>
          </w:p>
        </w:tc>
      </w:tr>
      <w:tr w:rsidR="00F96F45" w:rsidRPr="00F96F45" w:rsidTr="004B187C">
        <w:trPr>
          <w:trHeight w:val="37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3874,1</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117300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4314,5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127950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10198,8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297160</w:t>
            </w:r>
          </w:p>
        </w:tc>
      </w:tr>
      <w:tr w:rsidR="00F96F45" w:rsidRPr="00F96F45" w:rsidTr="004B187C">
        <w:trPr>
          <w:trHeight w:val="81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201,2</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5030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169,1</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4230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98,0</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2450</w:t>
            </w:r>
          </w:p>
        </w:tc>
      </w:tr>
      <w:tr w:rsidR="00F96F45" w:rsidRPr="00F96F45" w:rsidTr="004B187C">
        <w:trPr>
          <w:trHeight w:val="61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1419,6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37620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1419,6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37620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1136,5</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30120</w:t>
            </w:r>
          </w:p>
        </w:tc>
      </w:tr>
      <w:tr w:rsidR="00F96F45" w:rsidRPr="00F96F45" w:rsidTr="004B187C">
        <w:trPr>
          <w:trHeight w:val="48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1723,1</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48250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2275,1</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63700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8346,1</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233690</w:t>
            </w:r>
          </w:p>
        </w:tc>
      </w:tr>
      <w:tr w:rsidR="00F96F45" w:rsidRPr="00F96F45" w:rsidTr="004B187C">
        <w:trPr>
          <w:trHeight w:val="64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530,2</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26400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450,7</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22400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618,2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30900</w:t>
            </w:r>
          </w:p>
        </w:tc>
      </w:tr>
      <w:tr w:rsidR="00F96F45" w:rsidRPr="00F96F45" w:rsidTr="004B187C">
        <w:trPr>
          <w:trHeight w:val="164"/>
          <w:jc w:val="center"/>
        </w:trPr>
        <w:tc>
          <w:tcPr>
            <w:tcW w:w="10044" w:type="dxa"/>
            <w:gridSpan w:val="7"/>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Свердловский район</w:t>
            </w:r>
          </w:p>
        </w:tc>
      </w:tr>
      <w:tr w:rsidR="00F96F45" w:rsidRPr="00F96F45" w:rsidTr="004B187C">
        <w:trPr>
          <w:trHeight w:val="33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2842,4</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83510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3349,4</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97765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4959,3</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141805</w:t>
            </w:r>
          </w:p>
        </w:tc>
      </w:tr>
      <w:tr w:rsidR="00F96F45" w:rsidRPr="00F96F45" w:rsidTr="004B187C">
        <w:trPr>
          <w:trHeight w:val="58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268,2</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6700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234,6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5865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73,4</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1835</w:t>
            </w:r>
          </w:p>
        </w:tc>
      </w:tr>
      <w:tr w:rsidR="00F96F45" w:rsidRPr="00F96F45" w:rsidTr="004B187C">
        <w:trPr>
          <w:trHeight w:val="67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1127,4</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29880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1127,4</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29880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827,2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21920</w:t>
            </w:r>
          </w:p>
        </w:tc>
      </w:tr>
      <w:tr w:rsidR="00F96F45" w:rsidRPr="00F96F45" w:rsidTr="004B187C">
        <w:trPr>
          <w:trHeight w:val="64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1147,6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32130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1689,9</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47320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3858,7</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108050</w:t>
            </w:r>
          </w:p>
        </w:tc>
      </w:tr>
      <w:tr w:rsidR="00F96F45" w:rsidRPr="00F96F45" w:rsidTr="004B187C">
        <w:trPr>
          <w:trHeight w:val="918"/>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299,2</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14800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297,5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14700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200,0</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10000</w:t>
            </w:r>
          </w:p>
        </w:tc>
      </w:tr>
      <w:tr w:rsidR="00F96F45" w:rsidRPr="00F96F45" w:rsidTr="004B187C">
        <w:trPr>
          <w:trHeight w:val="180"/>
          <w:jc w:val="center"/>
        </w:trPr>
        <w:tc>
          <w:tcPr>
            <w:tcW w:w="10044" w:type="dxa"/>
            <w:gridSpan w:val="7"/>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Кировский район</w:t>
            </w:r>
          </w:p>
        </w:tc>
      </w:tr>
      <w:tr w:rsidR="00F96F45" w:rsidRPr="00F96F45" w:rsidTr="004B187C">
        <w:trPr>
          <w:trHeight w:val="39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2229,6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61475</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2398,3</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68360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3145,2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88800</w:t>
            </w:r>
          </w:p>
        </w:tc>
      </w:tr>
      <w:tr w:rsidR="00F96F45" w:rsidRPr="00F96F45" w:rsidTr="004B187C">
        <w:trPr>
          <w:trHeight w:val="55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363,6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9090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289,8</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7245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29,7</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745</w:t>
            </w:r>
          </w:p>
        </w:tc>
      </w:tr>
      <w:tr w:rsidR="00F96F45" w:rsidRPr="00F96F45" w:rsidTr="004B187C">
        <w:trPr>
          <w:trHeight w:val="64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1104,7</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29275</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1104,7</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29275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1081,0</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28645</w:t>
            </w:r>
          </w:p>
        </w:tc>
      </w:tr>
      <w:tr w:rsidR="00F96F45" w:rsidRPr="00F96F45" w:rsidTr="004B187C">
        <w:trPr>
          <w:trHeight w:val="60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671,7</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18810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833,5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23340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1914,7</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53610</w:t>
            </w:r>
          </w:p>
        </w:tc>
      </w:tr>
      <w:tr w:rsidR="00F96F45" w:rsidRPr="00F96F45" w:rsidTr="004B187C">
        <w:trPr>
          <w:trHeight w:val="629"/>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89,6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4300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170,3</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8500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119,8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5800</w:t>
            </w:r>
          </w:p>
        </w:tc>
      </w:tr>
      <w:tr w:rsidR="00F96F45" w:rsidRPr="00F96F45" w:rsidTr="004B187C">
        <w:trPr>
          <w:trHeight w:val="165"/>
          <w:jc w:val="center"/>
        </w:trPr>
        <w:tc>
          <w:tcPr>
            <w:tcW w:w="10044" w:type="dxa"/>
            <w:gridSpan w:val="7"/>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Ленинский район</w:t>
            </w:r>
          </w:p>
        </w:tc>
      </w:tr>
      <w:tr w:rsidR="00F96F45" w:rsidRPr="00F96F45" w:rsidTr="004B187C">
        <w:trPr>
          <w:trHeight w:val="38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2783,0</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75980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2774,4</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75770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3202,5</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88470</w:t>
            </w:r>
          </w:p>
        </w:tc>
      </w:tr>
      <w:tr w:rsidR="00F96F45" w:rsidRPr="00F96F45" w:rsidTr="004B187C">
        <w:trPr>
          <w:trHeight w:val="60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574,9</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14370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566,4</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14160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44,4</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1110</w:t>
            </w:r>
          </w:p>
        </w:tc>
      </w:tr>
      <w:tr w:rsidR="00F96F45" w:rsidRPr="00F96F45" w:rsidTr="004B187C">
        <w:trPr>
          <w:trHeight w:val="58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1273,5</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33750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1273,5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33750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976,1</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25870</w:t>
            </w:r>
          </w:p>
        </w:tc>
      </w:tr>
      <w:tr w:rsidR="00F96F45" w:rsidRPr="00F96F45" w:rsidTr="004B187C">
        <w:trPr>
          <w:trHeight w:val="57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848,7</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23760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848,7</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23760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2156,8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60390</w:t>
            </w:r>
          </w:p>
        </w:tc>
      </w:tr>
      <w:tr w:rsidR="00F96F45" w:rsidRPr="00F96F45" w:rsidTr="004B187C">
        <w:trPr>
          <w:trHeight w:val="539"/>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85,8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4100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85,8</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4100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25,2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1100</w:t>
            </w:r>
          </w:p>
        </w:tc>
      </w:tr>
      <w:tr w:rsidR="00F96F45" w:rsidRPr="00F96F45" w:rsidTr="004B187C">
        <w:trPr>
          <w:trHeight w:val="661"/>
          <w:jc w:val="center"/>
        </w:trPr>
        <w:tc>
          <w:tcPr>
            <w:tcW w:w="2185"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b/>
                <w:szCs w:val="28"/>
              </w:rPr>
            </w:pPr>
            <w:r w:rsidRPr="004B187C">
              <w:rPr>
                <w:b/>
                <w:szCs w:val="28"/>
              </w:rPr>
              <w:t>ВСЕГО ПО ГОРОДУ</w:t>
            </w:r>
          </w:p>
        </w:tc>
        <w:tc>
          <w:tcPr>
            <w:tcW w:w="992" w:type="dxa"/>
            <w:tcBorders>
              <w:top w:val="single" w:sz="4" w:space="0" w:color="auto"/>
              <w:left w:val="single" w:sz="4" w:space="0" w:color="000000"/>
              <w:bottom w:val="single" w:sz="4" w:space="0" w:color="000000"/>
              <w:right w:val="single" w:sz="4" w:space="0" w:color="auto"/>
            </w:tcBorders>
            <w:hideMark/>
          </w:tcPr>
          <w:p w:rsidR="00F96F45" w:rsidRPr="004B187C" w:rsidRDefault="00F96F45" w:rsidP="004B187C">
            <w:pPr>
              <w:spacing w:before="0" w:line="276" w:lineRule="auto"/>
              <w:ind w:firstLine="9"/>
              <w:jc w:val="center"/>
              <w:rPr>
                <w:b/>
                <w:szCs w:val="28"/>
              </w:rPr>
            </w:pPr>
            <w:r w:rsidRPr="004B187C">
              <w:rPr>
                <w:b/>
                <w:szCs w:val="28"/>
              </w:rPr>
              <w:t>22910,7</w:t>
            </w:r>
          </w:p>
        </w:tc>
        <w:tc>
          <w:tcPr>
            <w:tcW w:w="1076"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654400</w:t>
            </w:r>
          </w:p>
        </w:tc>
        <w:tc>
          <w:tcPr>
            <w:tcW w:w="1536"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color w:val="000000"/>
                <w:szCs w:val="28"/>
                <w:lang w:eastAsia="ru-RU"/>
              </w:rPr>
              <w:t>26486,7</w:t>
            </w:r>
          </w:p>
        </w:tc>
        <w:tc>
          <w:tcPr>
            <w:tcW w:w="1218"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754810</w:t>
            </w:r>
          </w:p>
        </w:tc>
        <w:tc>
          <w:tcPr>
            <w:tcW w:w="1477"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color w:val="000000"/>
                <w:szCs w:val="28"/>
                <w:lang w:eastAsia="ru-RU"/>
              </w:rPr>
              <w:t>38903,11</w:t>
            </w:r>
          </w:p>
        </w:tc>
        <w:tc>
          <w:tcPr>
            <w:tcW w:w="1560"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1105865</w:t>
            </w:r>
          </w:p>
        </w:tc>
      </w:tr>
      <w:tr w:rsidR="00F96F45" w:rsidRPr="00F96F45" w:rsidTr="004B187C">
        <w:trPr>
          <w:jc w:val="center"/>
        </w:trPr>
        <w:tc>
          <w:tcPr>
            <w:tcW w:w="2185" w:type="dxa"/>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right="-114" w:firstLine="9"/>
              <w:rPr>
                <w:b/>
                <w:szCs w:val="28"/>
              </w:rPr>
            </w:pPr>
            <w:r w:rsidRPr="004B187C">
              <w:rPr>
                <w:b/>
                <w:szCs w:val="28"/>
              </w:rPr>
              <w:t>То же, в кВА</w:t>
            </w:r>
          </w:p>
        </w:tc>
        <w:tc>
          <w:tcPr>
            <w:tcW w:w="992" w:type="dxa"/>
            <w:tcBorders>
              <w:top w:val="single" w:sz="4" w:space="0" w:color="000000"/>
              <w:left w:val="single" w:sz="4" w:space="0" w:color="000000"/>
              <w:bottom w:val="single" w:sz="4" w:space="0" w:color="000000"/>
              <w:right w:val="single" w:sz="4" w:space="0" w:color="auto"/>
            </w:tcBorders>
          </w:tcPr>
          <w:p w:rsidR="00F96F45" w:rsidRPr="004B187C" w:rsidRDefault="00F96F45" w:rsidP="004B187C">
            <w:pPr>
              <w:spacing w:before="0" w:line="276" w:lineRule="auto"/>
              <w:ind w:firstLine="9"/>
              <w:jc w:val="center"/>
              <w:rPr>
                <w:b/>
                <w:szCs w:val="28"/>
              </w:rPr>
            </w:pPr>
          </w:p>
        </w:tc>
        <w:tc>
          <w:tcPr>
            <w:tcW w:w="1076" w:type="dxa"/>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687120</w:t>
            </w:r>
          </w:p>
        </w:tc>
        <w:tc>
          <w:tcPr>
            <w:tcW w:w="1536" w:type="dxa"/>
            <w:tcBorders>
              <w:top w:val="single" w:sz="4" w:space="0" w:color="000000"/>
              <w:left w:val="single" w:sz="4" w:space="0" w:color="000000"/>
              <w:bottom w:val="single" w:sz="4" w:space="0" w:color="000000"/>
              <w:right w:val="single" w:sz="4" w:space="0" w:color="000000"/>
            </w:tcBorders>
          </w:tcPr>
          <w:p w:rsidR="00F96F45" w:rsidRPr="004B187C" w:rsidRDefault="00F96F45" w:rsidP="004B187C">
            <w:pPr>
              <w:spacing w:before="0" w:line="276" w:lineRule="auto"/>
              <w:ind w:firstLine="9"/>
              <w:jc w:val="center"/>
              <w:rPr>
                <w:b/>
                <w:szCs w:val="28"/>
              </w:rPr>
            </w:pPr>
          </w:p>
        </w:tc>
        <w:tc>
          <w:tcPr>
            <w:tcW w:w="1218" w:type="dxa"/>
            <w:tcBorders>
              <w:top w:val="single" w:sz="4" w:space="0" w:color="000000"/>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792550</w:t>
            </w:r>
          </w:p>
        </w:tc>
        <w:tc>
          <w:tcPr>
            <w:tcW w:w="1477" w:type="dxa"/>
            <w:tcBorders>
              <w:top w:val="single" w:sz="4" w:space="0" w:color="000000"/>
              <w:left w:val="single" w:sz="4" w:space="0" w:color="000000"/>
              <w:bottom w:val="single" w:sz="4" w:space="0" w:color="000000"/>
              <w:right w:val="single" w:sz="4" w:space="0" w:color="000000"/>
            </w:tcBorders>
          </w:tcPr>
          <w:p w:rsidR="00F96F45" w:rsidRPr="004B187C" w:rsidRDefault="00F96F45" w:rsidP="004B187C">
            <w:pPr>
              <w:spacing w:before="0" w:line="276" w:lineRule="auto"/>
              <w:ind w:firstLine="9"/>
              <w:jc w:val="center"/>
              <w:rPr>
                <w:b/>
                <w:szCs w:val="28"/>
              </w:rPr>
            </w:pPr>
          </w:p>
        </w:tc>
        <w:tc>
          <w:tcPr>
            <w:tcW w:w="1560" w:type="dxa"/>
            <w:tcBorders>
              <w:top w:val="single" w:sz="4" w:space="0" w:color="000000"/>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1161160</w:t>
            </w:r>
          </w:p>
        </w:tc>
      </w:tr>
      <w:tr w:rsidR="00F96F45" w:rsidRPr="00F96F45" w:rsidTr="004B187C">
        <w:trPr>
          <w:jc w:val="center"/>
        </w:trPr>
        <w:tc>
          <w:tcPr>
            <w:tcW w:w="2185" w:type="dxa"/>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b/>
                <w:szCs w:val="28"/>
              </w:rPr>
            </w:pPr>
            <w:r w:rsidRPr="004B187C">
              <w:rPr>
                <w:b/>
                <w:szCs w:val="28"/>
              </w:rPr>
              <w:t>Расчетная нагрузка, приведенная к шинам 10 кВ ПС, кВА</w:t>
            </w:r>
          </w:p>
        </w:tc>
        <w:tc>
          <w:tcPr>
            <w:tcW w:w="992" w:type="dxa"/>
            <w:tcBorders>
              <w:top w:val="single" w:sz="4" w:space="0" w:color="000000"/>
              <w:left w:val="single" w:sz="4" w:space="0" w:color="000000"/>
              <w:bottom w:val="single" w:sz="4" w:space="0" w:color="000000"/>
              <w:right w:val="single" w:sz="4" w:space="0" w:color="auto"/>
            </w:tcBorders>
          </w:tcPr>
          <w:p w:rsidR="00F96F45" w:rsidRPr="004B187C" w:rsidRDefault="00F96F45" w:rsidP="004B187C">
            <w:pPr>
              <w:spacing w:before="0" w:line="276" w:lineRule="auto"/>
              <w:ind w:firstLine="9"/>
              <w:jc w:val="center"/>
              <w:rPr>
                <w:b/>
                <w:szCs w:val="28"/>
              </w:rPr>
            </w:pPr>
          </w:p>
        </w:tc>
        <w:tc>
          <w:tcPr>
            <w:tcW w:w="1076" w:type="dxa"/>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480985</w:t>
            </w:r>
          </w:p>
        </w:tc>
        <w:tc>
          <w:tcPr>
            <w:tcW w:w="1536" w:type="dxa"/>
            <w:tcBorders>
              <w:top w:val="single" w:sz="4" w:space="0" w:color="000000"/>
              <w:left w:val="single" w:sz="4" w:space="0" w:color="000000"/>
              <w:bottom w:val="single" w:sz="4" w:space="0" w:color="000000"/>
              <w:right w:val="single" w:sz="4" w:space="0" w:color="000000"/>
            </w:tcBorders>
          </w:tcPr>
          <w:p w:rsidR="00F96F45" w:rsidRPr="004B187C" w:rsidRDefault="00F96F45" w:rsidP="004B187C">
            <w:pPr>
              <w:spacing w:before="0" w:line="276" w:lineRule="auto"/>
              <w:ind w:firstLine="9"/>
              <w:jc w:val="center"/>
              <w:rPr>
                <w:b/>
                <w:szCs w:val="28"/>
              </w:rPr>
            </w:pPr>
          </w:p>
        </w:tc>
        <w:tc>
          <w:tcPr>
            <w:tcW w:w="1218" w:type="dxa"/>
            <w:tcBorders>
              <w:top w:val="single" w:sz="4" w:space="0" w:color="000000"/>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554785</w:t>
            </w:r>
          </w:p>
        </w:tc>
        <w:tc>
          <w:tcPr>
            <w:tcW w:w="1477" w:type="dxa"/>
            <w:tcBorders>
              <w:top w:val="single" w:sz="4" w:space="0" w:color="000000"/>
              <w:left w:val="single" w:sz="4" w:space="0" w:color="000000"/>
              <w:bottom w:val="single" w:sz="4" w:space="0" w:color="000000"/>
              <w:right w:val="single" w:sz="4" w:space="0" w:color="000000"/>
            </w:tcBorders>
          </w:tcPr>
          <w:p w:rsidR="00F96F45" w:rsidRPr="004B187C" w:rsidRDefault="00F96F45" w:rsidP="004B187C">
            <w:pPr>
              <w:spacing w:before="0" w:line="276" w:lineRule="auto"/>
              <w:ind w:firstLine="9"/>
              <w:jc w:val="center"/>
              <w:rPr>
                <w:b/>
                <w:szCs w:val="28"/>
              </w:rPr>
            </w:pPr>
          </w:p>
        </w:tc>
        <w:tc>
          <w:tcPr>
            <w:tcW w:w="1560" w:type="dxa"/>
            <w:tcBorders>
              <w:top w:val="single" w:sz="4" w:space="0" w:color="000000"/>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812810</w:t>
            </w:r>
          </w:p>
        </w:tc>
      </w:tr>
    </w:tbl>
    <w:p w:rsidR="00F96F45" w:rsidRPr="00F96F45" w:rsidRDefault="00F96F45" w:rsidP="00F96F45">
      <w:pPr>
        <w:spacing w:before="0" w:line="276" w:lineRule="auto"/>
        <w:rPr>
          <w:sz w:val="28"/>
          <w:szCs w:val="28"/>
        </w:rPr>
      </w:pPr>
    </w:p>
    <w:p w:rsidR="00F96F45" w:rsidRPr="00F96F45" w:rsidRDefault="00F96F45" w:rsidP="00F96F45">
      <w:pPr>
        <w:spacing w:before="0" w:line="276" w:lineRule="auto"/>
        <w:ind w:firstLine="709"/>
        <w:rPr>
          <w:sz w:val="28"/>
          <w:szCs w:val="28"/>
        </w:rPr>
      </w:pPr>
      <w:r w:rsidRPr="00F96F45">
        <w:rPr>
          <w:sz w:val="28"/>
          <w:szCs w:val="28"/>
        </w:rPr>
        <w:t xml:space="preserve">По итогам сделанных расчётов, прирост электрической нагрузки на шинах 0,4 кВ в городе Красноярске, в соответствии с намечаемым объёмом нового строительства составит на расчетный срок  1105865 кВт /1161160  кВА, в том числе на </w:t>
      </w:r>
      <w:r w:rsidRPr="00F96F45">
        <w:rPr>
          <w:sz w:val="28"/>
          <w:szCs w:val="28"/>
          <w:lang w:val="en-US"/>
        </w:rPr>
        <w:t>I</w:t>
      </w:r>
      <w:r w:rsidRPr="00F96F45">
        <w:rPr>
          <w:sz w:val="28"/>
          <w:szCs w:val="28"/>
        </w:rPr>
        <w:t xml:space="preserve">-й этап - 754810  кВт /792550  кВА. </w:t>
      </w:r>
    </w:p>
    <w:p w:rsidR="00F96F45" w:rsidRPr="00F96F45" w:rsidRDefault="00F96F45" w:rsidP="00F96F45">
      <w:pPr>
        <w:pStyle w:val="210"/>
        <w:widowControl w:val="0"/>
        <w:spacing w:line="276" w:lineRule="auto"/>
        <w:ind w:firstLine="709"/>
        <w:rPr>
          <w:sz w:val="28"/>
          <w:szCs w:val="28"/>
        </w:rPr>
      </w:pPr>
      <w:r w:rsidRPr="00F96F45">
        <w:rPr>
          <w:sz w:val="28"/>
          <w:szCs w:val="28"/>
        </w:rPr>
        <w:t>Электроснабжение города сохраняется от Красноярской энергосистемы. Источники электроэнергии – Красноярская ГЭС и тепловые электростанции города.</w:t>
      </w:r>
    </w:p>
    <w:p w:rsidR="00F96F45" w:rsidRPr="00F96F45" w:rsidRDefault="00F96F45" w:rsidP="00F96F45">
      <w:pPr>
        <w:spacing w:before="0" w:line="276" w:lineRule="auto"/>
        <w:ind w:firstLine="709"/>
        <w:rPr>
          <w:sz w:val="28"/>
          <w:szCs w:val="28"/>
        </w:rPr>
      </w:pPr>
      <w:r w:rsidRPr="00F96F45">
        <w:rPr>
          <w:sz w:val="28"/>
          <w:szCs w:val="28"/>
        </w:rPr>
        <w:t>Учитывая высокий износ трансформаторного и сетевого оборудования (порядка 70%), а также существующий дефицит мощности  центров питания (дефицит мощности на 01.01.2012 г. составляет 120 МВт), для обеспечения надёжности электроснабжения существующих и перспективных потребителей, возможности экономического развития города Красноярска потребуется сооружение нового источника генерации. Для покрытия возрастающей нагрузки жилищно-коммунального сектора, а также перспективного роста потребления электроэнергии такими предприятиями, как ООО «Красноярский цемент», ОАО «Красноярский машиностроительный завод», проектом предлагается строительство на территории города новой ТЭЦ, с расположением площадки новой ТЭЦ на северо-западе города. Учитывая сложившуюся экологическую ситуацию, а также преобладающие восточное направление ветров, сооружение новой ТЭЦ возможно только в случае газификации г. Красноярска природным газом.</w:t>
      </w:r>
    </w:p>
    <w:p w:rsidR="00F96F45" w:rsidRPr="00F96F45" w:rsidRDefault="00F96F45" w:rsidP="00F96F45">
      <w:pPr>
        <w:spacing w:before="0" w:line="276" w:lineRule="auto"/>
        <w:ind w:firstLine="709"/>
        <w:rPr>
          <w:sz w:val="28"/>
          <w:szCs w:val="28"/>
        </w:rPr>
      </w:pPr>
      <w:r w:rsidRPr="00F96F45">
        <w:rPr>
          <w:sz w:val="28"/>
          <w:szCs w:val="28"/>
        </w:rPr>
        <w:t xml:space="preserve">Значительный резерв мощности можно получить за счёт расширения существующих ТЭЦ, реконструкции действующих питающих центров с увеличением мощности трансформаторов, а также строительства новых ПС в местах сосредоточения нагрузки. </w:t>
      </w:r>
    </w:p>
    <w:p w:rsidR="00F96F45" w:rsidRPr="00F96F45" w:rsidRDefault="00F96F45" w:rsidP="00F96F45">
      <w:pPr>
        <w:spacing w:before="0" w:line="276" w:lineRule="auto"/>
        <w:ind w:firstLine="709"/>
        <w:rPr>
          <w:sz w:val="28"/>
          <w:szCs w:val="28"/>
        </w:rPr>
      </w:pPr>
      <w:r w:rsidRPr="00F96F45">
        <w:rPr>
          <w:sz w:val="28"/>
          <w:szCs w:val="28"/>
        </w:rPr>
        <w:t>В соответствии с генеральным планом г. Красноярска, выполненным РОСНИПИ Урабанистики, 1999 г., были заложены следующие мероприятия:</w:t>
      </w:r>
    </w:p>
    <w:p w:rsidR="00F96F45" w:rsidRPr="00F96F45" w:rsidRDefault="00F96F45" w:rsidP="008E2FF1">
      <w:pPr>
        <w:pStyle w:val="afffa"/>
        <w:widowControl w:val="0"/>
        <w:numPr>
          <w:ilvl w:val="0"/>
          <w:numId w:val="23"/>
        </w:numPr>
        <w:spacing w:before="0" w:beforeAutospacing="0" w:after="0" w:afterAutospacing="0" w:line="276" w:lineRule="auto"/>
        <w:ind w:left="0" w:firstLine="709"/>
        <w:jc w:val="both"/>
        <w:rPr>
          <w:sz w:val="28"/>
          <w:szCs w:val="28"/>
        </w:rPr>
      </w:pPr>
      <w:r w:rsidRPr="00F96F45">
        <w:rPr>
          <w:sz w:val="28"/>
          <w:szCs w:val="28"/>
        </w:rPr>
        <w:t xml:space="preserve">ТЭЦ-1: Строительство нового, отдельно стоящего корпуса с установкой 4-х турбин ПТ-140/165/130. По мере ввода новых мощностей – вывод из работы и демонтаж устаревших турбин. В результате, электрическая мощность ТЭЦ-1 увеличится до 796 тыс. кВт. </w:t>
      </w:r>
    </w:p>
    <w:p w:rsidR="00F96F45" w:rsidRPr="00F96F45" w:rsidRDefault="00F96F45" w:rsidP="00F96F45">
      <w:pPr>
        <w:pStyle w:val="afffa"/>
        <w:widowControl w:val="0"/>
        <w:spacing w:before="0" w:beforeAutospacing="0" w:after="0" w:line="276" w:lineRule="auto"/>
        <w:ind w:firstLine="709"/>
        <w:rPr>
          <w:sz w:val="28"/>
          <w:szCs w:val="28"/>
        </w:rPr>
      </w:pPr>
      <w:r w:rsidRPr="00F96F45">
        <w:rPr>
          <w:sz w:val="28"/>
          <w:szCs w:val="28"/>
        </w:rPr>
        <w:t>На сегодняшний день установленная электрическая мощность составляет 481 МВт.</w:t>
      </w:r>
    </w:p>
    <w:p w:rsidR="00F96F45" w:rsidRPr="00F96F45" w:rsidRDefault="00F96F45" w:rsidP="008E2FF1">
      <w:pPr>
        <w:pStyle w:val="afffa"/>
        <w:widowControl w:val="0"/>
        <w:numPr>
          <w:ilvl w:val="0"/>
          <w:numId w:val="23"/>
        </w:numPr>
        <w:spacing w:before="0" w:beforeAutospacing="0" w:after="0" w:afterAutospacing="0" w:line="276" w:lineRule="auto"/>
        <w:ind w:left="0" w:firstLine="709"/>
        <w:jc w:val="both"/>
        <w:rPr>
          <w:sz w:val="28"/>
          <w:szCs w:val="28"/>
        </w:rPr>
      </w:pPr>
      <w:r w:rsidRPr="00F96F45">
        <w:rPr>
          <w:sz w:val="28"/>
          <w:szCs w:val="28"/>
        </w:rPr>
        <w:t>ТЭЦ-2: Рассмотрена в дальнейшем возможность установки дополнительных турбин, в результате электрическая мощность ТЭЦ-2 увеличится до 631/700 тыс кВт.</w:t>
      </w:r>
    </w:p>
    <w:p w:rsidR="00F96F45" w:rsidRPr="00F96F45" w:rsidRDefault="00F96F45" w:rsidP="00F96F45">
      <w:pPr>
        <w:pStyle w:val="afffa"/>
        <w:widowControl w:val="0"/>
        <w:spacing w:before="0" w:beforeAutospacing="0" w:after="0" w:line="276" w:lineRule="auto"/>
        <w:ind w:firstLine="709"/>
        <w:rPr>
          <w:sz w:val="28"/>
          <w:szCs w:val="28"/>
        </w:rPr>
      </w:pPr>
      <w:r w:rsidRPr="00F96F45">
        <w:rPr>
          <w:sz w:val="28"/>
          <w:szCs w:val="28"/>
        </w:rPr>
        <w:t>Сейчас станция имеет установленную электрическую мощность 465 МВт.</w:t>
      </w:r>
    </w:p>
    <w:p w:rsidR="00F96F45" w:rsidRPr="00F96F45" w:rsidRDefault="00F96F45" w:rsidP="008E2FF1">
      <w:pPr>
        <w:pStyle w:val="210"/>
        <w:widowControl w:val="0"/>
        <w:numPr>
          <w:ilvl w:val="0"/>
          <w:numId w:val="23"/>
        </w:numPr>
        <w:spacing w:line="276" w:lineRule="auto"/>
        <w:ind w:left="0" w:firstLine="709"/>
        <w:textAlignment w:val="auto"/>
        <w:rPr>
          <w:sz w:val="28"/>
          <w:szCs w:val="28"/>
        </w:rPr>
      </w:pPr>
      <w:r w:rsidRPr="00F96F45">
        <w:rPr>
          <w:sz w:val="28"/>
          <w:szCs w:val="28"/>
        </w:rPr>
        <w:t>Завершение строительства 1 очереди ТЭЦ-3 проектной мощностью 540 тыс.кВт с последующим расширением ее в соответствии с рекомендациями “Схемы теплоснабжения города” до электрической мощности 1440 тыс. кВт.</w:t>
      </w:r>
    </w:p>
    <w:p w:rsidR="00F96F45" w:rsidRPr="00F96F45" w:rsidRDefault="00F96F45" w:rsidP="00F96F45">
      <w:pPr>
        <w:pStyle w:val="210"/>
        <w:widowControl w:val="0"/>
        <w:spacing w:line="276" w:lineRule="auto"/>
        <w:ind w:firstLine="709"/>
        <w:rPr>
          <w:sz w:val="28"/>
          <w:szCs w:val="28"/>
        </w:rPr>
      </w:pPr>
      <w:r w:rsidRPr="00F96F45">
        <w:rPr>
          <w:sz w:val="28"/>
          <w:szCs w:val="28"/>
        </w:rPr>
        <w:t xml:space="preserve">Развитие ТЭЦ-3 до предельной мощности возможно лишь на перспективу (2020 г). В период до 2010 г. принято расширение ТЭЦ-3 сверх проектной мощности </w:t>
      </w:r>
      <w:r w:rsidRPr="00F96F45">
        <w:rPr>
          <w:sz w:val="28"/>
          <w:szCs w:val="28"/>
          <w:lang w:val="en-US"/>
        </w:rPr>
        <w:t>I</w:t>
      </w:r>
      <w:r w:rsidRPr="00F96F45">
        <w:rPr>
          <w:sz w:val="28"/>
          <w:szCs w:val="28"/>
        </w:rPr>
        <w:t xml:space="preserve"> очереди до 900 МВт, т. е. еще на 2 турбоагрегата по 180 тыс. кВт.</w:t>
      </w:r>
    </w:p>
    <w:p w:rsidR="00F96F45" w:rsidRPr="00F96F45" w:rsidRDefault="00F96F45" w:rsidP="00F96F45">
      <w:pPr>
        <w:pStyle w:val="afffa"/>
        <w:widowControl w:val="0"/>
        <w:spacing w:before="0" w:beforeAutospacing="0" w:after="0" w:line="276" w:lineRule="auto"/>
        <w:ind w:firstLine="709"/>
        <w:rPr>
          <w:sz w:val="28"/>
          <w:szCs w:val="28"/>
        </w:rPr>
      </w:pPr>
      <w:r w:rsidRPr="00F96F45">
        <w:rPr>
          <w:sz w:val="28"/>
          <w:szCs w:val="28"/>
        </w:rPr>
        <w:t>Сейчас установленная электрическая мощность станции составляет 208 МВт.</w:t>
      </w:r>
    </w:p>
    <w:p w:rsidR="00F96F45" w:rsidRPr="00F96F45" w:rsidRDefault="00F96F45" w:rsidP="00F96F45">
      <w:pPr>
        <w:pStyle w:val="afffa"/>
        <w:widowControl w:val="0"/>
        <w:spacing w:before="0" w:beforeAutospacing="0" w:after="0" w:line="276" w:lineRule="auto"/>
        <w:ind w:firstLine="709"/>
        <w:rPr>
          <w:sz w:val="28"/>
          <w:szCs w:val="28"/>
        </w:rPr>
      </w:pPr>
      <w:r w:rsidRPr="00F96F45">
        <w:rPr>
          <w:sz w:val="28"/>
          <w:szCs w:val="28"/>
        </w:rPr>
        <w:t>Т.е., можно сделать вывод, что заложенное генеральным планом увеличение мощности на период 2010 г. достигнуто не было, а недовыработка электроэнергии составляет 1190 МВт.</w:t>
      </w:r>
    </w:p>
    <w:p w:rsidR="00F96F45" w:rsidRPr="00F96F45" w:rsidRDefault="00F96F45" w:rsidP="00F96F45">
      <w:pPr>
        <w:spacing w:before="0" w:line="276" w:lineRule="auto"/>
        <w:ind w:firstLine="709"/>
        <w:rPr>
          <w:sz w:val="28"/>
          <w:szCs w:val="28"/>
        </w:rPr>
      </w:pPr>
      <w:r w:rsidRPr="00F96F45">
        <w:rPr>
          <w:sz w:val="28"/>
          <w:szCs w:val="28"/>
        </w:rPr>
        <w:t>При разработке раздела электроснабжение учтена «Схема и программа перспективного развития электроэнергетики Красноярского края на период до 2018 года».</w:t>
      </w:r>
    </w:p>
    <w:p w:rsidR="00F96F45" w:rsidRPr="00F96F45" w:rsidRDefault="00F96F45" w:rsidP="00F96F45">
      <w:pPr>
        <w:spacing w:before="0" w:line="276" w:lineRule="auto"/>
        <w:ind w:firstLine="709"/>
        <w:rPr>
          <w:sz w:val="28"/>
          <w:szCs w:val="28"/>
        </w:rPr>
      </w:pPr>
      <w:r w:rsidRPr="00F96F45">
        <w:rPr>
          <w:sz w:val="28"/>
          <w:szCs w:val="28"/>
        </w:rPr>
        <w:t xml:space="preserve">Для обеспечения электрической энергией перспективных потребителей города проектом предлагаются следующие мероприятия </w:t>
      </w:r>
      <w:r w:rsidRPr="00F96F45">
        <w:rPr>
          <w:sz w:val="28"/>
          <w:szCs w:val="28"/>
          <w:u w:val="single"/>
        </w:rPr>
        <w:t>на расчетный срок (2033 г.)</w:t>
      </w:r>
      <w:r w:rsidRPr="00F96F45">
        <w:rPr>
          <w:sz w:val="28"/>
          <w:szCs w:val="28"/>
        </w:rPr>
        <w:t>:</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220 кВ Ново-Красноярская - ЦРП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220 кВ Ново-Красноярская – КИСК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500 кВ Красноярская ГЭС - Красноярская на ПС 500 кВ «Енисей».</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500 кВ Красноярская ГЭС – Красноярская с территории нового строительства протяженностью: демонтаж 7,5 км, новое строительство 7,4 км.</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Октябрьская – Кемчуг тяговая с территории нового строительства протяженностью: демонтаж 4,5 км, новое строительство 5,5 км.</w:t>
      </w:r>
    </w:p>
    <w:p w:rsidR="00F96F45" w:rsidRPr="00F96F45" w:rsidRDefault="00F96F45" w:rsidP="00F96F45">
      <w:pPr>
        <w:spacing w:before="0" w:line="276" w:lineRule="auto"/>
        <w:ind w:firstLine="709"/>
        <w:rPr>
          <w:sz w:val="28"/>
          <w:szCs w:val="28"/>
        </w:rPr>
      </w:pPr>
      <w:r w:rsidRPr="00F96F45">
        <w:rPr>
          <w:sz w:val="28"/>
          <w:szCs w:val="28"/>
        </w:rPr>
        <w:t xml:space="preserve">- Вынос с переукладкой ВЛ 220 кВ Октябрьская – Аэропорт с территории нового строительства протяженность: демонтаж 5,1 км, новое строительство 5,7 км. </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Дивногорская –Заводская с территории нового строительства протяженностью: демонтаж 4,5 км, новое строительство 4,6 км.</w:t>
      </w:r>
    </w:p>
    <w:p w:rsidR="00F96F45" w:rsidRPr="00F96F45" w:rsidRDefault="00F96F45" w:rsidP="00F96F45">
      <w:pPr>
        <w:spacing w:before="0" w:line="276" w:lineRule="auto"/>
        <w:ind w:firstLine="709"/>
        <w:rPr>
          <w:sz w:val="28"/>
          <w:szCs w:val="28"/>
        </w:rPr>
      </w:pPr>
      <w:r w:rsidRPr="00F96F45">
        <w:rPr>
          <w:sz w:val="28"/>
          <w:szCs w:val="28"/>
        </w:rPr>
        <w:t>- Сооружение ВЛ 220 кВ Енисей -Абалаковская.</w:t>
      </w:r>
    </w:p>
    <w:p w:rsidR="00F96F45" w:rsidRPr="00F96F45" w:rsidRDefault="00F96F45" w:rsidP="00F96F45">
      <w:pPr>
        <w:spacing w:before="0" w:line="276" w:lineRule="auto"/>
        <w:ind w:firstLine="709"/>
        <w:rPr>
          <w:sz w:val="28"/>
          <w:szCs w:val="28"/>
        </w:rPr>
      </w:pPr>
      <w:r w:rsidRPr="00F96F45">
        <w:rPr>
          <w:sz w:val="28"/>
          <w:szCs w:val="28"/>
        </w:rPr>
        <w:t>- Сооружение ВЛ 220 кВ Енисей –КрАЗ протяженностью 2,3 км.</w:t>
      </w:r>
    </w:p>
    <w:p w:rsidR="00F96F45" w:rsidRPr="00F96F45" w:rsidRDefault="00F96F45" w:rsidP="00F96F45">
      <w:pPr>
        <w:spacing w:before="0" w:line="276" w:lineRule="auto"/>
        <w:ind w:firstLine="709"/>
        <w:rPr>
          <w:sz w:val="28"/>
          <w:szCs w:val="28"/>
        </w:rPr>
      </w:pPr>
      <w:r w:rsidRPr="00F96F45">
        <w:rPr>
          <w:sz w:val="28"/>
          <w:szCs w:val="28"/>
        </w:rPr>
        <w:t>- Сооружение ВЛ 220 кВ Красноярская ТЭЦ-3 – Енисей протяженностью 7,8 км.</w:t>
      </w:r>
    </w:p>
    <w:p w:rsidR="00F96F45" w:rsidRPr="00F96F45" w:rsidRDefault="00F96F45" w:rsidP="00F96F45">
      <w:pPr>
        <w:spacing w:before="0" w:line="276" w:lineRule="auto"/>
        <w:ind w:firstLine="709"/>
        <w:rPr>
          <w:sz w:val="28"/>
          <w:szCs w:val="28"/>
        </w:rPr>
      </w:pPr>
      <w:r w:rsidRPr="00F96F45">
        <w:rPr>
          <w:sz w:val="28"/>
          <w:szCs w:val="28"/>
        </w:rPr>
        <w:t>- Ввод второго пускового комплекса ПС 500 кВ «Енисей» мощностью 801 МВА.</w:t>
      </w:r>
    </w:p>
    <w:p w:rsidR="00F96F45" w:rsidRPr="00F96F45" w:rsidRDefault="00F96F45" w:rsidP="00F96F45">
      <w:pPr>
        <w:spacing w:before="0" w:line="276" w:lineRule="auto"/>
        <w:ind w:firstLine="709"/>
        <w:rPr>
          <w:sz w:val="28"/>
          <w:szCs w:val="28"/>
        </w:rPr>
      </w:pPr>
      <w:r w:rsidRPr="00F96F45">
        <w:rPr>
          <w:sz w:val="28"/>
          <w:szCs w:val="28"/>
        </w:rPr>
        <w:t>-Установка третьего АТ на ПС 500 кВ «Енисей» мощностью 801 МВА для обеспечения надежного электроснабжения энергопринимающих устройств  ООО «КаМЗ-ТЕЛЕКОМ».</w:t>
      </w:r>
    </w:p>
    <w:p w:rsidR="00F96F45" w:rsidRPr="00F96F45" w:rsidRDefault="00F96F45" w:rsidP="00F96F45">
      <w:pPr>
        <w:spacing w:before="0" w:line="276" w:lineRule="auto"/>
        <w:ind w:firstLine="709"/>
        <w:rPr>
          <w:sz w:val="28"/>
          <w:szCs w:val="28"/>
        </w:rPr>
      </w:pPr>
      <w:r w:rsidRPr="00F96F45">
        <w:rPr>
          <w:sz w:val="28"/>
          <w:szCs w:val="28"/>
        </w:rPr>
        <w:t>- Реконструкция ОРУ 220 кВ ПС «Ново-Красноярская».</w:t>
      </w:r>
    </w:p>
    <w:p w:rsidR="00F96F45" w:rsidRPr="00F96F45" w:rsidRDefault="00F96F45" w:rsidP="00F96F45">
      <w:pPr>
        <w:spacing w:before="0" w:line="276" w:lineRule="auto"/>
        <w:ind w:firstLine="709"/>
        <w:rPr>
          <w:sz w:val="28"/>
          <w:szCs w:val="28"/>
        </w:rPr>
      </w:pPr>
      <w:r w:rsidRPr="00F96F45">
        <w:rPr>
          <w:sz w:val="28"/>
          <w:szCs w:val="28"/>
        </w:rPr>
        <w:t>- Установка двух АТ на АТ на ОРУ 220 кВ ПС «Ново-Красноярская».</w:t>
      </w:r>
    </w:p>
    <w:p w:rsidR="00F96F45" w:rsidRPr="00F96F45" w:rsidRDefault="00F96F45" w:rsidP="00F96F45">
      <w:pPr>
        <w:spacing w:before="0" w:line="276" w:lineRule="auto"/>
        <w:ind w:firstLine="709"/>
        <w:rPr>
          <w:sz w:val="28"/>
          <w:szCs w:val="28"/>
        </w:rPr>
      </w:pPr>
      <w:r w:rsidRPr="00F96F45">
        <w:rPr>
          <w:sz w:val="28"/>
          <w:szCs w:val="28"/>
        </w:rPr>
        <w:t>- Замена двух линейных выключателей на элегазовые в ячейках ВЛ 220 кВ Ново-Красноярская – РП КТМЭ ПС 220 кВ «Ново-Красноярская» для надежного электроснабжения потребителей ООО «Крастяжмамш».</w:t>
      </w:r>
    </w:p>
    <w:p w:rsidR="00F96F45" w:rsidRPr="00F96F45" w:rsidRDefault="00F96F45" w:rsidP="00F96F45">
      <w:pPr>
        <w:spacing w:before="0" w:line="276" w:lineRule="auto"/>
        <w:ind w:firstLine="709"/>
        <w:rPr>
          <w:sz w:val="28"/>
          <w:szCs w:val="28"/>
        </w:rPr>
      </w:pPr>
      <w:r w:rsidRPr="00F96F45">
        <w:rPr>
          <w:sz w:val="28"/>
          <w:szCs w:val="28"/>
        </w:rPr>
        <w:t>- Строительство ОРУ 110 кВ ПС «Ново-Красноярская» с переименованием в ПС 220 кВ «Жарки».</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ЦРП на новой элементной основе с переходом на параллельный режим работы секций ЦРП для обеспечения равномерной загрузки автотрансформаторов ПС 500 кВ «Красноярская» и повышения  надежности электроснабжения Красноярского алюминиевого завода.</w:t>
      </w:r>
    </w:p>
    <w:p w:rsidR="00F96F45" w:rsidRPr="00F96F45" w:rsidRDefault="00F96F45" w:rsidP="00F96F45">
      <w:pPr>
        <w:spacing w:before="0" w:line="276" w:lineRule="auto"/>
        <w:ind w:firstLine="709"/>
        <w:rPr>
          <w:sz w:val="28"/>
          <w:szCs w:val="28"/>
        </w:rPr>
      </w:pPr>
      <w:r w:rsidRPr="00F96F45">
        <w:rPr>
          <w:sz w:val="28"/>
          <w:szCs w:val="28"/>
        </w:rPr>
        <w:t>- Перевод ГПП №5 и ГПП №6 КрАЗа на шины 220 кВ ПС 500 кВ «Енисей».</w:t>
      </w:r>
    </w:p>
    <w:p w:rsidR="00F96F45" w:rsidRPr="00F96F45" w:rsidRDefault="00F96F45" w:rsidP="00F96F45">
      <w:pPr>
        <w:spacing w:before="0" w:line="276" w:lineRule="auto"/>
        <w:ind w:firstLine="709"/>
        <w:rPr>
          <w:sz w:val="28"/>
          <w:szCs w:val="28"/>
        </w:rPr>
      </w:pPr>
      <w:r w:rsidRPr="00F96F45">
        <w:rPr>
          <w:sz w:val="28"/>
          <w:szCs w:val="28"/>
        </w:rPr>
        <w:t>- Реконструкция ПС 220/110/10 кВ «Левобережная» - замена двух АТ 2х200 МВА и установка третьего АТ 1х200 МВА.</w:t>
      </w:r>
    </w:p>
    <w:p w:rsidR="00F96F45" w:rsidRPr="00F96F45" w:rsidRDefault="00F96F45" w:rsidP="00F96F45">
      <w:pPr>
        <w:spacing w:before="0" w:line="276" w:lineRule="auto"/>
        <w:ind w:firstLine="709"/>
        <w:rPr>
          <w:sz w:val="28"/>
          <w:szCs w:val="28"/>
        </w:rPr>
      </w:pPr>
      <w:r w:rsidRPr="00F96F45">
        <w:rPr>
          <w:sz w:val="28"/>
          <w:szCs w:val="28"/>
        </w:rPr>
        <w:t>- Строительство ЗРУ 220 кВ ПС «Левобережная».</w:t>
      </w:r>
    </w:p>
    <w:p w:rsidR="00F96F45" w:rsidRPr="00F96F45" w:rsidRDefault="00F96F45" w:rsidP="00F96F45">
      <w:pPr>
        <w:spacing w:before="0" w:line="276" w:lineRule="auto"/>
        <w:ind w:firstLine="709"/>
        <w:rPr>
          <w:sz w:val="28"/>
          <w:szCs w:val="28"/>
        </w:rPr>
      </w:pPr>
      <w:r w:rsidRPr="00F96F45">
        <w:rPr>
          <w:sz w:val="28"/>
          <w:szCs w:val="28"/>
        </w:rPr>
        <w:t>- Строительство ЗРУ 110 кВ ПС «Левобережная».</w:t>
      </w:r>
    </w:p>
    <w:p w:rsidR="00F96F45" w:rsidRPr="00F96F45" w:rsidRDefault="00F96F45" w:rsidP="00F96F45">
      <w:pPr>
        <w:spacing w:before="0" w:line="276" w:lineRule="auto"/>
        <w:ind w:firstLine="709"/>
        <w:rPr>
          <w:sz w:val="28"/>
          <w:szCs w:val="28"/>
        </w:rPr>
      </w:pPr>
      <w:r w:rsidRPr="00F96F45">
        <w:rPr>
          <w:sz w:val="28"/>
          <w:szCs w:val="28"/>
        </w:rPr>
        <w:t xml:space="preserve"> - Реконструкция ПС 500 кВ «Красноярская» с установкой линейных выключателей.</w:t>
      </w:r>
    </w:p>
    <w:p w:rsidR="00F96F45" w:rsidRPr="00F96F45" w:rsidRDefault="00F96F45" w:rsidP="00F96F45">
      <w:pPr>
        <w:spacing w:before="0" w:line="276" w:lineRule="auto"/>
        <w:ind w:firstLine="709"/>
        <w:rPr>
          <w:sz w:val="28"/>
          <w:szCs w:val="28"/>
        </w:rPr>
      </w:pPr>
      <w:r w:rsidRPr="00F96F45">
        <w:rPr>
          <w:sz w:val="28"/>
          <w:szCs w:val="28"/>
        </w:rPr>
        <w:t>- Замена здания ПС 500 кВ «Красноярская» (срок эксплуатации свыше 37 лет).</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ПС 220 кВ «Правобережная» с заменой двух АТ 2х125 МВА на АТ той же мощности.    </w:t>
      </w:r>
    </w:p>
    <w:p w:rsidR="00F96F45" w:rsidRPr="00F96F45" w:rsidRDefault="00F96F45" w:rsidP="00F96F45">
      <w:pPr>
        <w:spacing w:before="0" w:line="276" w:lineRule="auto"/>
        <w:ind w:firstLine="709"/>
        <w:rPr>
          <w:sz w:val="28"/>
          <w:szCs w:val="28"/>
        </w:rPr>
      </w:pPr>
      <w:r w:rsidRPr="00F96F45">
        <w:rPr>
          <w:sz w:val="28"/>
          <w:szCs w:val="28"/>
        </w:rPr>
        <w:t>- Реконструкция ОРУ 220 кВ ПС 220 кВ «Правобережная» с заменой отделителей и короткозамыкателей на выключатели.</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«Зеленая» с заменой одного АТ 1х63 МВА на АТ 1х100 МВА.</w:t>
      </w:r>
    </w:p>
    <w:p w:rsidR="00F96F45" w:rsidRPr="00F96F45" w:rsidRDefault="00F96F45" w:rsidP="00F96F45">
      <w:pPr>
        <w:spacing w:before="0" w:line="276" w:lineRule="auto"/>
        <w:ind w:firstLine="709"/>
        <w:rPr>
          <w:sz w:val="28"/>
          <w:szCs w:val="28"/>
        </w:rPr>
      </w:pPr>
      <w:r w:rsidRPr="00F96F45">
        <w:rPr>
          <w:sz w:val="28"/>
          <w:szCs w:val="28"/>
        </w:rPr>
        <w:t>- Замена электрооборудования на ПС 220 кВ «Октябрьская» с номинальным током 600 А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Реконструкция с секционированием шин и расширение ОРУ 110 кВ ПС 220 кВ «Октябрьская» на две линейные ячейки для подключения ПС 110 кВ «Университет».</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«Дивногорская» с заменой выключателей 220 кВ Дивногорская – Ново-Красноярская 1 цепь, ВЛ 220 кВ Дивногорская – Заводская 1,2 цепь, АТ-1, АТ-2, ОВ на выключатели с отключающей способностью 40 кА или более.</w:t>
      </w:r>
    </w:p>
    <w:p w:rsidR="00F96F45" w:rsidRPr="00F96F45" w:rsidRDefault="00F96F45" w:rsidP="00F96F45">
      <w:pPr>
        <w:spacing w:before="0" w:line="276" w:lineRule="auto"/>
        <w:ind w:firstLine="709"/>
        <w:rPr>
          <w:sz w:val="28"/>
          <w:szCs w:val="28"/>
        </w:rPr>
      </w:pPr>
      <w:r w:rsidRPr="00F96F45">
        <w:rPr>
          <w:sz w:val="28"/>
          <w:szCs w:val="28"/>
        </w:rPr>
        <w:t>- Реконструкция ВЛ 220 кВ Левобережная – ЦРП-220 с заменой провода марки АС-600 на провод марки ACCC Rome 610.</w:t>
      </w:r>
    </w:p>
    <w:p w:rsidR="00F96F45" w:rsidRPr="00F96F45" w:rsidRDefault="00F96F45" w:rsidP="00F96F45">
      <w:pPr>
        <w:spacing w:before="0" w:line="276" w:lineRule="auto"/>
        <w:ind w:firstLine="709"/>
        <w:rPr>
          <w:sz w:val="28"/>
          <w:szCs w:val="28"/>
        </w:rPr>
      </w:pPr>
      <w:r w:rsidRPr="00F96F45">
        <w:rPr>
          <w:sz w:val="28"/>
          <w:szCs w:val="28"/>
        </w:rPr>
        <w:t>- Реконструкция ОРУ 110 кВ ПС 220 кВ «КИСК» с расширением на четыре линейные ячейки.</w:t>
      </w:r>
    </w:p>
    <w:p w:rsidR="00F96F45" w:rsidRPr="00F96F45" w:rsidRDefault="00F96F45" w:rsidP="00F96F45">
      <w:pPr>
        <w:spacing w:before="0" w:line="276" w:lineRule="auto"/>
        <w:ind w:firstLine="709"/>
        <w:rPr>
          <w:sz w:val="28"/>
          <w:szCs w:val="28"/>
        </w:rPr>
      </w:pPr>
      <w:r w:rsidRPr="00F96F45">
        <w:rPr>
          <w:sz w:val="28"/>
          <w:szCs w:val="28"/>
        </w:rPr>
        <w:t>- Центры питания 220 кВ требующие замены здания (срок эксплуатации более 37 лет) – ПС «Заводская», ПС «Зеленая», ПС «Октябрьская», ПС «Правобережная», ПС «Левобережная».</w:t>
      </w:r>
    </w:p>
    <w:p w:rsidR="00F96F45" w:rsidRPr="00F96F45" w:rsidRDefault="00F96F45" w:rsidP="00F96F45">
      <w:pPr>
        <w:spacing w:before="0" w:line="276" w:lineRule="auto"/>
        <w:ind w:firstLine="709"/>
        <w:rPr>
          <w:sz w:val="28"/>
          <w:szCs w:val="28"/>
        </w:rPr>
      </w:pPr>
      <w:r w:rsidRPr="00F96F45">
        <w:rPr>
          <w:sz w:val="28"/>
          <w:szCs w:val="28"/>
        </w:rPr>
        <w:t>- Строительство нового, отдельно стоящего корпуса с установкой 4-х турбин ПТ-140/165/130. По мере ввода новых мощностей – вывод из работы и демонтаж устаревших турбин. В результате, электрическая мощность ТЭЦ-1 увеличится до 796 МВт.</w:t>
      </w:r>
    </w:p>
    <w:p w:rsidR="00F96F45" w:rsidRPr="00F96F45" w:rsidRDefault="00F96F45" w:rsidP="00F96F45">
      <w:pPr>
        <w:pStyle w:val="210"/>
        <w:widowControl w:val="0"/>
        <w:overflowPunct/>
        <w:autoSpaceDE/>
        <w:adjustRightInd/>
        <w:spacing w:line="276" w:lineRule="auto"/>
        <w:ind w:firstLine="709"/>
        <w:rPr>
          <w:sz w:val="28"/>
          <w:szCs w:val="28"/>
        </w:rPr>
      </w:pPr>
      <w:r w:rsidRPr="00F96F45">
        <w:rPr>
          <w:sz w:val="28"/>
          <w:szCs w:val="28"/>
        </w:rPr>
        <w:t>- Установка дополнительных турбин на ТЭЦ-2, и наращивание электрической мощности  до 631/700 МВт.</w:t>
      </w:r>
    </w:p>
    <w:p w:rsidR="00F96F45" w:rsidRPr="00F96F45" w:rsidRDefault="00F96F45" w:rsidP="00F96F45">
      <w:pPr>
        <w:spacing w:before="0" w:line="276" w:lineRule="auto"/>
        <w:ind w:firstLine="709"/>
        <w:rPr>
          <w:sz w:val="28"/>
          <w:szCs w:val="28"/>
        </w:rPr>
      </w:pPr>
      <w:r w:rsidRPr="00F96F45">
        <w:rPr>
          <w:sz w:val="28"/>
          <w:szCs w:val="28"/>
        </w:rPr>
        <w:t>- Развитие ТЭЦ-3 до проектной мощности 540 МВт, с дальнейшим расширением до 1440 МВт.</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«Новаленд» мощностью 2х63 МВА.</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КИСК – Новалэнд протяженностью 2х10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«Солонцы» мощностью 2х63 МВА.</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КИСК – Солонцы проводом АС-240 протяженностью 2х15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«Озерная» мощностью 2х16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«Озерная» от ВЛ 110 кВ Левобережная –Мясокомбинат протяженностью 1,4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«Белые росы»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«Белые росы» от ВЛ 110 кВ Октябрьская – Аэропорт.</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«Белые росы» от ВЛ 110 кВ Левобережная – Аэропорт.</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«Пашенный» мощностью 2х16 МВА с организацией резервного питания с использованием установок на базе никель-солевых аккумуляторов.</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«Пашенный» от ВЛ 110 кВ Предмостная –Остров Отдыха протяженностью 1,3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«Покровка» мощностью 2х16.</w:t>
      </w:r>
    </w:p>
    <w:p w:rsidR="00F96F45" w:rsidRPr="00F96F45" w:rsidRDefault="00F96F45" w:rsidP="00F96F45">
      <w:pPr>
        <w:spacing w:before="0" w:line="276" w:lineRule="auto"/>
        <w:ind w:firstLine="709"/>
        <w:rPr>
          <w:sz w:val="28"/>
          <w:szCs w:val="28"/>
        </w:rPr>
      </w:pPr>
      <w:r w:rsidRPr="00F96F45">
        <w:rPr>
          <w:sz w:val="28"/>
          <w:szCs w:val="28"/>
        </w:rPr>
        <w:t>- Строительство ВЛ 110 кВ на ПС 110 кВ «Покровка» от ПС 220 кВ «Центр» протяженностью 1,2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«Плодово-Ягодная» мощностью 2х25 МВА с организацией резервного питания с использованием установок на базе никель-солевых аккумуляторов.</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«Плодово-Ягодная» от ВЛ 110 кВ Октябрьская – Аэропорт протяженностью 1,1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«Кузнецово»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«Кузнецово» от ВЛ 110 кВ ТЭЦ-1 –ТЭЦ-2 протяженностью 2,4 км.</w:t>
      </w:r>
    </w:p>
    <w:p w:rsidR="00F96F45" w:rsidRPr="00F96F45" w:rsidRDefault="00F96F45" w:rsidP="00F96F45">
      <w:pPr>
        <w:spacing w:before="0" w:line="276" w:lineRule="auto"/>
        <w:ind w:firstLine="709"/>
        <w:rPr>
          <w:sz w:val="28"/>
          <w:szCs w:val="28"/>
        </w:rPr>
      </w:pPr>
      <w:r w:rsidRPr="00F96F45">
        <w:rPr>
          <w:sz w:val="28"/>
          <w:szCs w:val="28"/>
        </w:rPr>
        <w:t xml:space="preserve">- Строительство ПС 110 кВ «Университет» мощностью 2х40 МВА. </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Октябрьская – Университет протяженностью 0,7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«БНС ТЭЦ-3» мощностью 1х16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«БНС ТЭЦ-3» от ВЛ 110 кВ ТЭЦ-3 –Речной порт протяженностью 3,3 км.</w:t>
      </w:r>
    </w:p>
    <w:p w:rsidR="00F96F45" w:rsidRPr="00F96F45" w:rsidRDefault="00F96F45" w:rsidP="00F96F45">
      <w:pPr>
        <w:spacing w:before="0" w:line="276" w:lineRule="auto"/>
        <w:ind w:firstLine="709"/>
        <w:rPr>
          <w:sz w:val="28"/>
          <w:szCs w:val="28"/>
        </w:rPr>
      </w:pPr>
      <w:r w:rsidRPr="00F96F45">
        <w:rPr>
          <w:sz w:val="28"/>
          <w:szCs w:val="28"/>
        </w:rPr>
        <w:t xml:space="preserve">- Перевод ПС 35 кВ «Дачная» на напряжение 110 кВ. </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«Академгородок» с заменой трансформаторов мощностью 2х40 МВА на трансформаторы мощностью 2х63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«Мясокомбинат»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«Молодежная»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«Содружество»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«Содружество» от ВЛ 110 кВ Центр – Емельяново протяженностью 0,6 км.</w:t>
      </w:r>
    </w:p>
    <w:p w:rsidR="00F96F45" w:rsidRPr="00F96F45" w:rsidRDefault="00F96F45" w:rsidP="00F96F45">
      <w:pPr>
        <w:spacing w:before="0" w:line="276" w:lineRule="auto"/>
        <w:ind w:firstLine="709"/>
        <w:rPr>
          <w:sz w:val="28"/>
          <w:szCs w:val="28"/>
        </w:rPr>
      </w:pPr>
      <w:r w:rsidRPr="00F96F45">
        <w:rPr>
          <w:sz w:val="28"/>
          <w:szCs w:val="28"/>
        </w:rPr>
        <w:t>- Центры питания 110 кВ требующие замены здания (срок эксплуатации свыше 37 лет) - ПС «Центральная», ПС «Молодежная», ПС «Городская», ПС «Предмостная», ПС «РТИ», ПС «Затонская», ПС «Судостроительная», ПС «Энергетик», ПС «Северная», ПС «Радиотехническая», ПС «Цемзавод», ПС «Академгородок», ПС «Мясокомбинат», ПС «Злобинская», ПС «Восточная», ПС «Медпрепараты», ПС «Пролетарская», ПС «Нагорная», ПС «Институт физики», ПС «Бугач тяговая», ПС «ЦРП», ГПП-1, ГПП-2, ГПП-3 (ОАО «Красмаш»).</w:t>
      </w:r>
    </w:p>
    <w:p w:rsidR="00F96F45" w:rsidRPr="00F96F45" w:rsidRDefault="00F96F45" w:rsidP="00F96F45">
      <w:pPr>
        <w:spacing w:before="0" w:line="276" w:lineRule="auto"/>
        <w:ind w:firstLine="709"/>
        <w:rPr>
          <w:sz w:val="28"/>
          <w:szCs w:val="28"/>
        </w:rPr>
      </w:pPr>
      <w:r w:rsidRPr="00F96F45">
        <w:rPr>
          <w:sz w:val="28"/>
          <w:szCs w:val="28"/>
        </w:rPr>
        <w:t>- Центры питания требующие реконструкции с заменой трансформаторов – ПС «Нагорная», ПС «Центральная», ПС «Юго-Западная», ПС «Городская», ПС «Остров Отдыха».</w:t>
      </w:r>
    </w:p>
    <w:p w:rsidR="00F96F45" w:rsidRPr="00F96F45" w:rsidRDefault="00F96F45" w:rsidP="00F96F45">
      <w:pPr>
        <w:spacing w:before="0" w:line="276" w:lineRule="auto"/>
        <w:ind w:firstLine="709"/>
        <w:rPr>
          <w:sz w:val="28"/>
          <w:szCs w:val="28"/>
        </w:rPr>
      </w:pPr>
      <w:r w:rsidRPr="00F96F45">
        <w:rPr>
          <w:sz w:val="28"/>
          <w:szCs w:val="28"/>
        </w:rPr>
        <w:t>- Сооружение ВЛ 110 кВ Восточная – Мичуринская в кабельном исполнении протяженностью 5,1 км.</w:t>
      </w:r>
    </w:p>
    <w:p w:rsidR="00F96F45" w:rsidRPr="00F96F45" w:rsidRDefault="00F96F45" w:rsidP="00F96F45">
      <w:pPr>
        <w:spacing w:before="0" w:line="276" w:lineRule="auto"/>
        <w:ind w:firstLine="709"/>
        <w:rPr>
          <w:sz w:val="28"/>
          <w:szCs w:val="28"/>
        </w:rPr>
      </w:pPr>
      <w:r w:rsidRPr="00F96F45">
        <w:rPr>
          <w:sz w:val="28"/>
          <w:szCs w:val="28"/>
        </w:rPr>
        <w:t>- Сооружение ВЛ 110 кВ Центр–Юбилейная в кабельном исполнении протяженностью 4,5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ТЭЦ-2 –о.Отдыха с заменой провода АС-120, АС-150 на АС-185 либо с заменой СИП-7 протяженностью 9,8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«Нагорная»)  протяженностью 1,14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Правобережная – Злобино с заменой провода АС-120 на АС-185 либо с заменой на СИП-7  протяженностью 9,4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Центр – Миндерла протяженностью 105,68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«Северная»)  протяженностью 3,6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Центр –Восточная с заменой провода АС-185 на АС-240 либо с заменой на СИП-7 протяженностью 18,2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«Центральная») с заменой провода АС-120 на АС-185 либо заменой на СИП-7 протяженностью 0,8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35 кВ Мясокомбинат – Элита с заменой провода АС-70 на АС-120 либо заменой на СИП-7  протяженностью 22,62 км.</w:t>
      </w:r>
    </w:p>
    <w:p w:rsidR="00F96F45" w:rsidRPr="00F96F45" w:rsidRDefault="00F96F45" w:rsidP="00F96F45">
      <w:pPr>
        <w:spacing w:before="0" w:line="276" w:lineRule="auto"/>
        <w:ind w:firstLine="709"/>
        <w:rPr>
          <w:sz w:val="28"/>
          <w:szCs w:val="28"/>
        </w:rPr>
      </w:pPr>
      <w:r w:rsidRPr="00F96F45">
        <w:rPr>
          <w:sz w:val="28"/>
          <w:szCs w:val="28"/>
        </w:rPr>
        <w:t>- Реконструкция ВЛ 35 кВ Мясокомбинат –Дрокино протяженностью 7 км.</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ТЭЦ-1 – Березовская с отпайкой на ПС Красноярск Восточный тяговая </w:t>
      </w:r>
      <w:r w:rsidRPr="00F96F45">
        <w:rPr>
          <w:sz w:val="28"/>
          <w:szCs w:val="28"/>
        </w:rPr>
        <w:t xml:space="preserve">с заменой провода АС-185 на провод АС-240 либо с заменой на провод СИП-7 </w:t>
      </w:r>
      <w:r w:rsidRPr="00F96F45">
        <w:rPr>
          <w:bCs/>
          <w:sz w:val="28"/>
          <w:szCs w:val="28"/>
        </w:rPr>
        <w:t xml:space="preserve">протяженностью 18 км.    </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ТЭЦ-1 –Вознесенская с отпайками </w:t>
      </w:r>
      <w:r w:rsidRPr="00F96F45">
        <w:rPr>
          <w:sz w:val="28"/>
          <w:szCs w:val="28"/>
        </w:rPr>
        <w:t xml:space="preserve">с заменой провода АС-185 на провод АС-240 либо с заменой на провод СИП-7 </w:t>
      </w:r>
      <w:r w:rsidRPr="00F96F45">
        <w:rPr>
          <w:bCs/>
          <w:sz w:val="28"/>
          <w:szCs w:val="28"/>
        </w:rPr>
        <w:t xml:space="preserve">протяженностью 21 км. </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ТЭЦ-2 – Октябрьская с отпайками </w:t>
      </w:r>
      <w:r w:rsidRPr="00F96F45">
        <w:rPr>
          <w:sz w:val="28"/>
          <w:szCs w:val="28"/>
        </w:rPr>
        <w:t xml:space="preserve">с заменой провода АС-185 на провод марки ACCC Copenhagen 230 </w:t>
      </w:r>
      <w:r w:rsidRPr="00F96F45">
        <w:rPr>
          <w:bCs/>
          <w:sz w:val="28"/>
          <w:szCs w:val="28"/>
        </w:rPr>
        <w:t xml:space="preserve">протяженностью 10,4 км.  </w:t>
      </w:r>
    </w:p>
    <w:p w:rsidR="00F96F45" w:rsidRPr="00F96F45" w:rsidRDefault="00F96F45" w:rsidP="00F96F45">
      <w:pPr>
        <w:spacing w:before="0" w:line="276" w:lineRule="auto"/>
        <w:ind w:firstLine="709"/>
        <w:rPr>
          <w:sz w:val="28"/>
          <w:szCs w:val="28"/>
        </w:rPr>
      </w:pPr>
      <w:r w:rsidRPr="00F96F45">
        <w:rPr>
          <w:bCs/>
          <w:sz w:val="28"/>
          <w:szCs w:val="28"/>
        </w:rPr>
        <w:t xml:space="preserve">- Предусмотреть на ТЭЦ-2 замену электрооборудования </w:t>
      </w:r>
      <w:r w:rsidRPr="00F96F45">
        <w:rPr>
          <w:sz w:val="28"/>
          <w:szCs w:val="28"/>
        </w:rPr>
        <w:t>с номинальным током 630 А в ячейках ВЛ 110 кВ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bCs/>
          <w:sz w:val="28"/>
          <w:szCs w:val="28"/>
        </w:rPr>
        <w:t xml:space="preserve">- Предусмотреть на ТЭЦ-1 замену электрооборудования </w:t>
      </w:r>
      <w:r w:rsidRPr="00F96F45">
        <w:rPr>
          <w:sz w:val="28"/>
          <w:szCs w:val="28"/>
        </w:rPr>
        <w:t>с номинальным током 600 А в ячейках ВЛ 110 кВ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«Юбилейная» с заменой трансформаторов мощностью 2х40 МВА на трансформаторы мощностью 2х63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«Злобинская» с заменой трансформатора мощностью 1х25 МВА на трансформатор мощностью 1х40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«Северная»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w:t>
      </w:r>
      <w:r w:rsidRPr="00F96F45">
        <w:rPr>
          <w:bCs/>
          <w:sz w:val="28"/>
          <w:szCs w:val="28"/>
        </w:rPr>
        <w:t xml:space="preserve">ВЛ 110 кВ Красноярская ТЭЦ-1 - Красноярская ТЭЦ-2 с отпайками </w:t>
      </w:r>
      <w:r w:rsidRPr="00F96F45">
        <w:rPr>
          <w:sz w:val="28"/>
          <w:szCs w:val="28"/>
        </w:rPr>
        <w:t xml:space="preserve">с заменой провода на провода АС-240 </w:t>
      </w:r>
      <w:r w:rsidRPr="00F96F45">
        <w:rPr>
          <w:bCs/>
          <w:sz w:val="28"/>
          <w:szCs w:val="28"/>
        </w:rPr>
        <w:t>протяженностью 15,62 км.</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«Предмостная» с заменой трансформатора мощностью 1х16 МВА на трансформатор мощностью 1х25 МВА.</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110 кВ Центр – Миндерла с отпайками на ПС 220 кВ КИСК. Заходы ВЛ 110 кВ Центр – Миндерла на шины 110 кВ ПС 220 кВ КИСК предлагается выполнить двухцепными, проводом марки АС-185. Длина заходов по трассе составит около 2,5 км.</w:t>
      </w:r>
    </w:p>
    <w:p w:rsidR="00F96F45" w:rsidRPr="00F96F45" w:rsidRDefault="00F96F45" w:rsidP="00F96F45">
      <w:pPr>
        <w:spacing w:before="0" w:line="276" w:lineRule="auto"/>
        <w:ind w:firstLine="709"/>
        <w:rPr>
          <w:sz w:val="28"/>
          <w:szCs w:val="28"/>
        </w:rPr>
      </w:pPr>
      <w:r w:rsidRPr="00F96F45">
        <w:rPr>
          <w:sz w:val="28"/>
          <w:szCs w:val="28"/>
        </w:rPr>
        <w:t>- Выполнить секционирование выключателем обеих систем шин ОРУ 110 кВ Красноярской ТЭЦ-1.</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«Советская» с заменой трансформаторов мощностью 1х16, 1х25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«Цемзавод» с заменой трансформатора мощностью 1х25 МВА на трансформатор мощностью 1х63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«Судостроительная» с заменой трансформатора мощностью 1х10 МВА на трансформатор мощностью 1х25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«Шелковый комбинат»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35 кВ «Дрокино» с заменой трансформаторов мощностью 2х6,3 МВА на трансформаторы мощностью 2х10 МВА.</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ГПП-9 для покрытия возрастающей нагрузки ООО «КраМЗ-ТЕЛЕКОМ».</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одноцепной ВЛ 220 кВ РП КраМЗ – ГПП-9.</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двух одноцепных ВЛ 220 кВ Енисей – РП КраМЗ проводом АС-400 протяженностью 20 км.</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500 кВ «Енисей» для подключения двух одноцепных ВЛ 220 кВ Енисей – РП КраМЗ.</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220 кВ «РП КраМЗ» на две линейные ячейки для подключения двух одноцепных ВЛ 220 кВ Енисей – РП КраМЗ.</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220 кВ «РП КраМЗ» на одну линейную ячейку для подключения ВЛ 220 кВ РП КраМЗ – ГПП9.</w:t>
      </w:r>
    </w:p>
    <w:p w:rsidR="00F96F45" w:rsidRPr="00F96F45" w:rsidRDefault="00F96F45" w:rsidP="00F96F45">
      <w:pPr>
        <w:spacing w:before="0" w:line="276" w:lineRule="auto"/>
        <w:ind w:firstLine="709"/>
        <w:rPr>
          <w:bCs/>
          <w:sz w:val="28"/>
          <w:szCs w:val="28"/>
        </w:rPr>
      </w:pPr>
      <w:r w:rsidRPr="00F96F45">
        <w:rPr>
          <w:bCs/>
          <w:sz w:val="28"/>
          <w:szCs w:val="28"/>
        </w:rPr>
        <w:t xml:space="preserve">- Замена на ПС 220 кВ РП КТМЭ двух линейных выключателей на элегазовые в ячейках ВЛ 220 кВ Ново-Красноярская – РП КТМЭ. </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ГПП-2 (ООО «КТМЭ») с заменой трансформаторов мощностью 2х63 МВА на трансформаторы мощностью 2х200 МВА.</w:t>
      </w:r>
    </w:p>
    <w:p w:rsidR="00F96F45" w:rsidRPr="00F96F45" w:rsidRDefault="00F96F45" w:rsidP="00F96F45">
      <w:pPr>
        <w:spacing w:before="0" w:line="276" w:lineRule="auto"/>
        <w:ind w:firstLine="709"/>
        <w:rPr>
          <w:sz w:val="28"/>
          <w:szCs w:val="28"/>
        </w:rPr>
      </w:pPr>
      <w:r w:rsidRPr="00F96F45">
        <w:rPr>
          <w:sz w:val="28"/>
          <w:szCs w:val="28"/>
        </w:rPr>
        <w:t>− Проведение, по необходимости, реконструкции и модернизации существующих РП-10 кВ и ТП 10/0,4 кВ и усиление питающих кабельных линий к ним.</w:t>
      </w:r>
    </w:p>
    <w:p w:rsidR="00F96F45" w:rsidRPr="00F96F45" w:rsidRDefault="00F96F45" w:rsidP="00F96F45">
      <w:pPr>
        <w:spacing w:before="0" w:line="276" w:lineRule="auto"/>
        <w:ind w:firstLine="709"/>
        <w:rPr>
          <w:sz w:val="28"/>
          <w:szCs w:val="28"/>
        </w:rPr>
      </w:pPr>
      <w:r w:rsidRPr="00F96F45">
        <w:rPr>
          <w:sz w:val="28"/>
          <w:szCs w:val="28"/>
        </w:rPr>
        <w:t>− Проведение перекладки кабельных линий электропередачи отработавших ресурс, с увеличением пропускной способности.</w:t>
      </w:r>
    </w:p>
    <w:p w:rsidR="00F96F45" w:rsidRPr="00F96F45" w:rsidRDefault="00F96F45" w:rsidP="00F96F45">
      <w:pPr>
        <w:spacing w:before="0" w:line="276" w:lineRule="auto"/>
        <w:ind w:firstLine="709"/>
        <w:rPr>
          <w:sz w:val="28"/>
          <w:szCs w:val="28"/>
        </w:rPr>
      </w:pPr>
      <w:r w:rsidRPr="00F96F45">
        <w:rPr>
          <w:sz w:val="28"/>
          <w:szCs w:val="28"/>
        </w:rPr>
        <w:t>− 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F96F45" w:rsidRPr="00F96F45" w:rsidRDefault="00F96F45" w:rsidP="00F96F45">
      <w:pPr>
        <w:spacing w:before="0" w:line="276" w:lineRule="auto"/>
        <w:ind w:firstLine="709"/>
        <w:rPr>
          <w:sz w:val="28"/>
          <w:szCs w:val="28"/>
        </w:rPr>
      </w:pPr>
      <w:r w:rsidRPr="00F96F45">
        <w:rPr>
          <w:sz w:val="28"/>
          <w:szCs w:val="28"/>
        </w:rPr>
        <w:t>− Прокладка магистральных кабельных линий 10 кВ от РУ-10 кВ ПС до новых, а при необходимости и до существующих РП.</w:t>
      </w:r>
    </w:p>
    <w:p w:rsidR="00F96F45" w:rsidRPr="00F96F45" w:rsidRDefault="00F96F45" w:rsidP="00F96F45">
      <w:pPr>
        <w:spacing w:before="0" w:line="276" w:lineRule="auto"/>
        <w:ind w:firstLine="709"/>
        <w:rPr>
          <w:sz w:val="28"/>
          <w:szCs w:val="28"/>
        </w:rPr>
      </w:pPr>
      <w:r w:rsidRPr="00F96F45">
        <w:rPr>
          <w:sz w:val="28"/>
          <w:szCs w:val="28"/>
        </w:rPr>
        <w:t>− Строительство в местах сосредоточения нагрузки расчётного количества ТП 10/0,4 кВ с трансформаторами мощностью 400-630 кВА.</w:t>
      </w:r>
    </w:p>
    <w:p w:rsidR="00F96F45" w:rsidRPr="00F96F45" w:rsidRDefault="00F96F45" w:rsidP="00F96F45">
      <w:pPr>
        <w:spacing w:before="0" w:line="276" w:lineRule="auto"/>
        <w:ind w:firstLine="709"/>
        <w:rPr>
          <w:sz w:val="28"/>
          <w:szCs w:val="28"/>
        </w:rPr>
      </w:pPr>
      <w:r w:rsidRPr="00F96F45">
        <w:rPr>
          <w:sz w:val="28"/>
          <w:szCs w:val="28"/>
        </w:rPr>
        <w:t>− 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F96F45" w:rsidRPr="00F96F45" w:rsidRDefault="00F96F45" w:rsidP="00F96F45">
      <w:pPr>
        <w:spacing w:before="0" w:line="276" w:lineRule="auto"/>
        <w:ind w:firstLine="709"/>
        <w:rPr>
          <w:sz w:val="28"/>
          <w:szCs w:val="28"/>
        </w:rPr>
      </w:pPr>
      <w:r w:rsidRPr="00F96F45">
        <w:rPr>
          <w:sz w:val="28"/>
          <w:szCs w:val="28"/>
        </w:rPr>
        <w:t>− Новые и реконструируемые РП и питающие кабельные линии должны учитывать использование их на перспективную расчётную нагрузку.</w:t>
      </w:r>
    </w:p>
    <w:p w:rsidR="00F96F45" w:rsidRPr="00F96F45" w:rsidRDefault="00F96F45" w:rsidP="00F96F45">
      <w:pPr>
        <w:spacing w:before="0" w:line="276" w:lineRule="auto"/>
        <w:ind w:firstLine="709"/>
        <w:rPr>
          <w:sz w:val="28"/>
          <w:szCs w:val="28"/>
        </w:rPr>
      </w:pPr>
      <w:r w:rsidRPr="00F96F45">
        <w:rPr>
          <w:sz w:val="28"/>
          <w:szCs w:val="28"/>
        </w:rPr>
        <w:t>− Незначительный объём нового строительства на территории некоторых застраиваемых участков планируется обеспечить от действующих ТП, возможно после проведения их реконструкции;</w:t>
      </w:r>
    </w:p>
    <w:p w:rsidR="00F96F45" w:rsidRPr="00F96F45" w:rsidRDefault="00F96F45" w:rsidP="00F96F45">
      <w:pPr>
        <w:spacing w:before="0" w:line="276" w:lineRule="auto"/>
        <w:ind w:firstLine="709"/>
        <w:rPr>
          <w:sz w:val="28"/>
          <w:szCs w:val="28"/>
        </w:rPr>
      </w:pPr>
      <w:r w:rsidRPr="00F96F45">
        <w:rPr>
          <w:sz w:val="28"/>
          <w:szCs w:val="28"/>
        </w:rPr>
        <w:t>− Обеспечить организацию оперативно-диспетчерского управления в городских электрических сетях;</w:t>
      </w:r>
    </w:p>
    <w:p w:rsidR="00F96F45" w:rsidRPr="00F96F45" w:rsidRDefault="00F96F45" w:rsidP="00F96F45">
      <w:pPr>
        <w:spacing w:before="0" w:line="276" w:lineRule="auto"/>
        <w:ind w:firstLine="709"/>
        <w:rPr>
          <w:sz w:val="28"/>
          <w:szCs w:val="28"/>
        </w:rPr>
      </w:pPr>
      <w:r w:rsidRPr="00F96F45">
        <w:rPr>
          <w:sz w:val="28"/>
          <w:szCs w:val="28"/>
        </w:rPr>
        <w:t>− Формирование кольцевых сетей на напряжении 10 кВ с использованием вставок постоянного тока.</w:t>
      </w:r>
    </w:p>
    <w:p w:rsidR="00F96F45" w:rsidRPr="00F96F45" w:rsidRDefault="00F96F45" w:rsidP="00F96F45">
      <w:pPr>
        <w:spacing w:before="0" w:line="276" w:lineRule="auto"/>
        <w:ind w:firstLine="709"/>
        <w:rPr>
          <w:sz w:val="28"/>
          <w:szCs w:val="28"/>
        </w:rPr>
      </w:pPr>
      <w:r w:rsidRPr="00F96F45">
        <w:rPr>
          <w:sz w:val="28"/>
          <w:szCs w:val="28"/>
        </w:rPr>
        <w:t>В том числе на I-й этап (2019 г.):</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220 кВ Ново-Красноярская - ЦРП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220 кВ Ново-Красноярская – КИСК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500 кВ Красноярская ГЭС - Красноярская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ВЛ 220 кВ Енисей -Абалаковская.</w:t>
      </w:r>
    </w:p>
    <w:p w:rsidR="00F96F45" w:rsidRPr="00F96F45" w:rsidRDefault="00F96F45" w:rsidP="00F96F45">
      <w:pPr>
        <w:spacing w:before="0" w:line="276" w:lineRule="auto"/>
        <w:ind w:firstLine="709"/>
        <w:rPr>
          <w:sz w:val="28"/>
          <w:szCs w:val="28"/>
        </w:rPr>
      </w:pPr>
      <w:r w:rsidRPr="00F96F45">
        <w:rPr>
          <w:sz w:val="28"/>
          <w:szCs w:val="28"/>
        </w:rPr>
        <w:t>- Сооружение ВЛ 220 кВ Енисей –КрАЗ протяженностью 2,3 км.</w:t>
      </w:r>
    </w:p>
    <w:p w:rsidR="00F96F45" w:rsidRPr="00F96F45" w:rsidRDefault="00F96F45" w:rsidP="00F96F45">
      <w:pPr>
        <w:spacing w:before="0" w:line="276" w:lineRule="auto"/>
        <w:ind w:firstLine="709"/>
        <w:rPr>
          <w:sz w:val="28"/>
          <w:szCs w:val="28"/>
        </w:rPr>
      </w:pPr>
      <w:r w:rsidRPr="00F96F45">
        <w:rPr>
          <w:sz w:val="28"/>
          <w:szCs w:val="28"/>
        </w:rPr>
        <w:t>- Сооружение ВЛ 220 кВ Красноярская ТЭЦ-3 – Енисей протяженностью 7,8 км.</w:t>
      </w:r>
    </w:p>
    <w:p w:rsidR="00F96F45" w:rsidRPr="00F96F45" w:rsidRDefault="00F96F45" w:rsidP="00F96F45">
      <w:pPr>
        <w:spacing w:before="0" w:line="276" w:lineRule="auto"/>
        <w:ind w:firstLine="709"/>
        <w:rPr>
          <w:sz w:val="28"/>
          <w:szCs w:val="28"/>
        </w:rPr>
      </w:pPr>
      <w:r w:rsidRPr="00F96F45">
        <w:rPr>
          <w:sz w:val="28"/>
          <w:szCs w:val="28"/>
        </w:rPr>
        <w:t>- Ввод второго пускового комплекса ПС 500 кВ «Енисей» мощностью 801 МВА.</w:t>
      </w:r>
    </w:p>
    <w:p w:rsidR="00F96F45" w:rsidRPr="00F96F45" w:rsidRDefault="00F96F45" w:rsidP="00F96F45">
      <w:pPr>
        <w:spacing w:before="0" w:line="276" w:lineRule="auto"/>
        <w:ind w:firstLine="709"/>
        <w:rPr>
          <w:sz w:val="28"/>
          <w:szCs w:val="28"/>
        </w:rPr>
      </w:pPr>
      <w:r w:rsidRPr="00F96F45">
        <w:rPr>
          <w:sz w:val="28"/>
          <w:szCs w:val="28"/>
        </w:rPr>
        <w:t>-Установка третьего АТ на ПС 500 кВ «Енисей» мощностью 801 МВА для обеспечения надежного электроснабжения энергопринимающих устройств  ООО «КаМЗ-ТЕЛЕКОМ».</w:t>
      </w:r>
    </w:p>
    <w:p w:rsidR="00F96F45" w:rsidRPr="00F96F45" w:rsidRDefault="00F96F45" w:rsidP="00F96F45">
      <w:pPr>
        <w:spacing w:before="0" w:line="276" w:lineRule="auto"/>
        <w:ind w:firstLine="709"/>
        <w:rPr>
          <w:sz w:val="28"/>
          <w:szCs w:val="28"/>
        </w:rPr>
      </w:pPr>
      <w:r w:rsidRPr="00F96F45">
        <w:rPr>
          <w:sz w:val="28"/>
          <w:szCs w:val="28"/>
        </w:rPr>
        <w:t>- Реконструкция ОРУ 220 кВ ПС «Ново-Красноярская».</w:t>
      </w:r>
    </w:p>
    <w:p w:rsidR="00F96F45" w:rsidRPr="00F96F45" w:rsidRDefault="00F96F45" w:rsidP="00F96F45">
      <w:pPr>
        <w:spacing w:before="0" w:line="276" w:lineRule="auto"/>
        <w:ind w:firstLine="709"/>
        <w:rPr>
          <w:sz w:val="28"/>
          <w:szCs w:val="28"/>
        </w:rPr>
      </w:pPr>
      <w:r w:rsidRPr="00F96F45">
        <w:rPr>
          <w:sz w:val="28"/>
          <w:szCs w:val="28"/>
        </w:rPr>
        <w:t>- Установка двух АТ на АТ на ОРУ 220 кВ ПС «Ново-Красноярская».</w:t>
      </w:r>
    </w:p>
    <w:p w:rsidR="00F96F45" w:rsidRPr="00F96F45" w:rsidRDefault="00F96F45" w:rsidP="00F96F45">
      <w:pPr>
        <w:spacing w:before="0" w:line="276" w:lineRule="auto"/>
        <w:ind w:firstLine="709"/>
        <w:rPr>
          <w:sz w:val="28"/>
          <w:szCs w:val="28"/>
        </w:rPr>
      </w:pPr>
      <w:r w:rsidRPr="00F96F45">
        <w:rPr>
          <w:sz w:val="28"/>
          <w:szCs w:val="28"/>
        </w:rPr>
        <w:t>- Замена двух линейных выключателей на элегазовые в ячейках ВЛ 220 кВ Ново-Красноярская – РП КТМЭ ПС 220 кВ «Ново-Красноярская» для надежного электроснабжения потребителей ООО «Крастяжмамш».</w:t>
      </w:r>
    </w:p>
    <w:p w:rsidR="00F96F45" w:rsidRPr="00F96F45" w:rsidRDefault="00F96F45" w:rsidP="00F96F45">
      <w:pPr>
        <w:spacing w:before="0" w:line="276" w:lineRule="auto"/>
        <w:ind w:firstLine="709"/>
        <w:rPr>
          <w:sz w:val="28"/>
          <w:szCs w:val="28"/>
        </w:rPr>
      </w:pPr>
      <w:r w:rsidRPr="00F96F45">
        <w:rPr>
          <w:sz w:val="28"/>
          <w:szCs w:val="28"/>
        </w:rPr>
        <w:t>- Строительство ОРУ 110 кВ ПС «Ново-Красноярская» с переименованием в ПС 220 кВ «Жарки».</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ЦРП на новой элементной основе с переходом на параллельный режим работы секций ЦРП для обеспечения равномерной загрузки автотрансформаторов ПС 500 кВ «Красноярская» и повышения  надежности электроснабжения Красноярского алюминиевого завода.</w:t>
      </w:r>
    </w:p>
    <w:p w:rsidR="00F96F45" w:rsidRPr="00F96F45" w:rsidRDefault="00F96F45" w:rsidP="00F96F45">
      <w:pPr>
        <w:spacing w:before="0" w:line="276" w:lineRule="auto"/>
        <w:ind w:firstLine="709"/>
        <w:rPr>
          <w:sz w:val="28"/>
          <w:szCs w:val="28"/>
        </w:rPr>
      </w:pPr>
      <w:r w:rsidRPr="00F96F45">
        <w:rPr>
          <w:sz w:val="28"/>
          <w:szCs w:val="28"/>
        </w:rPr>
        <w:t>- Перевод ГПП №5 и ГПП №6 КрАЗа на шины 220 кВ ПС 500 кВ «Енисей».</w:t>
      </w:r>
    </w:p>
    <w:p w:rsidR="00F96F45" w:rsidRPr="00F96F45" w:rsidRDefault="00F96F45" w:rsidP="00F96F45">
      <w:pPr>
        <w:spacing w:before="0" w:line="276" w:lineRule="auto"/>
        <w:ind w:firstLine="709"/>
        <w:rPr>
          <w:sz w:val="28"/>
          <w:szCs w:val="28"/>
        </w:rPr>
      </w:pPr>
      <w:r w:rsidRPr="00F96F45">
        <w:rPr>
          <w:sz w:val="28"/>
          <w:szCs w:val="28"/>
        </w:rPr>
        <w:t>- Реконструкция ПС 220/110/10 кВ «Левобережная» - замена двух АТ 2х200 МВА и установка третьего АТ 1х200 МВА.</w:t>
      </w:r>
    </w:p>
    <w:p w:rsidR="00F96F45" w:rsidRPr="00F96F45" w:rsidRDefault="00F96F45" w:rsidP="00F96F45">
      <w:pPr>
        <w:spacing w:before="0" w:line="276" w:lineRule="auto"/>
        <w:ind w:firstLine="709"/>
        <w:rPr>
          <w:sz w:val="28"/>
          <w:szCs w:val="28"/>
        </w:rPr>
      </w:pPr>
      <w:r w:rsidRPr="00F96F45">
        <w:rPr>
          <w:sz w:val="28"/>
          <w:szCs w:val="28"/>
        </w:rPr>
        <w:t>- Строительство ЗРУ 220 кВ ПС «Левобережная».</w:t>
      </w:r>
    </w:p>
    <w:p w:rsidR="00F96F45" w:rsidRPr="00F96F45" w:rsidRDefault="00F96F45" w:rsidP="00F96F45">
      <w:pPr>
        <w:spacing w:before="0" w:line="276" w:lineRule="auto"/>
        <w:ind w:firstLine="709"/>
        <w:rPr>
          <w:sz w:val="28"/>
          <w:szCs w:val="28"/>
        </w:rPr>
      </w:pPr>
      <w:r w:rsidRPr="00F96F45">
        <w:rPr>
          <w:sz w:val="28"/>
          <w:szCs w:val="28"/>
        </w:rPr>
        <w:t>- Строительство ЗРУ 110 кВ ПС «Левобережная».</w:t>
      </w:r>
    </w:p>
    <w:p w:rsidR="00F96F45" w:rsidRPr="00F96F45" w:rsidRDefault="00F96F45" w:rsidP="00F96F45">
      <w:pPr>
        <w:spacing w:before="0" w:line="276" w:lineRule="auto"/>
        <w:ind w:firstLine="709"/>
        <w:rPr>
          <w:sz w:val="28"/>
          <w:szCs w:val="28"/>
        </w:rPr>
      </w:pPr>
      <w:r w:rsidRPr="00F96F45">
        <w:rPr>
          <w:sz w:val="28"/>
          <w:szCs w:val="28"/>
        </w:rPr>
        <w:t xml:space="preserve"> - Реконструкция ПС 500 кВ «Красноярская» с установкой линейных выключателей.</w:t>
      </w:r>
    </w:p>
    <w:p w:rsidR="00F96F45" w:rsidRPr="00F96F45" w:rsidRDefault="00F96F45" w:rsidP="00F96F45">
      <w:pPr>
        <w:spacing w:before="0" w:line="276" w:lineRule="auto"/>
        <w:ind w:firstLine="709"/>
        <w:rPr>
          <w:sz w:val="28"/>
          <w:szCs w:val="28"/>
        </w:rPr>
      </w:pPr>
      <w:r w:rsidRPr="00F96F45">
        <w:rPr>
          <w:sz w:val="28"/>
          <w:szCs w:val="28"/>
        </w:rPr>
        <w:t>- Замена здания ПС 500 кВ «Красноярская» (срок эксплуатации свыше 37 лет).</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«Зеленая» с заменой одного АТ 1х63 МВА на АТ 1х100 МВА.</w:t>
      </w:r>
    </w:p>
    <w:p w:rsidR="00F96F45" w:rsidRPr="00F96F45" w:rsidRDefault="00F96F45" w:rsidP="00F96F45">
      <w:pPr>
        <w:spacing w:before="0" w:line="276" w:lineRule="auto"/>
        <w:ind w:firstLine="709"/>
        <w:rPr>
          <w:sz w:val="28"/>
          <w:szCs w:val="28"/>
        </w:rPr>
      </w:pPr>
      <w:r w:rsidRPr="00F96F45">
        <w:rPr>
          <w:sz w:val="28"/>
          <w:szCs w:val="28"/>
        </w:rPr>
        <w:t>- Замена электрооборудования на ПС 220 кВ «Октябрьская» с номинальным током 600 А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Реконструкция с секционированием шин и расширение ОРУ 110 кВ ПС 220 кВ «Октябрьская» на две линейные ячейки для подключения ПС 110 кВ «Университет».</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«Дивногорская» с заменой выключателей 220 кВ Дивногорская – Ново-Красноярская 1 цепь, ВЛ 220 кВ Дивногорская – Заводская 1,2 цепь, АТ-1, АТ-2, ОВ на выключатели с отключающей способностью 40 кА или более.</w:t>
      </w:r>
    </w:p>
    <w:p w:rsidR="00F96F45" w:rsidRPr="00F96F45" w:rsidRDefault="00F96F45" w:rsidP="00F96F45">
      <w:pPr>
        <w:spacing w:before="0" w:line="276" w:lineRule="auto"/>
        <w:ind w:firstLine="709"/>
        <w:rPr>
          <w:sz w:val="28"/>
          <w:szCs w:val="28"/>
        </w:rPr>
      </w:pPr>
      <w:r w:rsidRPr="00F96F45">
        <w:rPr>
          <w:sz w:val="28"/>
          <w:szCs w:val="28"/>
        </w:rPr>
        <w:t>- Реконструкция ВЛ 220 кВ Левобережная – ЦРП-220 с заменой провода марки АС-600 на провод марки ACCC Rome 610.</w:t>
      </w:r>
    </w:p>
    <w:p w:rsidR="00F96F45" w:rsidRPr="00F96F45" w:rsidRDefault="00F96F45" w:rsidP="00F96F45">
      <w:pPr>
        <w:spacing w:before="0" w:line="276" w:lineRule="auto"/>
        <w:ind w:firstLine="709"/>
        <w:rPr>
          <w:sz w:val="28"/>
          <w:szCs w:val="28"/>
        </w:rPr>
      </w:pPr>
      <w:r w:rsidRPr="00F96F45">
        <w:rPr>
          <w:sz w:val="28"/>
          <w:szCs w:val="28"/>
        </w:rPr>
        <w:t>- Реконструкция ОРУ 110 кВ ПС 220 кВ «КИСК» с расширением на четыре линейные ячейки.</w:t>
      </w:r>
    </w:p>
    <w:p w:rsidR="00F96F45" w:rsidRPr="00F96F45" w:rsidRDefault="00F96F45" w:rsidP="00F96F45">
      <w:pPr>
        <w:spacing w:before="0" w:line="276" w:lineRule="auto"/>
        <w:ind w:firstLine="709"/>
        <w:rPr>
          <w:sz w:val="28"/>
          <w:szCs w:val="28"/>
        </w:rPr>
      </w:pPr>
      <w:r w:rsidRPr="00F96F45">
        <w:rPr>
          <w:sz w:val="28"/>
          <w:szCs w:val="28"/>
        </w:rPr>
        <w:t>- Центры питания 220 кВ требующие замены здания (срок эксплуатации более 37 лет) – ПС «Заводская», ПС «Зеленая», ПС «Октябрьская», ПС «Правобережная».</w:t>
      </w:r>
    </w:p>
    <w:p w:rsidR="00F96F45" w:rsidRPr="00F96F45" w:rsidRDefault="00F96F45" w:rsidP="00F96F45">
      <w:pPr>
        <w:spacing w:before="0" w:line="276" w:lineRule="auto"/>
        <w:ind w:firstLine="709"/>
        <w:rPr>
          <w:sz w:val="28"/>
          <w:szCs w:val="28"/>
        </w:rPr>
      </w:pPr>
      <w:r w:rsidRPr="00F96F45">
        <w:rPr>
          <w:sz w:val="28"/>
          <w:szCs w:val="28"/>
        </w:rPr>
        <w:t>- Строительство нового, отдельно стоящего корпуса с установкой 4-х турбин ПТ-140/165/130. По мере ввода новых мощностей – вывод из работы и демонтаж устаревших турбин. В результате, электрическая мощность ТЭЦ-1 увеличится до 796 МВт.</w:t>
      </w:r>
    </w:p>
    <w:p w:rsidR="00F96F45" w:rsidRPr="00F96F45" w:rsidRDefault="00F96F45" w:rsidP="00F96F45">
      <w:pPr>
        <w:pStyle w:val="210"/>
        <w:widowControl w:val="0"/>
        <w:overflowPunct/>
        <w:autoSpaceDE/>
        <w:adjustRightInd/>
        <w:spacing w:line="276" w:lineRule="auto"/>
        <w:ind w:firstLine="709"/>
        <w:rPr>
          <w:sz w:val="28"/>
          <w:szCs w:val="28"/>
        </w:rPr>
      </w:pPr>
      <w:r w:rsidRPr="00F96F45">
        <w:rPr>
          <w:sz w:val="28"/>
          <w:szCs w:val="28"/>
        </w:rPr>
        <w:t>- Установка дополнительных турбин на ТЭЦ-2, и наращивание электрической мощности  до 631/700 МВт.</w:t>
      </w:r>
    </w:p>
    <w:p w:rsidR="00F96F45" w:rsidRPr="00F96F45" w:rsidRDefault="00F96F45" w:rsidP="00F96F45">
      <w:pPr>
        <w:spacing w:before="0" w:line="276" w:lineRule="auto"/>
        <w:ind w:firstLine="709"/>
        <w:rPr>
          <w:sz w:val="28"/>
          <w:szCs w:val="28"/>
        </w:rPr>
      </w:pPr>
      <w:r w:rsidRPr="00F96F45">
        <w:rPr>
          <w:sz w:val="28"/>
          <w:szCs w:val="28"/>
        </w:rPr>
        <w:t>- Развитие ТЭЦ-3 до проектной мощности 540 МВт.</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«Новаленд» мощностью 2х63 МВА.</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КИСК – Новалэнд протяженностью 2х10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«Солонцы» мощностью 2х63 МВА.</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КИСК – Солонцы проводом АС-240 протяженностью 2х15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«Пашенный» мощностью 2х16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«Пашенный» от ВЛ 110 кВ Предмостная –Остров Отдыха протяженностью 1,3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«Кузнецово»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«Кузнецово» от ВЛ 110 кВ ТЭЦ-1 –ТЭЦ-2 протяженностью 2,4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«Озерная» мощностью 2х16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«Озерная» от ВЛ 110 кВ Левобережная –Мясокомбинат протяженностью 1,4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«Белые росы»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«Белые росы» от ВЛ 110 кВ Октябрьская – Аэропорт.</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«Белые росы» от ВЛ 110 кВ Левобережная – Аэропорт.</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«Академгородок» с заменой трансформаторов мощностью 2х40 МВА на трансформаторы мощностью 2х63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«Мясокомбинат»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«Молодежная»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«Содружество»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«Содружество» от ВЛ 110 кВ Центр – Емельяново протяженностью 0,6 км.</w:t>
      </w:r>
    </w:p>
    <w:p w:rsidR="00F96F45" w:rsidRPr="00F96F45" w:rsidRDefault="00F96F45" w:rsidP="00F96F45">
      <w:pPr>
        <w:spacing w:before="0" w:line="276" w:lineRule="auto"/>
        <w:ind w:firstLine="709"/>
        <w:rPr>
          <w:sz w:val="28"/>
          <w:szCs w:val="28"/>
        </w:rPr>
      </w:pPr>
      <w:r w:rsidRPr="00F96F45">
        <w:rPr>
          <w:bCs/>
          <w:sz w:val="28"/>
          <w:szCs w:val="28"/>
        </w:rPr>
        <w:t xml:space="preserve">- Предусмотреть на ТЭЦ-1 замену электрооборудования </w:t>
      </w:r>
      <w:r w:rsidRPr="00F96F45">
        <w:rPr>
          <w:sz w:val="28"/>
          <w:szCs w:val="28"/>
        </w:rPr>
        <w:t>с номинальным током 600 А в ячейках ВЛ 110 кВ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«Юбилейная» с заменой трансформаторов мощностью 2х40 МВА на трансформаторы мощностью 2х63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«Злобинская» с заменой трансформатора мощностью 1х25 МВА на трансформатор мощностью 1х40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«Северная»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w:t>
      </w:r>
      <w:r w:rsidRPr="00F96F45">
        <w:rPr>
          <w:bCs/>
          <w:sz w:val="28"/>
          <w:szCs w:val="28"/>
        </w:rPr>
        <w:t xml:space="preserve">ВЛ 110 кВ Красноярская ТЭЦ-1 - Красноярская ТЭЦ-2 с отпайками </w:t>
      </w:r>
      <w:r w:rsidRPr="00F96F45">
        <w:rPr>
          <w:sz w:val="28"/>
          <w:szCs w:val="28"/>
        </w:rPr>
        <w:t xml:space="preserve">с заменой провода на провода АС-240 </w:t>
      </w:r>
      <w:r w:rsidRPr="00F96F45">
        <w:rPr>
          <w:bCs/>
          <w:sz w:val="28"/>
          <w:szCs w:val="28"/>
        </w:rPr>
        <w:t>протяженностью 15,62 км.</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«Предмостная» с заменой трансформатора мощностью 1х16 МВА на трансформатор мощностью 1х25 МВА.</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110 кВ Центр – Миндерла с отпайками на ПС 220 кВ КИСК. Заходы ВЛ 110 кВ Центр – Миндерла на шины 110 кВ ПС 220 кВ КИСК предлагается выполнить двухцепными, проводом марки АС-185. Длина заходов по трассе составит около 2,5 км.</w:t>
      </w:r>
    </w:p>
    <w:p w:rsidR="00F96F45" w:rsidRPr="00F96F45" w:rsidRDefault="00F96F45" w:rsidP="00F96F45">
      <w:pPr>
        <w:spacing w:before="0" w:line="276" w:lineRule="auto"/>
        <w:ind w:firstLine="709"/>
        <w:rPr>
          <w:sz w:val="28"/>
          <w:szCs w:val="28"/>
        </w:rPr>
      </w:pPr>
      <w:r w:rsidRPr="00F96F45">
        <w:rPr>
          <w:sz w:val="28"/>
          <w:szCs w:val="28"/>
        </w:rPr>
        <w:t>- Выполнить секционирование выключателем обеих систем шин ОРУ 110 кВ Красноярской ТЭЦ-1.</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«Советская» с заменой трансформаторов мощностью 1х16, 1х25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«Цемзавод» с заменой трансформатора мощностью 1х25 МВА на трансформатор мощностью 1х63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«Судостроительная» с заменой трансформатора мощностью 1х10 МВА на трансформатор мощностью 1х25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«Шелковый комбинат»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35 кВ «Дрокино» с заменой трансформаторов мощностью 2х6,3 МВА на трансформаторы мощностью 2х10 МВА.</w:t>
      </w:r>
    </w:p>
    <w:p w:rsidR="00F96F45" w:rsidRPr="00F96F45" w:rsidRDefault="00F96F45" w:rsidP="00F96F45">
      <w:pPr>
        <w:spacing w:before="0" w:line="276" w:lineRule="auto"/>
        <w:ind w:firstLine="709"/>
        <w:rPr>
          <w:sz w:val="28"/>
          <w:szCs w:val="28"/>
        </w:rPr>
      </w:pPr>
      <w:r w:rsidRPr="00F96F45">
        <w:rPr>
          <w:sz w:val="28"/>
          <w:szCs w:val="28"/>
        </w:rPr>
        <w:t>- Центры питания 110 кВ требующие замены здания (срок эксплуатации свыше 37 лет) - ПС «Центральная», ПС «Молодежная», ПС «Городская», ПС «Предмостная», ПС «РТИ», ПС «Затонская», ПС «Судостроительная», ПС «Энергетик», ПС «Северная», ПС «Радиотехническая», ПС «Цемзавод», ПС «Академгородок», ПС «Мясокомбинат», ПС «Злобинская», ПС «Восточная», ПС «Медпрепараты», ПС «Пролетарская», ПС «Нагорная», ПС «Институт физики», ПС «Бугач тяговая», ПС «ЦРП», ГПП-1, ГПП-2, ГПП-3 (ОАО «Красмаш»).</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ГПП-9 для покрытия возрастающей нагрузки ООО «КраМЗ-ТЕЛЕКОМ».</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одноцепной ВЛ 220 кВ РП КраМЗ – ГПП-9.</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двух одноцепных ВЛ 220 кВ Енисей – РП КраМЗ проводом АС-400 протяженностью 20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ТЭЦ-2 –о.Отдыха с заменой провода АС-120, АС-150 на АС-185 либо с заменой на провод СИП-7 протяженностью 9,8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«Нагорная»)  протяженностью 1,14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Правобережная – Злобино с заменой провода АС-120 на АС-185 либо с заменой на провод СИП-7  протяженностью 9,4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Центр – Миндерла протяженностью 105,68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«Северная»)  протяженностью 3,6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Центр –Восточная с заменой провода АС-185 на АС-240 либо с заменой на провод СИП-7 протяженностью 18,2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«Центральная») с заменой провода АС-120 на АС-185 либо с заменой на провод СИП-7 протяженностью 0,8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35 кВ Мясокомбинат – Элита с заменой провода АС-70 на АС-120 либо с заменой на провод СИП-7 протяженностью 22,62 км.</w:t>
      </w:r>
    </w:p>
    <w:p w:rsidR="00F96F45" w:rsidRPr="00F96F45" w:rsidRDefault="00F96F45" w:rsidP="00F96F45">
      <w:pPr>
        <w:spacing w:before="0" w:line="276" w:lineRule="auto"/>
        <w:ind w:firstLine="709"/>
        <w:rPr>
          <w:sz w:val="28"/>
          <w:szCs w:val="28"/>
        </w:rPr>
      </w:pPr>
      <w:r w:rsidRPr="00F96F45">
        <w:rPr>
          <w:sz w:val="28"/>
          <w:szCs w:val="28"/>
        </w:rPr>
        <w:t>- Реконструкция ВЛ 35 кВ Мясокомбинат –Дрокино протяженностью 7 км.</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500 кВ «Енисей» для подключения двух одноцепных ВЛ 220 кВ Енисей – РП КраМЗ.</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220 кВ «РП КраМЗ» на две линейные ячейки для подключения двух одноцепных ВЛ 220 кВ Енисей – РП КраМЗ.</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220 кВ «РП КраМЗ» на одну линейную ячейку для подключения ВЛ 220 кВ РП КраМЗ – ГПП9.</w:t>
      </w:r>
    </w:p>
    <w:p w:rsidR="00F96F45" w:rsidRPr="00F96F45" w:rsidRDefault="00F96F45" w:rsidP="00F96F45">
      <w:pPr>
        <w:spacing w:before="0" w:line="276" w:lineRule="auto"/>
        <w:ind w:firstLine="709"/>
        <w:rPr>
          <w:bCs/>
          <w:sz w:val="28"/>
          <w:szCs w:val="28"/>
        </w:rPr>
      </w:pPr>
      <w:r w:rsidRPr="00F96F45">
        <w:rPr>
          <w:bCs/>
          <w:sz w:val="28"/>
          <w:szCs w:val="28"/>
        </w:rPr>
        <w:t xml:space="preserve">- Замена на ПС 220 кВ РП КТМЭ двух линейных выключателей на элегазовые в ячейках ВЛ 220 кВ Ново-Красноярская – РП КТМЭ. </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ГПП-2 (ООО «КТМЭ») с заменой трансформаторов мощностью 2х63 МВА на трансформаторы мощностью 2х200 МВА.</w:t>
      </w:r>
    </w:p>
    <w:p w:rsidR="00F96F45" w:rsidRPr="00F96F45" w:rsidRDefault="00F96F45" w:rsidP="00F96F45">
      <w:pPr>
        <w:spacing w:before="0" w:line="276" w:lineRule="auto"/>
        <w:ind w:firstLine="709"/>
        <w:rPr>
          <w:sz w:val="28"/>
          <w:szCs w:val="28"/>
        </w:rPr>
      </w:pPr>
      <w:r w:rsidRPr="00F96F45">
        <w:rPr>
          <w:sz w:val="28"/>
          <w:szCs w:val="28"/>
        </w:rPr>
        <w:t>− Проведение, по необходимости, реконструкции и модернизации существующих РП-10 кВ и ТП 10/0,4 кВ и усиление питающих кабельных линий к ним.</w:t>
      </w:r>
    </w:p>
    <w:p w:rsidR="00F96F45" w:rsidRPr="00F96F45" w:rsidRDefault="00F96F45" w:rsidP="00F96F45">
      <w:pPr>
        <w:spacing w:before="0" w:line="276" w:lineRule="auto"/>
        <w:ind w:firstLine="709"/>
        <w:rPr>
          <w:sz w:val="28"/>
          <w:szCs w:val="28"/>
        </w:rPr>
      </w:pPr>
      <w:r w:rsidRPr="00F96F45">
        <w:rPr>
          <w:sz w:val="28"/>
          <w:szCs w:val="28"/>
        </w:rPr>
        <w:t>− Проведение перекладки кабельных линий электропередачи отработавших ресурс, с увеличением пропускной способности.</w:t>
      </w:r>
    </w:p>
    <w:p w:rsidR="00F96F45" w:rsidRPr="00F96F45" w:rsidRDefault="00F96F45" w:rsidP="00F96F45">
      <w:pPr>
        <w:spacing w:before="0" w:line="276" w:lineRule="auto"/>
        <w:ind w:firstLine="709"/>
        <w:rPr>
          <w:sz w:val="28"/>
          <w:szCs w:val="28"/>
        </w:rPr>
      </w:pPr>
      <w:r w:rsidRPr="00F96F45">
        <w:rPr>
          <w:sz w:val="28"/>
          <w:szCs w:val="28"/>
        </w:rPr>
        <w:t>− 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F96F45" w:rsidRPr="00F96F45" w:rsidRDefault="00F96F45" w:rsidP="00F96F45">
      <w:pPr>
        <w:spacing w:before="0" w:line="276" w:lineRule="auto"/>
        <w:ind w:firstLine="709"/>
        <w:rPr>
          <w:sz w:val="28"/>
          <w:szCs w:val="28"/>
        </w:rPr>
      </w:pPr>
      <w:r w:rsidRPr="00F96F45">
        <w:rPr>
          <w:sz w:val="28"/>
          <w:szCs w:val="28"/>
        </w:rPr>
        <w:t>− Прокладка магистральных кабельных линий 10 кВ от РУ-10 кВ ПС до новых, а при необходимости и до существующих РП.</w:t>
      </w:r>
    </w:p>
    <w:p w:rsidR="00F96F45" w:rsidRPr="00F96F45" w:rsidRDefault="00F96F45" w:rsidP="00F96F45">
      <w:pPr>
        <w:spacing w:before="0" w:line="276" w:lineRule="auto"/>
        <w:ind w:firstLine="709"/>
        <w:rPr>
          <w:sz w:val="28"/>
          <w:szCs w:val="28"/>
        </w:rPr>
      </w:pPr>
      <w:r w:rsidRPr="00F96F45">
        <w:rPr>
          <w:sz w:val="28"/>
          <w:szCs w:val="28"/>
        </w:rPr>
        <w:t>− Строительство в местах сосредоточения нагрузки расчётного количества ТП 10/0,4 кВ с трансформаторами мощностью 400-630 кВА.</w:t>
      </w:r>
    </w:p>
    <w:p w:rsidR="00F96F45" w:rsidRPr="00F96F45" w:rsidRDefault="00F96F45" w:rsidP="00F96F45">
      <w:pPr>
        <w:spacing w:before="0" w:line="276" w:lineRule="auto"/>
        <w:ind w:firstLine="709"/>
        <w:rPr>
          <w:sz w:val="28"/>
          <w:szCs w:val="28"/>
        </w:rPr>
      </w:pPr>
      <w:r w:rsidRPr="00F96F45">
        <w:rPr>
          <w:sz w:val="28"/>
          <w:szCs w:val="28"/>
        </w:rPr>
        <w:t>− 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F96F45" w:rsidRPr="00F96F45" w:rsidRDefault="00F96F45" w:rsidP="00F96F45">
      <w:pPr>
        <w:spacing w:before="0" w:line="276" w:lineRule="auto"/>
        <w:ind w:firstLine="709"/>
        <w:rPr>
          <w:sz w:val="28"/>
          <w:szCs w:val="28"/>
        </w:rPr>
      </w:pPr>
      <w:r w:rsidRPr="00F96F45">
        <w:rPr>
          <w:sz w:val="28"/>
          <w:szCs w:val="28"/>
        </w:rPr>
        <w:t>− Новые и реконструируемые РП и питающие кабельные линии должны учитывать использование их на перспективную расчётную нагрузку.</w:t>
      </w:r>
    </w:p>
    <w:p w:rsidR="00F96F45" w:rsidRPr="00F96F45" w:rsidRDefault="00F96F45" w:rsidP="00F96F45">
      <w:pPr>
        <w:spacing w:before="0" w:line="276" w:lineRule="auto"/>
        <w:ind w:firstLine="709"/>
        <w:rPr>
          <w:sz w:val="28"/>
          <w:szCs w:val="28"/>
        </w:rPr>
      </w:pPr>
      <w:r w:rsidRPr="00F96F45">
        <w:rPr>
          <w:sz w:val="28"/>
          <w:szCs w:val="28"/>
        </w:rPr>
        <w:t>− Незначительный объём нового строительства на территории некоторых застраиваемых участков планируется обеспечить от действующих ТП, возможно после проведения их реконструкции.</w:t>
      </w:r>
    </w:p>
    <w:p w:rsidR="00F96F45" w:rsidRPr="00F96F45" w:rsidRDefault="00F96F45" w:rsidP="00F96F45">
      <w:pPr>
        <w:spacing w:before="0" w:line="276" w:lineRule="auto"/>
        <w:ind w:firstLine="709"/>
        <w:rPr>
          <w:sz w:val="28"/>
          <w:szCs w:val="28"/>
        </w:rPr>
      </w:pPr>
      <w:r w:rsidRPr="00F96F45">
        <w:rPr>
          <w:sz w:val="28"/>
          <w:szCs w:val="28"/>
        </w:rPr>
        <w:t>В том числе на II-й этап (2028 г.):</w:t>
      </w:r>
    </w:p>
    <w:p w:rsidR="00F96F45" w:rsidRPr="00F96F45" w:rsidRDefault="00F96F45" w:rsidP="00F96F45">
      <w:pPr>
        <w:spacing w:before="0" w:line="276" w:lineRule="auto"/>
        <w:ind w:firstLine="709"/>
        <w:rPr>
          <w:sz w:val="28"/>
          <w:szCs w:val="28"/>
        </w:rPr>
      </w:pPr>
      <w:r w:rsidRPr="00F96F45">
        <w:rPr>
          <w:sz w:val="28"/>
          <w:szCs w:val="28"/>
        </w:rPr>
        <w:t xml:space="preserve">- Сооружение ВЛ 500 кВ Енисей – Итакская, протяженностью 310,1 км с расширением ОРУ 500 кВ «Енисей».   </w:t>
      </w:r>
    </w:p>
    <w:p w:rsidR="00F96F45" w:rsidRPr="00F96F45" w:rsidRDefault="00F96F45" w:rsidP="00F96F45">
      <w:pPr>
        <w:spacing w:before="0" w:line="276" w:lineRule="auto"/>
        <w:ind w:firstLine="709"/>
        <w:rPr>
          <w:sz w:val="28"/>
          <w:szCs w:val="28"/>
        </w:rPr>
      </w:pPr>
      <w:r w:rsidRPr="00F96F45">
        <w:rPr>
          <w:sz w:val="28"/>
          <w:szCs w:val="28"/>
        </w:rPr>
        <w:t xml:space="preserve">- Сооружение ВЛ 500 кВ Енисей –Камала, протяженностью 130 км с расширением ОРУ 500 кВ «Енисей».  </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500 кВ Красноярская ГЭС – Красноярская с территории нового строительства протяженностью: демонтаж 7,5 км, новое строительство 7,4 км.</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Октябрьская – Кемчуг тяговая с территории нового строительства протяженностью: демонтаж 4,5 км, новое строительство 5,5 км.</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Октябрьская – Аэропорт с территории нового строительства протяженностью: демонтаж 5,1 км, новое строительство 5,7 км.</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Дивногорская –Заводская с территории нового строительства протяженностью: демонтаж 4,5 км, новое строительство 4,6 км.</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ПС 220 кВ «Правобережная» с заменой двух АТ 2х125 МВА на АТ той же мощности.    </w:t>
      </w:r>
    </w:p>
    <w:p w:rsidR="00F96F45" w:rsidRPr="00F96F45" w:rsidRDefault="00F96F45" w:rsidP="00F96F45">
      <w:pPr>
        <w:spacing w:before="0" w:line="276" w:lineRule="auto"/>
        <w:ind w:firstLine="709"/>
        <w:rPr>
          <w:sz w:val="28"/>
          <w:szCs w:val="28"/>
        </w:rPr>
      </w:pPr>
      <w:r w:rsidRPr="00F96F45">
        <w:rPr>
          <w:sz w:val="28"/>
          <w:szCs w:val="28"/>
        </w:rPr>
        <w:t>- Реконструкция ОРУ 220 кВ ПС 220 кВ «Правобережная» с заменой отделителей и короткозамыкателей на выключатели.</w:t>
      </w:r>
    </w:p>
    <w:p w:rsidR="00F96F45" w:rsidRPr="00F96F45" w:rsidRDefault="00F96F45" w:rsidP="00F96F45">
      <w:pPr>
        <w:spacing w:before="0" w:line="276" w:lineRule="auto"/>
        <w:ind w:firstLine="709"/>
        <w:rPr>
          <w:sz w:val="28"/>
          <w:szCs w:val="28"/>
        </w:rPr>
      </w:pPr>
      <w:r w:rsidRPr="00F96F45">
        <w:rPr>
          <w:sz w:val="28"/>
          <w:szCs w:val="28"/>
        </w:rPr>
        <w:t>- Расширение ТЭЦ-3 до  1440 МВт.</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ТЭЦ-1 – Березовская с отпайкой на ПС Красноярск Восточный тяговая </w:t>
      </w:r>
      <w:r w:rsidRPr="00F96F45">
        <w:rPr>
          <w:sz w:val="28"/>
          <w:szCs w:val="28"/>
        </w:rPr>
        <w:t xml:space="preserve">с заменой провода АС-185 на провод АС-240 </w:t>
      </w:r>
      <w:r w:rsidRPr="00F96F45">
        <w:rPr>
          <w:bCs/>
          <w:sz w:val="28"/>
          <w:szCs w:val="28"/>
        </w:rPr>
        <w:t xml:space="preserve">протяженностью 18 км.    </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ТЭЦ-1 –Вознесенская с отпайками </w:t>
      </w:r>
      <w:r w:rsidRPr="00F96F45">
        <w:rPr>
          <w:sz w:val="28"/>
          <w:szCs w:val="28"/>
        </w:rPr>
        <w:t xml:space="preserve">с заменой провода АС-185 на провод АС-240 </w:t>
      </w:r>
      <w:r w:rsidRPr="00F96F45">
        <w:rPr>
          <w:bCs/>
          <w:sz w:val="28"/>
          <w:szCs w:val="28"/>
        </w:rPr>
        <w:t xml:space="preserve">протяженностью 21 км. </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ТЭЦ-2 – Октябрьская с отпайками </w:t>
      </w:r>
      <w:r w:rsidRPr="00F96F45">
        <w:rPr>
          <w:sz w:val="28"/>
          <w:szCs w:val="28"/>
        </w:rPr>
        <w:t xml:space="preserve">с заменой провода АС-185 на провод марки ACCC Copenhagen 230 </w:t>
      </w:r>
      <w:r w:rsidRPr="00F96F45">
        <w:rPr>
          <w:bCs/>
          <w:sz w:val="28"/>
          <w:szCs w:val="28"/>
        </w:rPr>
        <w:t xml:space="preserve">протяженностью 10,4 км.  </w:t>
      </w:r>
    </w:p>
    <w:p w:rsidR="00F96F45" w:rsidRPr="00F96F45" w:rsidRDefault="00F96F45" w:rsidP="00F96F45">
      <w:pPr>
        <w:spacing w:before="0" w:line="276" w:lineRule="auto"/>
        <w:ind w:firstLine="709"/>
        <w:rPr>
          <w:sz w:val="28"/>
          <w:szCs w:val="28"/>
        </w:rPr>
      </w:pPr>
      <w:r w:rsidRPr="00F96F45">
        <w:rPr>
          <w:bCs/>
          <w:sz w:val="28"/>
          <w:szCs w:val="28"/>
        </w:rPr>
        <w:t xml:space="preserve">- Предусмотреть на ТЭЦ-2 замену электрооборудования </w:t>
      </w:r>
      <w:r w:rsidRPr="00F96F45">
        <w:rPr>
          <w:sz w:val="28"/>
          <w:szCs w:val="28"/>
        </w:rPr>
        <w:t>с номинальным током 630 А в ячейках ВЛ 110 кВ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Замена здания ПС 110 кВ «Левобережная» (срок эксплуатации свыше 37 лет).</w:t>
      </w:r>
    </w:p>
    <w:p w:rsidR="00F96F45" w:rsidRPr="00F96F45" w:rsidRDefault="00F96F45" w:rsidP="00F96F45">
      <w:pPr>
        <w:spacing w:before="0" w:line="276" w:lineRule="auto"/>
        <w:ind w:firstLine="709"/>
        <w:rPr>
          <w:sz w:val="28"/>
          <w:szCs w:val="28"/>
        </w:rPr>
      </w:pPr>
      <w:r w:rsidRPr="00F96F45">
        <w:rPr>
          <w:sz w:val="28"/>
          <w:szCs w:val="28"/>
        </w:rPr>
        <w:t xml:space="preserve">- Строительство ПС 110 кВ «Университет» мощностью 2х40 МВА. </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Октябрьская – Университет протяженностью 0,7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«Покровка» мощностью 2х16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ВЛ 110 кВ на ПС 110 кВ «Покровка» от ПС 220 кВ «Центр» протяженностью 1,2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«Плодово-Ягодная» мощностью 2х25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«Плодово-Ягодная» от ВЛ 110 кВ Октябрьская – Аэропорт протяженностью 1,1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«БНС ТЭЦ-3» мощностью 1х16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«БНС ТЭЦ-3» от ВЛ 110 кВ ТЭЦ-3 –Речной порт протяженностью 2,4 км.</w:t>
      </w:r>
    </w:p>
    <w:p w:rsidR="00F96F45" w:rsidRPr="00F96F45" w:rsidRDefault="00F96F45" w:rsidP="00F96F45">
      <w:pPr>
        <w:spacing w:before="0" w:line="276" w:lineRule="auto"/>
        <w:ind w:firstLine="709"/>
        <w:rPr>
          <w:sz w:val="28"/>
          <w:szCs w:val="28"/>
        </w:rPr>
      </w:pPr>
      <w:r w:rsidRPr="00F96F45">
        <w:rPr>
          <w:sz w:val="28"/>
          <w:szCs w:val="28"/>
        </w:rPr>
        <w:t>- Сооружение ВЛ 110 кВ Восточная – Мичуринская в кабельном исполнении протяженностью 5,1 км.</w:t>
      </w:r>
    </w:p>
    <w:p w:rsidR="00F96F45" w:rsidRPr="00F96F45" w:rsidRDefault="00F96F45" w:rsidP="00F96F45">
      <w:pPr>
        <w:spacing w:before="0" w:line="276" w:lineRule="auto"/>
        <w:ind w:firstLine="709"/>
        <w:rPr>
          <w:sz w:val="28"/>
          <w:szCs w:val="28"/>
        </w:rPr>
      </w:pPr>
      <w:r w:rsidRPr="00F96F45">
        <w:rPr>
          <w:sz w:val="28"/>
          <w:szCs w:val="28"/>
        </w:rPr>
        <w:t>− Проведение, по необходимости, реконструкции и модернизации существующих РП-10 кВ и ТП 10/0,4 кВ и усиление питающих кабельных линий к ним.</w:t>
      </w:r>
    </w:p>
    <w:p w:rsidR="00F96F45" w:rsidRPr="00F96F45" w:rsidRDefault="00F96F45" w:rsidP="00F96F45">
      <w:pPr>
        <w:spacing w:before="0" w:line="276" w:lineRule="auto"/>
        <w:ind w:firstLine="709"/>
        <w:rPr>
          <w:sz w:val="28"/>
          <w:szCs w:val="28"/>
        </w:rPr>
      </w:pPr>
      <w:r w:rsidRPr="00F96F45">
        <w:rPr>
          <w:sz w:val="28"/>
          <w:szCs w:val="28"/>
        </w:rPr>
        <w:t>− Проведение перекладки кабельных линий электропередачи отработавших ресурс, с увеличением пропускной способности.</w:t>
      </w:r>
    </w:p>
    <w:p w:rsidR="00F96F45" w:rsidRPr="00F96F45" w:rsidRDefault="00F96F45" w:rsidP="00F96F45">
      <w:pPr>
        <w:spacing w:before="0" w:line="276" w:lineRule="auto"/>
        <w:ind w:firstLine="709"/>
        <w:rPr>
          <w:sz w:val="28"/>
          <w:szCs w:val="28"/>
        </w:rPr>
      </w:pPr>
      <w:r w:rsidRPr="00F96F45">
        <w:rPr>
          <w:sz w:val="28"/>
          <w:szCs w:val="28"/>
        </w:rPr>
        <w:t>− 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F96F45" w:rsidRPr="00F96F45" w:rsidRDefault="00F96F45" w:rsidP="00F96F45">
      <w:pPr>
        <w:spacing w:before="0" w:line="276" w:lineRule="auto"/>
        <w:ind w:firstLine="709"/>
        <w:rPr>
          <w:sz w:val="28"/>
          <w:szCs w:val="28"/>
        </w:rPr>
      </w:pPr>
      <w:r w:rsidRPr="00F96F45">
        <w:rPr>
          <w:sz w:val="28"/>
          <w:szCs w:val="28"/>
        </w:rPr>
        <w:t>− Прокладка магистральных кабельных линий 10 кВ от РУ-10 кВ ПС до новых, а при необходимости и до существующих РП.</w:t>
      </w:r>
    </w:p>
    <w:p w:rsidR="00F96F45" w:rsidRPr="00F96F45" w:rsidRDefault="00F96F45" w:rsidP="00F96F45">
      <w:pPr>
        <w:spacing w:before="0" w:line="276" w:lineRule="auto"/>
        <w:ind w:firstLine="709"/>
        <w:rPr>
          <w:sz w:val="28"/>
          <w:szCs w:val="28"/>
        </w:rPr>
      </w:pPr>
      <w:r w:rsidRPr="00F96F45">
        <w:rPr>
          <w:sz w:val="28"/>
          <w:szCs w:val="28"/>
        </w:rPr>
        <w:t>− Строительство в местах сосредоточения нагрузки расчётного количества ТП 10/0,4 кВ с трансформаторами мощностью 400-630 кВА.</w:t>
      </w:r>
    </w:p>
    <w:p w:rsidR="00F96F45" w:rsidRPr="00F96F45" w:rsidRDefault="00F96F45" w:rsidP="00F96F45">
      <w:pPr>
        <w:spacing w:before="0" w:line="276" w:lineRule="auto"/>
        <w:ind w:firstLine="709"/>
        <w:rPr>
          <w:sz w:val="28"/>
          <w:szCs w:val="28"/>
        </w:rPr>
      </w:pPr>
      <w:r w:rsidRPr="00F96F45">
        <w:rPr>
          <w:sz w:val="28"/>
          <w:szCs w:val="28"/>
        </w:rPr>
        <w:t>− 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F96F45" w:rsidRPr="00F96F45" w:rsidRDefault="00F96F45" w:rsidP="00F96F45">
      <w:pPr>
        <w:spacing w:before="0" w:line="276" w:lineRule="auto"/>
        <w:ind w:firstLine="709"/>
        <w:rPr>
          <w:sz w:val="28"/>
          <w:szCs w:val="28"/>
        </w:rPr>
      </w:pPr>
      <w:r w:rsidRPr="00F96F45">
        <w:rPr>
          <w:sz w:val="28"/>
          <w:szCs w:val="28"/>
        </w:rPr>
        <w:t>− Новые и реконструируемые РП и питающие кабельные линии должны учитывать использование их на перспективную расчётную нагрузку.</w:t>
      </w:r>
    </w:p>
    <w:p w:rsidR="00F96F45" w:rsidRPr="00F96F45" w:rsidRDefault="00F96F45" w:rsidP="00F96F45">
      <w:pPr>
        <w:spacing w:before="0" w:line="276" w:lineRule="auto"/>
        <w:ind w:firstLine="709"/>
        <w:rPr>
          <w:sz w:val="28"/>
          <w:szCs w:val="28"/>
        </w:rPr>
      </w:pPr>
      <w:r w:rsidRPr="00F96F45">
        <w:rPr>
          <w:sz w:val="28"/>
          <w:szCs w:val="28"/>
        </w:rPr>
        <w:t>− Незначительный объём нового строительства на территории некоторых застраиваемых участков планируется обеспечить от действующих ТП, возможно после проведения их реконструкции.</w:t>
      </w:r>
    </w:p>
    <w:p w:rsidR="00F96F45" w:rsidRPr="00F96F45" w:rsidRDefault="00F96F45" w:rsidP="00F96F45">
      <w:pPr>
        <w:spacing w:before="0" w:line="276" w:lineRule="auto"/>
        <w:ind w:firstLine="709"/>
        <w:rPr>
          <w:sz w:val="28"/>
          <w:szCs w:val="28"/>
        </w:rPr>
      </w:pPr>
      <w:r w:rsidRPr="00F96F45">
        <w:rPr>
          <w:sz w:val="28"/>
          <w:szCs w:val="28"/>
        </w:rPr>
        <w:t>Существующие воздушные и кабельные линии электропередач, попадающие под застройку, выносятся за пределы площадок или переустраиваются в соответствии с требованиями технических условий владельцев.</w:t>
      </w:r>
    </w:p>
    <w:p w:rsidR="00F96F45" w:rsidRPr="00F96F45" w:rsidRDefault="00F96F45" w:rsidP="00F96F45">
      <w:pPr>
        <w:spacing w:before="0" w:line="276" w:lineRule="auto"/>
        <w:ind w:firstLine="709"/>
        <w:rPr>
          <w:sz w:val="28"/>
          <w:szCs w:val="28"/>
        </w:rPr>
      </w:pPr>
      <w:r w:rsidRPr="00F96F45">
        <w:rPr>
          <w:sz w:val="28"/>
          <w:szCs w:val="28"/>
        </w:rPr>
        <w:t>Вопросы непосредственного распределения прироста нагрузок и размещения новых сооружений и сетей (количество, мощность, трассировка) уточняются по техническим условиям энергоснабжающих организаций на стадии конкретного проектирования, с учётом существующих сохраняемых потребителей на рассматриваемой территории.</w:t>
      </w:r>
    </w:p>
    <w:p w:rsidR="00F96F45" w:rsidRPr="00E50BF6" w:rsidRDefault="00F96F45" w:rsidP="00E50BF6">
      <w:pPr>
        <w:spacing w:before="0" w:line="276" w:lineRule="auto"/>
        <w:ind w:firstLine="709"/>
        <w:rPr>
          <w:sz w:val="28"/>
          <w:szCs w:val="28"/>
        </w:rPr>
      </w:pPr>
    </w:p>
    <w:p w:rsidR="00E50BF6" w:rsidRDefault="00E50BF6" w:rsidP="00E50BF6">
      <w:pPr>
        <w:spacing w:before="0" w:line="276" w:lineRule="auto"/>
        <w:ind w:firstLine="709"/>
        <w:rPr>
          <w:b/>
          <w:bCs/>
          <w:sz w:val="28"/>
          <w:szCs w:val="28"/>
          <w:highlight w:val="yellow"/>
          <w:lang w:eastAsia="ru-RU"/>
        </w:rPr>
        <w:sectPr w:rsidR="00E50BF6" w:rsidSect="00A0271B">
          <w:pgSz w:w="11907" w:h="16840" w:code="9"/>
          <w:pgMar w:top="1134" w:right="850" w:bottom="1134" w:left="1701" w:header="708" w:footer="708" w:gutter="0"/>
          <w:cols w:space="708"/>
          <w:docGrid w:linePitch="360"/>
        </w:sectPr>
      </w:pPr>
    </w:p>
    <w:p w:rsidR="00E50BF6" w:rsidRPr="00972ACC" w:rsidRDefault="00972ACC" w:rsidP="00E50BF6">
      <w:pPr>
        <w:spacing w:before="0" w:line="276" w:lineRule="auto"/>
        <w:ind w:firstLine="709"/>
        <w:rPr>
          <w:bCs/>
          <w:sz w:val="28"/>
          <w:szCs w:val="28"/>
          <w:lang w:eastAsia="ru-RU"/>
        </w:rPr>
      </w:pPr>
      <w:r w:rsidRPr="00972ACC">
        <w:rPr>
          <w:bCs/>
          <w:sz w:val="28"/>
          <w:szCs w:val="28"/>
          <w:lang w:eastAsia="ru-RU"/>
        </w:rPr>
        <w:t>Таблица 5</w:t>
      </w:r>
      <w:r w:rsidR="00202633">
        <w:rPr>
          <w:bCs/>
          <w:sz w:val="28"/>
          <w:szCs w:val="28"/>
          <w:lang w:eastAsia="ru-RU"/>
        </w:rPr>
        <w:t>8</w:t>
      </w:r>
      <w:r w:rsidRPr="00972ACC">
        <w:rPr>
          <w:bCs/>
          <w:sz w:val="28"/>
          <w:szCs w:val="28"/>
          <w:lang w:eastAsia="ru-RU"/>
        </w:rPr>
        <w:t xml:space="preserve">. </w:t>
      </w:r>
      <w:r w:rsidR="00E50BF6" w:rsidRPr="00972ACC">
        <w:rPr>
          <w:bCs/>
          <w:sz w:val="28"/>
          <w:szCs w:val="28"/>
          <w:lang w:eastAsia="ru-RU"/>
        </w:rPr>
        <w:t xml:space="preserve">Планируемые мероприятия инвестиционной программы </w:t>
      </w:r>
      <w:r w:rsidR="00E50BF6" w:rsidRPr="00972ACC">
        <w:rPr>
          <w:rFonts w:eastAsia="Calibri"/>
          <w:sz w:val="28"/>
          <w:szCs w:val="28"/>
        </w:rPr>
        <w:t xml:space="preserve">ПАО «МРСК Сибири» </w:t>
      </w:r>
      <w:r w:rsidR="00E50BF6" w:rsidRPr="00972ACC">
        <w:rPr>
          <w:bCs/>
          <w:sz w:val="28"/>
          <w:szCs w:val="28"/>
          <w:lang w:eastAsia="ru-RU"/>
        </w:rPr>
        <w:t>в сфере электроснабжения г. Красноярска на 2018-2023  г.г.</w:t>
      </w:r>
    </w:p>
    <w:p w:rsidR="00E50BF6" w:rsidRPr="00E50BF6" w:rsidRDefault="00E50BF6" w:rsidP="00E50BF6">
      <w:pPr>
        <w:spacing w:before="0" w:line="276" w:lineRule="auto"/>
        <w:ind w:firstLine="709"/>
        <w:rPr>
          <w:sz w:val="28"/>
          <w:szCs w:val="28"/>
        </w:rPr>
      </w:pPr>
    </w:p>
    <w:tbl>
      <w:tblPr>
        <w:tblW w:w="15183" w:type="dxa"/>
        <w:tblInd w:w="93" w:type="dxa"/>
        <w:tblLayout w:type="fixed"/>
        <w:tblLook w:val="04A0" w:firstRow="1" w:lastRow="0" w:firstColumn="1" w:lastColumn="0" w:noHBand="0" w:noVBand="1"/>
      </w:tblPr>
      <w:tblGrid>
        <w:gridCol w:w="5685"/>
        <w:gridCol w:w="992"/>
        <w:gridCol w:w="992"/>
        <w:gridCol w:w="1418"/>
        <w:gridCol w:w="992"/>
        <w:gridCol w:w="1276"/>
        <w:gridCol w:w="1417"/>
        <w:gridCol w:w="1134"/>
        <w:gridCol w:w="1277"/>
      </w:tblGrid>
      <w:tr w:rsidR="00E651F1" w:rsidRPr="008E2DFF" w:rsidTr="00E651F1">
        <w:trPr>
          <w:trHeight w:val="899"/>
          <w:tblHeader/>
        </w:trPr>
        <w:tc>
          <w:tcPr>
            <w:tcW w:w="5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left"/>
              <w:rPr>
                <w:bCs/>
                <w:color w:val="000000"/>
                <w:szCs w:val="24"/>
                <w:lang w:eastAsia="ru-RU"/>
              </w:rPr>
            </w:pPr>
            <w:r w:rsidRPr="009800FF">
              <w:rPr>
                <w:bCs/>
                <w:color w:val="000000"/>
                <w:szCs w:val="24"/>
                <w:lang w:eastAsia="ru-RU"/>
              </w:rPr>
              <w:t xml:space="preserve">  Наименование инвестиционного проекта (группы инвестиционных проектов)</w:t>
            </w:r>
          </w:p>
        </w:tc>
        <w:tc>
          <w:tcPr>
            <w:tcW w:w="4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center"/>
              <w:rPr>
                <w:bCs/>
                <w:color w:val="000000"/>
                <w:szCs w:val="24"/>
                <w:lang w:eastAsia="ru-RU"/>
              </w:rPr>
            </w:pPr>
            <w:r w:rsidRPr="009800FF">
              <w:rPr>
                <w:bCs/>
                <w:color w:val="000000"/>
                <w:szCs w:val="24"/>
                <w:lang w:eastAsia="ru-RU"/>
              </w:rPr>
              <w:t>Проектная мощность/</w:t>
            </w:r>
            <w:r w:rsidRPr="009800FF">
              <w:rPr>
                <w:bCs/>
                <w:color w:val="000000"/>
                <w:szCs w:val="24"/>
                <w:lang w:eastAsia="ru-RU"/>
              </w:rPr>
              <w:br/>
              <w:t>протяженность сетей/</w:t>
            </w:r>
            <w:r w:rsidRPr="009800FF">
              <w:rPr>
                <w:bCs/>
                <w:color w:val="000000"/>
                <w:szCs w:val="24"/>
                <w:lang w:eastAsia="ru-RU"/>
              </w:rPr>
              <w:br/>
              <w:t>количество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center"/>
              <w:rPr>
                <w:bCs/>
                <w:color w:val="000000"/>
                <w:szCs w:val="24"/>
                <w:lang w:eastAsia="ru-RU"/>
              </w:rPr>
            </w:pPr>
            <w:r w:rsidRPr="009800FF">
              <w:rPr>
                <w:bCs/>
                <w:color w:val="000000"/>
                <w:szCs w:val="24"/>
                <w:lang w:eastAsia="ru-RU"/>
              </w:rPr>
              <w:t xml:space="preserve">Года начала реализации проекта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center"/>
              <w:rPr>
                <w:bCs/>
                <w:color w:val="000000"/>
                <w:szCs w:val="24"/>
                <w:lang w:eastAsia="ru-RU"/>
              </w:rPr>
            </w:pPr>
            <w:r w:rsidRPr="009800FF">
              <w:rPr>
                <w:bCs/>
                <w:color w:val="000000"/>
                <w:szCs w:val="24"/>
                <w:lang w:eastAsia="ru-RU"/>
              </w:rPr>
              <w:t>Год окончания рализации проекта     (год ввода объекта в эксплуатацию)</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center"/>
              <w:rPr>
                <w:bCs/>
                <w:color w:val="000000"/>
                <w:szCs w:val="24"/>
                <w:lang w:eastAsia="ru-RU"/>
              </w:rPr>
            </w:pPr>
            <w:r w:rsidRPr="009800FF">
              <w:rPr>
                <w:bCs/>
                <w:color w:val="000000"/>
                <w:szCs w:val="24"/>
                <w:lang w:eastAsia="ru-RU"/>
              </w:rPr>
              <w:t>Год окончания реализации (по последнему параметру)</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51F1" w:rsidRPr="009800FF" w:rsidRDefault="00E651F1" w:rsidP="00E651F1">
            <w:pPr>
              <w:spacing w:before="0"/>
              <w:ind w:firstLine="0"/>
              <w:jc w:val="center"/>
              <w:rPr>
                <w:bCs/>
                <w:color w:val="000000"/>
                <w:szCs w:val="24"/>
                <w:lang w:eastAsia="ru-RU"/>
              </w:rPr>
            </w:pPr>
            <w:r w:rsidRPr="009800FF">
              <w:rPr>
                <w:bCs/>
                <w:color w:val="000000"/>
                <w:szCs w:val="24"/>
                <w:lang w:eastAsia="ru-RU"/>
              </w:rPr>
              <w:t>Всего</w:t>
            </w:r>
            <w:r w:rsidR="008E2DFF" w:rsidRPr="009800FF">
              <w:rPr>
                <w:bCs/>
                <w:color w:val="000000"/>
                <w:szCs w:val="24"/>
                <w:lang w:eastAsia="ru-RU"/>
              </w:rPr>
              <w:t>, млн.р.</w:t>
            </w:r>
          </w:p>
        </w:tc>
      </w:tr>
      <w:tr w:rsidR="00E651F1" w:rsidRPr="008E2DFF" w:rsidTr="00E651F1">
        <w:trPr>
          <w:trHeight w:val="899"/>
          <w:tblHeader/>
        </w:trPr>
        <w:tc>
          <w:tcPr>
            <w:tcW w:w="5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left"/>
              <w:rPr>
                <w:b/>
                <w:bCs/>
                <w:color w:val="000000"/>
                <w:szCs w:val="24"/>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r w:rsidRPr="008E2DFF">
              <w:rPr>
                <w:b/>
                <w:bCs/>
                <w:color w:val="000000"/>
                <w:szCs w:val="24"/>
                <w:lang w:eastAsia="ru-RU"/>
              </w:rPr>
              <w:t>км</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r w:rsidRPr="008E2DFF">
              <w:rPr>
                <w:b/>
                <w:bCs/>
                <w:color w:val="000000"/>
                <w:szCs w:val="24"/>
                <w:lang w:eastAsia="ru-RU"/>
              </w:rPr>
              <w:t>МВА</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r w:rsidRPr="008E2DFF">
              <w:rPr>
                <w:b/>
                <w:bCs/>
                <w:color w:val="000000"/>
                <w:szCs w:val="24"/>
                <w:lang w:eastAsia="ru-RU"/>
              </w:rPr>
              <w:t>шт (кол-во, дог,выключ,реклоуз)</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r w:rsidRPr="008E2DFF">
              <w:rPr>
                <w:b/>
                <w:bCs/>
                <w:color w:val="000000"/>
                <w:szCs w:val="24"/>
                <w:lang w:eastAsia="ru-RU"/>
              </w:rPr>
              <w:t>другое (в т.ч. Га)</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left"/>
              <w:rPr>
                <w:b/>
                <w:bCs/>
                <w:color w:val="000000"/>
                <w:szCs w:val="24"/>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left"/>
              <w:rPr>
                <w:b/>
                <w:bCs/>
                <w:color w:val="000000"/>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left"/>
              <w:rPr>
                <w:b/>
                <w:bCs/>
                <w:color w:val="000000"/>
                <w:szCs w:val="24"/>
                <w:lang w:eastAsia="ru-RU"/>
              </w:rPr>
            </w:pPr>
          </w:p>
        </w:tc>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Технологическое присоединение энергопринимающих устройств потребителей максимальной мощностью до 150 кВт включительно</w:t>
            </w:r>
            <w:r w:rsidRPr="008E2DFF">
              <w:rPr>
                <w:color w:val="000000"/>
                <w:sz w:val="22"/>
                <w:szCs w:val="22"/>
                <w:lang w:eastAsia="ru-RU"/>
              </w:rPr>
              <w:br/>
              <w:t>(новое строительство)</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210,963</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31,122</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566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395,683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ПС 110/6 кВ (2х40 МВА) с питающей ЛЭП 110кВ для технологического присоединения ООО "Белые Росы".г. Красноярск, ж.м. "Пашенный"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80,000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2 013</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250,533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Строительство двух одноцепных ВЛ-10кВ от вновь установленных линейных ячеек ПС №17 110 кВ "Тамтачет" до границ участка заявителя протяженностью 25.760 км. Реконструкция с установкой двух линейных ячеек на Ι и ΙΙ с.ш. в РУ-10кВ ПС 110/10кВ №17 «Тамтачет» для технологического присоединения электроустановок ООО «Восточно-Сибирские магистральные нефтепроводы».Тайшетский район, Кондратьевское участковое лесничество, Кадарейская дача, кв.117, 118.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25,760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57,691</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двух КЛ-6кВ протяженностью 5.438 км, реконструкция ячеек №14 и №44 в ЗРУ-6кВ ПС 110/6кВ №157 «Шелковый комбинат» с доукомплектовкой недостающим оборудованием, установка новой РТП-6/0,4кВ на 12 отходящих ячеек с двумя силовыми трансформаторами мощностью 1000кВА и демонтаж ТП №116 с перезаводкой всех кабельных линий . Заявитель ФГАОУ ВПО "Сибирский Федеральный Университет".г. Красноярск, пр. Красноярский рабочий, 95, пер. Якорный, пер. Вузовский.</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5,438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2 016</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19,744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Строительство РП 6 кВ с одной секционированной системой сборных шин с питанием от 1 и 2 секции шин 6 кВ ПС 110/35/6 кВ "Городская" (Ячейки КСО-207 - 14 шт.). Строительство КЛ 6 кВ от ПС 110/35/6 кВ   "Городская" до нового РП  6 кВ. Строительство КЛ 6 кВ от 1 и 2 секции шин РУ 6 кВ нового РП  6 кВ до границы участка заявителя общей протяженностью 32.115 км. Заявитель ГУФСИН России по Красноярскому краю.Г. КАНСК, УЛ. КАЙТЫМСКАЯ, 122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32,115</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48,974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Строительство новой 2БКТП-10/0,4кВ с двумя трансформаторами мощностью 1000 кВА каждый. Строительство 2х КЛ-10кв  протяженностью 2,504 км от РУ-10кв РА №145 до РУ-10кв новой 2БКТП-10/0,4 кВ. Заявитель жилищно-строительный кооператив "Радиосвязь".г. Красноярск, Октябрьский район, ул. Елены Стасовой, 37, 38, 42, 42а, 44, 44а, 44г, 44д, 46, 46а,46г, 48, 48, стр. 1, 2, 3, 4, 5, 52г.</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2,504</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21,845</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двух КЛ 6 кВ  общей протяженностью 4,4 км от установленных ячеек №15, №41 ЗРУ-6 кВ ПС №96 110/6 кВ "Затонская"до первой проектируемой 2БКТП6/0,4 кВ для технологического присоединения РК "Енисей-СТМ".г.Красноярск, Кировский район, ул. Павлова,21, стр.1,2,6.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4,400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15,806</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2БКТП 6/0,4кв с силовыми трансформаторами мощностью 630 кВА. Строительство КЛ-6 кВ от РУ-6кВ ТП №435  до РУ-6 кВ новой 2БКТП 6/0,4кВ протяженностью 0,64 км , строительство КЛ-6 кВ от РУ-6кВ ТП №434 до РУ-6 кВ новой 2БКТП 6/0,4кв протяженностью 0,36 км. Строительство двух  КЛ-0,4кВ от РУ-0,4кВ новой 2БКТП 6/0,4кВ до ВРУ-0,4кВ общей протяженностью 0,04 км для технологического присоединения детского сада на 270 мест по ул.Грунтовая в г.Красноярске. Заявитель КГКУ "УКС".</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1,040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1,260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9,348</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2КТПН 10/0,4 кВ с трансформаторами 2х400 кВА, ячейки КСО 6 шт. Строительство КЛ 10 кВ от ТП №216 до вновь установленной 2КТПН 10/0,4 кВ, строительство КЛ 10 кВ от ТП №268 до вновь установленной 2КТПН 10/0,4 кВ протяженностью 0.850 км для технологического присоединения общежитий.  Заявитель ОАО "Российские железные дороги".г. Красноярск, ул. Толстого, 36.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0,850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8,535</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ПС 110/10 кВ "Имени Сморгунова" с двумя трансформаторами 110 кВ, мощностью по 25 МВА каждый, оснащённых устройствами РПН. Строительство двухцепной отпайки ВЛ 110 кВ от ближайшей опоры ВЛ 110 кВ Левобережная-Центр (С-217/С-218) до ОРУ 110 кВ проектируемой ПС 110 кВ, перемычки 110 кВ между ВЛ 110 кВ Центр – Миндерла I цепь с отпайкой на ПС №94 "Частоостровская" 110/10кВ  и ВЛ 110 кВ КИСК –КТПБ с отпайкой на СН РП КТМЭ, 0.300 км.  Заявитель ООО "ТК "Проперти".Емельяновский район ,п. Солонцы, пр. Котельникова, 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0,300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50,000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251,000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ПС 110/35/10 кВ Озерная с установкой силовых трансформаторов 2x63 MBA, двухцепной ВЛ 110 кВ от ПС 110/35/10 кВ Озерная до ближайшей опоры двухцепной ВЛ 110 кВ С-229/С-230 - 1,08 км. Строительство РП 10 кВ, строительство КЛ-10 кВ – 5,99 км.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7,070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126,000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550,680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Реконструкция с установкой двух дополнительных ячеек на 1 и 2 секциях шин РП 10 кВ №209. Строительство двух КЛ 10 кВ от вновь установленных линейных ячеек 10 кВ РП №209 до РУ 10 кВ новой ТП 10/0,4 кВ протяженностью 0.6 км. Заявитель ООО ПКФ "Крепость".Г. КРАСНОЯРСК, СОВЕТСКИЙ РАЙОН, УЛ. ПАРТИЗАНА ЖЕЛЕЗНЯКА - УЛ. КУБАНСКАЯ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0,600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7,130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линейных ячеек №9 и №18 в РУ-6 кВ РП 6 кВ №156 с доукомплектовкой недостающим оборудованием для технологического присоединения нежилого здания ОАО "Мобильные ТелеСистемы".г. Красноярск, ул. Семафорная, 275А.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2 016</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0,556</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установкой двух дополнительных линейных ячеек типа КСО-366М с выключателями нагрузки на Ι и ΙΙ с.ш. в РУ-6кВ ТП 6/0,4 кВ №284. Строительство двух КЛ-6кВ от вновь установленных ячеек в РУ-6кВ ТП 10/0,4 кВ №284 до РУ-6кВ новой 2БКТП-6/0,4кВ ООО ПКФ «Торговый дом Евроэкспо» в г. Красноярске, пр. Красноярский рабочий, 141.</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0,400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Комплексная реконструкция ПС 110/10кВ №33 "Молодежная" с заменой трансформаторов 2x25 на 2x40 MBA и реконструкцией ОРУ/ЗРУ.(УН2019).г.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80,000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408,260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Комплексная реконструкция ПС 110/10кВ №49 "Юбилейная" с установкой трансформаторов 2x25 MBA и реконструкцией ОРУ/ЗРУ.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50,000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370,590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 - 252 10/0,4 кВ в соответствии с нормативными требованиями с заменой трансформаторов на 2 по 400 кВА.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10,218</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РУ-6кВ РП 6/0,4 кВ №152 с заменой силовых трансформаторов  2 по 1000 кВА.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25,890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№2 "Советская" 110/10кВ  с перекаткой трансформатора 1х25 МВА с ПС №123 "Телевизорная" 110/10кВ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2 016</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2,555</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 РП 10-6/0,4 кВ, обеспечивающих электроснабжение коммунальных объектов жизнеобеспечения и социально-значимых объектов г. Красноярска.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7,780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238,500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110/6кВ  №23 "Предмостная" с заменой трансформатора 1x16 на 1x25 МВА.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69,110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 0,4/10 кВ Октябрьского РЭС с установкой отсутствующих силовых трансформаторов (2х400 кВА; 1х630 кВА) и заменой поврежденного (1х400 кВА).г. Красноярск, Октябрьский район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1,830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6,506</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 6/0,4 кВ №292 по Предписанию ЕУ Ростехнадзора №10/354-Э от 28.08.2017 . Демонтаж здания ТП 6/0,4 кВ №292 , установка новой 2БКТП-6/400 кВА.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11,753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распределительной сети 6-10 кВ ПО КЭС с установкой телеуправляемых разъединителей и выключателей нагрузки, реклоузеров, монтажом оборудования связи на ПС и в РЭС, организацией каналов связи и др. элементов повышения наблюдаемости эл. сетей (общая трансформаторная мощность ТП – 7,560 МВА).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7,560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343</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2 023</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2 023</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608,000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ВКЛ-10 кВ ф.1603, ВКЛ-10кВ ф.1610 от ПС 16 «Пролетарская» до РП119 протяженностью 0.612 км. Соглашение № 41.2400.13499.13 от 25 декабря  2013г. с ООО «Енисейлесстроем».г.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0,612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2 013</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0,530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 6 кВ  протяженностью 0,34 км ф. 113 от ПС 1 «Левобережная». Реконструкция ТП 6/0,4кВ №327 мощностью 160кВА. (Соглашение №  41.2400.11029.14 от 14.10.2014 с ООО "Ваш дом") г. Красноярск, Октябрьский район.</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0,340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0,160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ВЛ-0,4 кВ  протяженностью 0,7 км.Реконструкция ТП 10/0,4 кВ №2845 с заменой трансформатора 0,160 МВА на 0,25 МВА. п.Рощинский Курагинского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0,700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0,250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4,662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КЛ 10,6,0,4 кВ в г. Красноярске протяженностью 81,568 км.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81,568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427,614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переустройством КЛ 6 кВ  протяженностью 0,37 км от ТП 6/0,4 кВ № 255 до ТП  6/0,4 кВ № 240. Соглашение №  41.2400.6865.14 от 02.07.2014 г. с ООО "УСК "Сибиряк".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0,370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0,509</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существующего участка ВЛ-10 кВ ф. 1-14 от оп. № 117 до оп. № 142 на деревянных опорах с ж/б приставками,замена существующих деревянных А-образных опор ВЛ 10 кВ № 117 и № 142 на анкерно-угловые железобетонные.Строительстов ВЛЗ-10 кВ на ж/б опорах.Строительство ВЛ-10 кВ на деревянных опорах .Общая протяженность 3,507 км.Россия, Красноярский край, Енисейский район( соглашение № 41.2400.4395.16 от 31.05.2016 ).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3,507</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2 016</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11,467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 110 кВ Красноярская ТЭЦ-2 – Октябрьская I, II цепь с отпайками (С-13/С-14) с заменой провода», 10.346 км.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10,346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39,397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переустройством объектов: КЛ-0,4 кВ протяженностью 0,6 км, ВЛ-0,4 кВ протяженностью 0,175 км от ТП-564 г. Красноярск ул. Кишиневская. Соглашение  о компенсации затрат   №  41.2400.1751.15 от 05.03.2015 с ООО "УСК "Сибиряк".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0,775</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0,707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просек ВЛ 35 кВ и выше к нормативному состоянию (расширение) в соответствии с целевой программой, 812.51 га.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812,510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221,085</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распределительных сетей в с. Большая Иня Минусинского района. Реконструкция ВЛ 0,4 кВ от ТП 10/0,4 кВ № 5-01-73 протяженностью 4,57 км с заменой провода на СИП-2 3*70+1*54,6+1*16. Реконструкция ВЛ 0,4 кВ от ТП 10/0,4 кВ № 5-01-75 протяженностью 3,936 км. с заменой провода на СИП-2 3*70+1*54,6+1*16.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8,506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3,400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технического учета электроэнергии на вводах трансформаторных подстанций 6-10/0.4 кВ, 3109 точек учета.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3 109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166,602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ПКУ 110 кВ на границе балансовой принадлежности с ООО "КРАСЭКО", 2 шт.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10,148</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Реконструкции здания конторы в г.Уяре по ул.Октябрьская,1а Толстихинского РЭС ПО ЮВЭС . г.Уяр, ул.Октябрьская, 1 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12,349</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ТП-6/0,4 кВ № 463  Свердловского РЭС   (аварийное состояние здания)</w:t>
            </w:r>
            <w:proofErr w:type="gramStart"/>
            <w:r w:rsidRPr="008E2DFF">
              <w:rPr>
                <w:color w:val="000000"/>
                <w:sz w:val="22"/>
                <w:szCs w:val="22"/>
                <w:lang w:eastAsia="ru-RU"/>
              </w:rPr>
              <w:t>.г</w:t>
            </w:r>
            <w:proofErr w:type="gramEnd"/>
            <w:r w:rsidRPr="008E2DFF">
              <w:rPr>
                <w:color w:val="000000"/>
                <w:sz w:val="22"/>
                <w:szCs w:val="22"/>
                <w:lang w:eastAsia="ru-RU"/>
              </w:rPr>
              <w:t>. Красноярск ул. Новая, 18.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ТП-10/0,4 кВ № 195  Советского РЭС   (аварийное состояние здания).г. Красноярск ул. Дубровинского, 80.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ТП-10/0,4 кВ №170 Советского РЭС   (аварийное состояние здания).г. Красноярск ул. Лебедевой, 89.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ТП-6/0,4 кВ №163 Советского РЭС  (аварийное состояние здания).г. Красноярск ул. Диктатуры Пролетариата, 11.</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ТП-6/0,4 кВ №140 Советского РЭС  (аварийное состояние здания).г. Красноярск ул. Мира, 1.</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ТП-6/0,4 кВ №161 Советского РЭС (аварийное состояние здания).г. Красноярск ул. Мира, 80.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ТП-10/0,4 кВ №1126 Советского РЭС. (аварийное состояние здания).г. Красноярск ул. Ленина, 32.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ТП-6/0,4 кВ №246  (аварийное состояние здания).г. Красноярск пр. Красноярский Рабочий, 143 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ТП-10/0,4 кВ №1011  (аварийное состояние здание).г. Красноярск ул. Тельмана, 18.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по адресу: ул. Бограда, 144а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16,136</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ВЧ обработки ВЛ 110 кВ Красноярская ТЭЦ-1 – Березовская, ВЛ 110 кВ Камарчага тяговая – Березовская на ПС 110 кВ Березовка и ВЛ 110 кВ Красноярская ТЭЦ-1 – Вознесенская, ВЛ 110 кВ Камарчага тяговая – Вознесенская на ПС 110 кВ Вознесенская с образованием ВЧ обходов для реализации каналов передачи команд АОПО с Красноярской ТЭЦ-1 на ПС 110 кВ Камарчага тяговая.п.Вознесенка.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2,391</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и оборудования оперативно-диспетчерских групп Советского, Октябрьского, Ленинского, Свердловского РЭС.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60,430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 10 кВ ф. 63-1 ПО КЭС с установкой реклоузеров.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2,687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110/35/6 кВ №1 «Городская» г.Канск:</w:t>
            </w:r>
            <w:r w:rsidRPr="008E2DFF">
              <w:rPr>
                <w:color w:val="000000"/>
                <w:sz w:val="22"/>
                <w:szCs w:val="22"/>
                <w:lang w:eastAsia="ru-RU"/>
              </w:rPr>
              <w:br/>
              <w:t>-замена на ОРУ 110 кВ и ОРУ 35 кВ ж/б порталов стоек под  оборудованием на металические;</w:t>
            </w:r>
            <w:r w:rsidRPr="008E2DFF">
              <w:rPr>
                <w:color w:val="000000"/>
                <w:sz w:val="22"/>
                <w:szCs w:val="22"/>
                <w:lang w:eastAsia="ru-RU"/>
              </w:rPr>
              <w:br/>
              <w:t>-реконструкция строительной части помещения здания ПС (релейный зал, аккумуляторная, мастерская, помещения щита управления, кровля, отмостка, отделка наружного фасада);</w:t>
            </w:r>
            <w:r w:rsidRPr="008E2DFF">
              <w:rPr>
                <w:color w:val="000000"/>
                <w:sz w:val="22"/>
                <w:szCs w:val="22"/>
                <w:lang w:eastAsia="ru-RU"/>
              </w:rPr>
              <w:br/>
              <w:t>- замена СОПТ и АКБ (1 комплект).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45,457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заменой отработавших нормативный срок аккумуляторных батарей на ПС №181 "Весна-2" 110/10кВ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0,941</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заменой поврежденных выключателей на РП 6/0.4 кВ № 209 яч. 3, 4, 5.г.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0,882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110/10кВ №2 "Советская", ПС 110/10кВ №5 "Восточная", ПС 110/6кВ №23 "Предмостная", ПС 110/35/6кВ №92 "Юго-Западная" с заменой действующих устройств компенсации ёмкостных токов в сети 6-10кВ на современные установки компенсации ёмкостных токов (дугогасящие реакторы) с бесступенчатым плунжерным регулированием.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38,220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110/35/6кВ №92 "Юго-Западная", ПС 110/6кВ №7 "Медпрепараты", ПС 110/10/6кВ №122 "Северная", ПС 110/35/10кВ №54 "Академгородок", ПС 110/10кВ  №123 "Телевизорная", ПС 110/6кВ №23 "Предмостная", ПС 110/35/10кВ №121 "Мясокомбинат", ПС 110/10кВ  №126 "Радиотехническая" с заменой ОД, КЗ 110кВ.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475,630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110/10кВ №2 "Советская", ПС 110/35/10кВ №121 "Мясокомбинат", ПС 110/10/6кВ  №122 "Северная" с заменой ЗРУ-6-10кВ.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104</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280,690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устройств АВР 0,4кВ ТП 6/04 кВ №171, ТП 10/04 кВ № 1119.г.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2,087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35-110 кВ ПО КЭС с заменой неисправных измерительных ТТ, ТН.г.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4,213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установкой защит от дуговых замыканий на  КРУ 6-10 кВ  подстанций в соответствии   многолетней целевой программой филиала на 16 ПС.</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8,639</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 110кВ «ПС Приангарская-ПС Богучаны», «ПС Приангарская-ПС Чунояр» с установкой систем связи, РЗА, телемеханики. Богучанский район.</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9,411</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 6-10 кВ с установкой вакуумных реклоузеров 10 кВ, Ирбейский район, Саянский район, Манский район, Назаровский район, Канский район, Емельяновский район, Березовский район, г. Красноярск, 55 шт."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164,994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110/10 кВ №16 "Пролетарская" с установкой вакуумных выключателей в ячейки №30, № 03 для устранения последствий технологического нарушений, г. Красноярск, 2 шт.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0,944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110/35/10кВ №54 «Академгородок» с заменой трансформатора напряжения ТН 2сек/35кВ, г. Красноярск, ПО КЭС, 1 шт.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0,392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основного канала передачи команд АОПО (ВОЛС) по ВЛ 110кВ Октябрьская БНС ТЭЦ-2 - Остров Отдыха - Предмостная - РУС ЕЦССЭ и резервного канала передачи команд АОПО (ВОЛС) по ВЛ 110 кВ Красноярская ТЭЦ-1 – Заводская.г.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15,334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систем телемеханики ПС №126 "Радиотехническая" 110/10кВ , ПС №22 "Институт физики" 35/6кВ , ПС №27а "ГПП-2 ЦБК" 110/6кВ ,ПС №119 "Мичуринская" 110/6 кВ , ПС №71 "Весна" 110/10кВ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24,293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цифровых каналов связи на ПС №96 "Затонская" 110/6кВ ,ПС №15 "Злобинская" 110/6кВ , ПС №98 "Полиграфкомбинат" 110/10кВ , ПС №16 "Пролетарская" 110/10кВ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18,822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Центра управления энергообеспечения  Универсиады в г. Красноярске, ул. Бограда 144а.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224,470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систем и выполнение мероприятий по антитеррористической защищенности объектов в рамках подготовки к зимней Универсиаде 2019 года в г. Красноярске.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53,960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систем телемеханики на ПС 110/35/10кВ №54 "Академгородок", ПС 110/6 кВ №119 "Мичуринская", ПС 110/10кВ №5 "Восточная", ПС 35/6кВ №22 "Институт физики", ТП 6/0,4 кВ №261, ТП 6/0,4 кВ №262, ТП 6/0,4 кВ №258, ТП 10/0,4 кВ №517, ТП 10/0,4 кВ №518, ТП 10/0,4 кВ №522, ТП 10/0,4 кВ №523, ТП 6/0,4 кВ №878.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42,770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Модернизация цифровой радиосвязи 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23,592</w:t>
            </w:r>
          </w:p>
        </w:tc>
      </w:tr>
      <w:tr w:rsidR="00E50BF6" w:rsidRPr="008E2DFF" w:rsidTr="00E651F1">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Покупка источников независимого питания:</w:t>
            </w:r>
            <w:r w:rsidRPr="008E2DFF">
              <w:rPr>
                <w:color w:val="000000"/>
                <w:sz w:val="22"/>
                <w:szCs w:val="22"/>
                <w:lang w:eastAsia="ru-RU"/>
              </w:rPr>
              <w:br/>
              <w:t>- мощностью 200кВт, номинальным напряжением 0,38кВ - 6  шт;</w:t>
            </w:r>
            <w:r w:rsidRPr="008E2DFF">
              <w:rPr>
                <w:color w:val="000000"/>
                <w:sz w:val="22"/>
                <w:szCs w:val="22"/>
                <w:lang w:eastAsia="ru-RU"/>
              </w:rPr>
              <w:br/>
              <w:t>- мощностью 500кВт, номинальным напряжением 0,38кВ - 9 шт;</w:t>
            </w:r>
            <w:r w:rsidRPr="008E2DFF">
              <w:rPr>
                <w:color w:val="000000"/>
                <w:sz w:val="22"/>
                <w:szCs w:val="22"/>
                <w:lang w:eastAsia="ru-RU"/>
              </w:rPr>
              <w:br/>
              <w:t>- мощностью 1000 кВт, номинальным напряжением 10 к</w:t>
            </w:r>
            <w:r w:rsidR="00E651F1" w:rsidRPr="008E2DFF">
              <w:rPr>
                <w:color w:val="000000"/>
                <w:sz w:val="22"/>
                <w:szCs w:val="22"/>
                <w:lang w:eastAsia="ru-RU"/>
              </w:rPr>
              <w:t xml:space="preserve">В - 4 шт. (УН2019). </w:t>
            </w:r>
            <w:r w:rsidR="00E651F1" w:rsidRPr="008E2DFF">
              <w:rPr>
                <w:color w:val="000000"/>
                <w:sz w:val="22"/>
                <w:szCs w:val="22"/>
                <w:lang w:eastAsia="ru-RU"/>
              </w:rPr>
              <w:b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19,000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163,450</w:t>
            </w:r>
          </w:p>
        </w:tc>
      </w:tr>
      <w:tr w:rsidR="00E50BF6" w:rsidRPr="008E2DFF" w:rsidTr="00E651F1">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ИТОГО</w:t>
            </w:r>
          </w:p>
        </w:tc>
        <w:tc>
          <w:tcPr>
            <w:tcW w:w="992"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FFFFFF"/>
                <w:sz w:val="22"/>
                <w:szCs w:val="22"/>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FFFFFF"/>
                <w:sz w:val="22"/>
                <w:szCs w:val="22"/>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FFFFFF"/>
                <w:sz w:val="22"/>
                <w:szCs w:val="22"/>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12407,647</w:t>
            </w:r>
          </w:p>
        </w:tc>
      </w:tr>
    </w:tbl>
    <w:p w:rsidR="00E50BF6" w:rsidRDefault="009800FF" w:rsidP="009800FF">
      <w:pPr>
        <w:pageBreakBefore/>
        <w:spacing w:before="0" w:line="276" w:lineRule="auto"/>
        <w:ind w:firstLine="709"/>
        <w:rPr>
          <w:sz w:val="28"/>
          <w:szCs w:val="28"/>
        </w:rPr>
      </w:pPr>
      <w:r>
        <w:rPr>
          <w:sz w:val="28"/>
          <w:szCs w:val="28"/>
        </w:rPr>
        <w:br/>
        <w:t>Таблица</w:t>
      </w:r>
      <w:r w:rsidR="00202633">
        <w:rPr>
          <w:sz w:val="28"/>
          <w:szCs w:val="28"/>
        </w:rPr>
        <w:t xml:space="preserve"> 59</w:t>
      </w:r>
      <w:r>
        <w:rPr>
          <w:sz w:val="28"/>
          <w:szCs w:val="28"/>
        </w:rPr>
        <w:t xml:space="preserve"> –  Мероприятия по элкетроснабжению и их стоимость в приод с 2025 – 2030 год.</w:t>
      </w:r>
    </w:p>
    <w:tbl>
      <w:tblPr>
        <w:tblW w:w="14190" w:type="dxa"/>
        <w:tblInd w:w="93" w:type="dxa"/>
        <w:tblLayout w:type="fixed"/>
        <w:tblLook w:val="04A0" w:firstRow="1" w:lastRow="0" w:firstColumn="1" w:lastColumn="0" w:noHBand="0" w:noVBand="1"/>
      </w:tblPr>
      <w:tblGrid>
        <w:gridCol w:w="7758"/>
        <w:gridCol w:w="1755"/>
        <w:gridCol w:w="1842"/>
        <w:gridCol w:w="2835"/>
      </w:tblGrid>
      <w:tr w:rsidR="009800FF" w:rsidRPr="009800FF" w:rsidTr="009800FF">
        <w:trPr>
          <w:trHeight w:val="636"/>
          <w:tblHeader/>
        </w:trPr>
        <w:tc>
          <w:tcPr>
            <w:tcW w:w="7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Мероприятия</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Мощность</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Год реализации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Стоимость, </w:t>
            </w:r>
            <w:proofErr w:type="gramStart"/>
            <w:r w:rsidRPr="009800FF">
              <w:rPr>
                <w:color w:val="000000"/>
                <w:sz w:val="26"/>
                <w:szCs w:val="26"/>
                <w:lang w:eastAsia="ru-RU"/>
              </w:rPr>
              <w:t>млн</w:t>
            </w:r>
            <w:proofErr w:type="gramEnd"/>
          </w:p>
        </w:tc>
      </w:tr>
      <w:tr w:rsidR="009800FF" w:rsidRPr="009800FF" w:rsidTr="009800FF">
        <w:trPr>
          <w:trHeight w:val="1116"/>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Сооружение </w:t>
            </w:r>
            <w:proofErr w:type="gramStart"/>
            <w:r w:rsidRPr="009800FF">
              <w:rPr>
                <w:color w:val="000000"/>
                <w:sz w:val="26"/>
                <w:szCs w:val="26"/>
                <w:lang w:eastAsia="ru-RU"/>
              </w:rPr>
              <w:t>ВЛ</w:t>
            </w:r>
            <w:proofErr w:type="gramEnd"/>
            <w:r w:rsidRPr="009800FF">
              <w:rPr>
                <w:color w:val="000000"/>
                <w:sz w:val="26"/>
                <w:szCs w:val="26"/>
                <w:lang w:eastAsia="ru-RU"/>
              </w:rPr>
              <w:t xml:space="preserve"> 500 кВ Енисей – Итакская, протяженностью 310,1 км с расширением ОРУ 500 кВ «Енисей»</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500 кВ/310,1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1240,4</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Сооружение </w:t>
            </w:r>
            <w:proofErr w:type="gramStart"/>
            <w:r w:rsidRPr="009800FF">
              <w:rPr>
                <w:color w:val="000000"/>
                <w:sz w:val="26"/>
                <w:szCs w:val="26"/>
                <w:lang w:eastAsia="ru-RU"/>
              </w:rPr>
              <w:t>ВЛ</w:t>
            </w:r>
            <w:proofErr w:type="gramEnd"/>
            <w:r w:rsidRPr="009800FF">
              <w:rPr>
                <w:color w:val="000000"/>
                <w:sz w:val="26"/>
                <w:szCs w:val="26"/>
                <w:lang w:eastAsia="ru-RU"/>
              </w:rPr>
              <w:t xml:space="preserve"> 500 кВ Енисей –Камала, протяженностью 130 км с расширением ОРУ 500 кВ «Енисей».</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500 кВ/130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520,0</w:t>
            </w:r>
          </w:p>
        </w:tc>
      </w:tr>
      <w:tr w:rsidR="009800FF" w:rsidRPr="009800FF" w:rsidTr="009800FF">
        <w:trPr>
          <w:trHeight w:val="106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Вынос с переукладкой </w:t>
            </w:r>
            <w:proofErr w:type="gramStart"/>
            <w:r w:rsidRPr="009800FF">
              <w:rPr>
                <w:color w:val="000000"/>
                <w:sz w:val="26"/>
                <w:szCs w:val="26"/>
                <w:lang w:eastAsia="ru-RU"/>
              </w:rPr>
              <w:t>ВЛ</w:t>
            </w:r>
            <w:proofErr w:type="gramEnd"/>
            <w:r w:rsidRPr="009800FF">
              <w:rPr>
                <w:color w:val="000000"/>
                <w:sz w:val="26"/>
                <w:szCs w:val="26"/>
                <w:lang w:eastAsia="ru-RU"/>
              </w:rPr>
              <w:t xml:space="preserve"> 500 кВ Красноярская ГЭС – Красноярская с территории нового строительства протяженностью: демонтаж 7,5 км, новое строительство 7,4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500 кВ/7,4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38,5</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Вынос с переукладкой </w:t>
            </w:r>
            <w:proofErr w:type="gramStart"/>
            <w:r w:rsidRPr="009800FF">
              <w:rPr>
                <w:color w:val="000000"/>
                <w:sz w:val="26"/>
                <w:szCs w:val="26"/>
                <w:lang w:eastAsia="ru-RU"/>
              </w:rPr>
              <w:t>ВЛ</w:t>
            </w:r>
            <w:proofErr w:type="gramEnd"/>
            <w:r w:rsidRPr="009800FF">
              <w:rPr>
                <w:color w:val="000000"/>
                <w:sz w:val="26"/>
                <w:szCs w:val="26"/>
                <w:lang w:eastAsia="ru-RU"/>
              </w:rPr>
              <w:t xml:space="preserve"> 220 кВ Октябрьская – Кемчуг тяговая с территории нового строительства протяженностью: демонтаж 4,5 км, новое строительство 5,5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кВ/5,5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10,89</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Вынос с переукладкой </w:t>
            </w:r>
            <w:proofErr w:type="gramStart"/>
            <w:r w:rsidRPr="009800FF">
              <w:rPr>
                <w:color w:val="000000"/>
                <w:sz w:val="26"/>
                <w:szCs w:val="26"/>
                <w:lang w:eastAsia="ru-RU"/>
              </w:rPr>
              <w:t>ВЛ</w:t>
            </w:r>
            <w:proofErr w:type="gramEnd"/>
            <w:r w:rsidRPr="009800FF">
              <w:rPr>
                <w:color w:val="000000"/>
                <w:sz w:val="26"/>
                <w:szCs w:val="26"/>
                <w:lang w:eastAsia="ru-RU"/>
              </w:rPr>
              <w:t xml:space="preserve"> 220 кВ Октябрьская – Аэропорт с территории нового строительства протяженностью: демонтаж 5,1 км, новое строительство 5,7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кВ/5,7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13,794</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Вынос с переукладкой </w:t>
            </w:r>
            <w:proofErr w:type="gramStart"/>
            <w:r w:rsidRPr="009800FF">
              <w:rPr>
                <w:color w:val="000000"/>
                <w:sz w:val="26"/>
                <w:szCs w:val="26"/>
                <w:lang w:eastAsia="ru-RU"/>
              </w:rPr>
              <w:t>ВЛ</w:t>
            </w:r>
            <w:proofErr w:type="gramEnd"/>
            <w:r w:rsidRPr="009800FF">
              <w:rPr>
                <w:color w:val="000000"/>
                <w:sz w:val="26"/>
                <w:szCs w:val="26"/>
                <w:lang w:eastAsia="ru-RU"/>
              </w:rPr>
              <w:t xml:space="preserve"> 220 кВ Дивногорская –Заводская с территории нового строительства протяженностью: демонтаж 4,5 км, новое строительство 4,6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кВ/4,6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11,132</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Реконструкция ПС 220 кВ «Правобережная» с заменой двух АТ 2х125 МВА на АТ той же мощности</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100,025</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Реконструкция ОРУ 220 кВ ПС 220 кВ «Правобережная» с заменой отделителей и короткозамыкателей на выключатели.</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336"/>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Расширение ТЭЦ-3 до  1440 МВт.</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1440 МВт.</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Реконструкция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Красноярская ТЭЦ-1 – Березовская с отпайкой на ПС Красноярск Восточный тяговая с заменой провода АС-185 на провод АС-240 протяженностью 18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/18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32,31</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Реконструкция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Красноярская ТЭЦ-1 –Вознесенская с отпайками с заменой провода АС-185 на провод АС-240 протяженностью 21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/21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37,695</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Реконструкция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Красноярская ТЭЦ-2 – Октябрьская с отпайками с заменой провода АС-185 на провод марки ACCC Copenhagen 230 протяженностью 10,4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/10,4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18,668</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Замена здания ПС 110 кВ «Левобережная» (срок эксплуатации свыше 37 лет).</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Строительство ПС 110 кВ «Университет» мощностью 2х40 МВА.</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Строительство двухцепной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Октябрьская – Университет протяженностью 0,7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/0,7км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1,2565</w:t>
            </w:r>
          </w:p>
        </w:tc>
      </w:tr>
      <w:tr w:rsidR="009800FF" w:rsidRPr="009800FF" w:rsidTr="009800FF">
        <w:trPr>
          <w:trHeight w:val="336"/>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Строительство ПС 110 кВ «Покровка» мощностью 2х16 МВА.</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00"/>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Строительство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на ПС 110 кВ «Покровка» от ПС 220 кВ «Центр» протяженностью 1,2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кВ/1,2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2,154</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Строительство ПС 110 кВ «Плодово-Ягодная» мощностью 2х25 МВА.</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Строительство отпайки на ПС 110 кВ «Плодово-Ягодная» от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Октябрьская – Аэропорт протяженностью 1,1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/1,1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Строительство ПС 110 кВ «БНС ТЭЦ-3» мощностью 1х16 МВА</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Строительство отпайки на ПС 110 кВ «БНС ТЭЦ-3» от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ТЭЦ-3 –Речной порт протяженностью 2,4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/2,4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4,519</w:t>
            </w:r>
          </w:p>
        </w:tc>
      </w:tr>
      <w:tr w:rsidR="009800FF" w:rsidRPr="009800FF" w:rsidTr="009800FF">
        <w:trPr>
          <w:trHeight w:val="804"/>
        </w:trPr>
        <w:tc>
          <w:tcPr>
            <w:tcW w:w="7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Сооружение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Восточная – Мичуринская в кабельном исполнении протяженностью 5,1 км.</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/5,1 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9,1545</w:t>
            </w:r>
          </w:p>
        </w:tc>
      </w:tr>
      <w:tr w:rsidR="009800FF" w:rsidRPr="009800FF" w:rsidTr="009800FF">
        <w:trPr>
          <w:trHeight w:val="312"/>
        </w:trPr>
        <w:tc>
          <w:tcPr>
            <w:tcW w:w="7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rFonts w:ascii="Calibri" w:hAnsi="Calibri"/>
                <w:color w:val="000000"/>
                <w:sz w:val="22"/>
                <w:szCs w:val="22"/>
                <w:lang w:eastAsia="ru-RU"/>
              </w:rPr>
            </w:pP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rFonts w:ascii="Calibri" w:hAnsi="Calibri"/>
                <w:color w:val="000000"/>
                <w:sz w:val="22"/>
                <w:szCs w:val="22"/>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2"/>
                <w:szCs w:val="22"/>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2"/>
                <w:szCs w:val="22"/>
                <w:lang w:eastAsia="ru-RU"/>
              </w:rPr>
            </w:pPr>
            <w:r w:rsidRPr="009800FF">
              <w:rPr>
                <w:color w:val="000000"/>
                <w:sz w:val="28"/>
                <w:szCs w:val="22"/>
                <w:lang w:eastAsia="ru-RU"/>
              </w:rPr>
              <w:t>2041,955</w:t>
            </w:r>
          </w:p>
        </w:tc>
      </w:tr>
      <w:tr w:rsidR="009800FF" w:rsidRPr="009800FF" w:rsidTr="009800FF">
        <w:trPr>
          <w:trHeight w:val="336"/>
        </w:trPr>
        <w:tc>
          <w:tcPr>
            <w:tcW w:w="14190" w:type="dxa"/>
            <w:gridSpan w:val="4"/>
            <w:tcBorders>
              <w:top w:val="single" w:sz="4" w:space="0" w:color="auto"/>
              <w:left w:val="nil"/>
              <w:bottom w:val="nil"/>
              <w:right w:val="nil"/>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*сметная стоимость уточняется на последующих стадиях проектирования</w:t>
            </w:r>
          </w:p>
        </w:tc>
      </w:tr>
    </w:tbl>
    <w:p w:rsidR="009800FF" w:rsidRPr="00E50BF6" w:rsidRDefault="009800FF" w:rsidP="00E50BF6">
      <w:pPr>
        <w:spacing w:before="0" w:line="276" w:lineRule="auto"/>
        <w:ind w:firstLine="709"/>
        <w:rPr>
          <w:sz w:val="28"/>
          <w:szCs w:val="28"/>
        </w:rPr>
        <w:sectPr w:rsidR="009800FF" w:rsidRPr="00E50BF6" w:rsidSect="00E50BF6">
          <w:pgSz w:w="16840" w:h="11907" w:orient="landscape" w:code="9"/>
          <w:pgMar w:top="1701" w:right="1134" w:bottom="851" w:left="1134" w:header="709" w:footer="709" w:gutter="0"/>
          <w:cols w:space="708"/>
          <w:docGrid w:linePitch="360"/>
        </w:sectPr>
      </w:pPr>
    </w:p>
    <w:p w:rsidR="00F96F45" w:rsidRDefault="00F96F45" w:rsidP="00F96F45">
      <w:pPr>
        <w:ind w:firstLine="0"/>
        <w:rPr>
          <w:sz w:val="28"/>
          <w:szCs w:val="28"/>
        </w:rPr>
      </w:pPr>
      <w:r w:rsidRPr="00972ACC">
        <w:rPr>
          <w:sz w:val="28"/>
          <w:szCs w:val="28"/>
        </w:rPr>
        <w:t>Таблица</w:t>
      </w:r>
      <w:r w:rsidR="00972ACC" w:rsidRPr="00972ACC">
        <w:rPr>
          <w:sz w:val="28"/>
          <w:szCs w:val="28"/>
        </w:rPr>
        <w:t xml:space="preserve"> </w:t>
      </w:r>
      <w:r w:rsidR="00202633">
        <w:rPr>
          <w:sz w:val="28"/>
          <w:szCs w:val="28"/>
        </w:rPr>
        <w:t>60</w:t>
      </w:r>
      <w:r w:rsidRPr="00F96F45">
        <w:rPr>
          <w:sz w:val="28"/>
          <w:szCs w:val="28"/>
        </w:rPr>
        <w:t xml:space="preserve"> – </w:t>
      </w:r>
      <w:r w:rsidR="009800FF">
        <w:rPr>
          <w:sz w:val="28"/>
          <w:szCs w:val="28"/>
        </w:rPr>
        <w:t>П</w:t>
      </w:r>
      <w:r w:rsidRPr="00F96F45">
        <w:rPr>
          <w:sz w:val="28"/>
          <w:szCs w:val="28"/>
        </w:rPr>
        <w:t xml:space="preserve">ланируемые показатели </w:t>
      </w:r>
      <w:r>
        <w:rPr>
          <w:sz w:val="28"/>
          <w:szCs w:val="28"/>
        </w:rPr>
        <w:t>электр</w:t>
      </w:r>
      <w:r w:rsidRPr="00F96F45">
        <w:rPr>
          <w:sz w:val="28"/>
          <w:szCs w:val="28"/>
        </w:rPr>
        <w:t>оснабжения планировок микрорайонов г. Красноярска</w:t>
      </w:r>
      <w:r w:rsidR="00972ACC">
        <w:rPr>
          <w:sz w:val="28"/>
          <w:szCs w:val="28"/>
        </w:rPr>
        <w:t>.</w:t>
      </w:r>
    </w:p>
    <w:tbl>
      <w:tblPr>
        <w:tblW w:w="153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2001"/>
        <w:gridCol w:w="1701"/>
        <w:gridCol w:w="1134"/>
        <w:gridCol w:w="1629"/>
        <w:gridCol w:w="781"/>
        <w:gridCol w:w="1601"/>
        <w:gridCol w:w="745"/>
        <w:gridCol w:w="1559"/>
        <w:gridCol w:w="1490"/>
      </w:tblGrid>
      <w:tr w:rsidR="00947309" w:rsidRPr="00F96F45" w:rsidTr="00947309">
        <w:trPr>
          <w:trHeight w:val="412"/>
          <w:tblHeader/>
        </w:trPr>
        <w:tc>
          <w:tcPr>
            <w:tcW w:w="2692" w:type="dxa"/>
            <w:vMerge w:val="restart"/>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8"/>
                <w:lang w:eastAsia="ru-RU"/>
              </w:rPr>
            </w:pPr>
            <w:r w:rsidRPr="00947309">
              <w:rPr>
                <w:color w:val="000000"/>
                <w:szCs w:val="28"/>
                <w:lang w:eastAsia="ru-RU"/>
              </w:rPr>
              <w:t>Наименование проекта планировки</w:t>
            </w:r>
          </w:p>
        </w:tc>
        <w:tc>
          <w:tcPr>
            <w:tcW w:w="2001" w:type="dxa"/>
            <w:vMerge w:val="restart"/>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Место расположения</w:t>
            </w:r>
          </w:p>
        </w:tc>
        <w:tc>
          <w:tcPr>
            <w:tcW w:w="1701" w:type="dxa"/>
            <w:vMerge w:val="restart"/>
            <w:vAlign w:val="center"/>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Период освоения в годах</w:t>
            </w:r>
          </w:p>
        </w:tc>
        <w:tc>
          <w:tcPr>
            <w:tcW w:w="8939" w:type="dxa"/>
            <w:gridSpan w:val="7"/>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Электроснабжение</w:t>
            </w:r>
          </w:p>
        </w:tc>
      </w:tr>
      <w:tr w:rsidR="00947309" w:rsidRPr="00F96F45" w:rsidTr="00947309">
        <w:trPr>
          <w:trHeight w:val="1115"/>
          <w:tblHeader/>
        </w:trPr>
        <w:tc>
          <w:tcPr>
            <w:tcW w:w="2692" w:type="dxa"/>
            <w:vMerge/>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8"/>
                <w:lang w:eastAsia="ru-RU"/>
              </w:rPr>
            </w:pPr>
          </w:p>
        </w:tc>
        <w:tc>
          <w:tcPr>
            <w:tcW w:w="2001" w:type="dxa"/>
            <w:vMerge/>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8"/>
                <w:lang w:eastAsia="ru-RU"/>
              </w:rPr>
            </w:pPr>
          </w:p>
        </w:tc>
        <w:tc>
          <w:tcPr>
            <w:tcW w:w="1701" w:type="dxa"/>
            <w:vMerge/>
            <w:vAlign w:val="center"/>
          </w:tcPr>
          <w:p w:rsidR="00947309" w:rsidRPr="00947309" w:rsidRDefault="00947309" w:rsidP="008E0C2A">
            <w:pPr>
              <w:widowControl/>
              <w:autoSpaceDE/>
              <w:autoSpaceDN/>
              <w:adjustRightInd/>
              <w:spacing w:before="0"/>
              <w:ind w:firstLine="0"/>
              <w:jc w:val="center"/>
              <w:rPr>
                <w:color w:val="000000"/>
                <w:szCs w:val="28"/>
                <w:lang w:eastAsia="ru-RU"/>
              </w:rPr>
            </w:pPr>
          </w:p>
        </w:tc>
        <w:tc>
          <w:tcPr>
            <w:tcW w:w="1134"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КЛ 6 кВ, 10 кВ, м.п.</w:t>
            </w:r>
          </w:p>
        </w:tc>
        <w:tc>
          <w:tcPr>
            <w:tcW w:w="1629"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стоимость работ, млн</w:t>
            </w:r>
            <w:proofErr w:type="gramStart"/>
            <w:r w:rsidRPr="00947309">
              <w:rPr>
                <w:color w:val="000000"/>
                <w:szCs w:val="28"/>
                <w:lang w:eastAsia="ru-RU"/>
              </w:rPr>
              <w:t>.р</w:t>
            </w:r>
            <w:proofErr w:type="gramEnd"/>
            <w:r w:rsidRPr="00947309">
              <w:rPr>
                <w:color w:val="000000"/>
                <w:szCs w:val="28"/>
                <w:lang w:eastAsia="ru-RU"/>
              </w:rPr>
              <w:t>уб.</w:t>
            </w:r>
          </w:p>
        </w:tc>
        <w:tc>
          <w:tcPr>
            <w:tcW w:w="781"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 xml:space="preserve">ТП, </w:t>
            </w:r>
            <w:proofErr w:type="gramStart"/>
            <w:r w:rsidRPr="00947309">
              <w:rPr>
                <w:color w:val="000000"/>
                <w:szCs w:val="28"/>
                <w:lang w:eastAsia="ru-RU"/>
              </w:rPr>
              <w:t>шт</w:t>
            </w:r>
            <w:proofErr w:type="gramEnd"/>
          </w:p>
        </w:tc>
        <w:tc>
          <w:tcPr>
            <w:tcW w:w="1601"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стоимость работ, млн</w:t>
            </w:r>
            <w:proofErr w:type="gramStart"/>
            <w:r w:rsidRPr="00947309">
              <w:rPr>
                <w:color w:val="000000"/>
                <w:szCs w:val="28"/>
                <w:lang w:eastAsia="ru-RU"/>
              </w:rPr>
              <w:t>.р</w:t>
            </w:r>
            <w:proofErr w:type="gramEnd"/>
            <w:r w:rsidRPr="00947309">
              <w:rPr>
                <w:color w:val="000000"/>
                <w:szCs w:val="28"/>
                <w:lang w:eastAsia="ru-RU"/>
              </w:rPr>
              <w:t>уб.</w:t>
            </w:r>
          </w:p>
        </w:tc>
        <w:tc>
          <w:tcPr>
            <w:tcW w:w="745"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 xml:space="preserve">РП, </w:t>
            </w:r>
            <w:proofErr w:type="gramStart"/>
            <w:r w:rsidRPr="00947309">
              <w:rPr>
                <w:color w:val="000000"/>
                <w:szCs w:val="28"/>
                <w:lang w:eastAsia="ru-RU"/>
              </w:rPr>
              <w:t>шт</w:t>
            </w:r>
            <w:proofErr w:type="gramEnd"/>
          </w:p>
        </w:tc>
        <w:tc>
          <w:tcPr>
            <w:tcW w:w="1559"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стоимость работ, млн</w:t>
            </w:r>
            <w:proofErr w:type="gramStart"/>
            <w:r w:rsidRPr="00947309">
              <w:rPr>
                <w:color w:val="000000"/>
                <w:szCs w:val="28"/>
                <w:lang w:eastAsia="ru-RU"/>
              </w:rPr>
              <w:t>.р</w:t>
            </w:r>
            <w:proofErr w:type="gramEnd"/>
            <w:r w:rsidRPr="00947309">
              <w:rPr>
                <w:color w:val="000000"/>
                <w:szCs w:val="28"/>
                <w:lang w:eastAsia="ru-RU"/>
              </w:rPr>
              <w:t>уб.</w:t>
            </w:r>
          </w:p>
        </w:tc>
        <w:tc>
          <w:tcPr>
            <w:tcW w:w="1490"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Итого, млн</w:t>
            </w:r>
            <w:proofErr w:type="gramStart"/>
            <w:r w:rsidRPr="00947309">
              <w:rPr>
                <w:color w:val="000000"/>
                <w:szCs w:val="28"/>
                <w:lang w:eastAsia="ru-RU"/>
              </w:rPr>
              <w:t>.р</w:t>
            </w:r>
            <w:proofErr w:type="gramEnd"/>
            <w:r w:rsidRPr="00947309">
              <w:rPr>
                <w:color w:val="000000"/>
                <w:szCs w:val="28"/>
                <w:lang w:eastAsia="ru-RU"/>
              </w:rPr>
              <w:t>уб.</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«Юго-западный»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Свердловский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5970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50,75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259,75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«Тихие зори»</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Свердловский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14375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122,19</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494</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696,19</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«Пашенный»: «Белые Росы», «Утиный плес»</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Свердловский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6100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51,85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91,85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«Южный берег»</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Свердловский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380</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380,0</w:t>
            </w:r>
            <w:r w:rsidRPr="00F96F45">
              <w:rPr>
                <w:color w:val="000000"/>
                <w:szCs w:val="24"/>
                <w:lang w:eastAsia="ru-RU"/>
              </w:rPr>
              <w:t> </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w:t>
            </w:r>
            <w:proofErr w:type="gramStart"/>
            <w:r w:rsidRPr="00F96F45">
              <w:rPr>
                <w:color w:val="000000"/>
                <w:szCs w:val="24"/>
                <w:lang w:eastAsia="ru-RU"/>
              </w:rPr>
              <w:t>Семафорная-Вавилова</w:t>
            </w:r>
            <w:proofErr w:type="gramEnd"/>
            <w:r w:rsidRPr="00F96F45">
              <w:rPr>
                <w:color w:val="000000"/>
                <w:szCs w:val="24"/>
                <w:lang w:eastAsia="ru-RU"/>
              </w:rPr>
              <w:t>»</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3950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33,58</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128,58</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«Щорса-Кутузова-Грунтовая»</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2155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18,32</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76</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94,32</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«Сибирский»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11240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95,54</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266</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381,54</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«Мичуринский»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7200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61,20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266</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347,20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 xml:space="preserve">Жилой район «Кузнецовское плато» </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4925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41,86</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171</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212,86</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квартал по ул. Базарной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0,47</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19,47</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«Верхние Черемушки»</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Ленинский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5430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46,16</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133</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199,16</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«Бугач»</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10185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86,57</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22</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418</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544,57</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«Плодово - ягодный»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10050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85,43</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475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560,43</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«Николаевский»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10000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85,00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1425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1590,00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«Серебряный»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6265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53,25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285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358,25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«ул. Цимлянская – ул. Пригорная»</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12940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109,99</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171</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300,99</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«ул. Калинина»</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Железнодорожный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2020</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10700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90,95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190</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280,95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«Завод комбайнов»</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Железнодорожный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7820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66,47</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146,47</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«о. Отдыха – о. Молокова»</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Центральный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8400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71,40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114</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205,40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szCs w:val="24"/>
                <w:lang w:eastAsia="ru-RU"/>
              </w:rPr>
            </w:pPr>
            <w:r w:rsidRPr="00F96F45">
              <w:rPr>
                <w:szCs w:val="24"/>
                <w:lang w:eastAsia="ru-RU"/>
              </w:rPr>
              <w:t>Жилой район «Солонцы-2»</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Центральный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20500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174,25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68</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1292</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1506,25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«Солонцы-2» (Техинвест)</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Центральный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10,20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29,20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«Покровский»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Центральный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20200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171,70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285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496,70</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«Слобода Весны»</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11425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97,11</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399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536,11</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«Слобода Весны 5ый мкр»</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2630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22,36</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133</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175,36</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«Новый центр»</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2020</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9847</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83,70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133</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236,70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квартал «ул. Дудинская – Партизана Железняка»</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1,32</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1,32</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«Иннокентьевский 3ий мкр»</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1245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10,58</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57</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87,58</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«Нанжуль-Солнечный» (Сибиряк)</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5590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47,52</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57</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124,52</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(Реставрация)</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715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6,08</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57</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63,08</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(Стальмонтаж)</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2320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19,72</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38</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77,72</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5</w:t>
            </w:r>
            <w:r>
              <w:rPr>
                <w:color w:val="000000"/>
                <w:szCs w:val="24"/>
                <w:lang w:eastAsia="ru-RU"/>
              </w:rPr>
              <w:t>ы</w:t>
            </w:r>
            <w:r w:rsidRPr="00F96F45">
              <w:rPr>
                <w:color w:val="000000"/>
                <w:szCs w:val="24"/>
                <w:lang w:eastAsia="ru-RU"/>
              </w:rPr>
              <w:t>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6174</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52,48</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285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337,48</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6</w:t>
            </w:r>
            <w:r>
              <w:rPr>
                <w:color w:val="000000"/>
                <w:szCs w:val="24"/>
                <w:lang w:eastAsia="ru-RU"/>
              </w:rPr>
              <w:t>ы</w:t>
            </w:r>
            <w:r w:rsidRPr="00F96F45">
              <w:rPr>
                <w:color w:val="000000"/>
                <w:szCs w:val="24"/>
                <w:lang w:eastAsia="ru-RU"/>
              </w:rPr>
              <w:t>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270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2,30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21,30</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8</w:t>
            </w:r>
            <w:r>
              <w:rPr>
                <w:color w:val="000000"/>
                <w:szCs w:val="24"/>
                <w:lang w:eastAsia="ru-RU"/>
              </w:rPr>
              <w:t>о</w:t>
            </w:r>
            <w:r w:rsidRPr="00F96F45">
              <w:rPr>
                <w:color w:val="000000"/>
                <w:szCs w:val="24"/>
                <w:lang w:eastAsia="ru-RU"/>
              </w:rPr>
              <w:t>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4800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40,80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266</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306,80</w:t>
            </w:r>
          </w:p>
        </w:tc>
      </w:tr>
      <w:tr w:rsidR="00947309" w:rsidRPr="00F96F45" w:rsidTr="00947309">
        <w:trPr>
          <w:trHeight w:val="535"/>
        </w:trPr>
        <w:tc>
          <w:tcPr>
            <w:tcW w:w="2692" w:type="dxa"/>
            <w:shd w:val="clear" w:color="auto" w:fill="auto"/>
            <w:noWrap/>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Всего:</w:t>
            </w:r>
          </w:p>
        </w:tc>
        <w:tc>
          <w:tcPr>
            <w:tcW w:w="2001"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p>
        </w:tc>
        <w:tc>
          <w:tcPr>
            <w:tcW w:w="1134" w:type="dxa"/>
            <w:shd w:val="clear" w:color="auto" w:fill="auto"/>
            <w:vAlign w:val="center"/>
            <w:hideMark/>
          </w:tcPr>
          <w:p w:rsidR="00947309" w:rsidRDefault="00947309" w:rsidP="008E0C2A">
            <w:pPr>
              <w:spacing w:before="0"/>
              <w:ind w:firstLine="0"/>
              <w:jc w:val="center"/>
              <w:rPr>
                <w:color w:val="000000"/>
                <w:szCs w:val="24"/>
              </w:rPr>
            </w:pPr>
            <w:r>
              <w:rPr>
                <w:color w:val="000000"/>
              </w:rPr>
              <w:t>224831</w:t>
            </w:r>
          </w:p>
        </w:tc>
        <w:tc>
          <w:tcPr>
            <w:tcW w:w="1629" w:type="dxa"/>
            <w:shd w:val="clear" w:color="auto" w:fill="auto"/>
            <w:vAlign w:val="center"/>
            <w:hideMark/>
          </w:tcPr>
          <w:p w:rsidR="00947309" w:rsidRDefault="00947309" w:rsidP="008E0C2A">
            <w:pPr>
              <w:spacing w:before="0"/>
              <w:ind w:firstLine="0"/>
              <w:jc w:val="center"/>
              <w:rPr>
                <w:color w:val="000000"/>
                <w:szCs w:val="24"/>
              </w:rPr>
            </w:pPr>
            <w:r>
              <w:rPr>
                <w:color w:val="000000"/>
              </w:rPr>
              <w:t>1911,10</w:t>
            </w:r>
          </w:p>
        </w:tc>
        <w:tc>
          <w:tcPr>
            <w:tcW w:w="781" w:type="dxa"/>
            <w:shd w:val="clear" w:color="auto" w:fill="auto"/>
            <w:vAlign w:val="center"/>
            <w:hideMark/>
          </w:tcPr>
          <w:p w:rsidR="00947309" w:rsidRDefault="00947309" w:rsidP="008E0C2A">
            <w:pPr>
              <w:spacing w:before="0"/>
              <w:ind w:firstLine="0"/>
              <w:jc w:val="center"/>
              <w:rPr>
                <w:color w:val="000000"/>
                <w:szCs w:val="24"/>
              </w:rPr>
            </w:pPr>
            <w:r>
              <w:rPr>
                <w:color w:val="000000"/>
              </w:rPr>
              <w:t>33</w:t>
            </w:r>
          </w:p>
        </w:tc>
        <w:tc>
          <w:tcPr>
            <w:tcW w:w="1601" w:type="dxa"/>
            <w:shd w:val="clear" w:color="auto" w:fill="auto"/>
            <w:vAlign w:val="center"/>
            <w:hideMark/>
          </w:tcPr>
          <w:p w:rsidR="00947309" w:rsidRDefault="00947309" w:rsidP="008E0C2A">
            <w:pPr>
              <w:spacing w:before="0"/>
              <w:ind w:firstLine="0"/>
              <w:jc w:val="center"/>
              <w:rPr>
                <w:color w:val="000000"/>
                <w:szCs w:val="24"/>
              </w:rPr>
            </w:pPr>
            <w:r>
              <w:rPr>
                <w:color w:val="000000"/>
              </w:rPr>
              <w:t>8227,00</w:t>
            </w:r>
          </w:p>
        </w:tc>
        <w:tc>
          <w:tcPr>
            <w:tcW w:w="745" w:type="dxa"/>
            <w:shd w:val="clear" w:color="auto" w:fill="auto"/>
            <w:vAlign w:val="center"/>
            <w:hideMark/>
          </w:tcPr>
          <w:p w:rsidR="00947309" w:rsidRDefault="00947309" w:rsidP="008E0C2A">
            <w:pPr>
              <w:spacing w:before="0"/>
              <w:ind w:firstLine="0"/>
              <w:jc w:val="center"/>
              <w:rPr>
                <w:color w:val="000000"/>
                <w:szCs w:val="24"/>
              </w:rPr>
            </w:pPr>
            <w:r>
              <w:rPr>
                <w:color w:val="000000"/>
              </w:rPr>
              <w:t>3</w:t>
            </w:r>
          </w:p>
        </w:tc>
        <w:tc>
          <w:tcPr>
            <w:tcW w:w="1559" w:type="dxa"/>
            <w:shd w:val="clear" w:color="auto" w:fill="auto"/>
            <w:vAlign w:val="center"/>
            <w:hideMark/>
          </w:tcPr>
          <w:p w:rsidR="00947309" w:rsidRDefault="00947309" w:rsidP="00947309">
            <w:pPr>
              <w:spacing w:before="0"/>
              <w:ind w:firstLine="0"/>
              <w:jc w:val="center"/>
              <w:rPr>
                <w:color w:val="000000"/>
                <w:szCs w:val="24"/>
              </w:rPr>
            </w:pPr>
            <w:r>
              <w:rPr>
                <w:color w:val="000000"/>
              </w:rPr>
              <w:t>660,00</w:t>
            </w:r>
          </w:p>
        </w:tc>
        <w:tc>
          <w:tcPr>
            <w:tcW w:w="1490" w:type="dxa"/>
            <w:shd w:val="clear" w:color="auto" w:fill="auto"/>
            <w:vAlign w:val="center"/>
            <w:hideMark/>
          </w:tcPr>
          <w:p w:rsidR="00947309" w:rsidRDefault="00947309" w:rsidP="008E0C2A">
            <w:pPr>
              <w:spacing w:before="0"/>
              <w:ind w:firstLine="0"/>
              <w:jc w:val="center"/>
              <w:rPr>
                <w:color w:val="000000"/>
                <w:szCs w:val="24"/>
              </w:rPr>
            </w:pPr>
            <w:r>
              <w:rPr>
                <w:color w:val="000000"/>
              </w:rPr>
              <w:t>10324,93</w:t>
            </w:r>
          </w:p>
        </w:tc>
      </w:tr>
    </w:tbl>
    <w:p w:rsidR="00947309" w:rsidRDefault="00947309" w:rsidP="00F96F45">
      <w:pPr>
        <w:ind w:firstLine="0"/>
        <w:rPr>
          <w:sz w:val="28"/>
          <w:szCs w:val="28"/>
        </w:rPr>
      </w:pPr>
    </w:p>
    <w:p w:rsidR="00947309" w:rsidRPr="00F96F45" w:rsidRDefault="00947309" w:rsidP="00F96F45">
      <w:pPr>
        <w:ind w:firstLine="0"/>
        <w:rPr>
          <w:b/>
        </w:rPr>
      </w:pPr>
    </w:p>
    <w:p w:rsidR="00947309" w:rsidRDefault="00947309" w:rsidP="00947309">
      <w:pPr>
        <w:pStyle w:val="15"/>
        <w:keepNext/>
        <w:keepLines/>
        <w:shd w:val="clear" w:color="auto" w:fill="auto"/>
        <w:tabs>
          <w:tab w:val="left" w:pos="567"/>
        </w:tabs>
        <w:ind w:left="0"/>
        <w:sectPr w:rsidR="00947309" w:rsidSect="00F96F45">
          <w:pgSz w:w="16840" w:h="11907" w:orient="landscape" w:code="9"/>
          <w:pgMar w:top="1701" w:right="1134" w:bottom="851" w:left="1134" w:header="709" w:footer="709" w:gutter="0"/>
          <w:cols w:space="708"/>
          <w:docGrid w:linePitch="360"/>
        </w:sectPr>
      </w:pPr>
    </w:p>
    <w:p w:rsidR="00FE6638" w:rsidRDefault="0000142B" w:rsidP="008E2FF1">
      <w:pPr>
        <w:pStyle w:val="15"/>
        <w:keepNext/>
        <w:keepLines/>
        <w:numPr>
          <w:ilvl w:val="2"/>
          <w:numId w:val="21"/>
        </w:numPr>
        <w:shd w:val="clear" w:color="auto" w:fill="auto"/>
        <w:tabs>
          <w:tab w:val="left" w:pos="567"/>
        </w:tabs>
        <w:jc w:val="center"/>
      </w:pPr>
      <w:bookmarkStart w:id="108" w:name="bookmark51"/>
      <w:bookmarkStart w:id="109" w:name="_Toc522778397"/>
      <w:bookmarkStart w:id="110" w:name="_Toc525300667"/>
      <w:r>
        <w:t>Газоснабжение</w:t>
      </w:r>
      <w:bookmarkEnd w:id="108"/>
      <w:bookmarkEnd w:id="109"/>
      <w:bookmarkEnd w:id="110"/>
    </w:p>
    <w:p w:rsidR="00001020" w:rsidRPr="00001020" w:rsidRDefault="00001020" w:rsidP="00001020">
      <w:pPr>
        <w:spacing w:before="0" w:line="276" w:lineRule="auto"/>
        <w:ind w:firstLine="709"/>
        <w:rPr>
          <w:sz w:val="28"/>
          <w:szCs w:val="28"/>
        </w:rPr>
      </w:pPr>
      <w:r w:rsidRPr="00001020">
        <w:rPr>
          <w:sz w:val="28"/>
          <w:szCs w:val="28"/>
        </w:rPr>
        <w:t>Поставки СУГ в Красноярский край до 2023 г. вырастут почти на 30 % с 17,65 до 22,84 млн т. Основная доля поставок будет направлена в г. Красноярск, Емельяновский район, Березовский район в коммунально-бытовой сектор.</w:t>
      </w:r>
    </w:p>
    <w:p w:rsidR="00001020" w:rsidRDefault="00001020" w:rsidP="00001020">
      <w:pPr>
        <w:spacing w:before="0" w:line="276" w:lineRule="auto"/>
        <w:ind w:firstLine="709"/>
        <w:rPr>
          <w:sz w:val="28"/>
          <w:szCs w:val="28"/>
        </w:rPr>
      </w:pPr>
      <w:r w:rsidRPr="00001020">
        <w:rPr>
          <w:sz w:val="28"/>
          <w:szCs w:val="28"/>
        </w:rPr>
        <w:t>В период действия Программы газификации 2019-2023 гг. предполагается значительное расширения количества домовладений, газифицированных СУГ. В соответствии с производственными планами АО «Красноярсккрайгаз»</w:t>
      </w:r>
      <w:r>
        <w:rPr>
          <w:sz w:val="28"/>
          <w:szCs w:val="28"/>
        </w:rPr>
        <w:t xml:space="preserve">. </w:t>
      </w:r>
    </w:p>
    <w:p w:rsidR="00001020" w:rsidRDefault="00001020" w:rsidP="00001020">
      <w:pPr>
        <w:spacing w:before="0" w:line="276" w:lineRule="auto"/>
        <w:ind w:firstLine="709"/>
        <w:rPr>
          <w:sz w:val="28"/>
          <w:szCs w:val="28"/>
        </w:rPr>
      </w:pPr>
      <w:r w:rsidRPr="00001020">
        <w:rPr>
          <w:sz w:val="28"/>
          <w:szCs w:val="28"/>
        </w:rPr>
        <w:t>Значительно возрастет использование СУГ в одном из наиболее проблемных с экологической точки зрения сегментов экономике края – коммунально-бытовой сфере.</w:t>
      </w:r>
      <w:r>
        <w:rPr>
          <w:sz w:val="28"/>
          <w:szCs w:val="28"/>
        </w:rPr>
        <w:t xml:space="preserve"> П</w:t>
      </w:r>
      <w:r w:rsidRPr="00001020">
        <w:rPr>
          <w:sz w:val="28"/>
          <w:szCs w:val="28"/>
        </w:rPr>
        <w:t xml:space="preserve">еревод котельных на газ позволит несколько улучшить ситуацию в </w:t>
      </w:r>
      <w:r>
        <w:rPr>
          <w:sz w:val="28"/>
          <w:szCs w:val="28"/>
        </w:rPr>
        <w:t>городском округе</w:t>
      </w:r>
      <w:r w:rsidRPr="00001020">
        <w:rPr>
          <w:sz w:val="28"/>
          <w:szCs w:val="28"/>
        </w:rPr>
        <w:t xml:space="preserve"> выбросов летучих и твердых компонентов от сжигания угля.</w:t>
      </w:r>
    </w:p>
    <w:p w:rsidR="00FE6638" w:rsidRPr="00972ACC" w:rsidRDefault="00FE6638" w:rsidP="00001020">
      <w:pPr>
        <w:spacing w:before="0" w:line="276" w:lineRule="auto"/>
        <w:ind w:firstLine="709"/>
        <w:rPr>
          <w:sz w:val="28"/>
          <w:szCs w:val="28"/>
          <w:lang w:eastAsia="ru-RU"/>
        </w:rPr>
      </w:pPr>
      <w:r w:rsidRPr="00001020">
        <w:rPr>
          <w:sz w:val="28"/>
          <w:szCs w:val="28"/>
        </w:rPr>
        <w:br/>
      </w:r>
      <w:r w:rsidRPr="00972ACC">
        <w:rPr>
          <w:sz w:val="28"/>
          <w:szCs w:val="28"/>
          <w:lang w:eastAsia="ru-RU"/>
        </w:rPr>
        <w:t xml:space="preserve">Таблица </w:t>
      </w:r>
      <w:r w:rsidR="00202633">
        <w:rPr>
          <w:sz w:val="28"/>
          <w:szCs w:val="28"/>
          <w:lang w:eastAsia="ru-RU"/>
        </w:rPr>
        <w:t>61</w:t>
      </w:r>
      <w:r w:rsidR="00972ACC" w:rsidRPr="00972ACC">
        <w:rPr>
          <w:sz w:val="28"/>
          <w:szCs w:val="28"/>
          <w:lang w:eastAsia="ru-RU"/>
        </w:rPr>
        <w:t xml:space="preserve"> </w:t>
      </w:r>
      <w:r w:rsidRPr="00972ACC">
        <w:rPr>
          <w:sz w:val="28"/>
          <w:szCs w:val="28"/>
          <w:lang w:eastAsia="ru-RU"/>
        </w:rPr>
        <w:t xml:space="preserve"> – Прогноз возможностей газификации сетевым приро</w:t>
      </w:r>
      <w:r w:rsidR="009800FF">
        <w:rPr>
          <w:sz w:val="28"/>
          <w:szCs w:val="28"/>
          <w:lang w:eastAsia="ru-RU"/>
        </w:rPr>
        <w:t>дным газом квартир/домовладений.</w:t>
      </w:r>
    </w:p>
    <w:tbl>
      <w:tblPr>
        <w:tblW w:w="5018" w:type="pct"/>
        <w:tblLayout w:type="fixed"/>
        <w:tblLook w:val="04A0" w:firstRow="1" w:lastRow="0" w:firstColumn="1" w:lastColumn="0" w:noHBand="0" w:noVBand="1"/>
      </w:tblPr>
      <w:tblGrid>
        <w:gridCol w:w="2049"/>
        <w:gridCol w:w="1639"/>
        <w:gridCol w:w="1950"/>
        <w:gridCol w:w="1791"/>
        <w:gridCol w:w="2177"/>
      </w:tblGrid>
      <w:tr w:rsidR="00FE6638" w:rsidRPr="00972ACC" w:rsidTr="00001020">
        <w:trPr>
          <w:trHeight w:val="255"/>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Наименование показателей</w:t>
            </w:r>
          </w:p>
        </w:tc>
        <w:tc>
          <w:tcPr>
            <w:tcW w:w="1868" w:type="pct"/>
            <w:gridSpan w:val="2"/>
            <w:tcBorders>
              <w:top w:val="single" w:sz="4" w:space="0" w:color="auto"/>
              <w:left w:val="nil"/>
              <w:bottom w:val="single" w:sz="4" w:space="0" w:color="auto"/>
              <w:right w:val="single" w:sz="4" w:space="0" w:color="auto"/>
            </w:tcBorders>
            <w:shd w:val="clear" w:color="auto" w:fill="auto"/>
            <w:noWrap/>
            <w:vAlign w:val="center"/>
            <w:hideMark/>
          </w:tcPr>
          <w:p w:rsidR="00FE6638" w:rsidRPr="00972ACC" w:rsidRDefault="00FE6638" w:rsidP="00FE6638">
            <w:pPr>
              <w:widowControl/>
              <w:autoSpaceDE/>
              <w:autoSpaceDN/>
              <w:adjustRightInd/>
              <w:spacing w:before="0"/>
              <w:ind w:firstLine="0"/>
              <w:jc w:val="left"/>
              <w:rPr>
                <w:sz w:val="28"/>
                <w:szCs w:val="28"/>
                <w:lang w:eastAsia="ru-RU"/>
              </w:rPr>
            </w:pPr>
            <w:r w:rsidRPr="00972ACC">
              <w:rPr>
                <w:sz w:val="28"/>
                <w:szCs w:val="28"/>
                <w:lang w:eastAsia="ru-RU"/>
              </w:rPr>
              <w:t>Количество</w:t>
            </w:r>
          </w:p>
        </w:tc>
        <w:tc>
          <w:tcPr>
            <w:tcW w:w="2065" w:type="pct"/>
            <w:gridSpan w:val="2"/>
            <w:tcBorders>
              <w:top w:val="single" w:sz="4" w:space="0" w:color="auto"/>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Объем потребления природного сетевого газа, млн куб. м</w:t>
            </w:r>
          </w:p>
        </w:tc>
      </w:tr>
      <w:tr w:rsidR="00FE6638" w:rsidRPr="00972ACC" w:rsidTr="00001020">
        <w:trPr>
          <w:trHeight w:val="510"/>
        </w:trPr>
        <w:tc>
          <w:tcPr>
            <w:tcW w:w="1067" w:type="pct"/>
            <w:vMerge/>
            <w:tcBorders>
              <w:top w:val="single" w:sz="4" w:space="0" w:color="auto"/>
              <w:left w:val="single" w:sz="4" w:space="0" w:color="auto"/>
              <w:bottom w:val="single" w:sz="4" w:space="0" w:color="auto"/>
              <w:right w:val="single" w:sz="4" w:space="0" w:color="auto"/>
            </w:tcBorders>
            <w:vAlign w:val="center"/>
            <w:hideMark/>
          </w:tcPr>
          <w:p w:rsidR="00FE6638" w:rsidRPr="00972ACC" w:rsidRDefault="00FE6638" w:rsidP="00FE6638">
            <w:pPr>
              <w:widowControl/>
              <w:autoSpaceDE/>
              <w:autoSpaceDN/>
              <w:adjustRightInd/>
              <w:spacing w:before="0"/>
              <w:ind w:firstLine="0"/>
              <w:jc w:val="left"/>
              <w:rPr>
                <w:sz w:val="28"/>
                <w:szCs w:val="28"/>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Всего</w:t>
            </w:r>
          </w:p>
        </w:tc>
        <w:tc>
          <w:tcPr>
            <w:tcW w:w="1015"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В городах и поселках городского типа</w:t>
            </w:r>
          </w:p>
        </w:tc>
        <w:tc>
          <w:tcPr>
            <w:tcW w:w="932"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Всего</w:t>
            </w:r>
          </w:p>
        </w:tc>
        <w:tc>
          <w:tcPr>
            <w:tcW w:w="1133"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В городах и поселках городского типа</w:t>
            </w:r>
          </w:p>
        </w:tc>
      </w:tr>
      <w:tr w:rsidR="00FE6638" w:rsidRPr="00972ACC" w:rsidTr="00001020">
        <w:trPr>
          <w:trHeight w:val="255"/>
        </w:trPr>
        <w:tc>
          <w:tcPr>
            <w:tcW w:w="1067" w:type="pct"/>
            <w:tcBorders>
              <w:top w:val="nil"/>
              <w:left w:val="single" w:sz="4" w:space="0" w:color="auto"/>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left"/>
              <w:rPr>
                <w:sz w:val="28"/>
                <w:szCs w:val="28"/>
                <w:lang w:eastAsia="ru-RU"/>
              </w:rPr>
            </w:pPr>
            <w:r w:rsidRPr="00972ACC">
              <w:rPr>
                <w:sz w:val="28"/>
                <w:szCs w:val="28"/>
                <w:lang w:eastAsia="ru-RU"/>
              </w:rPr>
              <w:t>г. Красноярск</w:t>
            </w:r>
          </w:p>
        </w:tc>
        <w:tc>
          <w:tcPr>
            <w:tcW w:w="853"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142250</w:t>
            </w:r>
          </w:p>
        </w:tc>
        <w:tc>
          <w:tcPr>
            <w:tcW w:w="1015"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142250</w:t>
            </w:r>
          </w:p>
        </w:tc>
        <w:tc>
          <w:tcPr>
            <w:tcW w:w="932" w:type="pct"/>
            <w:tcBorders>
              <w:top w:val="nil"/>
              <w:left w:val="nil"/>
              <w:bottom w:val="single" w:sz="4" w:space="0" w:color="auto"/>
              <w:right w:val="single" w:sz="4" w:space="0" w:color="auto"/>
            </w:tcBorders>
            <w:shd w:val="clear" w:color="auto" w:fill="auto"/>
            <w:noWrap/>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364,44</w:t>
            </w:r>
          </w:p>
        </w:tc>
        <w:tc>
          <w:tcPr>
            <w:tcW w:w="1133" w:type="pct"/>
            <w:tcBorders>
              <w:top w:val="nil"/>
              <w:left w:val="nil"/>
              <w:bottom w:val="single" w:sz="4" w:space="0" w:color="auto"/>
              <w:right w:val="single" w:sz="4" w:space="0" w:color="auto"/>
            </w:tcBorders>
            <w:shd w:val="clear" w:color="auto" w:fill="auto"/>
            <w:noWrap/>
            <w:vAlign w:val="center"/>
            <w:hideMark/>
          </w:tcPr>
          <w:p w:rsidR="00FE6638" w:rsidRPr="00972ACC" w:rsidRDefault="00FE6638" w:rsidP="00FE6638">
            <w:pPr>
              <w:suppressAutoHyphens/>
              <w:autoSpaceDE/>
              <w:adjustRightInd/>
              <w:spacing w:before="0"/>
              <w:ind w:firstLine="0"/>
              <w:jc w:val="center"/>
              <w:textAlignment w:val="baseline"/>
              <w:rPr>
                <w:sz w:val="28"/>
                <w:szCs w:val="28"/>
                <w:lang w:eastAsia="ru-RU"/>
              </w:rPr>
            </w:pPr>
            <w:r w:rsidRPr="00972ACC">
              <w:rPr>
                <w:sz w:val="28"/>
                <w:szCs w:val="28"/>
                <w:lang w:eastAsia="ru-RU"/>
              </w:rPr>
              <w:t>364,44</w:t>
            </w:r>
          </w:p>
        </w:tc>
      </w:tr>
    </w:tbl>
    <w:p w:rsidR="00001020" w:rsidRPr="00972ACC" w:rsidRDefault="00001020" w:rsidP="00001020">
      <w:pPr>
        <w:spacing w:before="0" w:line="276" w:lineRule="auto"/>
        <w:ind w:firstLine="709"/>
      </w:pPr>
      <w:r w:rsidRPr="00972ACC">
        <w:rPr>
          <w:sz w:val="28"/>
          <w:szCs w:val="28"/>
        </w:rPr>
        <w:t>Ожидается, что газификация сжиженным природным газом будет осуществляться после 2020</w:t>
      </w:r>
      <w:r w:rsidRPr="00972ACC">
        <w:t xml:space="preserve"> г.</w:t>
      </w:r>
    </w:p>
    <w:p w:rsidR="006F770F" w:rsidRPr="00FE6638" w:rsidRDefault="006F770F" w:rsidP="006F770F">
      <w:pPr>
        <w:ind w:firstLine="0"/>
        <w:jc w:val="left"/>
        <w:rPr>
          <w:sz w:val="28"/>
          <w:szCs w:val="28"/>
          <w:lang w:eastAsia="ru-RU"/>
        </w:rPr>
      </w:pPr>
      <w:r w:rsidRPr="00972ACC">
        <w:rPr>
          <w:sz w:val="28"/>
          <w:szCs w:val="28"/>
          <w:lang w:eastAsia="ru-RU"/>
        </w:rPr>
        <w:t xml:space="preserve">Таблица </w:t>
      </w:r>
      <w:r w:rsidR="00202633">
        <w:rPr>
          <w:sz w:val="28"/>
          <w:szCs w:val="28"/>
          <w:lang w:eastAsia="ru-RU"/>
        </w:rPr>
        <w:t>62</w:t>
      </w:r>
      <w:r w:rsidR="00972ACC" w:rsidRPr="00972ACC">
        <w:rPr>
          <w:sz w:val="28"/>
          <w:szCs w:val="28"/>
          <w:lang w:eastAsia="ru-RU"/>
        </w:rPr>
        <w:t xml:space="preserve"> </w:t>
      </w:r>
      <w:r w:rsidRPr="00972ACC">
        <w:rPr>
          <w:sz w:val="28"/>
          <w:szCs w:val="28"/>
          <w:lang w:eastAsia="ru-RU"/>
        </w:rPr>
        <w:t>– Прогноз</w:t>
      </w:r>
      <w:r w:rsidRPr="00FE6638">
        <w:rPr>
          <w:sz w:val="28"/>
          <w:szCs w:val="28"/>
          <w:lang w:eastAsia="ru-RU"/>
        </w:rPr>
        <w:t xml:space="preserve"> объемов поставок сжиженного природного газа потребителям на период до 2023 г., </w:t>
      </w:r>
      <w:proofErr w:type="gramStart"/>
      <w:r w:rsidRPr="00FE6638">
        <w:rPr>
          <w:sz w:val="28"/>
          <w:szCs w:val="28"/>
          <w:lang w:eastAsia="ru-RU"/>
        </w:rPr>
        <w:t>млн</w:t>
      </w:r>
      <w:proofErr w:type="gramEnd"/>
      <w:r w:rsidRPr="00FE6638">
        <w:rPr>
          <w:sz w:val="28"/>
          <w:szCs w:val="28"/>
          <w:lang w:eastAsia="ru-RU"/>
        </w:rPr>
        <w:t xml:space="preserve"> куб. м</w:t>
      </w:r>
      <w:r w:rsidR="009800FF">
        <w:rPr>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3"/>
        <w:gridCol w:w="988"/>
        <w:gridCol w:w="990"/>
        <w:gridCol w:w="1129"/>
        <w:gridCol w:w="31"/>
        <w:gridCol w:w="1101"/>
      </w:tblGrid>
      <w:tr w:rsidR="006F770F" w:rsidRPr="00FE6638" w:rsidTr="00344B6F">
        <w:trPr>
          <w:trHeight w:val="255"/>
        </w:trPr>
        <w:tc>
          <w:tcPr>
            <w:tcW w:w="2786" w:type="pct"/>
            <w:vMerge w:val="restart"/>
            <w:shd w:val="clear" w:color="auto" w:fill="auto"/>
            <w:vAlign w:val="center"/>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Наименование показателей</w:t>
            </w:r>
          </w:p>
        </w:tc>
        <w:tc>
          <w:tcPr>
            <w:tcW w:w="516" w:type="pct"/>
            <w:shd w:val="clear" w:color="auto" w:fill="auto"/>
            <w:vAlign w:val="center"/>
            <w:hideMark/>
          </w:tcPr>
          <w:p w:rsidR="006F770F" w:rsidRPr="00FE6638" w:rsidRDefault="006F770F" w:rsidP="00B8192B">
            <w:pPr>
              <w:widowControl/>
              <w:autoSpaceDE/>
              <w:autoSpaceDN/>
              <w:adjustRightInd/>
              <w:spacing w:before="0"/>
              <w:ind w:right="-111" w:firstLine="0"/>
              <w:jc w:val="left"/>
              <w:rPr>
                <w:sz w:val="28"/>
                <w:szCs w:val="28"/>
                <w:lang w:eastAsia="ru-RU"/>
              </w:rPr>
            </w:pPr>
            <w:r w:rsidRPr="00FE6638">
              <w:rPr>
                <w:sz w:val="28"/>
                <w:szCs w:val="28"/>
                <w:lang w:eastAsia="ru-RU"/>
              </w:rPr>
              <w:t>2020</w:t>
            </w:r>
          </w:p>
        </w:tc>
        <w:tc>
          <w:tcPr>
            <w:tcW w:w="517" w:type="pct"/>
            <w:shd w:val="clear" w:color="auto" w:fill="auto"/>
            <w:vAlign w:val="center"/>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2021</w:t>
            </w:r>
          </w:p>
        </w:tc>
        <w:tc>
          <w:tcPr>
            <w:tcW w:w="590" w:type="pct"/>
            <w:shd w:val="clear" w:color="auto" w:fill="auto"/>
            <w:vAlign w:val="center"/>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2022</w:t>
            </w:r>
          </w:p>
        </w:tc>
        <w:tc>
          <w:tcPr>
            <w:tcW w:w="591" w:type="pct"/>
            <w:gridSpan w:val="2"/>
            <w:shd w:val="clear" w:color="auto" w:fill="auto"/>
            <w:vAlign w:val="center"/>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2023</w:t>
            </w:r>
          </w:p>
        </w:tc>
      </w:tr>
      <w:tr w:rsidR="006F770F" w:rsidRPr="00FE6638" w:rsidTr="00344B6F">
        <w:trPr>
          <w:trHeight w:val="255"/>
        </w:trPr>
        <w:tc>
          <w:tcPr>
            <w:tcW w:w="2786" w:type="pct"/>
            <w:vMerge/>
            <w:vAlign w:val="center"/>
            <w:hideMark/>
          </w:tcPr>
          <w:p w:rsidR="006F770F" w:rsidRPr="00FE6638" w:rsidRDefault="006F770F" w:rsidP="006F770F">
            <w:pPr>
              <w:widowControl/>
              <w:autoSpaceDE/>
              <w:autoSpaceDN/>
              <w:adjustRightInd/>
              <w:spacing w:before="0"/>
              <w:ind w:firstLine="0"/>
              <w:jc w:val="left"/>
              <w:rPr>
                <w:sz w:val="28"/>
                <w:szCs w:val="28"/>
                <w:lang w:eastAsia="ru-RU"/>
              </w:rPr>
            </w:pPr>
          </w:p>
        </w:tc>
        <w:tc>
          <w:tcPr>
            <w:tcW w:w="2214" w:type="pct"/>
            <w:gridSpan w:val="5"/>
            <w:shd w:val="clear" w:color="auto" w:fill="auto"/>
            <w:vAlign w:val="center"/>
          </w:tcPr>
          <w:p w:rsidR="006F770F" w:rsidRPr="00FE6638" w:rsidRDefault="006F770F" w:rsidP="006F770F">
            <w:pPr>
              <w:spacing w:before="0"/>
              <w:jc w:val="center"/>
              <w:rPr>
                <w:sz w:val="28"/>
                <w:szCs w:val="28"/>
                <w:lang w:eastAsia="ru-RU"/>
              </w:rPr>
            </w:pPr>
            <w:r w:rsidRPr="00FE6638">
              <w:rPr>
                <w:sz w:val="28"/>
                <w:szCs w:val="28"/>
                <w:lang w:eastAsia="ru-RU"/>
              </w:rPr>
              <w:t>Прогноз</w:t>
            </w:r>
          </w:p>
        </w:tc>
      </w:tr>
      <w:tr w:rsidR="006F770F" w:rsidRPr="00FE6638" w:rsidTr="00344B6F">
        <w:trPr>
          <w:trHeight w:val="255"/>
        </w:trPr>
        <w:tc>
          <w:tcPr>
            <w:tcW w:w="2786" w:type="pct"/>
            <w:shd w:val="clear" w:color="auto" w:fill="auto"/>
            <w:noWrap/>
            <w:vAlign w:val="bottom"/>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г. Красноярск, Емельяновский район, Березовский район</w:t>
            </w:r>
          </w:p>
        </w:tc>
        <w:tc>
          <w:tcPr>
            <w:tcW w:w="516" w:type="pct"/>
            <w:shd w:val="clear" w:color="auto" w:fill="auto"/>
            <w:noWrap/>
            <w:vAlign w:val="center"/>
            <w:hideMark/>
          </w:tcPr>
          <w:p w:rsidR="006F770F" w:rsidRPr="00AF5F21" w:rsidRDefault="006F770F" w:rsidP="00AF5F21">
            <w:pPr>
              <w:widowControl/>
              <w:autoSpaceDE/>
              <w:autoSpaceDN/>
              <w:adjustRightInd/>
              <w:spacing w:before="0"/>
              <w:ind w:firstLine="0"/>
              <w:jc w:val="center"/>
              <w:rPr>
                <w:szCs w:val="28"/>
                <w:lang w:eastAsia="ru-RU"/>
              </w:rPr>
            </w:pPr>
            <w:r w:rsidRPr="00AF5F21">
              <w:rPr>
                <w:rFonts w:hint="eastAsia"/>
                <w:szCs w:val="28"/>
                <w:lang w:eastAsia="ru-RU"/>
              </w:rPr>
              <w:t>5,40</w:t>
            </w:r>
          </w:p>
        </w:tc>
        <w:tc>
          <w:tcPr>
            <w:tcW w:w="517" w:type="pct"/>
            <w:shd w:val="clear" w:color="auto" w:fill="auto"/>
            <w:noWrap/>
            <w:vAlign w:val="center"/>
            <w:hideMark/>
          </w:tcPr>
          <w:p w:rsidR="006F770F" w:rsidRPr="00AF5F21" w:rsidRDefault="006F770F" w:rsidP="00AF5F21">
            <w:pPr>
              <w:autoSpaceDE/>
              <w:adjustRightInd/>
              <w:spacing w:before="0"/>
              <w:ind w:firstLine="0"/>
              <w:jc w:val="center"/>
              <w:rPr>
                <w:szCs w:val="28"/>
                <w:lang w:eastAsia="ru-RU"/>
              </w:rPr>
            </w:pPr>
            <w:r w:rsidRPr="00AF5F21">
              <w:rPr>
                <w:szCs w:val="28"/>
                <w:lang w:eastAsia="ru-RU"/>
              </w:rPr>
              <w:t>70,91</w:t>
            </w:r>
          </w:p>
        </w:tc>
        <w:tc>
          <w:tcPr>
            <w:tcW w:w="606" w:type="pct"/>
            <w:gridSpan w:val="2"/>
            <w:shd w:val="clear" w:color="auto" w:fill="auto"/>
            <w:noWrap/>
            <w:vAlign w:val="center"/>
            <w:hideMark/>
          </w:tcPr>
          <w:p w:rsidR="006F770F" w:rsidRPr="00AF5F21" w:rsidRDefault="006F770F" w:rsidP="00AF5F21">
            <w:pPr>
              <w:autoSpaceDE/>
              <w:adjustRightInd/>
              <w:spacing w:before="0"/>
              <w:ind w:firstLine="0"/>
              <w:jc w:val="center"/>
              <w:rPr>
                <w:szCs w:val="28"/>
                <w:lang w:eastAsia="ru-RU"/>
              </w:rPr>
            </w:pPr>
            <w:r w:rsidRPr="00AF5F21">
              <w:rPr>
                <w:szCs w:val="28"/>
                <w:lang w:eastAsia="ru-RU"/>
              </w:rPr>
              <w:t>82,31</w:t>
            </w:r>
          </w:p>
        </w:tc>
        <w:tc>
          <w:tcPr>
            <w:tcW w:w="575" w:type="pct"/>
            <w:shd w:val="clear" w:color="auto" w:fill="auto"/>
            <w:noWrap/>
            <w:vAlign w:val="center"/>
            <w:hideMark/>
          </w:tcPr>
          <w:p w:rsidR="006F770F" w:rsidRPr="00AF5F21" w:rsidRDefault="006F770F" w:rsidP="00AF5F21">
            <w:pPr>
              <w:autoSpaceDE/>
              <w:adjustRightInd/>
              <w:spacing w:before="0"/>
              <w:ind w:firstLine="0"/>
              <w:jc w:val="center"/>
              <w:rPr>
                <w:szCs w:val="28"/>
                <w:lang w:eastAsia="ru-RU"/>
              </w:rPr>
            </w:pPr>
            <w:r w:rsidRPr="00AF5F21">
              <w:rPr>
                <w:szCs w:val="28"/>
                <w:lang w:eastAsia="ru-RU"/>
              </w:rPr>
              <w:t>93,82</w:t>
            </w:r>
          </w:p>
        </w:tc>
      </w:tr>
    </w:tbl>
    <w:p w:rsidR="00001020" w:rsidRPr="00001020" w:rsidRDefault="00001020" w:rsidP="00001020">
      <w:pPr>
        <w:spacing w:before="0" w:line="276" w:lineRule="auto"/>
        <w:ind w:firstLine="709"/>
        <w:rPr>
          <w:sz w:val="28"/>
          <w:szCs w:val="28"/>
        </w:rPr>
      </w:pPr>
      <w:r w:rsidRPr="00001020">
        <w:rPr>
          <w:sz w:val="28"/>
          <w:szCs w:val="28"/>
        </w:rPr>
        <w:t>Прогноз газификации компримированным газом</w:t>
      </w:r>
    </w:p>
    <w:p w:rsidR="00001020" w:rsidRPr="00972ACC" w:rsidRDefault="00001020" w:rsidP="00001020">
      <w:pPr>
        <w:spacing w:before="0" w:line="276" w:lineRule="auto"/>
        <w:ind w:firstLine="709"/>
      </w:pPr>
      <w:r w:rsidRPr="00001020">
        <w:rPr>
          <w:sz w:val="28"/>
          <w:szCs w:val="28"/>
        </w:rPr>
        <w:t xml:space="preserve">Диверсификация типов и источников поставок газа будет осуществляться также за счет КПГ. Начало использования КПГ в </w:t>
      </w:r>
      <w:r>
        <w:rPr>
          <w:sz w:val="28"/>
          <w:szCs w:val="28"/>
        </w:rPr>
        <w:t>Красноярске</w:t>
      </w:r>
      <w:r w:rsidRPr="00001020">
        <w:rPr>
          <w:sz w:val="28"/>
          <w:szCs w:val="28"/>
        </w:rPr>
        <w:t xml:space="preserve"> запланировано на 2019 г Основным потребителями КПГ будут транспортный сектор и автозаправочные газовые станции. Предполагается перевод </w:t>
      </w:r>
      <w:r w:rsidRPr="00001020">
        <w:rPr>
          <w:rFonts w:hint="eastAsia"/>
          <w:sz w:val="28"/>
          <w:szCs w:val="28"/>
        </w:rPr>
        <w:t>на КПГ</w:t>
      </w:r>
      <w:r w:rsidRPr="00001020">
        <w:rPr>
          <w:sz w:val="28"/>
          <w:szCs w:val="28"/>
        </w:rPr>
        <w:t xml:space="preserve"> 50 единиц автобусного автопарка. По прогнозу к 2023 г. </w:t>
      </w:r>
      <w:r w:rsidRPr="00972ACC">
        <w:rPr>
          <w:sz w:val="28"/>
          <w:szCs w:val="28"/>
        </w:rPr>
        <w:t xml:space="preserve">использование КПГ возрастет до 2,41 </w:t>
      </w:r>
      <w:proofErr w:type="gramStart"/>
      <w:r w:rsidRPr="00972ACC">
        <w:rPr>
          <w:sz w:val="28"/>
          <w:szCs w:val="28"/>
        </w:rPr>
        <w:t>млн</w:t>
      </w:r>
      <w:proofErr w:type="gramEnd"/>
      <w:r w:rsidRPr="00972ACC">
        <w:rPr>
          <w:sz w:val="28"/>
          <w:szCs w:val="28"/>
        </w:rPr>
        <w:t xml:space="preserve"> куб. м</w:t>
      </w:r>
      <w:r w:rsidR="009800FF">
        <w:rPr>
          <w:sz w:val="28"/>
          <w:szCs w:val="28"/>
        </w:rPr>
        <w:t>.</w:t>
      </w:r>
    </w:p>
    <w:p w:rsidR="00001020" w:rsidRPr="00972ACC" w:rsidRDefault="00001020" w:rsidP="00001020">
      <w:pPr>
        <w:spacing w:before="0" w:line="276" w:lineRule="auto"/>
        <w:ind w:firstLine="709"/>
        <w:rPr>
          <w:sz w:val="28"/>
          <w:szCs w:val="28"/>
        </w:rPr>
      </w:pPr>
      <w:r w:rsidRPr="00972ACC">
        <w:rPr>
          <w:sz w:val="28"/>
          <w:szCs w:val="28"/>
          <w:lang w:eastAsia="ru-RU"/>
        </w:rPr>
        <w:t xml:space="preserve">Таблица </w:t>
      </w:r>
      <w:r w:rsidR="00972ACC" w:rsidRPr="00972ACC">
        <w:rPr>
          <w:sz w:val="28"/>
          <w:szCs w:val="28"/>
          <w:lang w:eastAsia="ru-RU"/>
        </w:rPr>
        <w:t>6</w:t>
      </w:r>
      <w:r w:rsidR="00202633">
        <w:rPr>
          <w:sz w:val="28"/>
          <w:szCs w:val="28"/>
          <w:lang w:eastAsia="ru-RU"/>
        </w:rPr>
        <w:t>3</w:t>
      </w:r>
      <w:r w:rsidR="00972ACC" w:rsidRPr="00972ACC">
        <w:rPr>
          <w:sz w:val="28"/>
          <w:szCs w:val="28"/>
          <w:lang w:eastAsia="ru-RU"/>
        </w:rPr>
        <w:t xml:space="preserve"> – </w:t>
      </w:r>
      <w:r w:rsidRPr="00972ACC">
        <w:rPr>
          <w:sz w:val="28"/>
          <w:szCs w:val="28"/>
        </w:rPr>
        <w:t xml:space="preserve">Современное состояние и прогноз объемов поставок компримированного (сжатого) природного газа Красноярского края на период до 2023 г., </w:t>
      </w:r>
      <w:proofErr w:type="gramStart"/>
      <w:r w:rsidRPr="00972ACC">
        <w:rPr>
          <w:sz w:val="28"/>
          <w:szCs w:val="28"/>
        </w:rPr>
        <w:t>млн</w:t>
      </w:r>
      <w:proofErr w:type="gramEnd"/>
      <w:r w:rsidRPr="00972ACC">
        <w:rPr>
          <w:sz w:val="28"/>
          <w:szCs w:val="28"/>
        </w:rPr>
        <w:t xml:space="preserve"> куб. м</w:t>
      </w:r>
      <w:r w:rsidR="009800FF">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844"/>
        <w:gridCol w:w="837"/>
        <w:gridCol w:w="1350"/>
        <w:gridCol w:w="616"/>
        <w:gridCol w:w="616"/>
        <w:gridCol w:w="616"/>
        <w:gridCol w:w="616"/>
      </w:tblGrid>
      <w:tr w:rsidR="00001020" w:rsidRPr="00972ACC" w:rsidTr="00001020">
        <w:trPr>
          <w:trHeight w:val="255"/>
        </w:trPr>
        <w:tc>
          <w:tcPr>
            <w:tcW w:w="2130" w:type="pct"/>
            <w:vMerge w:val="restar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Наименование показателей</w:t>
            </w:r>
          </w:p>
        </w:tc>
        <w:tc>
          <w:tcPr>
            <w:tcW w:w="441"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2017</w:t>
            </w:r>
          </w:p>
        </w:tc>
        <w:tc>
          <w:tcPr>
            <w:tcW w:w="437"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2018</w:t>
            </w:r>
          </w:p>
        </w:tc>
        <w:tc>
          <w:tcPr>
            <w:tcW w:w="705"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2019</w:t>
            </w:r>
          </w:p>
        </w:tc>
        <w:tc>
          <w:tcPr>
            <w:tcW w:w="322"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2020</w:t>
            </w:r>
          </w:p>
        </w:tc>
        <w:tc>
          <w:tcPr>
            <w:tcW w:w="322"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2021</w:t>
            </w:r>
          </w:p>
        </w:tc>
        <w:tc>
          <w:tcPr>
            <w:tcW w:w="322"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2022</w:t>
            </w:r>
          </w:p>
        </w:tc>
        <w:tc>
          <w:tcPr>
            <w:tcW w:w="322"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2023</w:t>
            </w:r>
          </w:p>
        </w:tc>
      </w:tr>
      <w:tr w:rsidR="00001020" w:rsidRPr="00972ACC" w:rsidTr="00001020">
        <w:trPr>
          <w:trHeight w:val="255"/>
        </w:trPr>
        <w:tc>
          <w:tcPr>
            <w:tcW w:w="2130" w:type="pct"/>
            <w:vMerge/>
            <w:vAlign w:val="center"/>
            <w:hideMark/>
          </w:tcPr>
          <w:p w:rsidR="00001020" w:rsidRPr="00972ACC" w:rsidRDefault="00001020" w:rsidP="00001020">
            <w:pPr>
              <w:widowControl/>
              <w:autoSpaceDE/>
              <w:autoSpaceDN/>
              <w:adjustRightInd/>
              <w:spacing w:before="0"/>
              <w:ind w:firstLine="0"/>
              <w:jc w:val="left"/>
              <w:rPr>
                <w:sz w:val="20"/>
                <w:lang w:eastAsia="ru-RU"/>
              </w:rPr>
            </w:pPr>
          </w:p>
        </w:tc>
        <w:tc>
          <w:tcPr>
            <w:tcW w:w="441"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Факт</w:t>
            </w:r>
          </w:p>
        </w:tc>
        <w:tc>
          <w:tcPr>
            <w:tcW w:w="437"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План</w:t>
            </w:r>
          </w:p>
        </w:tc>
        <w:tc>
          <w:tcPr>
            <w:tcW w:w="1992" w:type="pct"/>
            <w:gridSpan w:val="5"/>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Прогноз</w:t>
            </w:r>
          </w:p>
        </w:tc>
      </w:tr>
      <w:tr w:rsidR="00001020" w:rsidRPr="00972ACC" w:rsidTr="00001020">
        <w:trPr>
          <w:trHeight w:val="255"/>
        </w:trPr>
        <w:tc>
          <w:tcPr>
            <w:tcW w:w="2130" w:type="pct"/>
            <w:shd w:val="clear" w:color="auto" w:fill="auto"/>
            <w:vAlign w:val="center"/>
            <w:hideMark/>
          </w:tcPr>
          <w:p w:rsidR="00001020" w:rsidRPr="00972ACC" w:rsidRDefault="00001020" w:rsidP="00001020">
            <w:pPr>
              <w:widowControl/>
              <w:autoSpaceDE/>
              <w:autoSpaceDN/>
              <w:adjustRightInd/>
              <w:spacing w:before="0"/>
              <w:ind w:firstLine="0"/>
              <w:jc w:val="left"/>
              <w:rPr>
                <w:sz w:val="20"/>
                <w:lang w:eastAsia="ru-RU"/>
              </w:rPr>
            </w:pPr>
            <w:r w:rsidRPr="00972ACC">
              <w:rPr>
                <w:sz w:val="20"/>
                <w:lang w:eastAsia="ru-RU"/>
              </w:rPr>
              <w:t>Прочие (транспорт, АЗГС)</w:t>
            </w:r>
          </w:p>
        </w:tc>
        <w:tc>
          <w:tcPr>
            <w:tcW w:w="441"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0,00</w:t>
            </w:r>
          </w:p>
        </w:tc>
        <w:tc>
          <w:tcPr>
            <w:tcW w:w="437"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0,00</w:t>
            </w:r>
          </w:p>
        </w:tc>
        <w:tc>
          <w:tcPr>
            <w:tcW w:w="705"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r>
      <w:tr w:rsidR="00001020" w:rsidRPr="00972ACC" w:rsidTr="00001020">
        <w:trPr>
          <w:trHeight w:val="255"/>
        </w:trPr>
        <w:tc>
          <w:tcPr>
            <w:tcW w:w="2130" w:type="pct"/>
            <w:shd w:val="clear" w:color="auto" w:fill="auto"/>
            <w:vAlign w:val="center"/>
            <w:hideMark/>
          </w:tcPr>
          <w:p w:rsidR="00001020" w:rsidRPr="00972ACC" w:rsidRDefault="00001020" w:rsidP="00001020">
            <w:pPr>
              <w:widowControl/>
              <w:autoSpaceDE/>
              <w:autoSpaceDN/>
              <w:adjustRightInd/>
              <w:spacing w:before="0"/>
              <w:ind w:firstLine="0"/>
              <w:jc w:val="left"/>
              <w:rPr>
                <w:bCs/>
                <w:sz w:val="20"/>
                <w:lang w:eastAsia="ru-RU"/>
              </w:rPr>
            </w:pPr>
            <w:r w:rsidRPr="00972ACC">
              <w:rPr>
                <w:bCs/>
                <w:sz w:val="20"/>
                <w:lang w:eastAsia="ru-RU"/>
              </w:rPr>
              <w:t>КПГ, всего</w:t>
            </w:r>
          </w:p>
        </w:tc>
        <w:tc>
          <w:tcPr>
            <w:tcW w:w="441"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0,00</w:t>
            </w:r>
          </w:p>
        </w:tc>
        <w:tc>
          <w:tcPr>
            <w:tcW w:w="437"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0,00</w:t>
            </w:r>
          </w:p>
        </w:tc>
        <w:tc>
          <w:tcPr>
            <w:tcW w:w="705"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r>
    </w:tbl>
    <w:p w:rsidR="00001020" w:rsidRPr="00972ACC" w:rsidRDefault="00001020" w:rsidP="00972ACC">
      <w:pPr>
        <w:spacing w:before="0" w:line="276" w:lineRule="auto"/>
        <w:ind w:firstLine="709"/>
        <w:rPr>
          <w:sz w:val="28"/>
          <w:szCs w:val="28"/>
        </w:rPr>
      </w:pPr>
      <w:r w:rsidRPr="00972ACC">
        <w:rPr>
          <w:sz w:val="28"/>
          <w:szCs w:val="28"/>
        </w:rPr>
        <w:t xml:space="preserve">Таблица </w:t>
      </w:r>
      <w:r w:rsidR="00972ACC" w:rsidRPr="00972ACC">
        <w:rPr>
          <w:sz w:val="28"/>
          <w:szCs w:val="28"/>
        </w:rPr>
        <w:t>6</w:t>
      </w:r>
      <w:r w:rsidR="00202633">
        <w:rPr>
          <w:sz w:val="28"/>
          <w:szCs w:val="28"/>
        </w:rPr>
        <w:t>4</w:t>
      </w:r>
      <w:r w:rsidRPr="00972ACC">
        <w:rPr>
          <w:sz w:val="28"/>
          <w:szCs w:val="28"/>
        </w:rPr>
        <w:t xml:space="preserve"> – Прогноз объемов поставок компримированного (сжатого) природного газа потребителям районов и городов Красноярского края на период до 2023 г., </w:t>
      </w:r>
      <w:proofErr w:type="gramStart"/>
      <w:r w:rsidRPr="00972ACC">
        <w:rPr>
          <w:sz w:val="28"/>
          <w:szCs w:val="28"/>
        </w:rPr>
        <w:t>млн</w:t>
      </w:r>
      <w:proofErr w:type="gramEnd"/>
      <w:r w:rsidRPr="00972ACC">
        <w:rPr>
          <w:sz w:val="28"/>
          <w:szCs w:val="28"/>
        </w:rPr>
        <w:t xml:space="preserve"> куб. м</w:t>
      </w:r>
      <w:r w:rsidR="009800FF">
        <w:rPr>
          <w:sz w:val="28"/>
          <w:szCs w:val="28"/>
        </w:rPr>
        <w:t>.</w:t>
      </w:r>
    </w:p>
    <w:tbl>
      <w:tblPr>
        <w:tblW w:w="5000" w:type="pct"/>
        <w:tblLayout w:type="fixed"/>
        <w:tblLook w:val="04A0" w:firstRow="1" w:lastRow="0" w:firstColumn="1" w:lastColumn="0" w:noHBand="0" w:noVBand="1"/>
      </w:tblPr>
      <w:tblGrid>
        <w:gridCol w:w="4084"/>
        <w:gridCol w:w="989"/>
        <w:gridCol w:w="982"/>
        <w:gridCol w:w="704"/>
        <w:gridCol w:w="704"/>
        <w:gridCol w:w="704"/>
        <w:gridCol w:w="704"/>
        <w:gridCol w:w="701"/>
      </w:tblGrid>
      <w:tr w:rsidR="00001020" w:rsidRPr="00001020" w:rsidTr="00001020">
        <w:trPr>
          <w:trHeight w:val="255"/>
        </w:trPr>
        <w:tc>
          <w:tcPr>
            <w:tcW w:w="21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Наименование показателей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2017</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2018</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2019</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2020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2021</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2022</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2023</w:t>
            </w:r>
          </w:p>
        </w:tc>
      </w:tr>
      <w:tr w:rsidR="00001020" w:rsidRPr="00001020" w:rsidTr="00001020">
        <w:trPr>
          <w:trHeight w:val="255"/>
        </w:trPr>
        <w:tc>
          <w:tcPr>
            <w:tcW w:w="2133" w:type="pct"/>
            <w:vMerge/>
            <w:tcBorders>
              <w:top w:val="nil"/>
              <w:left w:val="single" w:sz="4" w:space="0" w:color="auto"/>
              <w:bottom w:val="single" w:sz="4" w:space="0" w:color="auto"/>
              <w:right w:val="single" w:sz="4" w:space="0" w:color="auto"/>
            </w:tcBorders>
            <w:vAlign w:val="center"/>
            <w:hideMark/>
          </w:tcPr>
          <w:p w:rsidR="00001020" w:rsidRPr="00001020" w:rsidRDefault="00001020" w:rsidP="00001020">
            <w:pPr>
              <w:widowControl/>
              <w:autoSpaceDE/>
              <w:autoSpaceDN/>
              <w:adjustRightInd/>
              <w:spacing w:before="0"/>
              <w:ind w:firstLine="0"/>
              <w:jc w:val="left"/>
              <w:rPr>
                <w:sz w:val="20"/>
                <w:lang w:eastAsia="ru-RU"/>
              </w:rPr>
            </w:pPr>
          </w:p>
        </w:tc>
        <w:tc>
          <w:tcPr>
            <w:tcW w:w="516"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Факт</w:t>
            </w:r>
          </w:p>
        </w:tc>
        <w:tc>
          <w:tcPr>
            <w:tcW w:w="513"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План</w:t>
            </w:r>
          </w:p>
        </w:tc>
        <w:tc>
          <w:tcPr>
            <w:tcW w:w="1838" w:type="pct"/>
            <w:gridSpan w:val="5"/>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Прогноз</w:t>
            </w:r>
          </w:p>
        </w:tc>
      </w:tr>
      <w:tr w:rsidR="00001020" w:rsidRPr="00001020" w:rsidTr="00001020">
        <w:trPr>
          <w:trHeight w:val="255"/>
        </w:trPr>
        <w:tc>
          <w:tcPr>
            <w:tcW w:w="2133" w:type="pct"/>
            <w:tcBorders>
              <w:top w:val="nil"/>
              <w:left w:val="single" w:sz="4" w:space="0" w:color="auto"/>
              <w:bottom w:val="single" w:sz="4" w:space="0" w:color="auto"/>
              <w:right w:val="single" w:sz="4" w:space="0" w:color="auto"/>
            </w:tcBorders>
            <w:shd w:val="clear" w:color="auto" w:fill="auto"/>
            <w:noWrap/>
            <w:vAlign w:val="bottom"/>
            <w:hideMark/>
          </w:tcPr>
          <w:p w:rsidR="00001020" w:rsidRPr="00001020" w:rsidRDefault="00001020" w:rsidP="00001020">
            <w:pPr>
              <w:widowControl/>
              <w:autoSpaceDE/>
              <w:autoSpaceDN/>
              <w:adjustRightInd/>
              <w:spacing w:before="0"/>
              <w:ind w:firstLine="0"/>
              <w:jc w:val="left"/>
              <w:rPr>
                <w:sz w:val="20"/>
                <w:lang w:eastAsia="ru-RU"/>
              </w:rPr>
            </w:pPr>
            <w:r w:rsidRPr="00001020">
              <w:rPr>
                <w:sz w:val="20"/>
                <w:lang w:eastAsia="ru-RU"/>
              </w:rPr>
              <w:t>г. Красноярск, Емельяновский район, Березовский район</w:t>
            </w:r>
          </w:p>
        </w:tc>
        <w:tc>
          <w:tcPr>
            <w:tcW w:w="516"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0,00</w:t>
            </w:r>
          </w:p>
        </w:tc>
        <w:tc>
          <w:tcPr>
            <w:tcW w:w="513"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0,00</w:t>
            </w:r>
          </w:p>
        </w:tc>
        <w:tc>
          <w:tcPr>
            <w:tcW w:w="36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c>
          <w:tcPr>
            <w:tcW w:w="36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c>
          <w:tcPr>
            <w:tcW w:w="36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c>
          <w:tcPr>
            <w:tcW w:w="36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c>
          <w:tcPr>
            <w:tcW w:w="367"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r>
    </w:tbl>
    <w:p w:rsidR="00001020" w:rsidRPr="00001020" w:rsidRDefault="00001020" w:rsidP="00001020">
      <w:pPr>
        <w:widowControl/>
        <w:autoSpaceDE/>
        <w:autoSpaceDN/>
        <w:adjustRightInd/>
        <w:spacing w:before="0"/>
        <w:ind w:firstLine="0"/>
        <w:jc w:val="left"/>
        <w:rPr>
          <w:lang w:eastAsia="ru-RU"/>
        </w:rPr>
      </w:pPr>
    </w:p>
    <w:p w:rsidR="00001020" w:rsidRPr="00001020" w:rsidRDefault="00001020" w:rsidP="00001020">
      <w:pPr>
        <w:widowControl/>
        <w:autoSpaceDE/>
        <w:autoSpaceDN/>
        <w:adjustRightInd/>
        <w:spacing w:before="0"/>
        <w:ind w:firstLine="0"/>
        <w:jc w:val="left"/>
        <w:rPr>
          <w:lang w:eastAsia="ru-RU"/>
        </w:rPr>
      </w:pPr>
      <w:r w:rsidRPr="005D11E4">
        <w:rPr>
          <w:b/>
        </w:rPr>
        <w:t>Прогноз газификации сетевым природным газом</w:t>
      </w:r>
    </w:p>
    <w:p w:rsidR="00001020" w:rsidRPr="00001020" w:rsidRDefault="00001020" w:rsidP="00001020">
      <w:pPr>
        <w:spacing w:before="0" w:line="276" w:lineRule="auto"/>
        <w:ind w:firstLine="709"/>
        <w:rPr>
          <w:sz w:val="28"/>
          <w:szCs w:val="28"/>
        </w:rPr>
      </w:pPr>
      <w:r w:rsidRPr="00001020">
        <w:rPr>
          <w:sz w:val="28"/>
          <w:szCs w:val="28"/>
        </w:rPr>
        <w:t xml:space="preserve">Природный газ – экологически чистый продукт и относительно недорогой универсальный источник энергии. Перевод на природный газ предприятий жилищно-коммунального хозяйства, промышленных </w:t>
      </w:r>
      <w:r>
        <w:rPr>
          <w:sz w:val="28"/>
          <w:szCs w:val="28"/>
        </w:rPr>
        <w:t xml:space="preserve">и иных организаций Красноярска </w:t>
      </w:r>
      <w:r w:rsidRPr="00001020">
        <w:rPr>
          <w:sz w:val="28"/>
          <w:szCs w:val="28"/>
        </w:rPr>
        <w:t xml:space="preserve"> качественно изменит экономическую, социальную ситуацию территории, обеспечив более надежное электро- и теплоснабжение город</w:t>
      </w:r>
      <w:r>
        <w:rPr>
          <w:sz w:val="28"/>
          <w:szCs w:val="28"/>
        </w:rPr>
        <w:t>а.</w:t>
      </w:r>
    </w:p>
    <w:p w:rsidR="00001020" w:rsidRPr="00001020" w:rsidRDefault="00001020" w:rsidP="00001020">
      <w:pPr>
        <w:spacing w:before="0" w:line="276" w:lineRule="auto"/>
        <w:ind w:firstLine="709"/>
        <w:rPr>
          <w:sz w:val="28"/>
          <w:szCs w:val="28"/>
        </w:rPr>
      </w:pPr>
      <w:r>
        <w:rPr>
          <w:sz w:val="28"/>
          <w:szCs w:val="28"/>
        </w:rPr>
        <w:t xml:space="preserve">Газификация Красноярска </w:t>
      </w:r>
      <w:r w:rsidRPr="00001020">
        <w:rPr>
          <w:sz w:val="28"/>
          <w:szCs w:val="28"/>
        </w:rPr>
        <w:t xml:space="preserve"> </w:t>
      </w:r>
      <w:r w:rsidRPr="00001020">
        <w:rPr>
          <w:rFonts w:hint="eastAsia"/>
          <w:sz w:val="28"/>
          <w:szCs w:val="28"/>
        </w:rPr>
        <w:t xml:space="preserve">сетевым природным газом </w:t>
      </w:r>
      <w:r w:rsidRPr="00001020">
        <w:rPr>
          <w:sz w:val="28"/>
          <w:szCs w:val="28"/>
        </w:rPr>
        <w:t>будет иметь ряд преимуществ:</w:t>
      </w:r>
    </w:p>
    <w:p w:rsidR="00001020" w:rsidRPr="00001020" w:rsidRDefault="00001020" w:rsidP="008E2FF1">
      <w:pPr>
        <w:pStyle w:val="ad"/>
        <w:numPr>
          <w:ilvl w:val="0"/>
          <w:numId w:val="29"/>
        </w:numPr>
        <w:rPr>
          <w:rFonts w:ascii="Times New Roman" w:hAnsi="Times New Roman"/>
          <w:sz w:val="28"/>
          <w:szCs w:val="28"/>
        </w:rPr>
      </w:pPr>
      <w:r w:rsidRPr="00001020">
        <w:rPr>
          <w:rFonts w:ascii="Times New Roman" w:hAnsi="Times New Roman"/>
          <w:sz w:val="28"/>
          <w:szCs w:val="28"/>
        </w:rPr>
        <w:t>снижение затрат потребителей на приобретение топлива, при этом предприятия получат возможность отказаться от складского хозяйства, механизмов по подготовке топлива и шлакоудаления, в результате чего повышается автоматизация труда;</w:t>
      </w:r>
    </w:p>
    <w:p w:rsidR="00001020" w:rsidRPr="00001020" w:rsidRDefault="00001020" w:rsidP="008E2FF1">
      <w:pPr>
        <w:pStyle w:val="ad"/>
        <w:numPr>
          <w:ilvl w:val="0"/>
          <w:numId w:val="29"/>
        </w:numPr>
        <w:rPr>
          <w:rFonts w:ascii="Times New Roman" w:hAnsi="Times New Roman"/>
          <w:sz w:val="28"/>
          <w:szCs w:val="28"/>
        </w:rPr>
      </w:pPr>
      <w:r w:rsidRPr="00001020">
        <w:rPr>
          <w:rFonts w:ascii="Times New Roman" w:hAnsi="Times New Roman"/>
          <w:sz w:val="28"/>
          <w:szCs w:val="28"/>
        </w:rPr>
        <w:t>повышение комфортности бытовых условий за счет круглогодичного автоматического обеспечения температурного режима в жилом доме для населения, проживающего в секторе индивидуальной застройки;</w:t>
      </w:r>
    </w:p>
    <w:p w:rsidR="00001020" w:rsidRPr="00001020" w:rsidRDefault="00001020" w:rsidP="008E2FF1">
      <w:pPr>
        <w:pStyle w:val="ad"/>
        <w:numPr>
          <w:ilvl w:val="0"/>
          <w:numId w:val="29"/>
        </w:numPr>
        <w:rPr>
          <w:rFonts w:ascii="Times New Roman" w:hAnsi="Times New Roman"/>
          <w:sz w:val="28"/>
          <w:szCs w:val="28"/>
        </w:rPr>
      </w:pPr>
      <w:r w:rsidRPr="00001020">
        <w:rPr>
          <w:rFonts w:ascii="Times New Roman" w:hAnsi="Times New Roman"/>
          <w:sz w:val="28"/>
          <w:szCs w:val="28"/>
        </w:rPr>
        <w:t xml:space="preserve">при использования природного газа на транспорте происходит уменьшение расхода масла на 10 - 15% (по сравнению с двигателями, использующими бензин), увеличение моторесурса на 35 - 40% и снижение выбросов вредных веществ; </w:t>
      </w:r>
    </w:p>
    <w:p w:rsidR="00001020" w:rsidRPr="00001020" w:rsidRDefault="00001020" w:rsidP="008E2FF1">
      <w:pPr>
        <w:pStyle w:val="ad"/>
        <w:numPr>
          <w:ilvl w:val="0"/>
          <w:numId w:val="29"/>
        </w:numPr>
        <w:rPr>
          <w:rFonts w:ascii="Times New Roman" w:hAnsi="Times New Roman"/>
          <w:sz w:val="28"/>
          <w:szCs w:val="28"/>
        </w:rPr>
      </w:pPr>
      <w:r w:rsidRPr="00001020">
        <w:rPr>
          <w:rFonts w:ascii="Times New Roman" w:hAnsi="Times New Roman"/>
          <w:sz w:val="28"/>
          <w:szCs w:val="28"/>
        </w:rPr>
        <w:t>удешевление и доступность жилья для населения Красноярск</w:t>
      </w:r>
      <w:r>
        <w:rPr>
          <w:rFonts w:ascii="Times New Roman" w:hAnsi="Times New Roman"/>
          <w:sz w:val="28"/>
          <w:szCs w:val="28"/>
        </w:rPr>
        <w:t xml:space="preserve">а </w:t>
      </w:r>
      <w:r w:rsidRPr="00001020">
        <w:rPr>
          <w:rFonts w:ascii="Times New Roman" w:hAnsi="Times New Roman"/>
          <w:sz w:val="28"/>
          <w:szCs w:val="28"/>
        </w:rPr>
        <w:t>при строительстве локальных модульных котельных.</w:t>
      </w:r>
    </w:p>
    <w:p w:rsidR="00001020" w:rsidRPr="00001020" w:rsidRDefault="00001020" w:rsidP="00001020">
      <w:pPr>
        <w:spacing w:before="0" w:line="276" w:lineRule="auto"/>
        <w:ind w:firstLine="709"/>
        <w:rPr>
          <w:sz w:val="28"/>
          <w:szCs w:val="28"/>
        </w:rPr>
      </w:pPr>
      <w:r w:rsidRPr="00001020">
        <w:rPr>
          <w:sz w:val="28"/>
          <w:szCs w:val="28"/>
        </w:rPr>
        <w:t>В период действия Программы 2019-2023 гг. не ожидается перевода экономики Красноярск</w:t>
      </w:r>
      <w:r>
        <w:rPr>
          <w:sz w:val="28"/>
          <w:szCs w:val="28"/>
        </w:rPr>
        <w:t xml:space="preserve">а </w:t>
      </w:r>
      <w:r w:rsidRPr="00001020">
        <w:rPr>
          <w:sz w:val="28"/>
          <w:szCs w:val="28"/>
        </w:rPr>
        <w:t>на сетевой природный газ. Однако в этот период должны быть проведены все необходимые мероприятия для обеспечения газификации региона в период после 2023 г. Для этого необходимо:</w:t>
      </w:r>
    </w:p>
    <w:p w:rsidR="00001020" w:rsidRPr="00001020" w:rsidRDefault="00001020" w:rsidP="00001020">
      <w:pPr>
        <w:spacing w:before="0" w:line="276" w:lineRule="auto"/>
        <w:ind w:firstLine="709"/>
        <w:rPr>
          <w:sz w:val="28"/>
          <w:szCs w:val="28"/>
        </w:rPr>
      </w:pPr>
      <w:r w:rsidRPr="00001020">
        <w:rPr>
          <w:sz w:val="28"/>
          <w:szCs w:val="28"/>
        </w:rPr>
        <w:t>1) определить источники поставок газа с учетом необходимости развития собственной ресурсно-сырьевой базы месторождений углеводородов на севере Красноярского края в пределах Эвенкийского АО. Кроме того, рассматриваются возможности подключения потребителей края к единой системе газоснабжения России в Кемеровской (Проскоково) или Томской (Володино) областях;</w:t>
      </w:r>
    </w:p>
    <w:p w:rsidR="00001020" w:rsidRPr="00001020" w:rsidRDefault="00001020" w:rsidP="00001020">
      <w:pPr>
        <w:spacing w:before="0" w:line="276" w:lineRule="auto"/>
        <w:ind w:firstLine="709"/>
        <w:rPr>
          <w:sz w:val="28"/>
          <w:szCs w:val="28"/>
        </w:rPr>
      </w:pPr>
      <w:r w:rsidRPr="00001020">
        <w:rPr>
          <w:sz w:val="28"/>
          <w:szCs w:val="28"/>
        </w:rPr>
        <w:t>2) провести районирование территории края по типам газификации (автономное, сетевое) в средне- и долгосрочной перспективе и с учетом районирования и долгосрочной стратегии социально-экономического развития определить потребности в сетевом газе;</w:t>
      </w:r>
    </w:p>
    <w:p w:rsidR="00001020" w:rsidRPr="00001020" w:rsidRDefault="00001020" w:rsidP="00001020">
      <w:pPr>
        <w:spacing w:before="0" w:line="276" w:lineRule="auto"/>
        <w:ind w:firstLine="709"/>
        <w:rPr>
          <w:sz w:val="28"/>
          <w:szCs w:val="28"/>
        </w:rPr>
      </w:pPr>
      <w:r w:rsidRPr="00001020">
        <w:rPr>
          <w:sz w:val="28"/>
          <w:szCs w:val="28"/>
        </w:rPr>
        <w:t>3) определить направления диверсификации создаваемой в период до 2023 г. системы автономного газоснабжения при подаче в край сетевого газа;</w:t>
      </w:r>
    </w:p>
    <w:p w:rsidR="00001020" w:rsidRPr="00001020" w:rsidRDefault="00001020" w:rsidP="00001020">
      <w:pPr>
        <w:spacing w:before="0" w:line="276" w:lineRule="auto"/>
        <w:ind w:firstLine="709"/>
        <w:rPr>
          <w:sz w:val="28"/>
          <w:szCs w:val="28"/>
        </w:rPr>
      </w:pPr>
      <w:r w:rsidRPr="00001020">
        <w:rPr>
          <w:sz w:val="28"/>
          <w:szCs w:val="28"/>
        </w:rPr>
        <w:t>4) выполнить проектирование строительства магистральной системы транспорта и централизованной системы газораспределения для поставок газа для нужд потребителей края и оценить его рентабельность;</w:t>
      </w:r>
    </w:p>
    <w:p w:rsidR="00001020" w:rsidRPr="00001020" w:rsidRDefault="00001020" w:rsidP="00001020">
      <w:pPr>
        <w:spacing w:before="0" w:line="276" w:lineRule="auto"/>
        <w:ind w:firstLine="709"/>
        <w:rPr>
          <w:sz w:val="28"/>
          <w:szCs w:val="28"/>
        </w:rPr>
      </w:pPr>
      <w:r w:rsidRPr="00001020">
        <w:rPr>
          <w:sz w:val="28"/>
          <w:szCs w:val="28"/>
        </w:rPr>
        <w:t>5) начать строительство магистральной системы транспорта и централизованной системы газораспределения высокого давления для поставки газа для нужд потребителей края;</w:t>
      </w:r>
    </w:p>
    <w:p w:rsidR="00001020" w:rsidRPr="00001020" w:rsidRDefault="00001020" w:rsidP="00001020">
      <w:pPr>
        <w:spacing w:before="0" w:line="276" w:lineRule="auto"/>
        <w:ind w:firstLine="709"/>
        <w:rPr>
          <w:sz w:val="28"/>
          <w:szCs w:val="28"/>
        </w:rPr>
      </w:pPr>
      <w:r w:rsidRPr="00001020">
        <w:rPr>
          <w:sz w:val="28"/>
          <w:szCs w:val="28"/>
        </w:rPr>
        <w:t>6) оценить объемы строительства и финансирования разводящих сетей низкого давления и внутридомовой разводки систем газоснабжения, которые потребители должны оплачивать сами, четко дифференцировать их по срокам с учетом финансовых возможностей населения;</w:t>
      </w:r>
    </w:p>
    <w:p w:rsidR="00001020" w:rsidRPr="00001020" w:rsidRDefault="00001020" w:rsidP="00001020">
      <w:pPr>
        <w:spacing w:before="0" w:line="276" w:lineRule="auto"/>
        <w:ind w:firstLine="709"/>
        <w:rPr>
          <w:sz w:val="28"/>
          <w:szCs w:val="28"/>
        </w:rPr>
      </w:pPr>
      <w:r w:rsidRPr="00001020">
        <w:rPr>
          <w:sz w:val="28"/>
          <w:szCs w:val="28"/>
        </w:rPr>
        <w:t>7) оценить объемы сокращения потребления угля в зонах концентрированного проживания населения в основных промышленных центрах края, определить рынки для высвобождаемого угля и необходимость сокращения его добычи и в этом случае разработать программу созданий рабочих мест для высвобождаемых работников и их переподготовки.</w:t>
      </w:r>
    </w:p>
    <w:p w:rsidR="00001020" w:rsidRDefault="00001020" w:rsidP="00001020">
      <w:pPr>
        <w:spacing w:before="0" w:line="276" w:lineRule="auto"/>
        <w:ind w:firstLine="709"/>
        <w:rPr>
          <w:sz w:val="28"/>
          <w:szCs w:val="28"/>
        </w:rPr>
      </w:pPr>
      <w:r w:rsidRPr="00001020">
        <w:rPr>
          <w:sz w:val="28"/>
          <w:szCs w:val="28"/>
        </w:rPr>
        <w:t>При переводе на сетевой природный газ промышленности (включая объекты тепло- и электроэнергетики, котельные, газифицированное технологическое оборудование), а также коммунально-бытовых и жилищно-коммунальных объектов ежегодная потребность в газовом топливе по оценкам Правительства Красноярского края составит не менее 8 млрд куб. м. С учетом динамики развития основных социально-экономических показателей Красноярского края согласно региональным и федеральным документам стратегического развития в перспективе до 2030 г. потребление природного газа в регионе может дополнительно возрасти.</w:t>
      </w:r>
    </w:p>
    <w:p w:rsidR="00001020" w:rsidRPr="00C5233A" w:rsidRDefault="00001020" w:rsidP="00001020">
      <w:pPr>
        <w:spacing w:before="0" w:line="276" w:lineRule="auto"/>
        <w:ind w:firstLine="709"/>
        <w:rPr>
          <w:sz w:val="28"/>
        </w:rPr>
      </w:pPr>
      <w:r w:rsidRPr="00C5233A">
        <w:rPr>
          <w:b/>
          <w:sz w:val="28"/>
        </w:rPr>
        <w:t xml:space="preserve">Основные направления развития Программы в области газоснабжения и газификации </w:t>
      </w:r>
      <w:r w:rsidRPr="00C5233A">
        <w:rPr>
          <w:rFonts w:eastAsia="SimSun"/>
          <w:b/>
          <w:sz w:val="28"/>
        </w:rPr>
        <w:t>природным газом населения</w:t>
      </w:r>
      <w:r w:rsidRPr="00C5233A">
        <w:rPr>
          <w:sz w:val="28"/>
        </w:rPr>
        <w:t xml:space="preserve"> </w:t>
      </w:r>
    </w:p>
    <w:p w:rsidR="00001020" w:rsidRPr="00972ACC" w:rsidRDefault="00001020" w:rsidP="00001020">
      <w:pPr>
        <w:spacing w:before="0" w:line="276" w:lineRule="auto"/>
        <w:ind w:firstLine="709"/>
        <w:rPr>
          <w:sz w:val="28"/>
          <w:szCs w:val="28"/>
        </w:rPr>
      </w:pPr>
      <w:r w:rsidRPr="00001020">
        <w:rPr>
          <w:sz w:val="28"/>
          <w:szCs w:val="28"/>
        </w:rPr>
        <w:t xml:space="preserve">В региональном разрезе около 60 % всех газифицированных квартир и домовладений будут приходится на самый густонаселенный район края с высокой </w:t>
      </w:r>
      <w:r w:rsidRPr="00972ACC">
        <w:rPr>
          <w:sz w:val="28"/>
          <w:szCs w:val="28"/>
        </w:rPr>
        <w:t xml:space="preserve">концентрацией населения - г. Красноярск. </w:t>
      </w:r>
    </w:p>
    <w:p w:rsidR="00001020" w:rsidRPr="00001020" w:rsidRDefault="00001020" w:rsidP="00001020">
      <w:pPr>
        <w:widowControl/>
        <w:autoSpaceDE/>
        <w:autoSpaceDN/>
        <w:adjustRightInd/>
        <w:spacing w:before="0"/>
        <w:ind w:firstLine="0"/>
        <w:jc w:val="left"/>
        <w:rPr>
          <w:lang w:eastAsia="ru-RU"/>
        </w:rPr>
      </w:pPr>
      <w:r w:rsidRPr="00972ACC">
        <w:rPr>
          <w:lang w:eastAsia="ru-RU"/>
        </w:rPr>
        <w:t xml:space="preserve">Таблица </w:t>
      </w:r>
      <w:r w:rsidR="00972ACC" w:rsidRPr="00972ACC">
        <w:rPr>
          <w:lang w:eastAsia="ru-RU"/>
        </w:rPr>
        <w:t>6</w:t>
      </w:r>
      <w:r w:rsidR="00202633">
        <w:rPr>
          <w:lang w:eastAsia="ru-RU"/>
        </w:rPr>
        <w:t>5</w:t>
      </w:r>
      <w:r w:rsidR="00972ACC" w:rsidRPr="00972ACC">
        <w:rPr>
          <w:lang w:eastAsia="ru-RU"/>
        </w:rPr>
        <w:t xml:space="preserve"> </w:t>
      </w:r>
      <w:r w:rsidRPr="00972ACC">
        <w:rPr>
          <w:lang w:eastAsia="ru-RU"/>
        </w:rPr>
        <w:t xml:space="preserve"> – </w:t>
      </w:r>
      <w:r w:rsidRPr="00972ACC">
        <w:rPr>
          <w:sz w:val="28"/>
          <w:szCs w:val="28"/>
        </w:rPr>
        <w:t>Прогноз возможностей газификации сетевым природным газом квартир/домовладений городов и районов Красноярского края</w:t>
      </w:r>
    </w:p>
    <w:tbl>
      <w:tblPr>
        <w:tblW w:w="5000" w:type="pct"/>
        <w:tblLayout w:type="fixed"/>
        <w:tblLook w:val="04A0" w:firstRow="1" w:lastRow="0" w:firstColumn="1" w:lastColumn="0" w:noHBand="0" w:noVBand="1"/>
      </w:tblPr>
      <w:tblGrid>
        <w:gridCol w:w="2108"/>
        <w:gridCol w:w="875"/>
        <w:gridCol w:w="1239"/>
        <w:gridCol w:w="1271"/>
        <w:gridCol w:w="844"/>
        <w:gridCol w:w="1585"/>
        <w:gridCol w:w="1650"/>
      </w:tblGrid>
      <w:tr w:rsidR="00001020" w:rsidRPr="00001020" w:rsidTr="00512BE9">
        <w:trPr>
          <w:trHeight w:val="255"/>
        </w:trPr>
        <w:tc>
          <w:tcPr>
            <w:tcW w:w="11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Наименование показателей</w:t>
            </w:r>
          </w:p>
        </w:tc>
        <w:tc>
          <w:tcPr>
            <w:tcW w:w="1768" w:type="pct"/>
            <w:gridSpan w:val="3"/>
            <w:tcBorders>
              <w:top w:val="single" w:sz="4" w:space="0" w:color="auto"/>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Количество</w:t>
            </w:r>
          </w:p>
        </w:tc>
        <w:tc>
          <w:tcPr>
            <w:tcW w:w="2131" w:type="pct"/>
            <w:gridSpan w:val="3"/>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Объем потребления природного сетевого газа, млн куб. м</w:t>
            </w:r>
          </w:p>
        </w:tc>
      </w:tr>
      <w:tr w:rsidR="00001020" w:rsidRPr="00001020" w:rsidTr="00512BE9">
        <w:trPr>
          <w:trHeight w:val="510"/>
        </w:trPr>
        <w:tc>
          <w:tcPr>
            <w:tcW w:w="1101" w:type="pct"/>
            <w:vMerge/>
            <w:tcBorders>
              <w:top w:val="single" w:sz="4" w:space="0" w:color="auto"/>
              <w:left w:val="single" w:sz="4" w:space="0" w:color="auto"/>
              <w:bottom w:val="single" w:sz="4" w:space="0" w:color="auto"/>
              <w:right w:val="single" w:sz="4" w:space="0" w:color="auto"/>
            </w:tcBorders>
            <w:vAlign w:val="center"/>
            <w:hideMark/>
          </w:tcPr>
          <w:p w:rsidR="00001020" w:rsidRPr="00001020" w:rsidRDefault="00001020" w:rsidP="00001020">
            <w:pPr>
              <w:widowControl/>
              <w:autoSpaceDE/>
              <w:autoSpaceDN/>
              <w:adjustRightInd/>
              <w:spacing w:before="0"/>
              <w:ind w:firstLine="0"/>
              <w:jc w:val="left"/>
              <w:rPr>
                <w:sz w:val="20"/>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Всего</w:t>
            </w:r>
          </w:p>
        </w:tc>
        <w:tc>
          <w:tcPr>
            <w:tcW w:w="64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городах и поселках городского типа</w:t>
            </w:r>
          </w:p>
        </w:tc>
        <w:tc>
          <w:tcPr>
            <w:tcW w:w="664"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сельской местности</w:t>
            </w:r>
          </w:p>
        </w:tc>
        <w:tc>
          <w:tcPr>
            <w:tcW w:w="441"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Всего</w:t>
            </w:r>
          </w:p>
        </w:tc>
        <w:tc>
          <w:tcPr>
            <w:tcW w:w="828"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городах и поселках городского типа</w:t>
            </w:r>
          </w:p>
        </w:tc>
        <w:tc>
          <w:tcPr>
            <w:tcW w:w="862"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сельской местности</w:t>
            </w:r>
          </w:p>
        </w:tc>
      </w:tr>
      <w:tr w:rsidR="00001020" w:rsidRPr="00001020" w:rsidTr="00512BE9">
        <w:trPr>
          <w:trHeight w:val="255"/>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left"/>
              <w:rPr>
                <w:sz w:val="20"/>
                <w:lang w:eastAsia="ru-RU"/>
              </w:rPr>
            </w:pPr>
            <w:r w:rsidRPr="00001020">
              <w:rPr>
                <w:sz w:val="20"/>
                <w:lang w:eastAsia="ru-RU"/>
              </w:rPr>
              <w:t>г. Красноярск</w:t>
            </w:r>
          </w:p>
        </w:tc>
        <w:tc>
          <w:tcPr>
            <w:tcW w:w="45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142250</w:t>
            </w:r>
          </w:p>
        </w:tc>
        <w:tc>
          <w:tcPr>
            <w:tcW w:w="64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142250</w:t>
            </w:r>
          </w:p>
        </w:tc>
        <w:tc>
          <w:tcPr>
            <w:tcW w:w="664"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0</w:t>
            </w:r>
          </w:p>
        </w:tc>
        <w:tc>
          <w:tcPr>
            <w:tcW w:w="441"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364,44</w:t>
            </w:r>
          </w:p>
        </w:tc>
        <w:tc>
          <w:tcPr>
            <w:tcW w:w="82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suppressAutoHyphens/>
              <w:autoSpaceDE/>
              <w:adjustRightInd/>
              <w:spacing w:before="0"/>
              <w:ind w:firstLine="0"/>
              <w:jc w:val="center"/>
              <w:textAlignment w:val="baseline"/>
              <w:rPr>
                <w:sz w:val="18"/>
                <w:lang w:eastAsia="ru-RU"/>
              </w:rPr>
            </w:pPr>
            <w:r w:rsidRPr="00001020">
              <w:rPr>
                <w:sz w:val="18"/>
                <w:lang w:eastAsia="ru-RU"/>
              </w:rPr>
              <w:t>364,44</w:t>
            </w:r>
          </w:p>
        </w:tc>
        <w:tc>
          <w:tcPr>
            <w:tcW w:w="862"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suppressAutoHyphens/>
              <w:autoSpaceDE/>
              <w:adjustRightInd/>
              <w:spacing w:before="0"/>
              <w:ind w:firstLine="0"/>
              <w:jc w:val="center"/>
              <w:textAlignment w:val="baseline"/>
              <w:rPr>
                <w:sz w:val="18"/>
                <w:lang w:eastAsia="ru-RU"/>
              </w:rPr>
            </w:pPr>
            <w:r w:rsidRPr="00001020">
              <w:rPr>
                <w:sz w:val="18"/>
                <w:lang w:eastAsia="ru-RU"/>
              </w:rPr>
              <w:t>0,00</w:t>
            </w:r>
          </w:p>
        </w:tc>
      </w:tr>
    </w:tbl>
    <w:p w:rsidR="00001020" w:rsidRPr="00C5233A" w:rsidRDefault="00001020" w:rsidP="00001020">
      <w:pPr>
        <w:spacing w:before="0" w:line="276" w:lineRule="auto"/>
        <w:ind w:firstLine="709"/>
        <w:rPr>
          <w:rFonts w:eastAsia="SimSun"/>
          <w:b/>
          <w:sz w:val="28"/>
        </w:rPr>
      </w:pPr>
      <w:r w:rsidRPr="00C5233A">
        <w:rPr>
          <w:b/>
          <w:sz w:val="28"/>
        </w:rPr>
        <w:t xml:space="preserve">Основные направления развития Программы в области газоснабжения и газификации </w:t>
      </w:r>
      <w:r w:rsidRPr="00C5233A">
        <w:rPr>
          <w:rFonts w:eastAsia="SimSun"/>
          <w:b/>
          <w:sz w:val="28"/>
        </w:rPr>
        <w:t>природным газом промышленных объектов</w:t>
      </w:r>
    </w:p>
    <w:p w:rsidR="00001020" w:rsidRPr="00972ACC" w:rsidRDefault="00001020" w:rsidP="00001020">
      <w:pPr>
        <w:spacing w:before="0" w:line="276" w:lineRule="auto"/>
        <w:ind w:firstLine="709"/>
        <w:rPr>
          <w:sz w:val="28"/>
          <w:szCs w:val="28"/>
        </w:rPr>
      </w:pPr>
      <w:r w:rsidRPr="00001020">
        <w:rPr>
          <w:sz w:val="28"/>
          <w:szCs w:val="28"/>
        </w:rPr>
        <w:t xml:space="preserve">Прогноз газификации учитывает, что около 57 промышленных объектов будут переведены на природный газ (табл. 2.15). При этом в количественном выражении основная часть этих объектов представляет из себя газифицированное технологическое оборудование крупных и средних промышленных предприятий края. Дополнительно с угля на сетевой природный </w:t>
      </w:r>
      <w:r w:rsidRPr="00972ACC">
        <w:rPr>
          <w:sz w:val="28"/>
          <w:szCs w:val="28"/>
        </w:rPr>
        <w:t>газ будет переведен ряд котельных и автозаправочных станций.</w:t>
      </w:r>
    </w:p>
    <w:p w:rsidR="00001020" w:rsidRPr="00001020" w:rsidRDefault="00001020" w:rsidP="00001020">
      <w:pPr>
        <w:spacing w:before="0" w:line="276" w:lineRule="auto"/>
        <w:ind w:firstLine="709"/>
        <w:rPr>
          <w:szCs w:val="24"/>
          <w:lang w:eastAsia="ru-RU"/>
        </w:rPr>
      </w:pPr>
      <w:r w:rsidRPr="00972ACC">
        <w:rPr>
          <w:sz w:val="28"/>
          <w:szCs w:val="28"/>
        </w:rPr>
        <w:t xml:space="preserve">Таблица </w:t>
      </w:r>
      <w:r w:rsidR="00972ACC" w:rsidRPr="00972ACC">
        <w:rPr>
          <w:sz w:val="28"/>
          <w:szCs w:val="28"/>
        </w:rPr>
        <w:t>6</w:t>
      </w:r>
      <w:r w:rsidR="00202633">
        <w:rPr>
          <w:sz w:val="28"/>
          <w:szCs w:val="28"/>
        </w:rPr>
        <w:t>6</w:t>
      </w:r>
      <w:r w:rsidRPr="00972ACC">
        <w:rPr>
          <w:sz w:val="28"/>
          <w:szCs w:val="28"/>
        </w:rPr>
        <w:t xml:space="preserve"> – Прогноз возможностей газификации сетевым природным газом промышленных</w:t>
      </w:r>
      <w:r w:rsidRPr="00001020">
        <w:rPr>
          <w:sz w:val="28"/>
          <w:szCs w:val="28"/>
        </w:rPr>
        <w:t xml:space="preserve"> объектов в городах и районах Красноярского края</w:t>
      </w:r>
    </w:p>
    <w:tbl>
      <w:tblPr>
        <w:tblW w:w="4944" w:type="pct"/>
        <w:tblInd w:w="108" w:type="dxa"/>
        <w:tblLayout w:type="fixed"/>
        <w:tblLook w:val="04A0" w:firstRow="1" w:lastRow="0" w:firstColumn="1" w:lastColumn="0" w:noHBand="0" w:noVBand="1"/>
      </w:tblPr>
      <w:tblGrid>
        <w:gridCol w:w="2165"/>
        <w:gridCol w:w="827"/>
        <w:gridCol w:w="1266"/>
        <w:gridCol w:w="1268"/>
        <w:gridCol w:w="846"/>
        <w:gridCol w:w="1439"/>
        <w:gridCol w:w="1654"/>
      </w:tblGrid>
      <w:tr w:rsidR="00001020" w:rsidRPr="00001020" w:rsidTr="00DF4DC6">
        <w:trPr>
          <w:trHeight w:val="255"/>
        </w:trPr>
        <w:tc>
          <w:tcPr>
            <w:tcW w:w="11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Наименование показателей</w:t>
            </w:r>
          </w:p>
        </w:tc>
        <w:tc>
          <w:tcPr>
            <w:tcW w:w="1776" w:type="pct"/>
            <w:gridSpan w:val="3"/>
            <w:tcBorders>
              <w:top w:val="single" w:sz="4" w:space="0" w:color="auto"/>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Количество</w:t>
            </w:r>
          </w:p>
        </w:tc>
        <w:tc>
          <w:tcPr>
            <w:tcW w:w="2082" w:type="pct"/>
            <w:gridSpan w:val="3"/>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Объем потребления природного сетевого газа, млн куб. м</w:t>
            </w:r>
          </w:p>
        </w:tc>
      </w:tr>
      <w:tr w:rsidR="00001020" w:rsidRPr="00001020" w:rsidTr="00DF4DC6">
        <w:trPr>
          <w:trHeight w:val="510"/>
          <w:tblHeader/>
        </w:trPr>
        <w:tc>
          <w:tcPr>
            <w:tcW w:w="1143" w:type="pct"/>
            <w:vMerge/>
            <w:tcBorders>
              <w:top w:val="single" w:sz="4" w:space="0" w:color="auto"/>
              <w:left w:val="single" w:sz="4" w:space="0" w:color="auto"/>
              <w:bottom w:val="single" w:sz="4" w:space="0" w:color="auto"/>
              <w:right w:val="single" w:sz="4" w:space="0" w:color="auto"/>
            </w:tcBorders>
            <w:vAlign w:val="center"/>
            <w:hideMark/>
          </w:tcPr>
          <w:p w:rsidR="00001020" w:rsidRPr="00001020" w:rsidRDefault="00001020" w:rsidP="00001020">
            <w:pPr>
              <w:widowControl/>
              <w:autoSpaceDE/>
              <w:autoSpaceDN/>
              <w:adjustRightInd/>
              <w:spacing w:before="0"/>
              <w:ind w:firstLine="0"/>
              <w:jc w:val="left"/>
              <w:rPr>
                <w:sz w:val="20"/>
                <w:lang w:eastAsia="ru-RU"/>
              </w:rPr>
            </w:pPr>
          </w:p>
        </w:tc>
        <w:tc>
          <w:tcPr>
            <w:tcW w:w="43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Всего</w:t>
            </w:r>
          </w:p>
        </w:tc>
        <w:tc>
          <w:tcPr>
            <w:tcW w:w="669"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городах и поселках городского типа</w:t>
            </w:r>
          </w:p>
        </w:tc>
        <w:tc>
          <w:tcPr>
            <w:tcW w:w="669"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сельской местности</w:t>
            </w:r>
          </w:p>
        </w:tc>
        <w:tc>
          <w:tcPr>
            <w:tcW w:w="44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Всего</w:t>
            </w:r>
          </w:p>
        </w:tc>
        <w:tc>
          <w:tcPr>
            <w:tcW w:w="760"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городах и поселках городского типа</w:t>
            </w:r>
          </w:p>
        </w:tc>
        <w:tc>
          <w:tcPr>
            <w:tcW w:w="875"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сельской местности</w:t>
            </w:r>
          </w:p>
        </w:tc>
      </w:tr>
      <w:tr w:rsidR="00001020" w:rsidRPr="00001020" w:rsidTr="00DF4DC6">
        <w:trPr>
          <w:trHeight w:val="255"/>
        </w:trPr>
        <w:tc>
          <w:tcPr>
            <w:tcW w:w="1143" w:type="pct"/>
            <w:tcBorders>
              <w:top w:val="nil"/>
              <w:left w:val="single" w:sz="4" w:space="0" w:color="auto"/>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left"/>
              <w:rPr>
                <w:sz w:val="20"/>
                <w:lang w:eastAsia="ru-RU"/>
              </w:rPr>
            </w:pPr>
            <w:r w:rsidRPr="00001020">
              <w:rPr>
                <w:sz w:val="20"/>
                <w:lang w:eastAsia="ru-RU"/>
              </w:rPr>
              <w:t>г. Красноярск</w:t>
            </w:r>
          </w:p>
        </w:tc>
        <w:tc>
          <w:tcPr>
            <w:tcW w:w="43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57</w:t>
            </w:r>
          </w:p>
        </w:tc>
        <w:tc>
          <w:tcPr>
            <w:tcW w:w="669"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57</w:t>
            </w:r>
          </w:p>
        </w:tc>
        <w:tc>
          <w:tcPr>
            <w:tcW w:w="669"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0</w:t>
            </w:r>
          </w:p>
        </w:tc>
        <w:tc>
          <w:tcPr>
            <w:tcW w:w="44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2 474,75</w:t>
            </w:r>
          </w:p>
        </w:tc>
        <w:tc>
          <w:tcPr>
            <w:tcW w:w="760"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suppressAutoHyphens/>
              <w:autoSpaceDE/>
              <w:adjustRightInd/>
              <w:spacing w:before="0"/>
              <w:ind w:firstLine="0"/>
              <w:jc w:val="center"/>
              <w:textAlignment w:val="baseline"/>
              <w:rPr>
                <w:sz w:val="18"/>
                <w:lang w:eastAsia="ru-RU"/>
              </w:rPr>
            </w:pPr>
            <w:r w:rsidRPr="00001020">
              <w:rPr>
                <w:sz w:val="18"/>
                <w:lang w:eastAsia="ru-RU"/>
              </w:rPr>
              <w:t>2 474,75</w:t>
            </w:r>
          </w:p>
        </w:tc>
        <w:tc>
          <w:tcPr>
            <w:tcW w:w="875"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suppressAutoHyphens/>
              <w:autoSpaceDE/>
              <w:adjustRightInd/>
              <w:spacing w:before="0"/>
              <w:ind w:firstLine="0"/>
              <w:jc w:val="center"/>
              <w:textAlignment w:val="baseline"/>
              <w:rPr>
                <w:sz w:val="18"/>
                <w:lang w:eastAsia="ru-RU"/>
              </w:rPr>
            </w:pPr>
            <w:r w:rsidRPr="00001020">
              <w:rPr>
                <w:sz w:val="18"/>
                <w:lang w:eastAsia="ru-RU"/>
              </w:rPr>
              <w:t>0,00</w:t>
            </w:r>
          </w:p>
        </w:tc>
      </w:tr>
    </w:tbl>
    <w:p w:rsidR="00001020" w:rsidRPr="00E775FC" w:rsidRDefault="00E775FC" w:rsidP="00001020">
      <w:pPr>
        <w:spacing w:before="0" w:line="276" w:lineRule="auto"/>
        <w:ind w:firstLine="709"/>
        <w:rPr>
          <w:b/>
          <w:sz w:val="28"/>
        </w:rPr>
      </w:pPr>
      <w:r w:rsidRPr="00E775FC">
        <w:rPr>
          <w:b/>
          <w:sz w:val="28"/>
        </w:rPr>
        <w:t>Основные направления развития Программы в области газоснабжения и газификации природным газом коммунально-бытовых и жилищно-коммунальных объектов</w:t>
      </w:r>
    </w:p>
    <w:p w:rsidR="00E775FC" w:rsidRPr="00E775FC" w:rsidRDefault="00E775FC" w:rsidP="00E775FC">
      <w:pPr>
        <w:spacing w:before="0" w:line="276" w:lineRule="auto"/>
        <w:ind w:firstLine="709"/>
        <w:rPr>
          <w:sz w:val="28"/>
          <w:szCs w:val="28"/>
        </w:rPr>
      </w:pPr>
      <w:r w:rsidRPr="00E775FC">
        <w:rPr>
          <w:sz w:val="28"/>
          <w:szCs w:val="28"/>
        </w:rPr>
        <w:t>Потребности в газе со стороны коммунально-бытовых и жилищно-коммунальных объектов составят относительно небольшую величину. В настоящее время на территории кра</w:t>
      </w:r>
      <w:r>
        <w:rPr>
          <w:sz w:val="28"/>
          <w:szCs w:val="28"/>
        </w:rPr>
        <w:t>городского округа</w:t>
      </w:r>
      <w:r w:rsidRPr="00E775FC">
        <w:rPr>
          <w:sz w:val="28"/>
          <w:szCs w:val="28"/>
        </w:rPr>
        <w:t xml:space="preserve"> учтено </w:t>
      </w:r>
      <w:r>
        <w:rPr>
          <w:sz w:val="28"/>
          <w:szCs w:val="28"/>
        </w:rPr>
        <w:t>29</w:t>
      </w:r>
      <w:r w:rsidRPr="00E775FC">
        <w:rPr>
          <w:sz w:val="28"/>
          <w:szCs w:val="28"/>
        </w:rPr>
        <w:t xml:space="preserve"> котельных, которые будут переведены с угля на </w:t>
      </w:r>
      <w:r w:rsidRPr="00DF4DC6">
        <w:rPr>
          <w:sz w:val="28"/>
          <w:szCs w:val="28"/>
        </w:rPr>
        <w:t xml:space="preserve">газ (табл. </w:t>
      </w:r>
      <w:r w:rsidR="00DF4DC6" w:rsidRPr="00DF4DC6">
        <w:rPr>
          <w:sz w:val="28"/>
          <w:szCs w:val="28"/>
        </w:rPr>
        <w:t xml:space="preserve">64 </w:t>
      </w:r>
      <w:r w:rsidRPr="00DF4DC6">
        <w:rPr>
          <w:sz w:val="28"/>
          <w:szCs w:val="28"/>
        </w:rPr>
        <w:t>). Котельные</w:t>
      </w:r>
      <w:r w:rsidRPr="00E775FC">
        <w:rPr>
          <w:sz w:val="28"/>
          <w:szCs w:val="28"/>
        </w:rPr>
        <w:t xml:space="preserve"> распределены по территории </w:t>
      </w:r>
      <w:r>
        <w:rPr>
          <w:sz w:val="28"/>
          <w:szCs w:val="28"/>
        </w:rPr>
        <w:t>округа</w:t>
      </w:r>
      <w:r w:rsidRPr="00E775FC">
        <w:rPr>
          <w:sz w:val="28"/>
          <w:szCs w:val="28"/>
        </w:rPr>
        <w:t xml:space="preserve"> в соответствии с количеством проживающего населения. В настоящее время на нужды коммунально-бытового сектора необходимо несколько больше </w:t>
      </w:r>
      <w:r>
        <w:rPr>
          <w:sz w:val="28"/>
          <w:szCs w:val="28"/>
        </w:rPr>
        <w:t>123,15</w:t>
      </w:r>
      <w:r w:rsidRPr="00E775FC">
        <w:rPr>
          <w:sz w:val="28"/>
          <w:szCs w:val="28"/>
        </w:rPr>
        <w:t xml:space="preserve"> млн. куб. м природного газа.</w:t>
      </w:r>
    </w:p>
    <w:p w:rsidR="00E775FC" w:rsidRDefault="00E775FC" w:rsidP="00E775FC">
      <w:pPr>
        <w:spacing w:before="0" w:line="276" w:lineRule="auto"/>
        <w:ind w:firstLine="709"/>
        <w:rPr>
          <w:sz w:val="28"/>
          <w:szCs w:val="28"/>
          <w:highlight w:val="yellow"/>
        </w:rPr>
      </w:pPr>
    </w:p>
    <w:p w:rsidR="00E775FC" w:rsidRDefault="00E775FC" w:rsidP="00E775FC">
      <w:pPr>
        <w:spacing w:before="0" w:line="276" w:lineRule="auto"/>
        <w:ind w:firstLine="709"/>
        <w:rPr>
          <w:sz w:val="28"/>
          <w:szCs w:val="28"/>
          <w:highlight w:val="yellow"/>
        </w:rPr>
      </w:pPr>
    </w:p>
    <w:p w:rsidR="00E775FC" w:rsidRDefault="00E775FC" w:rsidP="00E775FC">
      <w:pPr>
        <w:spacing w:before="0" w:line="276" w:lineRule="auto"/>
        <w:ind w:firstLine="709"/>
        <w:rPr>
          <w:sz w:val="28"/>
          <w:szCs w:val="28"/>
          <w:highlight w:val="yellow"/>
        </w:rPr>
      </w:pPr>
    </w:p>
    <w:p w:rsidR="00E775FC" w:rsidRDefault="00E775FC" w:rsidP="00E775FC">
      <w:pPr>
        <w:spacing w:before="0" w:line="276" w:lineRule="auto"/>
        <w:ind w:firstLine="709"/>
        <w:rPr>
          <w:sz w:val="28"/>
          <w:szCs w:val="28"/>
          <w:highlight w:val="yellow"/>
        </w:rPr>
      </w:pPr>
    </w:p>
    <w:p w:rsidR="00E775FC" w:rsidRPr="00E775FC" w:rsidRDefault="00DF4DC6" w:rsidP="00E775FC">
      <w:pPr>
        <w:spacing w:before="0" w:line="276" w:lineRule="auto"/>
        <w:ind w:firstLine="709"/>
        <w:rPr>
          <w:sz w:val="28"/>
          <w:szCs w:val="28"/>
        </w:rPr>
      </w:pPr>
      <w:r w:rsidRPr="00DF4DC6">
        <w:rPr>
          <w:sz w:val="28"/>
          <w:szCs w:val="28"/>
        </w:rPr>
        <w:t>Таблица 6</w:t>
      </w:r>
      <w:r w:rsidR="00202633">
        <w:rPr>
          <w:sz w:val="28"/>
          <w:szCs w:val="28"/>
        </w:rPr>
        <w:t>7</w:t>
      </w:r>
      <w:r w:rsidR="00E775FC" w:rsidRPr="00DF4DC6">
        <w:rPr>
          <w:sz w:val="28"/>
          <w:szCs w:val="28"/>
        </w:rPr>
        <w:t>– Прогноз возможностей газификации сетевым природным газом коммунально-бытовых</w:t>
      </w:r>
      <w:r w:rsidR="00E775FC" w:rsidRPr="00E775FC">
        <w:rPr>
          <w:sz w:val="28"/>
          <w:szCs w:val="28"/>
        </w:rPr>
        <w:t xml:space="preserve"> и жилищно-коммунальных объектов городов и районов Красноярского края</w:t>
      </w:r>
    </w:p>
    <w:tbl>
      <w:tblPr>
        <w:tblW w:w="5000" w:type="pct"/>
        <w:tblLayout w:type="fixed"/>
        <w:tblLook w:val="04A0" w:firstRow="1" w:lastRow="0" w:firstColumn="1" w:lastColumn="0" w:noHBand="0" w:noVBand="1"/>
      </w:tblPr>
      <w:tblGrid>
        <w:gridCol w:w="2945"/>
        <w:gridCol w:w="716"/>
        <w:gridCol w:w="1267"/>
        <w:gridCol w:w="1267"/>
        <w:gridCol w:w="844"/>
        <w:gridCol w:w="1269"/>
        <w:gridCol w:w="1264"/>
      </w:tblGrid>
      <w:tr w:rsidR="00E775FC" w:rsidRPr="00E775FC" w:rsidTr="00512BE9">
        <w:trPr>
          <w:trHeight w:val="255"/>
        </w:trPr>
        <w:tc>
          <w:tcPr>
            <w:tcW w:w="15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Наименование показателей</w:t>
            </w:r>
          </w:p>
        </w:tc>
        <w:tc>
          <w:tcPr>
            <w:tcW w:w="1698" w:type="pct"/>
            <w:gridSpan w:val="3"/>
            <w:tcBorders>
              <w:top w:val="single" w:sz="4" w:space="0" w:color="auto"/>
              <w:left w:val="nil"/>
              <w:bottom w:val="single" w:sz="4" w:space="0" w:color="auto"/>
              <w:right w:val="single" w:sz="4" w:space="0" w:color="auto"/>
            </w:tcBorders>
            <w:shd w:val="clear" w:color="auto" w:fill="auto"/>
            <w:noWrap/>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Количество</w:t>
            </w:r>
          </w:p>
        </w:tc>
        <w:tc>
          <w:tcPr>
            <w:tcW w:w="1764" w:type="pct"/>
            <w:gridSpan w:val="3"/>
            <w:tcBorders>
              <w:top w:val="single" w:sz="4" w:space="0" w:color="auto"/>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Объем потребления природного сетевого газа, млн куб м</w:t>
            </w:r>
          </w:p>
        </w:tc>
      </w:tr>
      <w:tr w:rsidR="00E775FC" w:rsidRPr="00E775FC" w:rsidTr="00512BE9">
        <w:trPr>
          <w:trHeight w:val="510"/>
        </w:trPr>
        <w:tc>
          <w:tcPr>
            <w:tcW w:w="1538" w:type="pct"/>
            <w:vMerge/>
            <w:tcBorders>
              <w:top w:val="single" w:sz="4" w:space="0" w:color="auto"/>
              <w:left w:val="single" w:sz="4" w:space="0" w:color="auto"/>
              <w:bottom w:val="single" w:sz="4" w:space="0" w:color="auto"/>
              <w:right w:val="single" w:sz="4" w:space="0" w:color="auto"/>
            </w:tcBorders>
            <w:vAlign w:val="center"/>
            <w:hideMark/>
          </w:tcPr>
          <w:p w:rsidR="00E775FC" w:rsidRPr="00E775FC" w:rsidRDefault="00E775FC" w:rsidP="00E775FC">
            <w:pPr>
              <w:widowControl/>
              <w:autoSpaceDE/>
              <w:autoSpaceDN/>
              <w:adjustRightInd/>
              <w:spacing w:before="0"/>
              <w:ind w:firstLine="0"/>
              <w:jc w:val="left"/>
              <w:rPr>
                <w:sz w:val="20"/>
                <w:lang w:eastAsia="ru-RU"/>
              </w:rPr>
            </w:pPr>
          </w:p>
        </w:tc>
        <w:tc>
          <w:tcPr>
            <w:tcW w:w="374"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Всего</w:t>
            </w:r>
          </w:p>
        </w:tc>
        <w:tc>
          <w:tcPr>
            <w:tcW w:w="662"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 городах и поселках городского типа</w:t>
            </w:r>
          </w:p>
        </w:tc>
        <w:tc>
          <w:tcPr>
            <w:tcW w:w="662"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 сельской местности</w:t>
            </w:r>
          </w:p>
        </w:tc>
        <w:tc>
          <w:tcPr>
            <w:tcW w:w="441"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Всего</w:t>
            </w:r>
          </w:p>
        </w:tc>
        <w:tc>
          <w:tcPr>
            <w:tcW w:w="663"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 городах и поселках городского типа</w:t>
            </w:r>
          </w:p>
        </w:tc>
        <w:tc>
          <w:tcPr>
            <w:tcW w:w="660"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 сельской местности</w:t>
            </w:r>
          </w:p>
        </w:tc>
      </w:tr>
      <w:tr w:rsidR="00E775FC" w:rsidRPr="00E775FC" w:rsidTr="00512BE9">
        <w:trPr>
          <w:trHeight w:val="255"/>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left"/>
              <w:rPr>
                <w:sz w:val="20"/>
                <w:lang w:eastAsia="ru-RU"/>
              </w:rPr>
            </w:pPr>
            <w:r w:rsidRPr="00E775FC">
              <w:rPr>
                <w:sz w:val="20"/>
                <w:lang w:eastAsia="ru-RU"/>
              </w:rPr>
              <w:t>г. Красноярск</w:t>
            </w:r>
          </w:p>
        </w:tc>
        <w:tc>
          <w:tcPr>
            <w:tcW w:w="374"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29</w:t>
            </w:r>
          </w:p>
        </w:tc>
        <w:tc>
          <w:tcPr>
            <w:tcW w:w="662"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29</w:t>
            </w:r>
          </w:p>
        </w:tc>
        <w:tc>
          <w:tcPr>
            <w:tcW w:w="662"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0</w:t>
            </w:r>
          </w:p>
        </w:tc>
        <w:tc>
          <w:tcPr>
            <w:tcW w:w="441"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123,15</w:t>
            </w:r>
          </w:p>
        </w:tc>
        <w:tc>
          <w:tcPr>
            <w:tcW w:w="663"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suppressAutoHyphens/>
              <w:autoSpaceDE/>
              <w:adjustRightInd/>
              <w:spacing w:before="0"/>
              <w:ind w:firstLine="0"/>
              <w:jc w:val="center"/>
              <w:textAlignment w:val="baseline"/>
              <w:rPr>
                <w:sz w:val="20"/>
                <w:lang w:eastAsia="ru-RU"/>
              </w:rPr>
            </w:pPr>
            <w:r w:rsidRPr="00E775FC">
              <w:rPr>
                <w:sz w:val="20"/>
                <w:lang w:eastAsia="ru-RU"/>
              </w:rPr>
              <w:t>123,15</w:t>
            </w:r>
          </w:p>
        </w:tc>
        <w:tc>
          <w:tcPr>
            <w:tcW w:w="660"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suppressAutoHyphens/>
              <w:autoSpaceDE/>
              <w:adjustRightInd/>
              <w:spacing w:before="0"/>
              <w:ind w:firstLine="0"/>
              <w:jc w:val="center"/>
              <w:textAlignment w:val="baseline"/>
              <w:rPr>
                <w:sz w:val="20"/>
                <w:lang w:eastAsia="ru-RU"/>
              </w:rPr>
            </w:pPr>
            <w:r w:rsidRPr="00E775FC">
              <w:rPr>
                <w:sz w:val="20"/>
                <w:lang w:eastAsia="ru-RU"/>
              </w:rPr>
              <w:t>0,00</w:t>
            </w:r>
          </w:p>
        </w:tc>
      </w:tr>
    </w:tbl>
    <w:p w:rsidR="00E775FC" w:rsidRDefault="00E775FC" w:rsidP="00001020">
      <w:pPr>
        <w:spacing w:before="0" w:line="276" w:lineRule="auto"/>
        <w:ind w:firstLine="709"/>
        <w:rPr>
          <w:rFonts w:eastAsia="SimSun"/>
          <w:b/>
        </w:rPr>
      </w:pPr>
    </w:p>
    <w:p w:rsidR="00001020" w:rsidRPr="00001020" w:rsidRDefault="00001020" w:rsidP="00001020">
      <w:pPr>
        <w:spacing w:before="0" w:line="276" w:lineRule="auto"/>
        <w:ind w:firstLine="709"/>
        <w:rPr>
          <w:sz w:val="28"/>
          <w:szCs w:val="28"/>
        </w:rPr>
      </w:pPr>
    </w:p>
    <w:p w:rsidR="00103A25" w:rsidRPr="00F96F45" w:rsidRDefault="0000142B" w:rsidP="008E2FF1">
      <w:pPr>
        <w:pStyle w:val="15"/>
        <w:keepNext/>
        <w:keepLines/>
        <w:numPr>
          <w:ilvl w:val="2"/>
          <w:numId w:val="21"/>
        </w:numPr>
        <w:shd w:val="clear" w:color="auto" w:fill="auto"/>
        <w:tabs>
          <w:tab w:val="left" w:pos="567"/>
        </w:tabs>
        <w:jc w:val="center"/>
      </w:pPr>
      <w:bookmarkStart w:id="111" w:name="_Toc522778398"/>
      <w:bookmarkStart w:id="112" w:name="_Toc525300668"/>
      <w:r w:rsidRPr="00103A25">
        <w:t>Теплоснабжение</w:t>
      </w:r>
      <w:bookmarkEnd w:id="111"/>
      <w:bookmarkEnd w:id="112"/>
    </w:p>
    <w:p w:rsidR="00103A25" w:rsidRPr="00103A25" w:rsidRDefault="00103A25" w:rsidP="00103A25">
      <w:pPr>
        <w:spacing w:before="0" w:line="276" w:lineRule="auto"/>
        <w:ind w:firstLine="709"/>
        <w:rPr>
          <w:sz w:val="28"/>
          <w:szCs w:val="28"/>
        </w:rPr>
      </w:pPr>
      <w:r w:rsidRPr="00103A25">
        <w:rPr>
          <w:sz w:val="28"/>
          <w:szCs w:val="28"/>
        </w:rPr>
        <w:t>Централизованным теплоснабжением на проектный срок  предусматривается обеспечить всю новую и сохраняемую много-, средне- и малоэтажную (50%) застройку, а также объекты соцкультбыта.</w:t>
      </w:r>
    </w:p>
    <w:p w:rsidR="00103A25" w:rsidRPr="00103A25" w:rsidRDefault="00103A25" w:rsidP="00103A25">
      <w:pPr>
        <w:spacing w:before="0" w:line="276" w:lineRule="auto"/>
        <w:ind w:firstLine="709"/>
        <w:rPr>
          <w:sz w:val="28"/>
          <w:szCs w:val="28"/>
        </w:rPr>
      </w:pPr>
      <w:r w:rsidRPr="00103A25">
        <w:rPr>
          <w:sz w:val="28"/>
          <w:szCs w:val="28"/>
        </w:rPr>
        <w:t>Стратегия обеспечения теплом существующих и перспективных потребителей г. Красноярска – это реконструкция и модернизация существующих источников тепла, а также строительство нового источника (ТЭЦ) с закольцовкой тепломагистралей существующих и планируемой ТЭЦ. Строительство новой ТЭЦ решит проблему дефицита тепла центральной и западной части города.</w:t>
      </w:r>
    </w:p>
    <w:p w:rsidR="00103A25" w:rsidRPr="00103A25" w:rsidRDefault="00103A25" w:rsidP="00103A25">
      <w:pPr>
        <w:spacing w:before="0" w:line="276" w:lineRule="auto"/>
        <w:ind w:firstLine="709"/>
        <w:rPr>
          <w:sz w:val="28"/>
          <w:szCs w:val="28"/>
        </w:rPr>
      </w:pPr>
      <w:r w:rsidRPr="00103A25">
        <w:rPr>
          <w:sz w:val="28"/>
          <w:szCs w:val="28"/>
        </w:rPr>
        <w:t xml:space="preserve">Площадку под размещение новой ТЭЦ целесообразно расположить в северо-западной части города. Учитывая сложившуюся экологическую ситуацию, а также преобладающие восточное направление ветров, сооружение новой ТЭЦ возможно только в случае газификации г. Красноярска природным газом (основным топливом новой ТЭЦ предусмотреть природный газ). </w:t>
      </w:r>
    </w:p>
    <w:p w:rsidR="00103A25" w:rsidRPr="00103A25" w:rsidRDefault="00103A25" w:rsidP="00103A25">
      <w:pPr>
        <w:spacing w:before="0" w:line="276" w:lineRule="auto"/>
        <w:ind w:firstLine="709"/>
        <w:rPr>
          <w:sz w:val="28"/>
          <w:szCs w:val="28"/>
        </w:rPr>
      </w:pPr>
      <w:r w:rsidRPr="00103A25">
        <w:rPr>
          <w:sz w:val="28"/>
          <w:szCs w:val="28"/>
        </w:rPr>
        <w:t xml:space="preserve">Т.к. обеспечение природным газом на проектный срок не предусматривается, обеспечение теплом потребителей  города планируется от </w:t>
      </w:r>
      <w:r w:rsidRPr="00103A25">
        <w:rPr>
          <w:noProof/>
          <w:sz w:val="28"/>
          <w:szCs w:val="28"/>
          <w:lang w:eastAsia="ru-RU"/>
        </w:rPr>
        <w:t>ОАО «Красноярская ТЭЦ-1»</w:t>
      </w:r>
      <w:r w:rsidRPr="00103A25">
        <w:rPr>
          <w:sz w:val="28"/>
          <w:szCs w:val="28"/>
        </w:rPr>
        <w:t xml:space="preserve">, филиала Красноярская ТЭЦ-2 ОАО «Енисейская ТГК (ТГК-13»), филиала Красноярская ТЭЦ-3 ОАО «Енисейская ТГК (ТГК-13»),  а также от существующих котельных. Учитывая моральный и физический износ оборудования котельных и с целью сокращения выбросов в атмосферу, предусмотреть постепенный вывод из эксплуатации всех отопительных котельных на минеральном топливе. </w:t>
      </w:r>
    </w:p>
    <w:p w:rsidR="00103A25" w:rsidRPr="00103A25" w:rsidRDefault="00103A25" w:rsidP="00103A25">
      <w:pPr>
        <w:spacing w:before="0" w:line="276" w:lineRule="auto"/>
        <w:ind w:firstLine="709"/>
        <w:rPr>
          <w:sz w:val="28"/>
          <w:szCs w:val="28"/>
        </w:rPr>
      </w:pPr>
      <w:r w:rsidRPr="00103A25">
        <w:rPr>
          <w:sz w:val="28"/>
          <w:szCs w:val="28"/>
        </w:rPr>
        <w:t>В соответствии с генеральным планом г. Красноярска, выполненным РОСНИПИ Урабанистики, 1999 г., были заложены следующие мероприятия:</w:t>
      </w:r>
    </w:p>
    <w:p w:rsidR="00103A25" w:rsidRPr="00103A25" w:rsidRDefault="00103A25" w:rsidP="00103A25">
      <w:pPr>
        <w:spacing w:before="0" w:line="276" w:lineRule="auto"/>
        <w:ind w:firstLine="709"/>
        <w:rPr>
          <w:sz w:val="28"/>
          <w:szCs w:val="28"/>
        </w:rPr>
      </w:pPr>
      <w:r w:rsidRPr="00103A25">
        <w:rPr>
          <w:sz w:val="28"/>
          <w:szCs w:val="28"/>
        </w:rPr>
        <w:t xml:space="preserve">ОАО «Красноярская ТЭЦ-1»: Строительство нового, отдельно стоящего корпуса с установкой 8 паровых котлов типа Е-500/140. По мере ввода новых мощностей – вывод из работы и демонтаж устаревших котлов. В результате тепловая мощность увеличится до 2327 Гкал/час. </w:t>
      </w:r>
    </w:p>
    <w:p w:rsidR="00103A25" w:rsidRPr="00103A25" w:rsidRDefault="00103A25" w:rsidP="00103A25">
      <w:pPr>
        <w:spacing w:before="0" w:line="276" w:lineRule="auto"/>
        <w:ind w:firstLine="709"/>
        <w:rPr>
          <w:sz w:val="28"/>
          <w:szCs w:val="28"/>
        </w:rPr>
      </w:pPr>
      <w:r w:rsidRPr="00103A25">
        <w:rPr>
          <w:sz w:val="28"/>
          <w:szCs w:val="28"/>
        </w:rPr>
        <w:t>На сегодняшний день установленная тепловая мощность составляет 1677 Гкал/час.</w:t>
      </w:r>
    </w:p>
    <w:p w:rsidR="00103A25" w:rsidRPr="00103A25" w:rsidRDefault="00103A25" w:rsidP="00103A25">
      <w:pPr>
        <w:spacing w:before="0" w:line="276" w:lineRule="auto"/>
        <w:ind w:firstLine="709"/>
        <w:rPr>
          <w:sz w:val="28"/>
          <w:szCs w:val="28"/>
        </w:rPr>
      </w:pPr>
      <w:r w:rsidRPr="00103A25">
        <w:rPr>
          <w:sz w:val="28"/>
          <w:szCs w:val="28"/>
        </w:rPr>
        <w:t>Филиал Красноярская ТЭЦ-2 ОАО «Енисейская ТГК (ТГК-13»): Расширение за счет установки котла №6 БКЗ-500-140. В дальнейшем рассмотрена возможность установки дополнительных котлов, в результате тепловая мощность ТЭЦ-2 увеличится 1620 Гкал/час.</w:t>
      </w:r>
    </w:p>
    <w:p w:rsidR="00103A25" w:rsidRPr="00103A25" w:rsidRDefault="00103A25" w:rsidP="00103A25">
      <w:pPr>
        <w:spacing w:before="0" w:line="276" w:lineRule="auto"/>
        <w:ind w:firstLine="709"/>
        <w:rPr>
          <w:sz w:val="28"/>
          <w:szCs w:val="28"/>
        </w:rPr>
      </w:pPr>
      <w:r w:rsidRPr="00103A25">
        <w:rPr>
          <w:sz w:val="28"/>
          <w:szCs w:val="28"/>
        </w:rPr>
        <w:t>Сейчас станция имеет установленную тепловую мощность 1405 Гкал/час.</w:t>
      </w:r>
    </w:p>
    <w:p w:rsidR="00103A25" w:rsidRPr="00103A25" w:rsidRDefault="00103A25" w:rsidP="00103A25">
      <w:pPr>
        <w:spacing w:before="0" w:line="276" w:lineRule="auto"/>
        <w:ind w:firstLine="709"/>
        <w:rPr>
          <w:sz w:val="28"/>
          <w:szCs w:val="28"/>
        </w:rPr>
      </w:pPr>
      <w:r w:rsidRPr="00103A25">
        <w:rPr>
          <w:sz w:val="28"/>
          <w:szCs w:val="28"/>
        </w:rPr>
        <w:t>Завершение строительства 1 очереди филиала Красноярская ТЭЦ-3 ОАО «Енисейская ТГК (ТГК-13») проектной тепловой мощностью 1510 Гкал/час с последующим расширением ее в соответствии с рекомендациями “Схемы теплоснабжения города” до – 3060 Гкал/час.</w:t>
      </w:r>
    </w:p>
    <w:p w:rsidR="00103A25" w:rsidRPr="00103A25" w:rsidRDefault="00103A25" w:rsidP="00103A25">
      <w:pPr>
        <w:spacing w:before="0" w:line="276" w:lineRule="auto"/>
        <w:ind w:firstLine="709"/>
        <w:rPr>
          <w:sz w:val="28"/>
          <w:szCs w:val="28"/>
        </w:rPr>
      </w:pPr>
      <w:r w:rsidRPr="00103A25">
        <w:rPr>
          <w:sz w:val="28"/>
          <w:szCs w:val="28"/>
        </w:rPr>
        <w:t>Сейчас установленная  мощность тепловая станции составляет 582 Гкал/час.</w:t>
      </w:r>
    </w:p>
    <w:p w:rsidR="00103A25" w:rsidRPr="00103A25" w:rsidRDefault="00103A25" w:rsidP="00103A25">
      <w:pPr>
        <w:spacing w:before="0" w:line="276" w:lineRule="auto"/>
        <w:ind w:firstLine="709"/>
        <w:rPr>
          <w:sz w:val="28"/>
          <w:szCs w:val="28"/>
        </w:rPr>
      </w:pPr>
      <w:r w:rsidRPr="00103A25">
        <w:rPr>
          <w:sz w:val="28"/>
          <w:szCs w:val="28"/>
        </w:rPr>
        <w:t>Т.е., можно сделать вывод, что заложенное генеральным планом увеличение мощности на период 2010 г. достигнуто не было, а недовыработка тепловой энергии составляет 670 Гкал/час.</w:t>
      </w:r>
    </w:p>
    <w:p w:rsidR="00103A25" w:rsidRPr="00103A25" w:rsidRDefault="00103A25" w:rsidP="00103A25">
      <w:pPr>
        <w:spacing w:before="0" w:line="276" w:lineRule="auto"/>
        <w:ind w:firstLine="709"/>
        <w:rPr>
          <w:sz w:val="28"/>
          <w:szCs w:val="28"/>
        </w:rPr>
      </w:pPr>
      <w:r w:rsidRPr="00103A25">
        <w:rPr>
          <w:sz w:val="28"/>
          <w:szCs w:val="28"/>
        </w:rPr>
        <w:t>Проектом предусматривается обеспечить централизованным теплоснабжением всю новую и сохраняемую много - и среднеэтажную жилую застройку, а также общественно-деловые и производственно-коммунальные объекты. Управление местными системами потребления (отопление, вентиляция, горячее водоснабжение) осуществить в ЦТП (ИТП), где происходит трансформация параметров теплоносителя (температуры, давления), поддержание постоянства расхода воды, учета тепла и др.</w:t>
      </w:r>
    </w:p>
    <w:p w:rsidR="00103A25" w:rsidRPr="00103A25" w:rsidRDefault="00103A25" w:rsidP="00103A25">
      <w:pPr>
        <w:spacing w:before="0" w:line="276" w:lineRule="auto"/>
        <w:ind w:firstLine="709"/>
        <w:rPr>
          <w:sz w:val="28"/>
          <w:szCs w:val="28"/>
        </w:rPr>
      </w:pPr>
      <w:r w:rsidRPr="00103A25">
        <w:rPr>
          <w:sz w:val="28"/>
          <w:szCs w:val="28"/>
        </w:rPr>
        <w:t>Объекты производственного и складского назначения, в зависимости от их расположения к тепловым сетям, могут обеспечиваться теплоэнергией как от тепловых сетей ТЭЦ, так и от собственных отопительных котельных.</w:t>
      </w:r>
    </w:p>
    <w:p w:rsidR="00103A25" w:rsidRPr="00103A25" w:rsidRDefault="00103A25" w:rsidP="00103A25">
      <w:pPr>
        <w:spacing w:before="0" w:line="276" w:lineRule="auto"/>
        <w:ind w:firstLine="709"/>
        <w:rPr>
          <w:sz w:val="28"/>
          <w:szCs w:val="28"/>
        </w:rPr>
      </w:pPr>
      <w:r w:rsidRPr="00103A25">
        <w:rPr>
          <w:sz w:val="28"/>
          <w:szCs w:val="28"/>
        </w:rPr>
        <w:t>На тепловых источниках предусмотреть автоматическое регулирование, контроль, сигнализацию и управление технологическими процессами. Химводоподготовка должна осуществляться по схеме двухступенчатого натрий-катионирования, с последующей деаэрацией.</w:t>
      </w:r>
    </w:p>
    <w:p w:rsidR="00103A25" w:rsidRPr="00103A25" w:rsidRDefault="00103A25" w:rsidP="00103A25">
      <w:pPr>
        <w:spacing w:before="0" w:line="276" w:lineRule="auto"/>
        <w:ind w:firstLine="709"/>
        <w:rPr>
          <w:sz w:val="28"/>
          <w:szCs w:val="28"/>
        </w:rPr>
      </w:pPr>
      <w:r w:rsidRPr="00103A25">
        <w:rPr>
          <w:sz w:val="28"/>
          <w:szCs w:val="28"/>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103A25" w:rsidRPr="00103A25" w:rsidRDefault="00103A25" w:rsidP="00103A25">
      <w:pPr>
        <w:spacing w:before="0" w:line="276" w:lineRule="auto"/>
        <w:ind w:firstLine="709"/>
        <w:rPr>
          <w:sz w:val="28"/>
          <w:szCs w:val="28"/>
        </w:rPr>
      </w:pPr>
      <w:r w:rsidRPr="00103A25">
        <w:rPr>
          <w:sz w:val="28"/>
          <w:szCs w:val="28"/>
        </w:rPr>
        <w:t>Температурный график тепловых сетей принять: 150 – 70</w:t>
      </w:r>
      <w:r w:rsidRPr="00103A25">
        <w:rPr>
          <w:sz w:val="28"/>
          <w:szCs w:val="28"/>
          <w:vertAlign w:val="superscript"/>
        </w:rPr>
        <w:t>0</w:t>
      </w:r>
      <w:r w:rsidRPr="00103A25">
        <w:rPr>
          <w:sz w:val="28"/>
          <w:szCs w:val="28"/>
        </w:rPr>
        <w:t xml:space="preserve"> С для сетей обслуживаемых ОАО «Красноярская теплотранспортная компания» и 130 – 70</w:t>
      </w:r>
      <w:r w:rsidRPr="00103A25">
        <w:rPr>
          <w:sz w:val="28"/>
          <w:szCs w:val="28"/>
          <w:vertAlign w:val="superscript"/>
        </w:rPr>
        <w:t xml:space="preserve">0 </w:t>
      </w:r>
      <w:r w:rsidRPr="00103A25">
        <w:rPr>
          <w:sz w:val="28"/>
          <w:szCs w:val="28"/>
        </w:rPr>
        <w:t>для сетей обслуживаемых ООО «Сибирская генерирующая компания». Тепловые сети проложить в двухтрубном исполнении до ЦТП (ИТП).  ЦТП (ИТП) должны работать без постоянного обслуживающего персонала, а информация выводится  на единый диспетчерский   пульт управления.  Следует предусмотреть установку приборов учёта вырабатываемой и потребляемой тепловой энергии.</w:t>
      </w:r>
    </w:p>
    <w:p w:rsidR="00103A25" w:rsidRPr="00103A25" w:rsidRDefault="00103A25" w:rsidP="00103A25">
      <w:pPr>
        <w:spacing w:before="0" w:line="276" w:lineRule="auto"/>
        <w:ind w:firstLine="709"/>
        <w:rPr>
          <w:sz w:val="28"/>
          <w:szCs w:val="28"/>
        </w:rPr>
      </w:pPr>
      <w:r w:rsidRPr="00103A25">
        <w:rPr>
          <w:sz w:val="28"/>
          <w:szCs w:val="28"/>
        </w:rPr>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103A25" w:rsidRPr="00103A25" w:rsidRDefault="00103A25" w:rsidP="00103A25">
      <w:pPr>
        <w:spacing w:before="0" w:line="276" w:lineRule="auto"/>
        <w:ind w:firstLine="709"/>
        <w:rPr>
          <w:sz w:val="28"/>
          <w:szCs w:val="28"/>
        </w:rPr>
      </w:pPr>
      <w:r w:rsidRPr="00103A25">
        <w:rPr>
          <w:sz w:val="28"/>
          <w:szCs w:val="28"/>
        </w:rPr>
        <w:t>Тепловые нагрузки, трассировка тепловых сетей  и диаметры трубопроводов уточняются на последующей стадии проектирования.</w:t>
      </w:r>
    </w:p>
    <w:p w:rsidR="00103A25" w:rsidRPr="00103A25" w:rsidRDefault="00103A25" w:rsidP="00103A25">
      <w:pPr>
        <w:spacing w:before="0" w:line="276" w:lineRule="auto"/>
        <w:ind w:firstLine="709"/>
        <w:rPr>
          <w:sz w:val="28"/>
          <w:szCs w:val="28"/>
        </w:rPr>
      </w:pPr>
      <w:r w:rsidRPr="00103A25">
        <w:rPr>
          <w:sz w:val="28"/>
          <w:szCs w:val="28"/>
        </w:rPr>
        <w:t>Теплоснабжение индивидуальной и малоэтажной (50%) жилой застройки будет носить локальный характер – от автономных теплогенерирующих установок.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103A25" w:rsidRPr="00103A25" w:rsidRDefault="00103A25" w:rsidP="00103A25">
      <w:pPr>
        <w:spacing w:before="0" w:line="276" w:lineRule="auto"/>
        <w:ind w:firstLine="709"/>
        <w:rPr>
          <w:sz w:val="28"/>
          <w:szCs w:val="28"/>
        </w:rPr>
      </w:pPr>
      <w:r w:rsidRPr="00103A25">
        <w:rPr>
          <w:sz w:val="28"/>
          <w:szCs w:val="28"/>
        </w:rPr>
        <w:t>Расчет выполнен в соответствии с «Методикой определения потребности в топливе, электрической энергии и воде при производстве и передачи тепловой энергии и теплоносителей в системах коммунального теплоснабжения». Методика разработана при участии Российской ассоциации «Коммунальная энергетика» и академии коммунального хозяйства им. К. Д. Памфилова.</w:t>
      </w:r>
    </w:p>
    <w:p w:rsidR="00103A25" w:rsidRPr="00103A25" w:rsidRDefault="00103A25" w:rsidP="00103A25">
      <w:pPr>
        <w:spacing w:before="0" w:line="276" w:lineRule="auto"/>
        <w:ind w:firstLine="709"/>
        <w:rPr>
          <w:sz w:val="28"/>
          <w:szCs w:val="28"/>
        </w:rPr>
      </w:pPr>
      <w:r w:rsidRPr="00103A25">
        <w:rPr>
          <w:sz w:val="28"/>
          <w:szCs w:val="28"/>
        </w:rPr>
        <w:t>Подсчет тепловых нагрузок на жилищно-коммунальную застройку производился по комплексному удельному расходу тепла, отнесенному к 1 кв.м общей площади. Все расчеты произведены в соответствии с экономической частью проекта.</w:t>
      </w:r>
    </w:p>
    <w:p w:rsidR="00103A25" w:rsidRPr="00103A25" w:rsidRDefault="00103A25" w:rsidP="00103A25">
      <w:pPr>
        <w:spacing w:before="0" w:line="276" w:lineRule="auto"/>
        <w:ind w:firstLine="709"/>
        <w:rPr>
          <w:sz w:val="28"/>
          <w:szCs w:val="28"/>
        </w:rPr>
      </w:pPr>
      <w:r w:rsidRPr="00103A25">
        <w:rPr>
          <w:sz w:val="28"/>
          <w:szCs w:val="28"/>
        </w:rPr>
        <w:t>При подсчёте расхода тепла были учтены следующие климатические данные:</w:t>
      </w:r>
    </w:p>
    <w:p w:rsidR="00103A25" w:rsidRPr="00103A25" w:rsidRDefault="00103A25" w:rsidP="00103A25">
      <w:pPr>
        <w:spacing w:before="0" w:line="276" w:lineRule="auto"/>
        <w:ind w:firstLine="709"/>
        <w:rPr>
          <w:sz w:val="28"/>
          <w:szCs w:val="28"/>
        </w:rPr>
      </w:pPr>
      <w:r w:rsidRPr="00103A25">
        <w:rPr>
          <w:sz w:val="28"/>
          <w:szCs w:val="28"/>
        </w:rPr>
        <w:t xml:space="preserve">-расчётная температура наружного воздуха – минус 40 </w:t>
      </w:r>
      <w:r w:rsidRPr="00103A25">
        <w:rPr>
          <w:sz w:val="28"/>
          <w:szCs w:val="28"/>
          <w:vertAlign w:val="superscript"/>
        </w:rPr>
        <w:t>0</w:t>
      </w:r>
      <w:r w:rsidRPr="00103A25">
        <w:rPr>
          <w:sz w:val="28"/>
          <w:szCs w:val="28"/>
        </w:rPr>
        <w:t>С;</w:t>
      </w:r>
    </w:p>
    <w:p w:rsidR="00103A25" w:rsidRPr="00103A25" w:rsidRDefault="00103A25" w:rsidP="00103A25">
      <w:pPr>
        <w:spacing w:before="0" w:line="276" w:lineRule="auto"/>
        <w:ind w:firstLine="709"/>
        <w:rPr>
          <w:sz w:val="28"/>
          <w:szCs w:val="28"/>
        </w:rPr>
      </w:pPr>
      <w:r w:rsidRPr="00103A25">
        <w:rPr>
          <w:sz w:val="28"/>
          <w:szCs w:val="28"/>
        </w:rPr>
        <w:t xml:space="preserve">-средняя температура за отопительный период  - минус 7,2 </w:t>
      </w:r>
      <w:r w:rsidRPr="00103A25">
        <w:rPr>
          <w:sz w:val="28"/>
          <w:szCs w:val="28"/>
          <w:vertAlign w:val="superscript"/>
        </w:rPr>
        <w:t>0</w:t>
      </w:r>
      <w:r w:rsidRPr="00103A25">
        <w:rPr>
          <w:sz w:val="28"/>
          <w:szCs w:val="28"/>
        </w:rPr>
        <w:t>С;</w:t>
      </w:r>
    </w:p>
    <w:p w:rsidR="00103A25" w:rsidRPr="00103A25" w:rsidRDefault="00103A25" w:rsidP="00103A25">
      <w:pPr>
        <w:spacing w:before="0" w:line="276" w:lineRule="auto"/>
        <w:ind w:firstLine="709"/>
        <w:rPr>
          <w:sz w:val="28"/>
          <w:szCs w:val="28"/>
        </w:rPr>
      </w:pPr>
      <w:r w:rsidRPr="00103A25">
        <w:rPr>
          <w:sz w:val="28"/>
          <w:szCs w:val="28"/>
        </w:rPr>
        <w:t>-продолжительность отопительного периода -235 суток.</w:t>
      </w:r>
    </w:p>
    <w:p w:rsidR="00103A25" w:rsidRPr="00103A25" w:rsidRDefault="00103A25" w:rsidP="00103A25">
      <w:pPr>
        <w:spacing w:before="0" w:line="276" w:lineRule="auto"/>
        <w:ind w:firstLine="709"/>
        <w:rPr>
          <w:sz w:val="28"/>
          <w:szCs w:val="28"/>
        </w:rPr>
      </w:pPr>
      <w:r w:rsidRPr="00103A25">
        <w:rPr>
          <w:sz w:val="28"/>
          <w:szCs w:val="28"/>
        </w:rPr>
        <w:t>В жилых домах предусмотрено водяное отопление и горячее водоснабжение. В помещениях объектов социально-культурного и коммунально-бытового обслуживания населения, в зависимости от назначения предусматривается как воздушное отопление, совмещенное с вентиляцией, так и водяное отопление с принудительной приточно-вытяжной вентиляцией, а также горячее водоснабжение.</w:t>
      </w:r>
    </w:p>
    <w:p w:rsidR="00103A25" w:rsidRPr="00103A25" w:rsidRDefault="00103A25" w:rsidP="00103A25">
      <w:pPr>
        <w:spacing w:before="0" w:line="276" w:lineRule="auto"/>
        <w:ind w:firstLine="709"/>
        <w:rPr>
          <w:sz w:val="28"/>
          <w:szCs w:val="28"/>
        </w:rPr>
      </w:pPr>
      <w:r w:rsidRPr="00103A25">
        <w:rPr>
          <w:sz w:val="28"/>
          <w:szCs w:val="28"/>
        </w:rPr>
        <w:t>Расчёт тепловых нагрузок по оценочным объемам нового строительства приведён в таблице и будет уточнён и скорректирован на последующей стадии проектирования.</w:t>
      </w:r>
    </w:p>
    <w:p w:rsidR="00103A25" w:rsidRPr="00103A25" w:rsidRDefault="00103A25" w:rsidP="00103A25">
      <w:pPr>
        <w:spacing w:before="0" w:line="276" w:lineRule="auto"/>
        <w:ind w:firstLine="709"/>
        <w:rPr>
          <w:sz w:val="28"/>
          <w:szCs w:val="28"/>
        </w:rPr>
      </w:pPr>
      <w:r w:rsidRPr="00103A25">
        <w:rPr>
          <w:sz w:val="28"/>
          <w:szCs w:val="28"/>
        </w:rPr>
        <w:t xml:space="preserve">Прирост тепловой нагрузки ожидается в основном за счет нового строительства, которое планируется разместить во всех районах города. </w:t>
      </w:r>
    </w:p>
    <w:p w:rsidR="00103A25" w:rsidRPr="00103A25" w:rsidRDefault="00103A25" w:rsidP="00103A25">
      <w:pPr>
        <w:spacing w:before="0" w:line="276" w:lineRule="auto"/>
        <w:ind w:firstLine="709"/>
        <w:rPr>
          <w:sz w:val="28"/>
          <w:szCs w:val="28"/>
        </w:rPr>
      </w:pPr>
      <w:r w:rsidRPr="00103A25">
        <w:rPr>
          <w:sz w:val="28"/>
          <w:szCs w:val="28"/>
        </w:rPr>
        <w:t>Тепловая нагрузка на жилищно-коммунальную застройку к расчетному сроку на централизованные системы по городу ориентировочно составит 3379,55 Гкал/час, в том числе  на период I-го этапа 2223,18 Гкал/час.</w:t>
      </w:r>
    </w:p>
    <w:p w:rsidR="00103A25" w:rsidRPr="00103A25" w:rsidRDefault="00103A25" w:rsidP="00103A25">
      <w:pPr>
        <w:spacing w:before="0" w:line="276" w:lineRule="auto"/>
        <w:ind w:firstLine="709"/>
        <w:rPr>
          <w:sz w:val="28"/>
          <w:szCs w:val="28"/>
        </w:rPr>
      </w:pPr>
      <w:r w:rsidRPr="00103A25">
        <w:rPr>
          <w:sz w:val="28"/>
          <w:szCs w:val="28"/>
        </w:rPr>
        <w:t>Децентрализованным теплоснабжением планируется обеспечить часть малоэтажной и индивидуальную застройку на расчетный срок в количестве 193,51 Гкал/час, в том числе  на период I-го этапа 303,43 Гкал/час.</w:t>
      </w:r>
    </w:p>
    <w:p w:rsidR="00103A25" w:rsidRPr="00103A25" w:rsidRDefault="00103A25" w:rsidP="00103A25">
      <w:pPr>
        <w:spacing w:before="0" w:line="276" w:lineRule="auto"/>
        <w:ind w:firstLine="709"/>
        <w:rPr>
          <w:sz w:val="28"/>
          <w:szCs w:val="28"/>
        </w:rPr>
      </w:pPr>
      <w:r w:rsidRPr="00103A25">
        <w:rPr>
          <w:sz w:val="28"/>
          <w:szCs w:val="28"/>
        </w:rPr>
        <w:t>В целом прослеживается процесс снижения доли децентрализованного теплоснабжения жилищно-коммунальных потребителей города, за исключением Октябрьского района.</w:t>
      </w:r>
    </w:p>
    <w:p w:rsidR="00103A25" w:rsidRPr="00103A25" w:rsidRDefault="00103A25" w:rsidP="00103A25">
      <w:pPr>
        <w:spacing w:before="0" w:line="276" w:lineRule="auto"/>
        <w:ind w:firstLine="709"/>
        <w:rPr>
          <w:sz w:val="28"/>
          <w:szCs w:val="28"/>
        </w:rPr>
      </w:pPr>
      <w:r w:rsidRPr="00103A25">
        <w:rPr>
          <w:sz w:val="28"/>
          <w:szCs w:val="28"/>
        </w:rPr>
        <w:t>В соответствии с СП 55.13330.2011 «СНиП 31-02-2001. Дома жилые одноквартирные» и СП 31-106-2002 «Проектирование и строительство инженерных систем одноквартирных жилых домов» теплоснабжение части малоэтажной и индивидуальная застройка будет осуществляться либо от индивидуальных источников тепла со смешанным использованием топлива (твердое топливо, электроэнергия), либо от котельных малой мощности с устройством централизованного теплоснабжения. Данный вопрос будет решен на последующей стадии проектирования.</w:t>
      </w:r>
    </w:p>
    <w:p w:rsidR="00103A25" w:rsidRPr="00103A25" w:rsidRDefault="00103A25" w:rsidP="00103A25">
      <w:pPr>
        <w:spacing w:before="0" w:line="276" w:lineRule="auto"/>
        <w:ind w:firstLine="709"/>
        <w:rPr>
          <w:sz w:val="28"/>
          <w:szCs w:val="28"/>
        </w:rPr>
      </w:pPr>
      <w:r w:rsidRPr="00103A25">
        <w:rPr>
          <w:sz w:val="28"/>
          <w:szCs w:val="28"/>
        </w:rPr>
        <w:t>Советский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порядка 981,6 Гкал/час, в том числе на период I этапа 760,16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 филиал «Красноярская ТЭЦ-3». </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14,35 Гкал/час, в том числе на период I этапа 27,42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Железнодорожный район</w:t>
      </w:r>
    </w:p>
    <w:p w:rsidR="00103A25" w:rsidRPr="00103A25" w:rsidRDefault="00103A25" w:rsidP="00103A25">
      <w:pPr>
        <w:spacing w:before="0" w:line="276" w:lineRule="auto"/>
        <w:ind w:firstLine="709"/>
        <w:rPr>
          <w:sz w:val="28"/>
          <w:szCs w:val="28"/>
        </w:rPr>
      </w:pPr>
      <w:r w:rsidRPr="00103A25">
        <w:rPr>
          <w:sz w:val="28"/>
          <w:szCs w:val="28"/>
        </w:rPr>
        <w:t>Расход тепла по району на централизованное теплоснабжение к расчетному сроку составит порядка 221,19 Гкал/час, в том числе на период I этапа 201,72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 филиал «Красноярская ТЭЦ-3».</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1,27 Гкал/час, в том числе на период I этапа 12,42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Центральный район</w:t>
      </w:r>
    </w:p>
    <w:p w:rsidR="00103A25" w:rsidRPr="00103A25" w:rsidRDefault="00103A25" w:rsidP="00103A25">
      <w:pPr>
        <w:spacing w:before="0" w:line="276" w:lineRule="auto"/>
        <w:ind w:firstLine="709"/>
        <w:rPr>
          <w:sz w:val="28"/>
          <w:szCs w:val="28"/>
        </w:rPr>
      </w:pPr>
      <w:r w:rsidRPr="00103A25">
        <w:rPr>
          <w:sz w:val="28"/>
          <w:szCs w:val="28"/>
        </w:rPr>
        <w:t>Расход тепла по району на централизованное теплоснабжение к расчетному сроку составит 335,28 Гкал/час, в том числе на период I этапа 224,17 Гкал/час, в основном, за счет нового много- и среднеэтажного жилищного строительства. Централизованное теплоснабжение много- и среднеэтажной застройки предусматривается от тепловых сетей ОАО «КТТК», теплоисточники  филиал «Красноярская ТЭЦ-2» и филиал «Красноярская ТЭЦ-3».</w:t>
      </w:r>
    </w:p>
    <w:p w:rsidR="00103A25" w:rsidRPr="00103A25" w:rsidRDefault="00103A25" w:rsidP="00103A25">
      <w:pPr>
        <w:spacing w:before="0" w:line="276" w:lineRule="auto"/>
        <w:ind w:firstLine="709"/>
        <w:rPr>
          <w:sz w:val="28"/>
          <w:szCs w:val="28"/>
        </w:rPr>
      </w:pPr>
      <w:r w:rsidRPr="00103A25">
        <w:rPr>
          <w:sz w:val="28"/>
          <w:szCs w:val="28"/>
        </w:rPr>
        <w:t>Расход тепла частично малоэтажной (50%) и индивидуальной застройкой составит 31,79 Гкал/час, в том числе на период I этапа 37,32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Октябрьский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859,32 Гкал/час, в том числе на период I этапа 342,67 Гкал/час, в основном, за счет нового много- и среднеэтажного жилищного строительства. Централизованное теплоснабжение много- и среднеэтажной застройки предусматривается от тепловых сетей ТЭЦ-3. </w:t>
      </w:r>
    </w:p>
    <w:p w:rsidR="00103A25" w:rsidRPr="00103A25" w:rsidRDefault="00103A25" w:rsidP="00103A25">
      <w:pPr>
        <w:spacing w:before="0" w:line="276" w:lineRule="auto"/>
        <w:ind w:firstLine="709"/>
        <w:rPr>
          <w:sz w:val="28"/>
          <w:szCs w:val="28"/>
        </w:rPr>
      </w:pPr>
      <w:r w:rsidRPr="00103A25">
        <w:rPr>
          <w:sz w:val="28"/>
          <w:szCs w:val="28"/>
        </w:rPr>
        <w:t>Расход тепла частично малоэтажной (50%) и индивидуальной застройкой составит 85,49 Гкал/час, в том числе на период I этапа 77,76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Свердловский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порядка 426,14 Гкал/час, в том числе на период I этапа 267,64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теплоисточники  филиал «Красноярская ТЭЦ-2». </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34,41 Гкал/час, в том числе на период I этапа 58,71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Кировский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порядка 271,39 Гкал/час, в том числе на период I этапа 191,83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теплоисточники  филиал «Красноярская ТЭЦ-2». </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19,75 Гкал/час, в том числе на период I этапа 42,94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Ленинский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порядка 284,63 Гкал/час, в том числе на период I этапа 234,99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теплоисточники  филиал «Красноярская ТЭЦ-2». </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6,45 Гкал/час, в том числе на период I этапа 46,86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Для обеспечения теплоснабжением перспективных потребителей города проектом предлагаются следующие мероприятия на расчетный срок (2033 г.):</w:t>
      </w:r>
    </w:p>
    <w:p w:rsidR="00103A25" w:rsidRPr="00103A25" w:rsidRDefault="00103A25" w:rsidP="00103A25">
      <w:pPr>
        <w:spacing w:before="0" w:line="276" w:lineRule="auto"/>
        <w:ind w:firstLine="709"/>
        <w:rPr>
          <w:sz w:val="28"/>
          <w:szCs w:val="28"/>
        </w:rPr>
      </w:pPr>
      <w:r w:rsidRPr="00103A25">
        <w:rPr>
          <w:sz w:val="28"/>
          <w:szCs w:val="28"/>
        </w:rPr>
        <w:t>- В соответствии с ФЗ №190 от 27.07.2010 г. «О теплоснабжении»  разработать Генеральную схему теплоснабжения г. Красноярск.</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нового, отдельно стоящего корпуса ТЭЦ-1 с увеличением тепловой мощности до 2327 Гкал/час. </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ТЭЦ-2 с увеличением тепловой мощности до 1620 Гкал/час. </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ТЭЦ-3 с увеличением тепловой мощности до 2150 Гкал/час.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ТЭЦ-3 в западную часть левобережья Ду1200-1400 мм протяженностью ≈ 30,4 км.</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ТЭЦ-2 Ду1000 мм в теле строящегося автомобильного моста с правого на левый берег р. Енисей протяженностью 1,3 км.</w:t>
      </w:r>
    </w:p>
    <w:p w:rsidR="00103A25" w:rsidRPr="00103A25" w:rsidRDefault="00103A25" w:rsidP="00103A25">
      <w:pPr>
        <w:spacing w:before="0" w:line="276" w:lineRule="auto"/>
        <w:ind w:firstLine="709"/>
        <w:rPr>
          <w:sz w:val="28"/>
          <w:szCs w:val="28"/>
        </w:rPr>
      </w:pPr>
      <w:r w:rsidRPr="00103A25">
        <w:rPr>
          <w:sz w:val="28"/>
          <w:szCs w:val="28"/>
        </w:rPr>
        <w:t>- Строительство теплотрассы Ду=1000 мм на участке ПНС-10 - строящийся мост через р.Енисей – ПНС-11 общей протяженностью ≈ 6 км.</w:t>
      </w:r>
    </w:p>
    <w:p w:rsidR="00103A25" w:rsidRPr="00103A25" w:rsidRDefault="00103A25" w:rsidP="00103A25">
      <w:pPr>
        <w:spacing w:before="0" w:line="276" w:lineRule="auto"/>
        <w:ind w:firstLine="709"/>
        <w:rPr>
          <w:sz w:val="28"/>
          <w:szCs w:val="28"/>
        </w:rPr>
      </w:pPr>
      <w:r w:rsidRPr="00103A25">
        <w:rPr>
          <w:sz w:val="28"/>
          <w:szCs w:val="28"/>
        </w:rPr>
        <w:t>- Строительство новой насосной станции на ул. Боткина производительностью 2500 т/ч.</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на ул. Лесопарковая Ду500 мм протяженность в двухтрубном исчислении 1500 м.</w:t>
      </w:r>
    </w:p>
    <w:p w:rsidR="00103A25" w:rsidRPr="00103A25" w:rsidRDefault="00103A25" w:rsidP="00103A25">
      <w:pPr>
        <w:spacing w:before="0" w:line="276" w:lineRule="auto"/>
        <w:ind w:firstLine="709"/>
        <w:rPr>
          <w:sz w:val="28"/>
          <w:szCs w:val="28"/>
        </w:rPr>
      </w:pPr>
      <w:r w:rsidRPr="00103A25">
        <w:rPr>
          <w:sz w:val="28"/>
          <w:szCs w:val="28"/>
        </w:rPr>
        <w:t>- Строительство реверсивной тепломагистрали ТЭЦ-1 – ТЭЦ-3 Ду700 мм протяженностью ≈ 21,4 км, со строительством насосной станции на о. Татышев.</w:t>
      </w:r>
    </w:p>
    <w:p w:rsidR="00103A25" w:rsidRPr="00103A25" w:rsidRDefault="00103A25" w:rsidP="00103A25">
      <w:pPr>
        <w:spacing w:before="0" w:line="276" w:lineRule="auto"/>
        <w:ind w:firstLine="709"/>
        <w:rPr>
          <w:sz w:val="28"/>
          <w:szCs w:val="28"/>
        </w:rPr>
      </w:pPr>
      <w:r w:rsidRPr="00103A25">
        <w:rPr>
          <w:sz w:val="28"/>
          <w:szCs w:val="28"/>
        </w:rPr>
        <w:t>- Установка двух дополнительных насосов СЭ-1250-140 на подающем и насоса СЭ-2500-60 на обратном трубопроводах насосной станции №1 пер. Ручейный, 2б.</w:t>
      </w:r>
    </w:p>
    <w:p w:rsidR="00103A25" w:rsidRPr="00103A25" w:rsidRDefault="00103A25" w:rsidP="00103A25">
      <w:pPr>
        <w:spacing w:before="0" w:line="276" w:lineRule="auto"/>
        <w:ind w:firstLine="709"/>
        <w:rPr>
          <w:sz w:val="28"/>
          <w:szCs w:val="28"/>
        </w:rPr>
      </w:pPr>
      <w:r w:rsidRPr="00103A25">
        <w:rPr>
          <w:sz w:val="28"/>
          <w:szCs w:val="28"/>
        </w:rPr>
        <w:t>- Реконструкция насосной станции №10 в Свердловском районе ул. Электриков, 46 д.</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теплотрассы по ул. Мичурина от камеры Р0229 до Р0234 с увеличением диаметра до Ду700 мм. </w:t>
      </w:r>
    </w:p>
    <w:p w:rsidR="00103A25" w:rsidRPr="00103A25" w:rsidRDefault="00103A25" w:rsidP="00103A25">
      <w:pPr>
        <w:spacing w:before="0" w:line="276" w:lineRule="auto"/>
        <w:ind w:firstLine="709"/>
        <w:rPr>
          <w:sz w:val="28"/>
          <w:szCs w:val="28"/>
        </w:rPr>
      </w:pPr>
      <w:r w:rsidRPr="00103A25">
        <w:rPr>
          <w:sz w:val="28"/>
          <w:szCs w:val="28"/>
        </w:rPr>
        <w:t>- Строительство участка магистральной тепловой сети от проектируемой насосной станции, расположенной между тепловой камерой КСЗ-6 и тепловой камерой ТК 0629, находящихся на магистральной тепловой сети «06», до магистральной тепловой сети «03» в районе ул. Горького диаметром 2Ду 700 мм протяженностью 1,8 км.</w:t>
      </w:r>
    </w:p>
    <w:p w:rsidR="00103A25" w:rsidRPr="00103A25" w:rsidRDefault="00103A25" w:rsidP="00103A25">
      <w:pPr>
        <w:spacing w:before="0" w:line="276" w:lineRule="auto"/>
        <w:ind w:firstLine="709"/>
        <w:rPr>
          <w:sz w:val="28"/>
          <w:szCs w:val="28"/>
        </w:rPr>
      </w:pPr>
      <w:r w:rsidRPr="00103A25">
        <w:rPr>
          <w:sz w:val="28"/>
          <w:szCs w:val="28"/>
        </w:rPr>
        <w:t>- Модернизация участка магистральной тепловой сети «08» по ул. Дубровинского от насосной станции № 8 до тепловой камеры ТК 0801А протяженностью 376 м с увеличением диаметра с 2Ду 500 до 2Ду 700 мм.</w:t>
      </w:r>
    </w:p>
    <w:p w:rsidR="00103A25" w:rsidRPr="00103A25" w:rsidRDefault="00103A25" w:rsidP="00103A25">
      <w:pPr>
        <w:spacing w:before="0" w:line="276" w:lineRule="auto"/>
        <w:ind w:firstLine="709"/>
        <w:rPr>
          <w:sz w:val="28"/>
          <w:szCs w:val="28"/>
        </w:rPr>
      </w:pPr>
      <w:r w:rsidRPr="00103A25">
        <w:rPr>
          <w:sz w:val="28"/>
          <w:szCs w:val="28"/>
        </w:rPr>
        <w:t>- Строительство контрольно-регулировочного пункта по ул. Королева в районе тепловой камеры ТК 0259 на обратном трубопроводе тепловой сети производительностью 2500 т/ч.</w:t>
      </w:r>
    </w:p>
    <w:p w:rsidR="00103A25" w:rsidRPr="00103A25" w:rsidRDefault="00103A25" w:rsidP="00103A25">
      <w:pPr>
        <w:spacing w:before="0" w:line="276" w:lineRule="auto"/>
        <w:ind w:firstLine="709"/>
        <w:rPr>
          <w:sz w:val="28"/>
          <w:szCs w:val="28"/>
        </w:rPr>
      </w:pPr>
      <w:r w:rsidRPr="00103A25">
        <w:rPr>
          <w:sz w:val="28"/>
          <w:szCs w:val="28"/>
        </w:rPr>
        <w:t>- Строительство новой насосной станции при использовании одной группы насосов для работы по прямому или обратному трубопроводу в районе тепловой камеры ТК-0826, находящейся около электрокотельной «Восточная».</w:t>
      </w:r>
    </w:p>
    <w:p w:rsidR="00103A25" w:rsidRPr="00103A25" w:rsidRDefault="00103A25" w:rsidP="00103A25">
      <w:pPr>
        <w:spacing w:before="0" w:line="276" w:lineRule="auto"/>
        <w:ind w:firstLine="709"/>
        <w:rPr>
          <w:sz w:val="28"/>
          <w:szCs w:val="28"/>
        </w:rPr>
      </w:pPr>
      <w:r w:rsidRPr="00103A25">
        <w:rPr>
          <w:sz w:val="28"/>
          <w:szCs w:val="28"/>
        </w:rPr>
        <w:t>-   Выполнение проекта и модернизация ПНС-11 с заменой перекачивающих насосов СЭ-800-100 на более производительные СЭ-1250-140.</w:t>
      </w:r>
    </w:p>
    <w:p w:rsidR="00103A25" w:rsidRPr="00103A25" w:rsidRDefault="00103A25" w:rsidP="00103A25">
      <w:pPr>
        <w:spacing w:before="0" w:line="276" w:lineRule="auto"/>
        <w:ind w:firstLine="709"/>
        <w:rPr>
          <w:sz w:val="28"/>
          <w:szCs w:val="28"/>
        </w:rPr>
      </w:pPr>
      <w:r w:rsidRPr="00103A25">
        <w:rPr>
          <w:sz w:val="28"/>
          <w:szCs w:val="28"/>
        </w:rPr>
        <w:t>- Реконструкция участка тепломагистрали по ул. Матросова от ТК-0305 до ТК-0309 с увеличением диаметра с Ду 900 до Ду 1000 мм.</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котельной ООО «РТК» до подкачивающей насосной станции (ПНС) «Солнечный» протяженностью 13км.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участке от УТ2 до НО18 с увеличением диаметров 2Ду700 на 2Ду1 200 </w:t>
      </w:r>
      <w:r w:rsidRPr="00103A25">
        <w:rPr>
          <w:sz w:val="28"/>
          <w:szCs w:val="28"/>
          <w:lang w:val="en-US"/>
        </w:rPr>
        <w:t>L</w:t>
      </w:r>
      <w:r w:rsidRPr="00103A25">
        <w:rPr>
          <w:sz w:val="28"/>
          <w:szCs w:val="28"/>
        </w:rPr>
        <w:t>=1,831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участках от НО18 до НО32, от НО94 до ПНС ул. 40 лет Победы, 2а с увеличением диаметров 2Ду700 на 2Ду1 200 </w:t>
      </w:r>
      <w:r w:rsidRPr="00103A25">
        <w:rPr>
          <w:sz w:val="28"/>
          <w:szCs w:val="28"/>
          <w:lang w:val="en-US"/>
        </w:rPr>
        <w:t>L</w:t>
      </w:r>
      <w:r w:rsidRPr="00103A25">
        <w:rPr>
          <w:sz w:val="28"/>
          <w:szCs w:val="28"/>
        </w:rPr>
        <w:t>=1,956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участке от НО94 до НО83 с увеличением диаметров 2Ду700 на 2Ду1 200 </w:t>
      </w:r>
      <w:r w:rsidRPr="00103A25">
        <w:rPr>
          <w:sz w:val="28"/>
          <w:szCs w:val="28"/>
          <w:lang w:val="en-US"/>
        </w:rPr>
        <w:t>L</w:t>
      </w:r>
      <w:r w:rsidRPr="00103A25">
        <w:rPr>
          <w:sz w:val="28"/>
          <w:szCs w:val="28"/>
        </w:rPr>
        <w:t>=1,225 км ООО «КрасКом».</w:t>
      </w:r>
    </w:p>
    <w:p w:rsidR="00103A25" w:rsidRPr="00103A25" w:rsidRDefault="00103A25" w:rsidP="00103A25">
      <w:pPr>
        <w:spacing w:before="0" w:line="276" w:lineRule="auto"/>
        <w:ind w:firstLine="709"/>
        <w:rPr>
          <w:sz w:val="28"/>
          <w:szCs w:val="28"/>
        </w:rPr>
      </w:pPr>
      <w:r w:rsidRPr="00103A25">
        <w:rPr>
          <w:sz w:val="28"/>
          <w:szCs w:val="28"/>
        </w:rPr>
        <w:t>- Строительство ПНС «Солнечный».</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точки А до узла смешения </w:t>
      </w:r>
      <w:r w:rsidRPr="00103A25">
        <w:rPr>
          <w:sz w:val="28"/>
          <w:szCs w:val="28"/>
          <w:lang w:val="en-US"/>
        </w:rPr>
        <w:t>L</w:t>
      </w:r>
      <w:r w:rsidRPr="00103A25">
        <w:rPr>
          <w:sz w:val="28"/>
          <w:szCs w:val="28"/>
        </w:rPr>
        <w:t>=4566 м с увеличением с 2Ду500 до 2Ду1200 ОАО «КрасКом».</w:t>
      </w:r>
    </w:p>
    <w:p w:rsidR="00103A25" w:rsidRPr="00103A25" w:rsidRDefault="00103A25" w:rsidP="00103A25">
      <w:pPr>
        <w:spacing w:before="0" w:line="276" w:lineRule="auto"/>
        <w:ind w:firstLine="709"/>
        <w:rPr>
          <w:sz w:val="28"/>
          <w:szCs w:val="28"/>
        </w:rPr>
      </w:pPr>
      <w:r w:rsidRPr="00103A25">
        <w:rPr>
          <w:sz w:val="28"/>
          <w:szCs w:val="28"/>
        </w:rPr>
        <w:t>- Демонтаж ЦТП ОАО «КрасКом».</w:t>
      </w:r>
    </w:p>
    <w:p w:rsidR="00103A25" w:rsidRPr="00103A25" w:rsidRDefault="00103A25" w:rsidP="00103A25">
      <w:pPr>
        <w:spacing w:before="0" w:line="276" w:lineRule="auto"/>
        <w:ind w:firstLine="709"/>
        <w:rPr>
          <w:sz w:val="28"/>
          <w:szCs w:val="28"/>
        </w:rPr>
      </w:pPr>
      <w:r w:rsidRPr="00103A25">
        <w:rPr>
          <w:sz w:val="28"/>
          <w:szCs w:val="28"/>
        </w:rPr>
        <w:t>- Демонтаж железобетонного павильона П-1 ОАО «КрасКом».</w:t>
      </w:r>
    </w:p>
    <w:p w:rsidR="00103A25" w:rsidRPr="00103A25" w:rsidRDefault="00103A25" w:rsidP="00103A25">
      <w:pPr>
        <w:spacing w:before="0" w:line="276" w:lineRule="auto"/>
        <w:ind w:firstLine="709"/>
        <w:rPr>
          <w:sz w:val="28"/>
          <w:szCs w:val="28"/>
        </w:rPr>
      </w:pPr>
      <w:r w:rsidRPr="00103A25">
        <w:rPr>
          <w:sz w:val="28"/>
          <w:szCs w:val="28"/>
        </w:rPr>
        <w:t>- Строительство УС (узел смешения) ОАО «КрасКом»:</w:t>
      </w:r>
    </w:p>
    <w:p w:rsidR="00103A25" w:rsidRPr="00103A25" w:rsidRDefault="00103A25" w:rsidP="00103A25">
      <w:pPr>
        <w:spacing w:before="0" w:line="276" w:lineRule="auto"/>
        <w:ind w:firstLine="709"/>
        <w:rPr>
          <w:sz w:val="28"/>
          <w:szCs w:val="28"/>
        </w:rPr>
      </w:pPr>
      <w:r w:rsidRPr="00103A25">
        <w:rPr>
          <w:sz w:val="28"/>
          <w:szCs w:val="28"/>
        </w:rPr>
        <w:t>- установка теплообменных аппаратов;</w:t>
      </w:r>
    </w:p>
    <w:p w:rsidR="00103A25" w:rsidRPr="00103A25" w:rsidRDefault="00103A25" w:rsidP="00103A25">
      <w:pPr>
        <w:spacing w:before="0" w:line="276" w:lineRule="auto"/>
        <w:ind w:firstLine="709"/>
        <w:rPr>
          <w:sz w:val="28"/>
          <w:szCs w:val="28"/>
        </w:rPr>
      </w:pPr>
      <w:r w:rsidRPr="00103A25">
        <w:rPr>
          <w:sz w:val="28"/>
          <w:szCs w:val="28"/>
        </w:rPr>
        <w:t xml:space="preserve">- установка регулирующих клапанов </w:t>
      </w:r>
      <w:r w:rsidRPr="00103A25">
        <w:rPr>
          <w:sz w:val="28"/>
          <w:szCs w:val="28"/>
          <w:lang w:val="en-US"/>
        </w:rPr>
        <w:t>Danfos</w:t>
      </w:r>
      <w:r w:rsidRPr="00103A25">
        <w:rPr>
          <w:sz w:val="28"/>
          <w:szCs w:val="28"/>
        </w:rPr>
        <w:t xml:space="preserve"> </w:t>
      </w:r>
      <w:r w:rsidRPr="00103A25">
        <w:rPr>
          <w:sz w:val="28"/>
          <w:szCs w:val="28"/>
          <w:lang w:val="en-US"/>
        </w:rPr>
        <w:t>VFM</w:t>
      </w:r>
      <w:r w:rsidRPr="00103A25">
        <w:rPr>
          <w:sz w:val="28"/>
          <w:szCs w:val="28"/>
        </w:rPr>
        <w:t xml:space="preserve">2 </w:t>
      </w:r>
      <w:r w:rsidRPr="00103A25">
        <w:rPr>
          <w:sz w:val="28"/>
          <w:szCs w:val="28"/>
          <w:lang w:val="en-US"/>
        </w:rPr>
        <w:t>Dy</w:t>
      </w:r>
      <w:r w:rsidRPr="00103A25">
        <w:rPr>
          <w:sz w:val="28"/>
          <w:szCs w:val="28"/>
        </w:rPr>
        <w:t xml:space="preserve">250 – 2шт. </w:t>
      </w:r>
      <w:r w:rsidRPr="00103A25">
        <w:rPr>
          <w:sz w:val="28"/>
          <w:szCs w:val="28"/>
          <w:lang w:val="en-US"/>
        </w:rPr>
        <w:t>Dy</w:t>
      </w:r>
      <w:r w:rsidRPr="00103A25">
        <w:rPr>
          <w:sz w:val="28"/>
          <w:szCs w:val="28"/>
        </w:rPr>
        <w:t>200 – 2шт.;</w:t>
      </w:r>
    </w:p>
    <w:p w:rsidR="00103A25" w:rsidRPr="00103A25" w:rsidRDefault="00103A25" w:rsidP="00103A25">
      <w:pPr>
        <w:spacing w:before="0" w:line="276" w:lineRule="auto"/>
        <w:ind w:firstLine="709"/>
        <w:rPr>
          <w:sz w:val="28"/>
          <w:szCs w:val="28"/>
        </w:rPr>
      </w:pPr>
      <w:r w:rsidRPr="00103A25">
        <w:rPr>
          <w:sz w:val="28"/>
          <w:szCs w:val="28"/>
        </w:rPr>
        <w:t xml:space="preserve">- установка нового насосного оборудования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150-650/4 – 3 шт. и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200-240/4 – 3 шт.</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новой теплотрассы от УС до «Солонцы-2» </w:t>
      </w:r>
      <w:r w:rsidRPr="00103A25">
        <w:rPr>
          <w:sz w:val="28"/>
          <w:szCs w:val="28"/>
          <w:lang w:val="en-US"/>
        </w:rPr>
        <w:t>L</w:t>
      </w:r>
      <w:r w:rsidRPr="00103A25">
        <w:rPr>
          <w:sz w:val="28"/>
          <w:szCs w:val="28"/>
        </w:rPr>
        <w:t>≈7000 м 2Ду 900 ОАО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УС до ПНС по ул. 40 лет Победы, 2а </w:t>
      </w:r>
      <w:r w:rsidRPr="00103A25">
        <w:rPr>
          <w:sz w:val="28"/>
          <w:szCs w:val="28"/>
          <w:lang w:val="en-US"/>
        </w:rPr>
        <w:t>L</w:t>
      </w:r>
      <w:r w:rsidRPr="00103A25">
        <w:rPr>
          <w:sz w:val="28"/>
          <w:szCs w:val="28"/>
        </w:rPr>
        <w:t>=1704 м с увеличением с 2Ду 700 до 2Ду 900 ОАО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ПНС по ул. 40 лет Победы, 2а ОАО «КрасКом»: - установка нового насосного оборудования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400-670/4 – 6 шт.</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«Солнечный» до ПНС «Солонцы-2» протяженностью 4,5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«Солонцы-2» с насосным оборудованием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300-750/4 – 6 шт. ОАО «КрасКом».</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«Солонцы-2» до ПНС «Солонцы» протяженностью 3,7 км.</w:t>
      </w:r>
    </w:p>
    <w:p w:rsidR="00103A25" w:rsidRPr="00103A25" w:rsidRDefault="00103A25" w:rsidP="00103A25">
      <w:pPr>
        <w:spacing w:before="0" w:line="276" w:lineRule="auto"/>
        <w:ind w:firstLine="709"/>
        <w:rPr>
          <w:sz w:val="28"/>
          <w:szCs w:val="28"/>
        </w:rPr>
      </w:pPr>
      <w:r w:rsidRPr="00103A25">
        <w:rPr>
          <w:sz w:val="28"/>
          <w:szCs w:val="28"/>
        </w:rPr>
        <w:t>- Строительство ПНС «Солонцы».</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«Солонцы» до ПНС «Новалэнд» протяженностью 3,45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«Новалэнд». </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«Новалэнд» до ПНС «Минино» протяженностью 3,85 км.</w:t>
      </w:r>
    </w:p>
    <w:p w:rsidR="00103A25" w:rsidRPr="00103A25" w:rsidRDefault="00103A25" w:rsidP="00103A25">
      <w:pPr>
        <w:spacing w:before="0" w:line="276" w:lineRule="auto"/>
        <w:ind w:firstLine="709"/>
        <w:rPr>
          <w:sz w:val="28"/>
          <w:szCs w:val="28"/>
        </w:rPr>
      </w:pPr>
      <w:r w:rsidRPr="00103A25">
        <w:rPr>
          <w:sz w:val="28"/>
          <w:szCs w:val="28"/>
        </w:rPr>
        <w:t>- Строительство ПНС «Минино».</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ПНС «Минино» до ПНС «Бугач» протяженностью 4,7 км. </w:t>
      </w:r>
    </w:p>
    <w:p w:rsidR="00103A25" w:rsidRPr="00103A25" w:rsidRDefault="00103A25" w:rsidP="00103A25">
      <w:pPr>
        <w:spacing w:before="0" w:line="276" w:lineRule="auto"/>
        <w:ind w:firstLine="709"/>
        <w:rPr>
          <w:sz w:val="28"/>
          <w:szCs w:val="28"/>
        </w:rPr>
      </w:pPr>
      <w:r w:rsidRPr="00103A25">
        <w:rPr>
          <w:sz w:val="28"/>
          <w:szCs w:val="28"/>
        </w:rPr>
        <w:t>- Строительство ПНС «Бугач».</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«Минино» до ПНС «Дрокино» протяженностью 2 км.</w:t>
      </w:r>
    </w:p>
    <w:p w:rsidR="00103A25" w:rsidRPr="00103A25" w:rsidRDefault="00103A25" w:rsidP="00103A25">
      <w:pPr>
        <w:spacing w:before="0" w:line="276" w:lineRule="auto"/>
        <w:ind w:firstLine="709"/>
        <w:rPr>
          <w:sz w:val="28"/>
          <w:szCs w:val="28"/>
        </w:rPr>
      </w:pPr>
      <w:r w:rsidRPr="00103A25">
        <w:rPr>
          <w:sz w:val="28"/>
          <w:szCs w:val="28"/>
        </w:rPr>
        <w:t>- Строительство ПНС «Дрокино».</w:t>
      </w:r>
    </w:p>
    <w:p w:rsidR="00103A25" w:rsidRPr="00103A25" w:rsidRDefault="00103A25" w:rsidP="00103A25">
      <w:pPr>
        <w:spacing w:before="0" w:line="276" w:lineRule="auto"/>
        <w:ind w:firstLine="709"/>
        <w:rPr>
          <w:sz w:val="28"/>
          <w:szCs w:val="28"/>
        </w:rPr>
      </w:pPr>
      <w:r w:rsidRPr="00103A25">
        <w:rPr>
          <w:sz w:val="28"/>
          <w:szCs w:val="28"/>
        </w:rPr>
        <w:t xml:space="preserve">- Сооружение перемычки между тепловыми магистралями ТЭЦ-2, проложенными на левый берег и ТЭЦ-3 по ул. Брянская протяженностью 4,9 км. </w:t>
      </w:r>
    </w:p>
    <w:p w:rsidR="00103A25" w:rsidRPr="00103A25" w:rsidRDefault="00103A25" w:rsidP="00103A25">
      <w:pPr>
        <w:spacing w:before="0" w:line="276" w:lineRule="auto"/>
        <w:ind w:firstLine="709"/>
        <w:rPr>
          <w:sz w:val="28"/>
          <w:szCs w:val="28"/>
        </w:rPr>
      </w:pPr>
      <w:r w:rsidRPr="00103A25">
        <w:rPr>
          <w:sz w:val="28"/>
          <w:szCs w:val="28"/>
        </w:rPr>
        <w:t>- Реконструкция с увеличением диаметра с 2Ду300 мм на 2Ду500 мм участка магистральной тепловой сети «08» по ул. Никитина от ТК 0828 до ТК 2001 протяженностью 0,11 км.</w:t>
      </w:r>
    </w:p>
    <w:p w:rsidR="00103A25" w:rsidRPr="00103A25" w:rsidRDefault="00103A25" w:rsidP="00103A25">
      <w:pPr>
        <w:spacing w:before="0" w:line="276" w:lineRule="auto"/>
        <w:ind w:firstLine="709"/>
        <w:rPr>
          <w:sz w:val="28"/>
          <w:szCs w:val="28"/>
        </w:rPr>
      </w:pPr>
      <w:r w:rsidRPr="00103A25">
        <w:rPr>
          <w:sz w:val="28"/>
          <w:szCs w:val="28"/>
        </w:rPr>
        <w:t xml:space="preserve">- Установка двух дополнительных насосов СЭ-1250-70 (по одному насосу на подающем и обратном трубопроводах) на насосной станции №10 ул. Электриков, 46д.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насосной станции по ул. Боткина в районе тепловой камеры ТК П2706 на обратном трубопроводе тепловой сети «П27» производительностью 2500 т/ч. </w:t>
      </w:r>
    </w:p>
    <w:p w:rsidR="00103A25" w:rsidRPr="00103A25" w:rsidRDefault="00103A25" w:rsidP="00103A25">
      <w:pPr>
        <w:spacing w:before="0" w:line="276" w:lineRule="auto"/>
        <w:ind w:firstLine="709"/>
        <w:rPr>
          <w:sz w:val="28"/>
          <w:szCs w:val="28"/>
        </w:rPr>
      </w:pPr>
      <w:r w:rsidRPr="00103A25">
        <w:rPr>
          <w:sz w:val="28"/>
          <w:szCs w:val="28"/>
        </w:rPr>
        <w:t>- Строительство участка магистральной тепловой сети от тепловой камеры ТК П2713 по ул. Курчатова до тепловой камеры ТК 1109, находящейся в районе совхоза «Октябрьский» протяженностью 1500 м диаметром 2 Ду 500.</w:t>
      </w:r>
    </w:p>
    <w:p w:rsidR="00103A25" w:rsidRPr="00103A25" w:rsidRDefault="00103A25" w:rsidP="001067B7">
      <w:pPr>
        <w:spacing w:before="0" w:line="276" w:lineRule="auto"/>
        <w:ind w:right="-142" w:firstLine="709"/>
        <w:rPr>
          <w:sz w:val="28"/>
          <w:szCs w:val="28"/>
        </w:rPr>
      </w:pPr>
      <w:r w:rsidRPr="00103A25">
        <w:rPr>
          <w:sz w:val="28"/>
          <w:szCs w:val="28"/>
        </w:rPr>
        <w:t>- Реконструкция основного и вспомогательного оборудования котельной № 1 ООО «КрасТЭК» расположенной по адресу ул. Телевизорная, 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2 ООО «КрасТЭК» расположенной по адресу ул. Новая Заря, 41.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3 ООО «КрасТЭК» расположенной по адресу ул. Пролетарская, 138.</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5 ООО «КрасТЭК» расположенной по адресу ул. Тотмина, 24г с увеличением установленной мощности до 100 Гкал/час.</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6 ООО «КрасТЭК» расположенной по адресу ул. Лесная, 239, стр. 5.</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7 ООО «КрасТЭК» расположенной по адресу ул. Лесная, 79.</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котельной №12 ООО «КрасТЭК» с установкой двух котлов КЕ-25-14С. </w:t>
      </w:r>
    </w:p>
    <w:p w:rsidR="00103A25" w:rsidRPr="00103A25" w:rsidRDefault="00103A25" w:rsidP="00103A25">
      <w:pPr>
        <w:spacing w:before="0" w:line="276" w:lineRule="auto"/>
        <w:ind w:firstLine="709"/>
        <w:rPr>
          <w:sz w:val="28"/>
          <w:szCs w:val="28"/>
        </w:rPr>
      </w:pPr>
      <w:r w:rsidRPr="00103A25">
        <w:rPr>
          <w:sz w:val="28"/>
          <w:szCs w:val="28"/>
        </w:rPr>
        <w:t>-Строительство котлоагрегата №8 котельной ООО «КраМЗЭнерго» производительностью 86 Гкал/час.</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котельной КраМЗЭнерго» диаметром 1000 мм протяженностью 2,7 км.</w:t>
      </w:r>
    </w:p>
    <w:p w:rsidR="00103A25" w:rsidRPr="00103A25" w:rsidRDefault="00103A25" w:rsidP="00103A25">
      <w:pPr>
        <w:spacing w:before="0" w:line="276" w:lineRule="auto"/>
        <w:ind w:firstLine="709"/>
        <w:rPr>
          <w:sz w:val="28"/>
          <w:szCs w:val="28"/>
        </w:rPr>
      </w:pPr>
      <w:r w:rsidRPr="00103A25">
        <w:rPr>
          <w:sz w:val="28"/>
          <w:szCs w:val="28"/>
        </w:rPr>
        <w:t>- Переключение котельных №1 и №2 с нагрузкой 63,36 Гкал/час на теплоснабжение от котельной ООО «КраМЗЭнерго».</w:t>
      </w:r>
    </w:p>
    <w:p w:rsidR="00103A25" w:rsidRPr="00103A25" w:rsidRDefault="00103A25" w:rsidP="00103A25">
      <w:pPr>
        <w:spacing w:before="0" w:line="276" w:lineRule="auto"/>
        <w:ind w:firstLine="709"/>
        <w:rPr>
          <w:sz w:val="28"/>
          <w:szCs w:val="28"/>
        </w:rPr>
      </w:pPr>
      <w:r w:rsidRPr="00103A25">
        <w:rPr>
          <w:sz w:val="28"/>
          <w:szCs w:val="28"/>
        </w:rPr>
        <w:t>- Переключение потребителей 4, 5 и части 6 мкр. Северный на теплоснабжение от котельной ООО «КраМЗЭнерго» с нагрузкой 65Гкал/час.</w:t>
      </w:r>
    </w:p>
    <w:p w:rsidR="00103A25" w:rsidRPr="00103A25" w:rsidRDefault="00103A25" w:rsidP="00103A25">
      <w:pPr>
        <w:spacing w:before="0" w:line="276" w:lineRule="auto"/>
        <w:ind w:firstLine="709"/>
        <w:rPr>
          <w:sz w:val="28"/>
          <w:szCs w:val="28"/>
        </w:rPr>
      </w:pPr>
      <w:r w:rsidRPr="00103A25">
        <w:rPr>
          <w:sz w:val="28"/>
          <w:szCs w:val="28"/>
        </w:rPr>
        <w:t xml:space="preserve">- Переключение потребителей, получающих тепло от электрокотельной «Зеленая» на теплоснабжение от котельной ООО «КраМЗЭнерго» с нагрузкой 13 Гкал/час. </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электрокотельной п. Лалетино ООО «КрасКом».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тепловых сетей ООО «КрасКом» 2Ду 700 мм от теплоисточника ОАО «Енисейская ТГК» на участках: ТК-0838 – ТК-0837, ТК-0841 – ТК-0845, ТК-0845 – ТК-0848, ТК-0848 – ТК-0852, ТК-0852 – ТК-0855, ТК-0856а – ТК-0861.</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подкачивающей насосной станции по пр. Металлургов, 1а ООО «КрасКом». </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теплоисточника ООО "РТК" на участке от (.)А в районе ул. Микуцкого до УТ12 с увеличением диаметров 2Ду400 на 2Ду600 </w:t>
      </w:r>
      <w:r w:rsidRPr="00103A25">
        <w:rPr>
          <w:sz w:val="28"/>
          <w:szCs w:val="28"/>
          <w:lang w:val="en-US"/>
        </w:rPr>
        <w:t>L</w:t>
      </w:r>
      <w:r w:rsidRPr="00103A25">
        <w:rPr>
          <w:sz w:val="28"/>
          <w:szCs w:val="28"/>
        </w:rPr>
        <w:t>=0,327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теплоисточника ООО "РТК" на участках от УТ12 до УТ13, от УТ13 до УТ14 в районе ж/д по ул. 60 лет СССР, 27 с увеличением диаметров 2Ду400 на 2Ду600 </w:t>
      </w:r>
      <w:r w:rsidRPr="00103A25">
        <w:rPr>
          <w:sz w:val="28"/>
          <w:szCs w:val="28"/>
          <w:lang w:val="en-US"/>
        </w:rPr>
        <w:t>L</w:t>
      </w:r>
      <w:r w:rsidRPr="00103A25">
        <w:rPr>
          <w:sz w:val="28"/>
          <w:szCs w:val="28"/>
        </w:rPr>
        <w:t>=0,374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РТК в микрорайонах Плодово-Ягодный, Бугач, Овинный Таймыр общей протяженностью 13,6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РТК в микрорайоне Дрокино общей протяженностью 6,1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ТЭЦ-3 в планируемом жилом микрорайоне ул. Цимлянская - ул.Пригорная протяженностью 3,5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ТЭЦ-2 в планируемом жилом микрорайоне ул. Е.Стасовой – пр. Свободного – ул.Биатлонная протяженностью 5,9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ТЭЦ-2 в микрорайонах СФУ, Озерный, Серебряный общей протяженностью 2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w:t>
      </w:r>
      <w:r w:rsidRPr="00103A25">
        <w:rPr>
          <w:color w:val="000000"/>
          <w:sz w:val="28"/>
          <w:szCs w:val="28"/>
          <w:lang w:eastAsia="ru-RU"/>
        </w:rPr>
        <w:t xml:space="preserve">тепловых сетей </w:t>
      </w:r>
      <w:r w:rsidRPr="00103A25">
        <w:rPr>
          <w:sz w:val="28"/>
          <w:szCs w:val="28"/>
        </w:rPr>
        <w:t xml:space="preserve">от тепломагистрали ТЭЦ-3 </w:t>
      </w:r>
      <w:r w:rsidRPr="00103A25">
        <w:rPr>
          <w:color w:val="000000"/>
          <w:sz w:val="28"/>
          <w:szCs w:val="28"/>
          <w:lang w:eastAsia="ru-RU"/>
        </w:rPr>
        <w:t>в микрорайоне Метростроитель и строительство участка тепловых сетей от контрольно-регулировочного пункта до первой тепловой камеры.</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ТЭЦ-3 в микрорайоне Иннокентьевский протяженностью 6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Солонцы-2 протяженностью 6,7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Солнечный  протяженностью 0,9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Нанжуль-Солнечный протяженностью 1,9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котельной ООО «ФармЭнерго» в микрорайонах Пашенный, Тихие Зори, Юго-Западный общей протяженностью 10,2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филиала Красноярская ТЭЦ-2 и филиала Красноярская ТЭЦ-3 ОАО «Енисейская ТГК (ТГК-13») в микрорайоне Сибирский протяженностью 2,9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ОАО «Красноярская ТЭЦ-1» в микрорайоне Мичуринский протяженностью 1,3 км.  </w:t>
      </w:r>
    </w:p>
    <w:p w:rsidR="00103A25" w:rsidRPr="00103A25" w:rsidRDefault="00103A25" w:rsidP="00103A25">
      <w:pPr>
        <w:spacing w:before="0" w:line="276" w:lineRule="auto"/>
        <w:ind w:firstLine="709"/>
        <w:rPr>
          <w:sz w:val="28"/>
          <w:szCs w:val="28"/>
        </w:rPr>
      </w:pPr>
      <w:r w:rsidRPr="00103A25">
        <w:rPr>
          <w:sz w:val="28"/>
          <w:szCs w:val="28"/>
        </w:rPr>
        <w:t>В том числе на I-й этап  (2019 г.):</w:t>
      </w:r>
    </w:p>
    <w:p w:rsidR="00103A25" w:rsidRPr="00103A25" w:rsidRDefault="00103A25" w:rsidP="00103A25">
      <w:pPr>
        <w:spacing w:before="0" w:line="276" w:lineRule="auto"/>
        <w:ind w:firstLine="709"/>
        <w:rPr>
          <w:sz w:val="28"/>
          <w:szCs w:val="28"/>
        </w:rPr>
      </w:pPr>
      <w:r w:rsidRPr="00103A25">
        <w:rPr>
          <w:sz w:val="28"/>
          <w:szCs w:val="28"/>
        </w:rPr>
        <w:t>- В соответствии с ФЗ №190 от 27.07.2010 г. «О теплоснабжении»  разработать Генеральную схему теплоснабжения г. Красноярск.</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нового, отдельно стоящего корпуса ТЭЦ-1 с увеличением тепловой мощности до 2327 Гкал/час. </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ТЭЦ-2 с увеличением тепловой мощности до 1620 Гкал/час. </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ТЭЦ-3 с увеличением тепловой мощности до 1510 Гкал/час.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ТЭЦ-3 в западную часть левобережья Ду1200-1400 мм протяженностью ≈ 23,4 км.</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ТЭЦ-2 Ду1000 мм в теле строящегося автомобильного моста с правого на левый берег р. Енисей протяженностью 1,3 км.</w:t>
      </w:r>
    </w:p>
    <w:p w:rsidR="00103A25" w:rsidRPr="00103A25" w:rsidRDefault="00103A25" w:rsidP="00103A25">
      <w:pPr>
        <w:spacing w:before="0" w:line="276" w:lineRule="auto"/>
        <w:ind w:firstLine="709"/>
        <w:rPr>
          <w:sz w:val="28"/>
          <w:szCs w:val="28"/>
        </w:rPr>
      </w:pPr>
      <w:r w:rsidRPr="00103A25">
        <w:rPr>
          <w:sz w:val="28"/>
          <w:szCs w:val="28"/>
        </w:rPr>
        <w:t>- Строительство теплотрассы Ду=1000 мм на участке ПНС-10 - строящийся мост через р.Енисей – ПНС-11 общей протяженностью ≈ 6 км.</w:t>
      </w:r>
    </w:p>
    <w:p w:rsidR="00103A25" w:rsidRPr="00103A25" w:rsidRDefault="00103A25" w:rsidP="00103A25">
      <w:pPr>
        <w:spacing w:before="0" w:line="276" w:lineRule="auto"/>
        <w:ind w:firstLine="709"/>
        <w:rPr>
          <w:sz w:val="28"/>
          <w:szCs w:val="28"/>
        </w:rPr>
      </w:pPr>
      <w:r w:rsidRPr="00103A25">
        <w:rPr>
          <w:sz w:val="28"/>
          <w:szCs w:val="28"/>
        </w:rPr>
        <w:t>- Строительство новой насосной станции на ул. Боткина производительностью 2500 т/ч.</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на ул. Лесопарковая Ду500 мм протяженность в двухтрубном исчислении 1500 м.</w:t>
      </w:r>
    </w:p>
    <w:p w:rsidR="00103A25" w:rsidRPr="00103A25" w:rsidRDefault="00103A25" w:rsidP="00103A25">
      <w:pPr>
        <w:spacing w:before="0" w:line="276" w:lineRule="auto"/>
        <w:ind w:firstLine="709"/>
        <w:rPr>
          <w:sz w:val="28"/>
          <w:szCs w:val="28"/>
        </w:rPr>
      </w:pPr>
      <w:r w:rsidRPr="00103A25">
        <w:rPr>
          <w:sz w:val="28"/>
          <w:szCs w:val="28"/>
        </w:rPr>
        <w:t>- Строительство реверсивной тепломагистрали ТЭЦ-1 – ТЭЦ-3 Ду700 мм протяженностью ≈ 21,4 км, со строительством насосной станции на о. Татышев.</w:t>
      </w:r>
    </w:p>
    <w:p w:rsidR="00103A25" w:rsidRPr="00103A25" w:rsidRDefault="00103A25" w:rsidP="00103A25">
      <w:pPr>
        <w:spacing w:before="0" w:line="276" w:lineRule="auto"/>
        <w:ind w:firstLine="709"/>
        <w:rPr>
          <w:sz w:val="28"/>
          <w:szCs w:val="28"/>
        </w:rPr>
      </w:pPr>
      <w:r w:rsidRPr="00103A25">
        <w:rPr>
          <w:sz w:val="28"/>
          <w:szCs w:val="28"/>
        </w:rPr>
        <w:t>- Установка двух дополнительных насосов СЭ-1250-140 на подающем и насоса СЭ-2500-60 на обратном трубопроводах насосной станции №1 пер. Ручейный, 2б.</w:t>
      </w:r>
    </w:p>
    <w:p w:rsidR="00103A25" w:rsidRPr="00103A25" w:rsidRDefault="00103A25" w:rsidP="00103A25">
      <w:pPr>
        <w:spacing w:before="0" w:line="276" w:lineRule="auto"/>
        <w:ind w:firstLine="709"/>
        <w:rPr>
          <w:sz w:val="28"/>
          <w:szCs w:val="28"/>
        </w:rPr>
      </w:pPr>
      <w:r w:rsidRPr="00103A25">
        <w:rPr>
          <w:sz w:val="28"/>
          <w:szCs w:val="28"/>
        </w:rPr>
        <w:t>- Реконструкция насосной станции №10 в Свердловском районе уд. Электриков, 46 д.</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теплотрассы по ул. Мичурина от камеры Р0229 до Р0234 с увеличением диаметра до Ду700 мм. </w:t>
      </w:r>
    </w:p>
    <w:p w:rsidR="00103A25" w:rsidRPr="00103A25" w:rsidRDefault="00103A25" w:rsidP="00103A25">
      <w:pPr>
        <w:spacing w:before="0" w:line="276" w:lineRule="auto"/>
        <w:ind w:firstLine="709"/>
        <w:rPr>
          <w:sz w:val="28"/>
          <w:szCs w:val="28"/>
        </w:rPr>
      </w:pPr>
      <w:r w:rsidRPr="00103A25">
        <w:rPr>
          <w:sz w:val="28"/>
          <w:szCs w:val="28"/>
        </w:rPr>
        <w:t>- Строительство участка магистральной тепловой сети от проектируемой насосной станции, расположенной между тепловой камерой КСЗ-6 и тепловой камерой ТК 0629, находящихся на магистральной тепловой сети «06», до магистральной тепловой сети «03» в районе ул. Горького диаметром 2Ду 700 мм протяженностью 1,8 км.</w:t>
      </w:r>
    </w:p>
    <w:p w:rsidR="00103A25" w:rsidRPr="00103A25" w:rsidRDefault="00103A25" w:rsidP="00103A25">
      <w:pPr>
        <w:spacing w:before="0" w:line="276" w:lineRule="auto"/>
        <w:ind w:firstLine="709"/>
        <w:rPr>
          <w:sz w:val="28"/>
          <w:szCs w:val="28"/>
        </w:rPr>
      </w:pPr>
      <w:r w:rsidRPr="00103A25">
        <w:rPr>
          <w:sz w:val="28"/>
          <w:szCs w:val="28"/>
        </w:rPr>
        <w:t>-   Модернизация участка магистральной тепловой сети «08» по ул. Дубровинского от насосной станции № 8 до тепловой камеры ТК 0801А протяженностью 376 м с увеличением диаметра с 2Ду 500 до 2Ду 700 мм.</w:t>
      </w:r>
    </w:p>
    <w:p w:rsidR="00103A25" w:rsidRPr="00103A25" w:rsidRDefault="00103A25" w:rsidP="00103A25">
      <w:pPr>
        <w:spacing w:before="0" w:line="276" w:lineRule="auto"/>
        <w:ind w:firstLine="709"/>
        <w:rPr>
          <w:sz w:val="28"/>
          <w:szCs w:val="28"/>
        </w:rPr>
      </w:pPr>
      <w:r w:rsidRPr="00103A25">
        <w:rPr>
          <w:sz w:val="28"/>
          <w:szCs w:val="28"/>
        </w:rPr>
        <w:t>- Строительство контрольно- регулировочного пункта по ул. Королева в районе тепловой камеры ТК 0259 на обратном трубопроводе тепловой сети производительностью 2500 т/ч.</w:t>
      </w:r>
    </w:p>
    <w:p w:rsidR="00103A25" w:rsidRPr="00103A25" w:rsidRDefault="00103A25" w:rsidP="00103A25">
      <w:pPr>
        <w:spacing w:before="0" w:line="276" w:lineRule="auto"/>
        <w:ind w:firstLine="709"/>
        <w:rPr>
          <w:sz w:val="28"/>
          <w:szCs w:val="28"/>
        </w:rPr>
      </w:pPr>
      <w:r w:rsidRPr="00103A25">
        <w:rPr>
          <w:sz w:val="28"/>
          <w:szCs w:val="28"/>
        </w:rPr>
        <w:t>- Строительство новой насосной станции при использовании одной группы насосов для работы по прямому или обратному трубопроводу в районе тепловой камеры ТК-0826, находящейся около электрокотельной «Восточная».</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участке от УТ2 до НО18 с увеличением диаметров 2Ду700 на 2Ду1 200 </w:t>
      </w:r>
      <w:r w:rsidRPr="00103A25">
        <w:rPr>
          <w:sz w:val="28"/>
          <w:szCs w:val="28"/>
          <w:lang w:val="en-US"/>
        </w:rPr>
        <w:t>L</w:t>
      </w:r>
      <w:r w:rsidRPr="00103A25">
        <w:rPr>
          <w:sz w:val="28"/>
          <w:szCs w:val="28"/>
        </w:rPr>
        <w:t>=1,831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участках от НО18 до НО32, от НО94 до ПНС ул. 40 лет Победы, 2а с увеличением диаметров 2Ду700 на 2Ду1 200 </w:t>
      </w:r>
      <w:r w:rsidRPr="00103A25">
        <w:rPr>
          <w:sz w:val="28"/>
          <w:szCs w:val="28"/>
          <w:lang w:val="en-US"/>
        </w:rPr>
        <w:t>L</w:t>
      </w:r>
      <w:r w:rsidRPr="00103A25">
        <w:rPr>
          <w:sz w:val="28"/>
          <w:szCs w:val="28"/>
        </w:rPr>
        <w:t>=1,956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котельной ООО «РТК» до подкачивающей насосной станции (ПНС) «Солнечный» протяженностью 13км.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«Солнечный». </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точки А до узла смешения </w:t>
      </w:r>
      <w:r w:rsidRPr="00103A25">
        <w:rPr>
          <w:sz w:val="28"/>
          <w:szCs w:val="28"/>
          <w:lang w:val="en-US"/>
        </w:rPr>
        <w:t>L</w:t>
      </w:r>
      <w:r w:rsidRPr="00103A25">
        <w:rPr>
          <w:sz w:val="28"/>
          <w:szCs w:val="28"/>
        </w:rPr>
        <w:t>=4566 м с увеличением с 2Ду500 до 2Ду1200 ОАО «КрасКом».</w:t>
      </w:r>
    </w:p>
    <w:p w:rsidR="00103A25" w:rsidRPr="00103A25" w:rsidRDefault="00103A25" w:rsidP="00103A25">
      <w:pPr>
        <w:spacing w:before="0" w:line="276" w:lineRule="auto"/>
        <w:ind w:firstLine="709"/>
        <w:rPr>
          <w:sz w:val="28"/>
          <w:szCs w:val="28"/>
        </w:rPr>
      </w:pPr>
      <w:r w:rsidRPr="00103A25">
        <w:rPr>
          <w:sz w:val="28"/>
          <w:szCs w:val="28"/>
        </w:rPr>
        <w:t>- Демонтаж ЦТП ОАО «КрасКом».</w:t>
      </w:r>
    </w:p>
    <w:p w:rsidR="00103A25" w:rsidRPr="00103A25" w:rsidRDefault="00103A25" w:rsidP="00103A25">
      <w:pPr>
        <w:spacing w:before="0" w:line="276" w:lineRule="auto"/>
        <w:ind w:firstLine="709"/>
        <w:rPr>
          <w:sz w:val="28"/>
          <w:szCs w:val="28"/>
        </w:rPr>
      </w:pPr>
      <w:r w:rsidRPr="00103A25">
        <w:rPr>
          <w:sz w:val="28"/>
          <w:szCs w:val="28"/>
        </w:rPr>
        <w:t>- Демонтаж железобетонного павильона П-1 ОАО «КрасКом».</w:t>
      </w:r>
    </w:p>
    <w:p w:rsidR="00103A25" w:rsidRPr="00103A25" w:rsidRDefault="00103A25" w:rsidP="00103A25">
      <w:pPr>
        <w:spacing w:before="0" w:line="276" w:lineRule="auto"/>
        <w:ind w:firstLine="709"/>
        <w:rPr>
          <w:sz w:val="28"/>
          <w:szCs w:val="28"/>
        </w:rPr>
      </w:pPr>
      <w:r w:rsidRPr="00103A25">
        <w:rPr>
          <w:sz w:val="28"/>
          <w:szCs w:val="28"/>
        </w:rPr>
        <w:t>- Строительство УС (узел смешения) ОАО «КрасКом»:</w:t>
      </w:r>
    </w:p>
    <w:p w:rsidR="00103A25" w:rsidRPr="00103A25" w:rsidRDefault="00103A25" w:rsidP="00103A25">
      <w:pPr>
        <w:spacing w:before="0" w:line="276" w:lineRule="auto"/>
        <w:ind w:firstLine="709"/>
        <w:rPr>
          <w:sz w:val="28"/>
          <w:szCs w:val="28"/>
        </w:rPr>
      </w:pPr>
      <w:r w:rsidRPr="00103A25">
        <w:rPr>
          <w:sz w:val="28"/>
          <w:szCs w:val="28"/>
        </w:rPr>
        <w:t>- установка теплообменных аппаратов;</w:t>
      </w:r>
    </w:p>
    <w:p w:rsidR="00103A25" w:rsidRPr="00103A25" w:rsidRDefault="00103A25" w:rsidP="00103A25">
      <w:pPr>
        <w:spacing w:before="0" w:line="276" w:lineRule="auto"/>
        <w:ind w:firstLine="709"/>
        <w:rPr>
          <w:sz w:val="28"/>
          <w:szCs w:val="28"/>
        </w:rPr>
      </w:pPr>
      <w:r w:rsidRPr="00103A25">
        <w:rPr>
          <w:sz w:val="28"/>
          <w:szCs w:val="28"/>
        </w:rPr>
        <w:t xml:space="preserve">- установка регулирующих клапанов </w:t>
      </w:r>
      <w:r w:rsidRPr="00103A25">
        <w:rPr>
          <w:sz w:val="28"/>
          <w:szCs w:val="28"/>
          <w:lang w:val="en-US"/>
        </w:rPr>
        <w:t>Danfos</w:t>
      </w:r>
      <w:r w:rsidRPr="00103A25">
        <w:rPr>
          <w:sz w:val="28"/>
          <w:szCs w:val="28"/>
        </w:rPr>
        <w:t xml:space="preserve"> </w:t>
      </w:r>
      <w:r w:rsidRPr="00103A25">
        <w:rPr>
          <w:sz w:val="28"/>
          <w:szCs w:val="28"/>
          <w:lang w:val="en-US"/>
        </w:rPr>
        <w:t>VFM</w:t>
      </w:r>
      <w:r w:rsidRPr="00103A25">
        <w:rPr>
          <w:sz w:val="28"/>
          <w:szCs w:val="28"/>
        </w:rPr>
        <w:t xml:space="preserve">2 </w:t>
      </w:r>
      <w:r w:rsidRPr="00103A25">
        <w:rPr>
          <w:sz w:val="28"/>
          <w:szCs w:val="28"/>
          <w:lang w:val="en-US"/>
        </w:rPr>
        <w:t>Dy</w:t>
      </w:r>
      <w:r w:rsidRPr="00103A25">
        <w:rPr>
          <w:sz w:val="28"/>
          <w:szCs w:val="28"/>
        </w:rPr>
        <w:t xml:space="preserve">250 – 2шт. </w:t>
      </w:r>
      <w:r w:rsidRPr="00103A25">
        <w:rPr>
          <w:sz w:val="28"/>
          <w:szCs w:val="28"/>
          <w:lang w:val="en-US"/>
        </w:rPr>
        <w:t>Dy</w:t>
      </w:r>
      <w:r w:rsidRPr="00103A25">
        <w:rPr>
          <w:sz w:val="28"/>
          <w:szCs w:val="28"/>
        </w:rPr>
        <w:t>200 – 2 шт.;</w:t>
      </w:r>
    </w:p>
    <w:p w:rsidR="00103A25" w:rsidRPr="00103A25" w:rsidRDefault="00103A25" w:rsidP="00103A25">
      <w:pPr>
        <w:spacing w:before="0" w:line="276" w:lineRule="auto"/>
        <w:ind w:firstLine="709"/>
        <w:rPr>
          <w:sz w:val="28"/>
          <w:szCs w:val="28"/>
        </w:rPr>
      </w:pPr>
      <w:r w:rsidRPr="00103A25">
        <w:rPr>
          <w:sz w:val="28"/>
          <w:szCs w:val="28"/>
        </w:rPr>
        <w:t xml:space="preserve">- установка нового насосного оборудования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150-650/4 – 3 шт. и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200-240/4 – 3 шт.</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новой теплотрассы от УС до «Солонцы-2» </w:t>
      </w:r>
      <w:r w:rsidRPr="00103A25">
        <w:rPr>
          <w:sz w:val="28"/>
          <w:szCs w:val="28"/>
          <w:lang w:val="en-US"/>
        </w:rPr>
        <w:t>L</w:t>
      </w:r>
      <w:r w:rsidRPr="00103A25">
        <w:rPr>
          <w:sz w:val="28"/>
          <w:szCs w:val="28"/>
        </w:rPr>
        <w:t>≈7000 м 2Ду 900 ОАО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УС до ПНС по ул. 40 лет Победы, 2а </w:t>
      </w:r>
      <w:r w:rsidRPr="00103A25">
        <w:rPr>
          <w:sz w:val="28"/>
          <w:szCs w:val="28"/>
          <w:lang w:val="en-US"/>
        </w:rPr>
        <w:t>L</w:t>
      </w:r>
      <w:r w:rsidRPr="00103A25">
        <w:rPr>
          <w:sz w:val="28"/>
          <w:szCs w:val="28"/>
        </w:rPr>
        <w:t>=1704 м с увеличением с 2Ду 700 до 2Ду 900 ОАО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ПНС по ул. 40 лет Победы, 2а ОАО «КрасКом»: - установка нового насосного оборудования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400-670/4 – 6 шт.</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«Солнечный» до ПНС «Солонцы-2» протяженностью 4,5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«Солонцы-2» с насосным оборудованием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300-750/4 – 6 шт. ОАО «КрасКом».</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«Солонцы-2» до ПНС «Солонцы» протяженностью 3,7 км.</w:t>
      </w:r>
    </w:p>
    <w:p w:rsidR="00103A25" w:rsidRPr="00103A25" w:rsidRDefault="00103A25" w:rsidP="00103A25">
      <w:pPr>
        <w:spacing w:before="0" w:line="276" w:lineRule="auto"/>
        <w:ind w:firstLine="709"/>
        <w:rPr>
          <w:sz w:val="28"/>
          <w:szCs w:val="28"/>
        </w:rPr>
      </w:pPr>
      <w:r w:rsidRPr="00103A25">
        <w:rPr>
          <w:sz w:val="28"/>
          <w:szCs w:val="28"/>
        </w:rPr>
        <w:t>- Строительство ПНС «Солонцы».</w:t>
      </w:r>
    </w:p>
    <w:p w:rsidR="00103A25" w:rsidRPr="00103A25" w:rsidRDefault="00103A25" w:rsidP="00103A25">
      <w:pPr>
        <w:spacing w:before="0" w:line="276" w:lineRule="auto"/>
        <w:ind w:firstLine="709"/>
        <w:rPr>
          <w:sz w:val="28"/>
          <w:szCs w:val="28"/>
        </w:rPr>
      </w:pPr>
      <w:r w:rsidRPr="00103A25">
        <w:rPr>
          <w:sz w:val="28"/>
          <w:szCs w:val="28"/>
        </w:rPr>
        <w:t>- Реконструкция с увеличением диаметра с 2Ду300 мм на 2Ду500 мм участка магистральной тепловой сети «08» по ул. Никитина от ТК 0828 до ТК 2001 протяженностью 0,11 км.</w:t>
      </w:r>
    </w:p>
    <w:p w:rsidR="00103A25" w:rsidRPr="00103A25" w:rsidRDefault="00103A25" w:rsidP="00103A25">
      <w:pPr>
        <w:spacing w:before="0" w:line="276" w:lineRule="auto"/>
        <w:ind w:firstLine="709"/>
        <w:rPr>
          <w:sz w:val="28"/>
          <w:szCs w:val="28"/>
        </w:rPr>
      </w:pPr>
      <w:r w:rsidRPr="00103A25">
        <w:rPr>
          <w:sz w:val="28"/>
          <w:szCs w:val="28"/>
        </w:rPr>
        <w:t xml:space="preserve">- Установка двух дополнительных насосов СЭ-1250-70 (по одному насосу на подающем и обратном трубопроводах) на насосной станции №10 ул.Электриков, 46д.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насосной станции по ул. Боткина в районе тепловой камеры ТК П2706 на обратном трубопроводе тепловой сети «П27» производительностью 2500 т/ч. </w:t>
      </w:r>
    </w:p>
    <w:p w:rsidR="00103A25" w:rsidRPr="00103A25" w:rsidRDefault="00103A25" w:rsidP="00103A25">
      <w:pPr>
        <w:spacing w:before="0" w:line="276" w:lineRule="auto"/>
        <w:ind w:firstLine="709"/>
        <w:rPr>
          <w:sz w:val="28"/>
          <w:szCs w:val="28"/>
        </w:rPr>
      </w:pPr>
      <w:r w:rsidRPr="00103A25">
        <w:rPr>
          <w:sz w:val="28"/>
          <w:szCs w:val="28"/>
        </w:rPr>
        <w:t>- Строительство участка магистральной тепловой сети от тепловой камеры ТК П2713 по ул. Курчатова до тепловой камеры ТК 1109, находящейся в районе совхоза «Октябрьский» протяженностью 1500 м диаметром 2 Ду 500.</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2 ООО «КрасТЭК» расположенной по адресу ул. Новая Заря, 41.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3 ООО «КрасТЭК» расположенной по адресу ул. Пролетарская, 138.</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5 ООО «КрасТЭК» расположенной по адресу ул. Тотмина, 24г с увеличением установленной мощности до 100 Гкал/час.</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6 ООО «КрасТЭК» расположенной по адресу ул. Лесная, 239, стр. 5.</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7 ООО «КрасТЭК» расположенной по адресу ул. Лесная, 79.</w:t>
      </w:r>
    </w:p>
    <w:p w:rsidR="00103A25" w:rsidRPr="00103A25" w:rsidRDefault="00103A25" w:rsidP="00103A25">
      <w:pPr>
        <w:spacing w:before="0" w:line="276" w:lineRule="auto"/>
        <w:ind w:firstLine="709"/>
        <w:rPr>
          <w:sz w:val="28"/>
          <w:szCs w:val="28"/>
        </w:rPr>
      </w:pPr>
      <w:r w:rsidRPr="00103A25">
        <w:rPr>
          <w:sz w:val="28"/>
          <w:szCs w:val="28"/>
        </w:rPr>
        <w:t>- Расширение котельной №12 ООО «КрасТЭК» с установкой двух котлов КЕ-25-14С.</w:t>
      </w:r>
    </w:p>
    <w:p w:rsidR="00103A25" w:rsidRPr="00103A25" w:rsidRDefault="00103A25" w:rsidP="00103A25">
      <w:pPr>
        <w:spacing w:before="0" w:line="276" w:lineRule="auto"/>
        <w:ind w:firstLine="709"/>
        <w:rPr>
          <w:sz w:val="28"/>
          <w:szCs w:val="28"/>
        </w:rPr>
      </w:pPr>
      <w:r w:rsidRPr="00103A25">
        <w:rPr>
          <w:sz w:val="28"/>
          <w:szCs w:val="28"/>
        </w:rPr>
        <w:t>-   Реконструкция участка тепломагистрали по ул. Матросова от ТК-0305 до ТК-0309 с увеличением диаметра с Ду 900 до Ду 1000 мм.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котлоагрегата №8 котельной ООО «КраМЗЭнерго» производительностью 86 Гкал/час.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котельной КраМЗЭнерго диаметром 1000 мм протяженностью 2,7 км.</w:t>
      </w:r>
    </w:p>
    <w:p w:rsidR="00103A25" w:rsidRPr="00103A25" w:rsidRDefault="00103A25" w:rsidP="00103A25">
      <w:pPr>
        <w:spacing w:before="0" w:line="276" w:lineRule="auto"/>
        <w:ind w:firstLine="709"/>
        <w:rPr>
          <w:sz w:val="28"/>
          <w:szCs w:val="28"/>
        </w:rPr>
      </w:pPr>
      <w:r w:rsidRPr="00103A25">
        <w:rPr>
          <w:sz w:val="28"/>
          <w:szCs w:val="28"/>
        </w:rPr>
        <w:t xml:space="preserve">- Переключение котельных №1 и №2 с нагрузкой 63,36 Гкал/час на теплоснабжение от котельной ООО «КраМЗЭнерго». </w:t>
      </w:r>
    </w:p>
    <w:p w:rsidR="00103A25" w:rsidRPr="00103A25" w:rsidRDefault="00103A25" w:rsidP="00103A25">
      <w:pPr>
        <w:spacing w:before="0" w:line="276" w:lineRule="auto"/>
        <w:ind w:firstLine="709"/>
        <w:rPr>
          <w:sz w:val="28"/>
          <w:szCs w:val="28"/>
        </w:rPr>
      </w:pPr>
      <w:r w:rsidRPr="00103A25">
        <w:rPr>
          <w:sz w:val="28"/>
          <w:szCs w:val="28"/>
        </w:rPr>
        <w:t xml:space="preserve">- Переключение потребителей 4, 5 и части 6 мкр. Северный на теплоснабжение от котельной ООО «КраМЗЭнерго» с нагрузкой 65Гкал/час. </w:t>
      </w:r>
    </w:p>
    <w:p w:rsidR="00103A25" w:rsidRPr="00103A25" w:rsidRDefault="00103A25" w:rsidP="00103A25">
      <w:pPr>
        <w:spacing w:before="0" w:line="276" w:lineRule="auto"/>
        <w:ind w:firstLine="709"/>
        <w:rPr>
          <w:sz w:val="28"/>
          <w:szCs w:val="28"/>
        </w:rPr>
      </w:pPr>
      <w:r w:rsidRPr="00103A25">
        <w:rPr>
          <w:sz w:val="28"/>
          <w:szCs w:val="28"/>
        </w:rPr>
        <w:t>- Переключение потребителей, получающих тепло от электрокотельной «Зеленая» на теплоснабжение от котельной ООО «КраМЗЭнерго» с нагрузкой 13Гкал/час.</w:t>
      </w:r>
    </w:p>
    <w:p w:rsidR="00103A25" w:rsidRPr="00103A25" w:rsidRDefault="00103A25" w:rsidP="00103A25">
      <w:pPr>
        <w:spacing w:before="0" w:line="276" w:lineRule="auto"/>
        <w:ind w:firstLine="709"/>
        <w:rPr>
          <w:sz w:val="28"/>
          <w:szCs w:val="28"/>
        </w:rPr>
      </w:pPr>
      <w:r w:rsidRPr="00103A25">
        <w:rPr>
          <w:sz w:val="28"/>
          <w:szCs w:val="28"/>
        </w:rPr>
        <w:t>- Реконструкция электрокотельной п. Лалетино ООО «КрасКом».</w:t>
      </w:r>
    </w:p>
    <w:p w:rsidR="00103A25" w:rsidRPr="00103A25" w:rsidRDefault="00103A25" w:rsidP="00103A25">
      <w:pPr>
        <w:spacing w:before="0" w:line="276" w:lineRule="auto"/>
        <w:ind w:firstLine="709"/>
        <w:rPr>
          <w:sz w:val="28"/>
          <w:szCs w:val="28"/>
        </w:rPr>
      </w:pPr>
      <w:r w:rsidRPr="00103A25">
        <w:rPr>
          <w:sz w:val="28"/>
          <w:szCs w:val="28"/>
        </w:rPr>
        <w:t>-Строительство тепловых сетей ООО «КрасКом» 2Ду 700 мм от теплоисточника ОАО «Енисейская ТГК» на участках: ТК-0838 – ТК-0837, ТК-0841 – ТК-0845, ТК-0845 – ТК-0848, ТК-0848 – ТК-0852, ТК-0852 – ТК-0855, ТК-0856а – ТК-0861.</w:t>
      </w:r>
    </w:p>
    <w:p w:rsidR="00103A25" w:rsidRPr="00103A25" w:rsidRDefault="00103A25" w:rsidP="00103A25">
      <w:pPr>
        <w:spacing w:before="0" w:line="276" w:lineRule="auto"/>
        <w:ind w:firstLine="709"/>
        <w:rPr>
          <w:sz w:val="28"/>
          <w:szCs w:val="28"/>
        </w:rPr>
      </w:pPr>
      <w:r w:rsidRPr="00103A25">
        <w:rPr>
          <w:sz w:val="28"/>
          <w:szCs w:val="28"/>
        </w:rPr>
        <w:t>-</w:t>
      </w:r>
      <w:r w:rsidRPr="00103A25">
        <w:rPr>
          <w:bCs/>
          <w:sz w:val="28"/>
          <w:szCs w:val="28"/>
        </w:rPr>
        <w:t xml:space="preserve"> Реконструкция подкачивающей насосной станции по пр. Металлургов, 1а </w:t>
      </w:r>
      <w:r w:rsidRPr="00103A25">
        <w:rPr>
          <w:sz w:val="28"/>
          <w:szCs w:val="28"/>
        </w:rPr>
        <w:t>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теплоисточника ООО "РТК" на участке от (.)А в районе ул. Микуцкого до УТ12 с увеличением диаметров 2Ду400 на 2Ду600 </w:t>
      </w:r>
      <w:r w:rsidRPr="00103A25">
        <w:rPr>
          <w:sz w:val="28"/>
          <w:szCs w:val="28"/>
          <w:lang w:val="en-US"/>
        </w:rPr>
        <w:t>L</w:t>
      </w:r>
      <w:r w:rsidRPr="00103A25">
        <w:rPr>
          <w:sz w:val="28"/>
          <w:szCs w:val="28"/>
        </w:rPr>
        <w:t>=0,327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теплоисточника ООО "РТК" на участках от УТ12 до УТ13, от УТ13 до УТ14 в районе ж/д по ул. 60 лет СССР, 27 с увеличением диаметров 2Ду400 на 2Ду600 </w:t>
      </w:r>
      <w:r w:rsidRPr="00103A25">
        <w:rPr>
          <w:sz w:val="28"/>
          <w:szCs w:val="28"/>
          <w:lang w:val="en-US"/>
        </w:rPr>
        <w:t>L</w:t>
      </w:r>
      <w:r w:rsidRPr="00103A25">
        <w:rPr>
          <w:sz w:val="28"/>
          <w:szCs w:val="28"/>
        </w:rPr>
        <w:t>=0,374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ТЭЦ-2 в планируемом жилом микрорайоне ул. Е.Стасовой – пр. Свободного – ул.Биатлонная протяженностью5,9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ТЭЦ-3 в планируемом жилом микрорайоне ул. Цимлянская - ул.Пригорная протяженностью 3,5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Солонцы-2 протяженностью 3,3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Солнечный  протяженностью 0,9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в микрорайонах Пашенный, Тихие Зори общей протяженностью 8,4 км. </w:t>
      </w:r>
    </w:p>
    <w:p w:rsidR="00103A25" w:rsidRPr="00103A25" w:rsidRDefault="00103A25" w:rsidP="00103A25">
      <w:pPr>
        <w:spacing w:before="0" w:line="276" w:lineRule="auto"/>
        <w:ind w:firstLine="709"/>
        <w:rPr>
          <w:sz w:val="28"/>
          <w:szCs w:val="28"/>
        </w:rPr>
      </w:pPr>
      <w:r w:rsidRPr="00103A25">
        <w:rPr>
          <w:sz w:val="28"/>
          <w:szCs w:val="28"/>
        </w:rPr>
        <w:t>В том числе на II-этап (2028 г.):</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нового, отдельно стоящего корпуса ТЭЦ-1 с увеличением тепловой мощности до 2327 Гкал/час. </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ТЭЦ-3 с увеличением тепловой мощности до 2150 Гкал/час.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ТЭЦ-3 в западную часть левобережья Ду1200-1400 мм протяженностью ≈ 7 км.</w:t>
      </w:r>
    </w:p>
    <w:p w:rsidR="00103A25" w:rsidRPr="00103A25" w:rsidRDefault="00103A25" w:rsidP="00103A25">
      <w:pPr>
        <w:spacing w:before="0" w:line="276" w:lineRule="auto"/>
        <w:ind w:firstLine="709"/>
        <w:rPr>
          <w:rFonts w:eastAsia="Calibri"/>
          <w:sz w:val="28"/>
          <w:szCs w:val="28"/>
        </w:rPr>
      </w:pPr>
      <w:r w:rsidRPr="00103A25">
        <w:rPr>
          <w:sz w:val="28"/>
          <w:szCs w:val="28"/>
        </w:rPr>
        <w:t>-   Выполнение проекта и модернизация ПНС-11 с заменой перекачивающих насосов СЭ-800-100 на более производительные СЭ-1250-140.</w:t>
      </w:r>
    </w:p>
    <w:p w:rsidR="00103A25" w:rsidRPr="00103A25" w:rsidRDefault="00103A25" w:rsidP="00103A25">
      <w:pPr>
        <w:spacing w:before="0" w:line="276" w:lineRule="auto"/>
        <w:ind w:firstLine="709"/>
        <w:rPr>
          <w:sz w:val="28"/>
          <w:szCs w:val="28"/>
        </w:rPr>
      </w:pPr>
      <w:r w:rsidRPr="00103A25">
        <w:rPr>
          <w:sz w:val="28"/>
          <w:szCs w:val="28"/>
        </w:rPr>
        <w:t>-   Реконструкция участка тепломагистрали по ул. Матросова от ТК-0305 до ТК-0309 с увеличением диаметра с Ду 900 до Ду 1000 мм.</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«Солонцы» до ПНС «Новалэнд» протяженностью 3,45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«Новалэнд». </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ПНС «Новалэнд» до ПНС «Минино» протяженностью 3,85 км. </w:t>
      </w:r>
    </w:p>
    <w:p w:rsidR="00103A25" w:rsidRPr="00103A25" w:rsidRDefault="00103A25" w:rsidP="00103A25">
      <w:pPr>
        <w:spacing w:before="0" w:line="276" w:lineRule="auto"/>
        <w:ind w:firstLine="709"/>
        <w:rPr>
          <w:sz w:val="28"/>
          <w:szCs w:val="28"/>
        </w:rPr>
      </w:pPr>
      <w:r w:rsidRPr="00103A25">
        <w:rPr>
          <w:sz w:val="28"/>
          <w:szCs w:val="28"/>
        </w:rPr>
        <w:t>- Строительство ПНС «Минино».</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ПНС «Минино» до ПНС «Бугач» протяженностью 4,7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«Бугач». </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ПНС «Минино» до ПНС «Дрокино» протяженностью 2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«Дрокино». </w:t>
      </w:r>
    </w:p>
    <w:p w:rsidR="00103A25" w:rsidRPr="00103A25" w:rsidRDefault="00103A25" w:rsidP="00103A25">
      <w:pPr>
        <w:spacing w:before="0" w:line="276" w:lineRule="auto"/>
        <w:ind w:firstLine="709"/>
        <w:rPr>
          <w:rFonts w:eastAsia="Calibri"/>
          <w:sz w:val="28"/>
          <w:szCs w:val="28"/>
        </w:rPr>
      </w:pPr>
      <w:r w:rsidRPr="00103A25">
        <w:rPr>
          <w:sz w:val="28"/>
          <w:szCs w:val="28"/>
        </w:rPr>
        <w:t>- Реконструкция основного и вспомогательного оборудования котельной № 1ООО «КрасТЭК» расположенной по адресу ул. Телевизорная, 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2 ООО «КрасТЭК» расположенной по адресу ул. Новая Заря, 41.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3 ООО «КрасТЭК» расположенной по адресу ул. Пролетарская, 138.</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5 ООО «КрасТЭК» расположенной по адресу ул. Тотмина, 24г с увеличением установленной мощности до 100 Гкал/час.</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6 ООО «КрасТЭК» расположенной по адресу ул. Лесная, 239, стр. 5.</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7 ООО «КрасТЭК» расположенной по адресу ул. Лесная, 79.</w:t>
      </w:r>
    </w:p>
    <w:p w:rsidR="00103A25" w:rsidRPr="00103A25" w:rsidRDefault="00103A25" w:rsidP="00103A25">
      <w:pPr>
        <w:spacing w:before="0" w:line="276" w:lineRule="auto"/>
        <w:ind w:firstLine="709"/>
        <w:rPr>
          <w:sz w:val="28"/>
          <w:szCs w:val="28"/>
        </w:rPr>
      </w:pPr>
      <w:r w:rsidRPr="00103A25">
        <w:rPr>
          <w:sz w:val="28"/>
          <w:szCs w:val="28"/>
        </w:rPr>
        <w:t>-   Реконструкция электрокотельной п. Лалетино ООО «КрасКом».</w:t>
      </w:r>
    </w:p>
    <w:p w:rsidR="00103A25" w:rsidRPr="00103A25" w:rsidRDefault="00103A25" w:rsidP="00103A25">
      <w:pPr>
        <w:spacing w:before="0" w:line="276" w:lineRule="auto"/>
        <w:ind w:firstLine="709"/>
        <w:rPr>
          <w:sz w:val="28"/>
          <w:szCs w:val="28"/>
        </w:rPr>
      </w:pPr>
      <w:r w:rsidRPr="00103A25">
        <w:rPr>
          <w:sz w:val="28"/>
          <w:szCs w:val="28"/>
        </w:rPr>
        <w:t>-</w:t>
      </w:r>
      <w:r w:rsidRPr="00103A25">
        <w:rPr>
          <w:bCs/>
          <w:sz w:val="28"/>
          <w:szCs w:val="28"/>
        </w:rPr>
        <w:t xml:space="preserve"> Реконструкция подкачивающей насосной станции по пр. Металлургов, 1а </w:t>
      </w:r>
      <w:r w:rsidRPr="00103A25">
        <w:rPr>
          <w:sz w:val="28"/>
          <w:szCs w:val="28"/>
        </w:rPr>
        <w:t>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РТК в микрорайонах Плодово-Ягодный, Бугач, Овинный Таймыр общей протяженностью 13,6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ТЭЦ-2 в микрорайонах СФУ, Озерный, Серебряный общей протяженностью 2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ТЭЦ-3 в микрорайоне Иннокентьевский протяженностью 6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Солонцы-2 протяженностью 3,4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Нанжуль-Солнечный протяженностью 1,9 км.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тепловых сетей от котельной ООО «ФармЭнерго» в микрорайон Юго-Западный протяженностью 1,8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филиала Красноярская ТЭЦ-2 и филиала Красноярская ТЭЦ-3 ОАО «Енисейская ТГК (ТГК-13») в микрорайоне Сибирский протяженностью 2,9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тепломагистрали ОАО «Красноярская ТЭЦ-1» в микрорайоне Мичуринский протяженностью 1,3 км. </w:t>
      </w:r>
    </w:p>
    <w:p w:rsidR="00103A25" w:rsidRPr="00103A25" w:rsidRDefault="00103A25" w:rsidP="00103A25">
      <w:pPr>
        <w:spacing w:before="0" w:line="276" w:lineRule="auto"/>
        <w:ind w:firstLine="709"/>
        <w:rPr>
          <w:sz w:val="28"/>
          <w:szCs w:val="28"/>
        </w:rPr>
      </w:pPr>
      <w:r w:rsidRPr="00103A25">
        <w:rPr>
          <w:sz w:val="28"/>
          <w:szCs w:val="28"/>
        </w:rPr>
        <w:t>- Теплоснабжение районов новой застройки, удаленных от источников централизованного теплоснабжения, обеспечить от локальных теплоисточников.</w:t>
      </w:r>
    </w:p>
    <w:p w:rsidR="00811710" w:rsidRPr="00103A25" w:rsidRDefault="00811710" w:rsidP="00103A25">
      <w:pPr>
        <w:spacing w:before="0" w:line="276" w:lineRule="auto"/>
        <w:ind w:firstLine="709"/>
        <w:rPr>
          <w:sz w:val="28"/>
          <w:szCs w:val="28"/>
        </w:rPr>
      </w:pPr>
      <w:r>
        <w:rPr>
          <w:sz w:val="28"/>
          <w:szCs w:val="28"/>
        </w:rPr>
        <w:br/>
      </w:r>
    </w:p>
    <w:p w:rsidR="00811710" w:rsidRDefault="00811710" w:rsidP="00811710">
      <w:pPr>
        <w:widowControl/>
        <w:autoSpaceDE/>
        <w:autoSpaceDN/>
        <w:adjustRightInd/>
        <w:spacing w:before="0"/>
        <w:ind w:firstLine="0"/>
        <w:jc w:val="center"/>
        <w:rPr>
          <w:b/>
          <w:bCs/>
          <w:sz w:val="28"/>
          <w:szCs w:val="28"/>
          <w:lang w:eastAsia="ru-RU"/>
        </w:rPr>
        <w:sectPr w:rsidR="00811710" w:rsidSect="00A0271B">
          <w:pgSz w:w="11907" w:h="16840" w:code="9"/>
          <w:pgMar w:top="1134" w:right="850" w:bottom="1134" w:left="1701" w:header="708" w:footer="708" w:gutter="0"/>
          <w:cols w:space="708"/>
          <w:docGrid w:linePitch="360"/>
        </w:sectPr>
      </w:pPr>
    </w:p>
    <w:tbl>
      <w:tblPr>
        <w:tblW w:w="14616" w:type="dxa"/>
        <w:tblInd w:w="93" w:type="dxa"/>
        <w:tblLayout w:type="fixed"/>
        <w:tblLook w:val="04A0" w:firstRow="1" w:lastRow="0" w:firstColumn="1" w:lastColumn="0" w:noHBand="0" w:noVBand="1"/>
      </w:tblPr>
      <w:tblGrid>
        <w:gridCol w:w="724"/>
        <w:gridCol w:w="32"/>
        <w:gridCol w:w="1386"/>
        <w:gridCol w:w="1417"/>
        <w:gridCol w:w="1134"/>
        <w:gridCol w:w="992"/>
        <w:gridCol w:w="851"/>
        <w:gridCol w:w="992"/>
        <w:gridCol w:w="851"/>
        <w:gridCol w:w="851"/>
        <w:gridCol w:w="850"/>
        <w:gridCol w:w="283"/>
        <w:gridCol w:w="709"/>
        <w:gridCol w:w="850"/>
        <w:gridCol w:w="851"/>
        <w:gridCol w:w="850"/>
        <w:gridCol w:w="142"/>
        <w:gridCol w:w="851"/>
      </w:tblGrid>
      <w:tr w:rsidR="00811710" w:rsidRPr="000E1188" w:rsidTr="00811710">
        <w:trPr>
          <w:trHeight w:val="360"/>
        </w:trPr>
        <w:tc>
          <w:tcPr>
            <w:tcW w:w="14616" w:type="dxa"/>
            <w:gridSpan w:val="18"/>
            <w:tcBorders>
              <w:top w:val="nil"/>
              <w:left w:val="nil"/>
              <w:bottom w:val="nil"/>
              <w:right w:val="nil"/>
            </w:tcBorders>
            <w:shd w:val="clear" w:color="auto" w:fill="auto"/>
            <w:vAlign w:val="center"/>
            <w:hideMark/>
          </w:tcPr>
          <w:p w:rsidR="00811710" w:rsidRPr="00DF4DC6" w:rsidRDefault="00DF4DC6" w:rsidP="00202633">
            <w:pPr>
              <w:widowControl/>
              <w:autoSpaceDE/>
              <w:autoSpaceDN/>
              <w:adjustRightInd/>
              <w:spacing w:before="0"/>
              <w:ind w:firstLine="0"/>
              <w:jc w:val="center"/>
              <w:rPr>
                <w:bCs/>
                <w:sz w:val="28"/>
                <w:szCs w:val="28"/>
                <w:lang w:eastAsia="ru-RU"/>
              </w:rPr>
            </w:pPr>
            <w:r w:rsidRPr="00DF4DC6">
              <w:rPr>
                <w:bCs/>
                <w:sz w:val="28"/>
                <w:szCs w:val="28"/>
                <w:lang w:eastAsia="ru-RU"/>
              </w:rPr>
              <w:t>Таблица 6</w:t>
            </w:r>
            <w:r w:rsidR="00202633">
              <w:rPr>
                <w:bCs/>
                <w:sz w:val="28"/>
                <w:szCs w:val="28"/>
                <w:lang w:eastAsia="ru-RU"/>
              </w:rPr>
              <w:t>8</w:t>
            </w:r>
            <w:r w:rsidRPr="00DF4DC6">
              <w:rPr>
                <w:bCs/>
                <w:sz w:val="28"/>
                <w:szCs w:val="28"/>
                <w:lang w:eastAsia="ru-RU"/>
              </w:rPr>
              <w:t xml:space="preserve">. </w:t>
            </w:r>
            <w:r w:rsidR="00811710" w:rsidRPr="00DF4DC6">
              <w:rPr>
                <w:bCs/>
                <w:sz w:val="28"/>
                <w:szCs w:val="28"/>
                <w:lang w:eastAsia="ru-RU"/>
              </w:rPr>
              <w:t xml:space="preserve">Планируемые мероприятия инвестиционной программы АО </w:t>
            </w:r>
            <w:r w:rsidR="00811710" w:rsidRPr="00DF4DC6">
              <w:rPr>
                <w:rFonts w:ascii="Calibri" w:hAnsi="Calibri"/>
                <w:bCs/>
                <w:sz w:val="28"/>
                <w:szCs w:val="28"/>
                <w:lang w:eastAsia="ru-RU"/>
              </w:rPr>
              <w:t>«</w:t>
            </w:r>
            <w:r w:rsidR="00811710" w:rsidRPr="00DF4DC6">
              <w:rPr>
                <w:bCs/>
                <w:sz w:val="28"/>
                <w:szCs w:val="28"/>
                <w:lang w:eastAsia="ru-RU"/>
              </w:rPr>
              <w:t>Красноярская теплотранспортная компания» в сфере теплоснабжения г. Красноярска на 2018-2019  г.г.</w:t>
            </w:r>
          </w:p>
        </w:tc>
      </w:tr>
      <w:tr w:rsidR="00811710" w:rsidRPr="000E1188" w:rsidTr="000E1188">
        <w:trPr>
          <w:trHeight w:val="1362"/>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 п/п</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Наименование мероприятий.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Описание и место расположения объекта</w:t>
            </w:r>
          </w:p>
        </w:tc>
        <w:tc>
          <w:tcPr>
            <w:tcW w:w="3969" w:type="dxa"/>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Основные технические характеристики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Год начала реализации мероприятия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Год окончания реализации мероприятия</w:t>
            </w:r>
          </w:p>
        </w:tc>
        <w:tc>
          <w:tcPr>
            <w:tcW w:w="5386" w:type="dxa"/>
            <w:gridSpan w:val="8"/>
            <w:tcBorders>
              <w:top w:val="single" w:sz="4" w:space="0" w:color="auto"/>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Расходы на реализацию мероприятий в прогнозных ценах, тыс. руб. (с НДС).</w:t>
            </w:r>
          </w:p>
        </w:tc>
      </w:tr>
      <w:tr w:rsidR="00811710" w:rsidRPr="000E1188" w:rsidTr="000E1188">
        <w:trPr>
          <w:trHeight w:val="1098"/>
        </w:trPr>
        <w:tc>
          <w:tcPr>
            <w:tcW w:w="724" w:type="dxa"/>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417" w:type="dxa"/>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Наименование показателя</w:t>
            </w: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Ед. изм.</w:t>
            </w:r>
          </w:p>
        </w:tc>
        <w:tc>
          <w:tcPr>
            <w:tcW w:w="184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 xml:space="preserve">Значение показателя </w:t>
            </w: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13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Всего</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Профинансировано к 2018 г.</w:t>
            </w:r>
          </w:p>
        </w:tc>
        <w:tc>
          <w:tcPr>
            <w:tcW w:w="170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в т.ч. по годам</w:t>
            </w:r>
          </w:p>
        </w:tc>
        <w:tc>
          <w:tcPr>
            <w:tcW w:w="992"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Остаток финансирования</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в т.ч. за счет платы за подключение</w:t>
            </w:r>
          </w:p>
        </w:tc>
      </w:tr>
      <w:tr w:rsidR="00811710" w:rsidRPr="000E1188" w:rsidTr="000E1188">
        <w:trPr>
          <w:cantSplit/>
          <w:trHeight w:val="1298"/>
        </w:trPr>
        <w:tc>
          <w:tcPr>
            <w:tcW w:w="724" w:type="dxa"/>
            <w:vMerge/>
            <w:tcBorders>
              <w:top w:val="single" w:sz="4" w:space="0" w:color="auto"/>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до реализации мероприятия</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после реализации мероприятия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133" w:type="dxa"/>
            <w:gridSpan w:val="2"/>
            <w:vMerge/>
            <w:tcBorders>
              <w:top w:val="nil"/>
              <w:left w:val="single" w:sz="4" w:space="0" w:color="auto"/>
              <w:bottom w:val="single" w:sz="4" w:space="0" w:color="auto"/>
              <w:right w:val="single" w:sz="4" w:space="0" w:color="auto"/>
            </w:tcBorders>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850" w:type="dxa"/>
            <w:tcBorders>
              <w:top w:val="nil"/>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2018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2019 г.</w:t>
            </w:r>
          </w:p>
        </w:tc>
        <w:tc>
          <w:tcPr>
            <w:tcW w:w="992" w:type="dxa"/>
            <w:gridSpan w:val="2"/>
            <w:vMerge/>
            <w:tcBorders>
              <w:top w:val="nil"/>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r>
      <w:tr w:rsidR="00811710" w:rsidRPr="000E1188" w:rsidTr="00811710">
        <w:trPr>
          <w:trHeight w:val="675"/>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Группа 1. СТРОИТЕЛЬСТВО, РЕКОНСТРУКЦИЯ ИЛИ МОДЕРНИЗАЦИЯ ОБЪЕКТОВ В ЦЕЛЯХ ПОДКЛЮЧЕНИЯ ПОТРЕБИТЕЛЕЙ.</w:t>
            </w:r>
            <w:r w:rsidRPr="00DF4DC6">
              <w:rPr>
                <w:bCs/>
                <w:sz w:val="22"/>
                <w:szCs w:val="22"/>
                <w:lang w:eastAsia="ru-RU"/>
              </w:rPr>
              <w:br/>
              <w:t>1.1. СТРОИТЕЛЬСТВО НОВЫХ ТЕПЛОВЫХ СЕТЕЙ В ЦЕЛЯХ ПОДКЛЮЧЕНИЯ ПОТРЕБИТЕЛЕЙ.</w:t>
            </w:r>
          </w:p>
        </w:tc>
      </w:tr>
      <w:tr w:rsidR="00811710" w:rsidRPr="000E1188" w:rsidTr="00F13CE0">
        <w:trPr>
          <w:trHeight w:val="174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Строительство квартальных и распределительных сетей в перспективном микрорайоне застройки </w:t>
            </w:r>
            <w:r w:rsidRPr="00811710">
              <w:rPr>
                <w:sz w:val="22"/>
                <w:szCs w:val="22"/>
                <w:lang w:eastAsia="ru-RU"/>
              </w:rPr>
              <w:br/>
              <w:t>мкр. 9-й Пашенный.</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w:t>
            </w:r>
            <w:r w:rsidRPr="00811710">
              <w:rPr>
                <w:sz w:val="22"/>
                <w:szCs w:val="22"/>
                <w:lang w:eastAsia="ru-RU"/>
              </w:rPr>
              <w:br/>
              <w:t xml:space="preserve">подземным способом в непроходных каналах в мкр. «Пашенный» </w:t>
            </w:r>
            <w:r w:rsidRPr="00811710">
              <w:rPr>
                <w:sz w:val="22"/>
                <w:szCs w:val="22"/>
                <w:lang w:eastAsia="ru-RU"/>
              </w:rPr>
              <w:br/>
              <w:t>г. Красноярска трубопровода 2Ду250 L=150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2,967</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Default="00811710" w:rsidP="00F13CE0">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9 </w:t>
            </w:r>
          </w:p>
          <w:p w:rsidR="00F13CE0" w:rsidRPr="00811710" w:rsidRDefault="00F13CE0" w:rsidP="00F13CE0">
            <w:pPr>
              <w:widowControl/>
              <w:autoSpaceDE/>
              <w:autoSpaceDN/>
              <w:adjustRightInd/>
              <w:spacing w:before="0"/>
              <w:ind w:firstLine="0"/>
              <w:jc w:val="center"/>
              <w:rPr>
                <w:b/>
                <w:bCs/>
                <w:sz w:val="22"/>
                <w:szCs w:val="22"/>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9 300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9 300</w:t>
            </w:r>
          </w:p>
        </w:tc>
      </w:tr>
      <w:tr w:rsidR="00811710" w:rsidRPr="000E1188" w:rsidTr="00F13CE0">
        <w:trPr>
          <w:trHeight w:val="240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1.1.2.</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тепловой сети 2Ду600, от ПНС №11 до ТК0918.</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подземным способом в непроходных каналах трубопроводов 2Ду600, ориентировочной протяженностью 1800 м. от ПНС №11 (в районе ул. Огородная) до ТК по ул. Л. Кецховели.</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28,471</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236 000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28 600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207 400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236 000</w:t>
            </w:r>
          </w:p>
        </w:tc>
      </w:tr>
      <w:tr w:rsidR="00811710" w:rsidRPr="000E1188" w:rsidTr="00F13CE0">
        <w:trPr>
          <w:trHeight w:val="231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1.1.3.</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Стр-во трассы к 4-му автомобильному мосту </w:t>
            </w:r>
            <w:r w:rsidRPr="00811710">
              <w:rPr>
                <w:sz w:val="22"/>
                <w:szCs w:val="22"/>
                <w:lang w:eastAsia="ru-RU"/>
              </w:rPr>
              <w:br/>
              <w:t>на правом берегу.</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подземным способом в непроходных каналах трубопровода 2Ду1000, протяженностью 2600 м.</w:t>
            </w:r>
            <w:r w:rsidRPr="00811710">
              <w:rPr>
                <w:sz w:val="22"/>
                <w:szCs w:val="22"/>
                <w:lang w:eastAsia="ru-RU"/>
              </w:rPr>
              <w:br/>
              <w:t>г. Красноярск, от ул. Саянская до ул. Электриков.</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37,805</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586 249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321 498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264 751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586 249</w:t>
            </w:r>
          </w:p>
        </w:tc>
      </w:tr>
      <w:tr w:rsidR="00811710" w:rsidRPr="000E1188" w:rsidTr="00F13CE0">
        <w:trPr>
          <w:trHeight w:val="156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1.1.4.</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магистральной тепловой сети для подключения микрорайона перспективной застройки Солонцы-2 в зоне теплоснабжения от ТЭЦ-3. Точка подключения - НО 120</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Предусматривается прокладка подземным способом в непроходных каналах в мкр. «Солонцы-2» </w:t>
            </w:r>
            <w:r w:rsidRPr="00811710">
              <w:rPr>
                <w:sz w:val="22"/>
                <w:szCs w:val="22"/>
                <w:lang w:eastAsia="ru-RU"/>
              </w:rPr>
              <w:br/>
              <w:t>г. Красноярска трубопроводов: 2Ду300 L=200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30,000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13 365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13 365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13 365</w:t>
            </w:r>
          </w:p>
        </w:tc>
      </w:tr>
      <w:tr w:rsidR="00811710" w:rsidRPr="000E1188" w:rsidTr="00F13CE0">
        <w:trPr>
          <w:trHeight w:val="195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1.1.5.</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квартальных и распределительных сетей в перспективном микрорайоне застройки мкр. Тихие Зори.</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подземным способом в непроходных каналах в мкр. «Тихие Зори» г. Красноярска трубопроводов 2Ду400 протяженностью 217 м. и 2Ду125, протяженностью 140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2,940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21 158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21 158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21 158</w:t>
            </w:r>
          </w:p>
        </w:tc>
      </w:tr>
      <w:tr w:rsidR="00811710" w:rsidRPr="000E1188" w:rsidTr="00F13CE0">
        <w:trPr>
          <w:trHeight w:val="174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1.1.6.</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магистральной тепловой сети для подключения перспективных потребителей от ТРУ ТЭЦ-3 до УТ-1.</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надземным способом магистрального трубопровода 2Ду800, протяженностью 3 623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73,583</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349 595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162 281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187 314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349 595</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811710" w:rsidRPr="000E1188" w:rsidTr="00811710">
        <w:trPr>
          <w:trHeight w:val="312"/>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r>
      <w:tr w:rsidR="00811710" w:rsidRPr="000E1188" w:rsidTr="00811710">
        <w:trPr>
          <w:trHeight w:val="315"/>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1.3. УВЕЛИЧЕНИЕ ПРОПУСКНОЙ СПОСОБНОСТИ СУЩЕСТВУЮЩИХ ТЕПЛОВЫХ СЕТЕЙ В ЦЕЛЯХ ПОДКЛЮЧЕНИЯ ПОТРЕБИТЕЛЕЙ.</w:t>
            </w:r>
          </w:p>
        </w:tc>
      </w:tr>
      <w:tr w:rsidR="00811710" w:rsidRPr="000E1188" w:rsidTr="00811710">
        <w:trPr>
          <w:trHeight w:val="189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1.3.1.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Перекладка трубопроводов сетевой воды от насосной станции №1 до ТК-0223 на 2Ду1000.</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реконструкция тепловой сети в районе ул. Мичурина до ТК0220 с перекладкой трубы 2Ду700 на Ду1000 надземным способом, протяженностью 420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6,614</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30 000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30 000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30 000</w:t>
            </w:r>
          </w:p>
        </w:tc>
      </w:tr>
      <w:tr w:rsidR="00811710" w:rsidRPr="000E1188" w:rsidTr="00811710">
        <w:trPr>
          <w:trHeight w:val="15"/>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811710" w:rsidRPr="000E1188" w:rsidTr="00811710">
        <w:trPr>
          <w:trHeight w:val="312"/>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1.4.1.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color w:val="FF0000"/>
                <w:sz w:val="22"/>
                <w:szCs w:val="22"/>
                <w:lang w:eastAsia="ru-RU"/>
              </w:rPr>
            </w:pPr>
            <w:r w:rsidRPr="00811710">
              <w:rPr>
                <w:color w:val="FF0000"/>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r>
      <w:tr w:rsidR="00811710" w:rsidRPr="000E1188" w:rsidTr="00811710">
        <w:trPr>
          <w:trHeight w:val="375"/>
        </w:trPr>
        <w:tc>
          <w:tcPr>
            <w:tcW w:w="56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right"/>
              <w:rPr>
                <w:b/>
                <w:bCs/>
                <w:sz w:val="22"/>
                <w:szCs w:val="22"/>
                <w:lang w:eastAsia="ru-RU"/>
              </w:rPr>
            </w:pPr>
            <w:r w:rsidRPr="00811710">
              <w:rPr>
                <w:b/>
                <w:bCs/>
                <w:sz w:val="22"/>
                <w:szCs w:val="22"/>
                <w:lang w:eastAsia="ru-RU"/>
              </w:rPr>
              <w:t>Всего по группе 1:</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182,380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1 245 667</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586 202</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659 465</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1 245 667</w:t>
            </w:r>
          </w:p>
        </w:tc>
      </w:tr>
      <w:tr w:rsidR="00811710" w:rsidRPr="000E1188" w:rsidTr="00811710">
        <w:trPr>
          <w:trHeight w:val="375"/>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811710" w:rsidRPr="000E1188" w:rsidTr="00811710">
        <w:trPr>
          <w:trHeight w:val="1872"/>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т/тр 2Ду400 L=890 м от ТК1023 до ТК207 ООО «КрасТЭК» для переключения нагрузки котельной №2 ООО «КрасТЭК» на теплоснабжение от ТЭЦ-2.</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трубопроводов 2Ду400, ориентировочной протяженностью 890 м., подземным способом в непроходных каналах в районе ул. Новая Заря, ул. Мечникова.</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Диаметр</w:t>
            </w:r>
            <w:r w:rsidRPr="00811710">
              <w:rPr>
                <w:sz w:val="22"/>
                <w:szCs w:val="22"/>
                <w:lang w:eastAsia="ru-RU"/>
              </w:rPr>
              <w:br/>
              <w:t>Протяженность</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м.</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r w:rsidRPr="00811710">
              <w:rPr>
                <w:sz w:val="22"/>
                <w:szCs w:val="22"/>
                <w:lang w:eastAsia="ru-RU"/>
              </w:rPr>
              <w:b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0,4</w:t>
            </w:r>
            <w:r w:rsidRPr="00811710">
              <w:rPr>
                <w:sz w:val="22"/>
                <w:szCs w:val="22"/>
                <w:lang w:eastAsia="ru-RU"/>
              </w:rPr>
              <w:br/>
              <w:t>890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64 900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64 900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1665"/>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2.1.2.</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ЦТП для переключения потребителей котельной №2 ООО «КрасТЭК» на теплоснабжение от ТЭЦ-2.</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строительство ЦТП в районе ул. Новая Заря.</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Тепловая мощность</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65,000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118 000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11 800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106 200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375"/>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right"/>
              <w:rPr>
                <w:b/>
                <w:bCs/>
                <w:sz w:val="22"/>
                <w:szCs w:val="22"/>
                <w:lang w:eastAsia="ru-RU"/>
              </w:rPr>
            </w:pPr>
            <w:r w:rsidRPr="00811710">
              <w:rPr>
                <w:b/>
                <w:bCs/>
                <w:sz w:val="22"/>
                <w:szCs w:val="22"/>
                <w:lang w:eastAsia="ru-RU"/>
              </w:rPr>
              <w:t>Всего по группе 2:</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182 900</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11 800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171 100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p w:rsidR="00FD387F" w:rsidRPr="00811710" w:rsidRDefault="00FD387F" w:rsidP="000E1188">
            <w:pPr>
              <w:widowControl/>
              <w:autoSpaceDE/>
              <w:autoSpaceDN/>
              <w:adjustRightInd/>
              <w:spacing w:before="0"/>
              <w:ind w:firstLine="0"/>
              <w:jc w:val="center"/>
              <w:rPr>
                <w:b/>
                <w:bCs/>
                <w:sz w:val="22"/>
                <w:szCs w:val="22"/>
                <w:lang w:eastAsia="ru-RU"/>
              </w:rPr>
            </w:pP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3.1. РЕКОНСТРУКЦИЯ ИЛИ МОДЕРНИЗАЦИЯ СУЩЕСТВУЮЩИХ ТЕПЛОВЫХ СЕТЕЙ.</w:t>
            </w:r>
          </w:p>
        </w:tc>
      </w:tr>
      <w:tr w:rsidR="00811710" w:rsidRPr="000E1188" w:rsidTr="00811710">
        <w:trPr>
          <w:trHeight w:val="135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Перекладка трубопроводов сетевой воды от КСЗ-2 до насосной станции №10 на 2Ду1200.</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перекладка головных участков тепломагистрали №06 2Ду900 с увеличением диаметра до 2Ду1200, протяженностью 1500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Диаметр</w:t>
            </w:r>
            <w:r w:rsidRPr="00811710">
              <w:rPr>
                <w:sz w:val="22"/>
                <w:szCs w:val="22"/>
                <w:lang w:eastAsia="ru-RU"/>
              </w:rPr>
              <w:br/>
              <w:t>Протяженность</w:t>
            </w:r>
            <w:r w:rsidRPr="00811710">
              <w:rPr>
                <w:sz w:val="22"/>
                <w:szCs w:val="22"/>
                <w:lang w:eastAsia="ru-RU"/>
              </w:rPr>
              <w:br/>
              <w:t>Пропускная способность</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м.</w:t>
            </w:r>
            <w:r w:rsidRPr="00811710">
              <w:rPr>
                <w:sz w:val="22"/>
                <w:szCs w:val="22"/>
                <w:lang w:eastAsia="ru-RU"/>
              </w:rPr>
              <w:br/>
              <w:t>м.</w:t>
            </w:r>
            <w:r w:rsidRPr="00811710">
              <w:rPr>
                <w:sz w:val="22"/>
                <w:szCs w:val="22"/>
                <w:lang w:eastAsia="ru-RU"/>
              </w:rPr>
              <w:br/>
              <w:t>т/ч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0,9</w:t>
            </w:r>
            <w:r w:rsidRPr="00811710">
              <w:rPr>
                <w:sz w:val="22"/>
                <w:szCs w:val="22"/>
                <w:lang w:eastAsia="ru-RU"/>
              </w:rPr>
              <w:br/>
              <w:t>1500</w:t>
            </w:r>
            <w:r w:rsidRPr="00811710">
              <w:rPr>
                <w:sz w:val="22"/>
                <w:szCs w:val="22"/>
                <w:lang w:eastAsia="ru-RU"/>
              </w:rPr>
              <w:br/>
              <w:t>8000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1,2</w:t>
            </w:r>
            <w:r w:rsidRPr="00811710">
              <w:rPr>
                <w:sz w:val="22"/>
                <w:szCs w:val="22"/>
                <w:lang w:eastAsia="ru-RU"/>
              </w:rPr>
              <w:br/>
              <w:t>1500</w:t>
            </w:r>
            <w:r w:rsidRPr="00811710">
              <w:rPr>
                <w:sz w:val="22"/>
                <w:szCs w:val="22"/>
                <w:lang w:eastAsia="ru-RU"/>
              </w:rPr>
              <w:br/>
              <w:t>10000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2021</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350 460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64 900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285 560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1395"/>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3.1.2.</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Реконструкция тепловых сетей по ул. Ладо Кецховели и ул. Новосибирская с увеличением диаметра с 2Ду500 на 2Ду600.</w:t>
            </w:r>
          </w:p>
        </w:tc>
        <w:tc>
          <w:tcPr>
            <w:tcW w:w="1417" w:type="dxa"/>
            <w:tcBorders>
              <w:top w:val="nil"/>
              <w:left w:val="nil"/>
              <w:bottom w:val="single" w:sz="4" w:space="0" w:color="auto"/>
              <w:right w:val="single" w:sz="4" w:space="0" w:color="auto"/>
            </w:tcBorders>
            <w:shd w:val="clear" w:color="auto" w:fill="auto"/>
            <w:vAlign w:val="center"/>
            <w:hideMark/>
          </w:tcPr>
          <w:p w:rsid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реконструкция существующих тепловых сетей по ул. Л.Кецховели от ТК0918, 2Ду600, протяженностью 1400 м.</w:t>
            </w:r>
          </w:p>
          <w:p w:rsidR="00FD387F" w:rsidRDefault="00FD387F" w:rsidP="000E1188">
            <w:pPr>
              <w:widowControl/>
              <w:autoSpaceDE/>
              <w:autoSpaceDN/>
              <w:adjustRightInd/>
              <w:spacing w:before="0"/>
              <w:ind w:firstLine="0"/>
              <w:jc w:val="left"/>
              <w:rPr>
                <w:sz w:val="22"/>
                <w:szCs w:val="22"/>
                <w:lang w:eastAsia="ru-RU"/>
              </w:rPr>
            </w:pPr>
          </w:p>
          <w:p w:rsidR="00FD387F" w:rsidRPr="00811710" w:rsidRDefault="00FD387F" w:rsidP="000E1188">
            <w:pPr>
              <w:widowControl/>
              <w:autoSpaceDE/>
              <w:autoSpaceDN/>
              <w:adjustRightInd/>
              <w:spacing w:before="0"/>
              <w:ind w:firstLine="0"/>
              <w:jc w:val="left"/>
              <w:rPr>
                <w:sz w:val="22"/>
                <w:szCs w:val="22"/>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Диаметр</w:t>
            </w:r>
            <w:r w:rsidRPr="00811710">
              <w:rPr>
                <w:sz w:val="22"/>
                <w:szCs w:val="22"/>
                <w:lang w:eastAsia="ru-RU"/>
              </w:rPr>
              <w:br/>
              <w:t>Протяженность</w:t>
            </w:r>
            <w:r w:rsidRPr="00811710">
              <w:rPr>
                <w:sz w:val="22"/>
                <w:szCs w:val="22"/>
                <w:lang w:eastAsia="ru-RU"/>
              </w:rPr>
              <w:br/>
              <w:t>Пропускная способность</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м.</w:t>
            </w:r>
            <w:r w:rsidRPr="00811710">
              <w:rPr>
                <w:sz w:val="22"/>
                <w:szCs w:val="22"/>
                <w:lang w:eastAsia="ru-RU"/>
              </w:rPr>
              <w:br/>
              <w:t>м.</w:t>
            </w:r>
            <w:r w:rsidRPr="00811710">
              <w:rPr>
                <w:sz w:val="22"/>
                <w:szCs w:val="22"/>
                <w:lang w:eastAsia="ru-RU"/>
              </w:rPr>
              <w:br/>
              <w:t>т/ч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0,5</w:t>
            </w:r>
            <w:r w:rsidRPr="00811710">
              <w:rPr>
                <w:sz w:val="22"/>
                <w:szCs w:val="22"/>
                <w:lang w:eastAsia="ru-RU"/>
              </w:rPr>
              <w:br/>
              <w:t>1400</w:t>
            </w:r>
            <w:r w:rsidRPr="00811710">
              <w:rPr>
                <w:sz w:val="22"/>
                <w:szCs w:val="22"/>
                <w:lang w:eastAsia="ru-RU"/>
              </w:rPr>
              <w:br/>
              <w:t>1600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0,6</w:t>
            </w:r>
            <w:r w:rsidRPr="00811710">
              <w:rPr>
                <w:sz w:val="22"/>
                <w:szCs w:val="22"/>
                <w:lang w:eastAsia="ru-RU"/>
              </w:rPr>
              <w:br/>
              <w:t>1400</w:t>
            </w:r>
            <w:r w:rsidRPr="00811710">
              <w:rPr>
                <w:sz w:val="22"/>
                <w:szCs w:val="22"/>
                <w:lang w:eastAsia="ru-RU"/>
              </w:rPr>
              <w:br/>
              <w:t>2600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172 280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89 700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82 580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811710" w:rsidRPr="000E1188" w:rsidTr="00811710">
        <w:trPr>
          <w:trHeight w:val="312"/>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3.2.1.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r>
      <w:tr w:rsidR="00811710" w:rsidRPr="000E1188" w:rsidTr="00811710">
        <w:trPr>
          <w:trHeight w:val="348"/>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Всего по группе 3:</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522 740</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89 700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147 480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285 560</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r>
      <w:tr w:rsidR="00811710" w:rsidRPr="000E1188" w:rsidTr="00811710">
        <w:trPr>
          <w:trHeight w:val="690"/>
        </w:trPr>
        <w:tc>
          <w:tcPr>
            <w:tcW w:w="14616" w:type="dxa"/>
            <w:gridSpan w:val="18"/>
            <w:tcBorders>
              <w:top w:val="single" w:sz="4" w:space="0" w:color="auto"/>
              <w:left w:val="single" w:sz="4" w:space="0" w:color="auto"/>
              <w:bottom w:val="single" w:sz="4" w:space="0" w:color="auto"/>
              <w:right w:val="nil"/>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811710" w:rsidRPr="000E1188" w:rsidTr="00811710">
        <w:trPr>
          <w:trHeight w:val="168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4.1.1.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Проекты по переводу потребителей на «закрытую» схему присоединения ГВС </w:t>
            </w:r>
            <w:r w:rsidRPr="00811710">
              <w:rPr>
                <w:sz w:val="22"/>
                <w:szCs w:val="22"/>
                <w:lang w:eastAsia="ru-RU"/>
              </w:rPr>
              <w:br/>
              <w:t>(Реконструкция ЦТП №2).</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г. Красноярск, ул. Алексеева, 12а.</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2021</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8 056  </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3 200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1 800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3 056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348"/>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Всего по группе 4:</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8 056</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3 200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1 800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3 056</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Группа 5. ВЫВОД ИЗ ЭКСПЛУАТАЦИИ, КОНСЕРВАЦИЯ И ДЕМОНТАЖ ОБЪЕКТОВ СИСТЕМЫ ЦЕНТРАЛИЗОВАННОГО ТЕПЛОСНАБЖЕНИЯ.</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5.1. ВЫВОД ИЗ ЭКСПЛУАТАЦИИ, КОНСЕРВАЦИЯ И ДЕМОНТАЖ ТЕПЛОВЫХ СЕТЕЙ.</w:t>
            </w:r>
          </w:p>
        </w:tc>
      </w:tr>
      <w:tr w:rsidR="00811710" w:rsidRPr="000E1188" w:rsidTr="00811710">
        <w:trPr>
          <w:trHeight w:val="348"/>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5.1.1.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811710" w:rsidRPr="000E1188" w:rsidTr="00811710">
        <w:trPr>
          <w:trHeight w:val="348"/>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5.2.1.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r>
      <w:tr w:rsidR="00811710" w:rsidRPr="000E1188" w:rsidTr="00811710">
        <w:trPr>
          <w:trHeight w:val="348"/>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Всего по группе 5:</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r>
      <w:tr w:rsidR="00811710" w:rsidRPr="000E1188" w:rsidTr="00811710">
        <w:trPr>
          <w:trHeight w:val="180"/>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r>
      <w:tr w:rsidR="00811710" w:rsidRPr="000E1188" w:rsidTr="00811710">
        <w:trPr>
          <w:trHeight w:val="375"/>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ИТОГО по программе:</w:t>
            </w:r>
          </w:p>
        </w:tc>
        <w:tc>
          <w:tcPr>
            <w:tcW w:w="850" w:type="dxa"/>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left="-109" w:right="-108" w:firstLine="0"/>
              <w:jc w:val="center"/>
              <w:rPr>
                <w:b/>
                <w:bCs/>
                <w:sz w:val="22"/>
                <w:szCs w:val="22"/>
                <w:lang w:eastAsia="ru-RU"/>
              </w:rPr>
            </w:pPr>
            <w:r w:rsidRPr="00811710">
              <w:rPr>
                <w:b/>
                <w:bCs/>
                <w:sz w:val="22"/>
                <w:szCs w:val="22"/>
                <w:lang w:eastAsia="ru-RU"/>
              </w:rPr>
              <w:t>1 959 363</w:t>
            </w:r>
          </w:p>
        </w:tc>
        <w:tc>
          <w:tcPr>
            <w:tcW w:w="992" w:type="dxa"/>
            <w:gridSpan w:val="2"/>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690 902</w:t>
            </w:r>
          </w:p>
        </w:tc>
        <w:tc>
          <w:tcPr>
            <w:tcW w:w="851" w:type="dxa"/>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979 845</w:t>
            </w:r>
          </w:p>
        </w:tc>
        <w:tc>
          <w:tcPr>
            <w:tcW w:w="850" w:type="dxa"/>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288 616</w:t>
            </w:r>
          </w:p>
        </w:tc>
        <w:tc>
          <w:tcPr>
            <w:tcW w:w="993" w:type="dxa"/>
            <w:gridSpan w:val="2"/>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1 245 667</w:t>
            </w:r>
          </w:p>
        </w:tc>
      </w:tr>
    </w:tbl>
    <w:p w:rsidR="00103A25" w:rsidRDefault="00103A25" w:rsidP="00103A25">
      <w:pPr>
        <w:spacing w:before="0" w:line="276" w:lineRule="auto"/>
        <w:ind w:firstLine="709"/>
        <w:rPr>
          <w:sz w:val="28"/>
          <w:szCs w:val="28"/>
        </w:rPr>
      </w:pPr>
    </w:p>
    <w:p w:rsidR="000E1188" w:rsidRDefault="000E1188" w:rsidP="000E1188">
      <w:pPr>
        <w:pageBreakBefore/>
        <w:spacing w:before="0" w:line="276" w:lineRule="auto"/>
        <w:ind w:firstLine="709"/>
        <w:rPr>
          <w:sz w:val="28"/>
          <w:szCs w:val="28"/>
        </w:rPr>
      </w:pPr>
      <w:r w:rsidRPr="00DF4DC6">
        <w:rPr>
          <w:sz w:val="28"/>
          <w:szCs w:val="28"/>
        </w:rPr>
        <w:t>Таблица</w:t>
      </w:r>
      <w:r w:rsidR="00DF4DC6" w:rsidRPr="00DF4DC6">
        <w:rPr>
          <w:sz w:val="28"/>
          <w:szCs w:val="28"/>
        </w:rPr>
        <w:t xml:space="preserve"> 6</w:t>
      </w:r>
      <w:r w:rsidR="00202633">
        <w:rPr>
          <w:sz w:val="28"/>
          <w:szCs w:val="28"/>
        </w:rPr>
        <w:t>9</w:t>
      </w:r>
      <w:r w:rsidR="00DF4DC6" w:rsidRPr="00DF4DC6">
        <w:rPr>
          <w:sz w:val="28"/>
          <w:szCs w:val="28"/>
        </w:rPr>
        <w:t xml:space="preserve">. </w:t>
      </w:r>
      <w:r w:rsidRPr="00DF4DC6">
        <w:rPr>
          <w:sz w:val="28"/>
          <w:szCs w:val="28"/>
        </w:rPr>
        <w:t xml:space="preserve"> Плановые значения показателей, достижение которых предусмотрено в результате реализации мероприятий</w:t>
      </w:r>
      <w:r>
        <w:rPr>
          <w:sz w:val="28"/>
          <w:szCs w:val="28"/>
        </w:rPr>
        <w:t xml:space="preserve"> </w:t>
      </w:r>
      <w:r w:rsidRPr="000E1188">
        <w:rPr>
          <w:sz w:val="28"/>
          <w:szCs w:val="28"/>
        </w:rPr>
        <w:t>АО «Красноярская теплотранспортная компания» в сфере теплоснабжения города Красноярска на 2018 – 2019</w:t>
      </w:r>
    </w:p>
    <w:p w:rsidR="000E1188" w:rsidRPr="00103A25" w:rsidRDefault="000E1188" w:rsidP="000E1188">
      <w:pPr>
        <w:spacing w:before="0" w:line="276" w:lineRule="auto"/>
        <w:ind w:firstLine="0"/>
        <w:rPr>
          <w:sz w:val="28"/>
          <w:szCs w:val="28"/>
        </w:rPr>
        <w:sectPr w:rsidR="000E1188" w:rsidRPr="00103A25" w:rsidSect="00811710">
          <w:pgSz w:w="16840" w:h="11907" w:orient="landscape" w:code="9"/>
          <w:pgMar w:top="1701" w:right="1134" w:bottom="851" w:left="1134" w:header="709" w:footer="709" w:gutter="0"/>
          <w:cols w:space="708"/>
          <w:docGrid w:linePitch="360"/>
        </w:sectPr>
      </w:pPr>
      <w:r w:rsidRPr="000E1188">
        <w:rPr>
          <w:noProof/>
          <w:lang w:eastAsia="ru-RU"/>
        </w:rPr>
        <w:drawing>
          <wp:inline distT="0" distB="0" distL="0" distR="0" wp14:anchorId="0D22D3D4" wp14:editId="0C2531A1">
            <wp:extent cx="9655105" cy="3552668"/>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5393" cy="3552774"/>
                    </a:xfrm>
                    <a:prstGeom prst="rect">
                      <a:avLst/>
                    </a:prstGeom>
                    <a:noFill/>
                    <a:ln>
                      <a:noFill/>
                    </a:ln>
                  </pic:spPr>
                </pic:pic>
              </a:graphicData>
            </a:graphic>
          </wp:inline>
        </w:drawing>
      </w:r>
    </w:p>
    <w:p w:rsidR="000E1188" w:rsidRDefault="000E1188" w:rsidP="00103A25">
      <w:pPr>
        <w:spacing w:before="0" w:line="276" w:lineRule="auto"/>
        <w:ind w:firstLine="709"/>
        <w:rPr>
          <w:sz w:val="28"/>
          <w:szCs w:val="28"/>
        </w:rPr>
      </w:pPr>
      <w:r w:rsidRPr="00DF4DC6">
        <w:rPr>
          <w:sz w:val="28"/>
          <w:szCs w:val="28"/>
        </w:rPr>
        <w:t>Таблица</w:t>
      </w:r>
      <w:r w:rsidR="00DF4DC6" w:rsidRPr="00DF4DC6">
        <w:rPr>
          <w:sz w:val="28"/>
          <w:szCs w:val="28"/>
        </w:rPr>
        <w:t xml:space="preserve"> </w:t>
      </w:r>
      <w:r w:rsidR="00202633">
        <w:rPr>
          <w:sz w:val="28"/>
          <w:szCs w:val="28"/>
        </w:rPr>
        <w:t>70</w:t>
      </w:r>
      <w:r w:rsidR="00DF4DC6">
        <w:rPr>
          <w:sz w:val="28"/>
          <w:szCs w:val="28"/>
        </w:rPr>
        <w:t xml:space="preserve"> – </w:t>
      </w:r>
      <w:r w:rsidRPr="000E1188">
        <w:rPr>
          <w:sz w:val="28"/>
          <w:szCs w:val="28"/>
        </w:rPr>
        <w:t>Показатели надежности и энергетической эффективности объектов централизованного теплоснабжения</w:t>
      </w:r>
      <w:r w:rsidRPr="000E1188">
        <w:t xml:space="preserve"> </w:t>
      </w:r>
      <w:r w:rsidRPr="000E1188">
        <w:rPr>
          <w:sz w:val="28"/>
          <w:szCs w:val="28"/>
        </w:rPr>
        <w:t>АО «Красноярская теплотранспортная компания» на 2018-2019 годы</w:t>
      </w:r>
    </w:p>
    <w:p w:rsidR="000E1188" w:rsidRDefault="000E1188" w:rsidP="000E1188">
      <w:pPr>
        <w:spacing w:before="0" w:line="276" w:lineRule="auto"/>
        <w:ind w:firstLine="0"/>
        <w:rPr>
          <w:sz w:val="28"/>
          <w:szCs w:val="28"/>
        </w:rPr>
      </w:pPr>
      <w:r w:rsidRPr="000E1188">
        <w:rPr>
          <w:noProof/>
          <w:lang w:eastAsia="ru-RU"/>
        </w:rPr>
        <w:drawing>
          <wp:inline distT="0" distB="0" distL="0" distR="0" wp14:anchorId="09ED9727" wp14:editId="7ACC6657">
            <wp:extent cx="9536095" cy="2203554"/>
            <wp:effectExtent l="0" t="0" r="825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37233" cy="2203817"/>
                    </a:xfrm>
                    <a:prstGeom prst="rect">
                      <a:avLst/>
                    </a:prstGeom>
                    <a:noFill/>
                    <a:ln>
                      <a:noFill/>
                    </a:ln>
                  </pic:spPr>
                </pic:pic>
              </a:graphicData>
            </a:graphic>
          </wp:inline>
        </w:drawing>
      </w:r>
    </w:p>
    <w:p w:rsidR="000E1188" w:rsidRDefault="000E1188" w:rsidP="00103A25">
      <w:pPr>
        <w:spacing w:before="0" w:line="276" w:lineRule="auto"/>
        <w:ind w:firstLine="709"/>
        <w:rPr>
          <w:sz w:val="28"/>
          <w:szCs w:val="28"/>
        </w:rPr>
      </w:pPr>
    </w:p>
    <w:p w:rsidR="000E1188" w:rsidRDefault="000E1188" w:rsidP="00103A25">
      <w:pPr>
        <w:spacing w:before="0" w:line="276" w:lineRule="auto"/>
        <w:ind w:firstLine="709"/>
        <w:rPr>
          <w:sz w:val="28"/>
          <w:szCs w:val="28"/>
          <w:highlight w:val="yellow"/>
        </w:rPr>
      </w:pPr>
    </w:p>
    <w:p w:rsidR="00202633" w:rsidRDefault="000E1188" w:rsidP="000E1188">
      <w:pPr>
        <w:pageBreakBefore/>
        <w:spacing w:before="0" w:line="276" w:lineRule="auto"/>
        <w:ind w:firstLine="709"/>
        <w:rPr>
          <w:sz w:val="28"/>
          <w:szCs w:val="28"/>
        </w:rPr>
      </w:pPr>
      <w:r w:rsidRPr="002539D7">
        <w:rPr>
          <w:sz w:val="28"/>
          <w:szCs w:val="28"/>
        </w:rPr>
        <w:t>Таблица</w:t>
      </w:r>
      <w:r w:rsidR="00202633">
        <w:rPr>
          <w:sz w:val="28"/>
          <w:szCs w:val="28"/>
        </w:rPr>
        <w:t xml:space="preserve"> 71</w:t>
      </w:r>
      <w:r w:rsidR="00DF4DC6" w:rsidRPr="002539D7">
        <w:rPr>
          <w:sz w:val="28"/>
          <w:szCs w:val="28"/>
        </w:rPr>
        <w:t xml:space="preserve"> – </w:t>
      </w:r>
      <w:r w:rsidRPr="002539D7">
        <w:rPr>
          <w:sz w:val="28"/>
          <w:szCs w:val="28"/>
        </w:rPr>
        <w:t>Инвестиционная программ</w:t>
      </w:r>
      <w:proofErr w:type="gramStart"/>
      <w:r w:rsidRPr="002539D7">
        <w:rPr>
          <w:sz w:val="28"/>
          <w:szCs w:val="28"/>
        </w:rPr>
        <w:t>а ООО</w:t>
      </w:r>
      <w:proofErr w:type="gramEnd"/>
      <w:r w:rsidRPr="002539D7">
        <w:rPr>
          <w:sz w:val="28"/>
          <w:szCs w:val="28"/>
        </w:rPr>
        <w:t xml:space="preserve"> «КрасТЭК» в сфере теплоснабжения города Красноярска на 2018 – 2020</w:t>
      </w:r>
      <w:r w:rsidRPr="000E1188">
        <w:rPr>
          <w:sz w:val="28"/>
          <w:szCs w:val="28"/>
        </w:rPr>
        <w:t xml:space="preserve"> годы</w:t>
      </w:r>
      <w:r w:rsidR="00DF4DC6">
        <w:rPr>
          <w:sz w:val="28"/>
          <w:szCs w:val="28"/>
        </w:rPr>
        <w:t>.</w:t>
      </w:r>
    </w:p>
    <w:tbl>
      <w:tblPr>
        <w:tblW w:w="15562" w:type="dxa"/>
        <w:tblInd w:w="93" w:type="dxa"/>
        <w:tblLayout w:type="fixed"/>
        <w:tblLook w:val="04A0" w:firstRow="1" w:lastRow="0" w:firstColumn="1" w:lastColumn="0" w:noHBand="0" w:noVBand="1"/>
      </w:tblPr>
      <w:tblGrid>
        <w:gridCol w:w="866"/>
        <w:gridCol w:w="1641"/>
        <w:gridCol w:w="1194"/>
        <w:gridCol w:w="1134"/>
        <w:gridCol w:w="708"/>
        <w:gridCol w:w="720"/>
        <w:gridCol w:w="425"/>
        <w:gridCol w:w="993"/>
        <w:gridCol w:w="850"/>
        <w:gridCol w:w="992"/>
        <w:gridCol w:w="1076"/>
        <w:gridCol w:w="58"/>
        <w:gridCol w:w="934"/>
        <w:gridCol w:w="48"/>
        <w:gridCol w:w="11"/>
        <w:gridCol w:w="839"/>
        <w:gridCol w:w="11"/>
        <w:gridCol w:w="231"/>
        <w:gridCol w:w="609"/>
        <w:gridCol w:w="11"/>
        <w:gridCol w:w="519"/>
        <w:gridCol w:w="320"/>
        <w:gridCol w:w="11"/>
        <w:gridCol w:w="556"/>
        <w:gridCol w:w="426"/>
        <w:gridCol w:w="379"/>
      </w:tblGrid>
      <w:tr w:rsidR="00512BE9" w:rsidRPr="00F13CE0" w:rsidTr="00202633">
        <w:trPr>
          <w:gridAfter w:val="1"/>
          <w:wAfter w:w="379" w:type="dxa"/>
          <w:trHeight w:val="330"/>
          <w:tblHeader/>
        </w:trPr>
        <w:tc>
          <w:tcPr>
            <w:tcW w:w="866"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right="-108" w:firstLine="0"/>
              <w:jc w:val="center"/>
              <w:rPr>
                <w:bCs/>
                <w:color w:val="000000"/>
                <w:sz w:val="20"/>
                <w:lang w:eastAsia="ru-RU"/>
              </w:rPr>
            </w:pPr>
            <w:r w:rsidRPr="00F13CE0">
              <w:rPr>
                <w:bCs/>
                <w:color w:val="000000"/>
                <w:sz w:val="20"/>
                <w:lang w:eastAsia="ru-RU"/>
              </w:rPr>
              <w:t xml:space="preserve">№ </w:t>
            </w:r>
            <w:proofErr w:type="gramStart"/>
            <w:r w:rsidRPr="00F13CE0">
              <w:rPr>
                <w:bCs/>
                <w:color w:val="000000"/>
                <w:sz w:val="20"/>
                <w:lang w:eastAsia="ru-RU"/>
              </w:rPr>
              <w:t>п</w:t>
            </w:r>
            <w:proofErr w:type="gramEnd"/>
            <w:r w:rsidRPr="00F13CE0">
              <w:rPr>
                <w:bCs/>
                <w:color w:val="000000"/>
                <w:sz w:val="20"/>
                <w:lang w:eastAsia="ru-RU"/>
              </w:rPr>
              <w:t>/п</w:t>
            </w:r>
          </w:p>
        </w:tc>
        <w:tc>
          <w:tcPr>
            <w:tcW w:w="1641"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Наименование мероприятий</w:t>
            </w:r>
          </w:p>
        </w:tc>
        <w:tc>
          <w:tcPr>
            <w:tcW w:w="1194"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Описание и место расположения объекта</w:t>
            </w:r>
          </w:p>
        </w:tc>
        <w:tc>
          <w:tcPr>
            <w:tcW w:w="3980" w:type="dxa"/>
            <w:gridSpan w:val="5"/>
            <w:tcBorders>
              <w:top w:val="single" w:sz="4" w:space="0" w:color="auto"/>
              <w:left w:val="nil"/>
              <w:bottom w:val="single" w:sz="4" w:space="0" w:color="auto"/>
              <w:right w:val="single" w:sz="4" w:space="0" w:color="000000"/>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Основные технические характеристики</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Год начала реализации мероприятия</w:t>
            </w:r>
          </w:p>
        </w:tc>
        <w:tc>
          <w:tcPr>
            <w:tcW w:w="992"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Год окончания реализации мероприятия</w:t>
            </w:r>
          </w:p>
        </w:tc>
        <w:tc>
          <w:tcPr>
            <w:tcW w:w="5660" w:type="dxa"/>
            <w:gridSpan w:val="15"/>
            <w:tcBorders>
              <w:top w:val="single" w:sz="4" w:space="0" w:color="auto"/>
              <w:left w:val="nil"/>
              <w:bottom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Расходы на реализацию мероприятий в прогнозных ценах, тыс.руб. (с НДС)</w:t>
            </w:r>
          </w:p>
        </w:tc>
      </w:tr>
      <w:tr w:rsidR="00F13CE0" w:rsidRPr="00F13CE0" w:rsidTr="00202633">
        <w:trPr>
          <w:gridAfter w:val="1"/>
          <w:wAfter w:w="379" w:type="dxa"/>
          <w:trHeight w:val="300"/>
          <w:tblHeader/>
        </w:trPr>
        <w:tc>
          <w:tcPr>
            <w:tcW w:w="866"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641"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94"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34" w:type="dxa"/>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Наименование показателя (мощность, протяженность, диаметр и т.п.)</w:t>
            </w:r>
          </w:p>
        </w:tc>
        <w:tc>
          <w:tcPr>
            <w:tcW w:w="708" w:type="dxa"/>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Ед. изм.</w:t>
            </w:r>
          </w:p>
        </w:tc>
        <w:tc>
          <w:tcPr>
            <w:tcW w:w="2138" w:type="dxa"/>
            <w:gridSpan w:val="3"/>
            <w:tcBorders>
              <w:top w:val="single" w:sz="4" w:space="0" w:color="auto"/>
              <w:left w:val="nil"/>
              <w:bottom w:val="single" w:sz="4" w:space="0" w:color="auto"/>
              <w:right w:val="single" w:sz="4" w:space="0" w:color="000000"/>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Значение показателя</w:t>
            </w:r>
          </w:p>
        </w:tc>
        <w:tc>
          <w:tcPr>
            <w:tcW w:w="850"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992"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076" w:type="dxa"/>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Всего</w:t>
            </w:r>
            <w:r w:rsidRPr="00F13CE0">
              <w:rPr>
                <w:bCs/>
                <w:color w:val="000000"/>
                <w:sz w:val="20"/>
                <w:lang w:eastAsia="ru-RU"/>
              </w:rPr>
              <w:br/>
              <w:t>2018-2020 г.г.</w:t>
            </w:r>
          </w:p>
        </w:tc>
        <w:tc>
          <w:tcPr>
            <w:tcW w:w="1051" w:type="dxa"/>
            <w:gridSpan w:val="4"/>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Профинансиро-вано к 2018 году</w:t>
            </w:r>
          </w:p>
        </w:tc>
        <w:tc>
          <w:tcPr>
            <w:tcW w:w="850" w:type="dxa"/>
            <w:gridSpan w:val="2"/>
            <w:vMerge w:val="restart"/>
            <w:tcBorders>
              <w:top w:val="single" w:sz="4" w:space="0" w:color="auto"/>
              <w:left w:val="nil"/>
              <w:right w:val="single" w:sz="4" w:space="0" w:color="auto"/>
            </w:tcBorders>
            <w:shd w:val="clear" w:color="auto" w:fill="auto"/>
            <w:vAlign w:val="center"/>
            <w:hideMark/>
          </w:tcPr>
          <w:p w:rsid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 xml:space="preserve">2018 </w:t>
            </w:r>
          </w:p>
          <w:p w:rsidR="00F13CE0" w:rsidRPr="00F13CE0" w:rsidRDefault="00F13CE0" w:rsidP="000E1188">
            <w:pPr>
              <w:spacing w:before="0"/>
              <w:jc w:val="center"/>
              <w:rPr>
                <w:bCs/>
                <w:color w:val="000000"/>
                <w:sz w:val="20"/>
                <w:lang w:eastAsia="ru-RU"/>
              </w:rPr>
            </w:pPr>
            <w:r w:rsidRPr="00F13CE0">
              <w:rPr>
                <w:bCs/>
                <w:color w:val="000000"/>
                <w:sz w:val="20"/>
                <w:lang w:eastAsia="ru-RU"/>
              </w:rPr>
              <w:t> год</w:t>
            </w:r>
          </w:p>
        </w:tc>
        <w:tc>
          <w:tcPr>
            <w:tcW w:w="851" w:type="dxa"/>
            <w:gridSpan w:val="3"/>
            <w:tcBorders>
              <w:top w:val="single" w:sz="4" w:space="0" w:color="auto"/>
              <w:left w:val="single" w:sz="4" w:space="0" w:color="auto"/>
              <w:right w:val="single" w:sz="4" w:space="0" w:color="auto"/>
            </w:tcBorders>
            <w:shd w:val="clear" w:color="auto" w:fill="auto"/>
            <w:vAlign w:val="center"/>
          </w:tcPr>
          <w:p w:rsidR="00F13CE0" w:rsidRPr="00F13CE0" w:rsidRDefault="00F13CE0" w:rsidP="00F13CE0">
            <w:pPr>
              <w:widowControl/>
              <w:autoSpaceDE/>
              <w:autoSpaceDN/>
              <w:adjustRightInd/>
              <w:spacing w:before="0"/>
              <w:ind w:firstLine="0"/>
              <w:jc w:val="center"/>
              <w:rPr>
                <w:bCs/>
                <w:color w:val="000000"/>
                <w:sz w:val="20"/>
                <w:lang w:eastAsia="ru-RU"/>
              </w:rPr>
            </w:pPr>
          </w:p>
        </w:tc>
        <w:tc>
          <w:tcPr>
            <w:tcW w:w="850" w:type="dxa"/>
            <w:gridSpan w:val="3"/>
            <w:tcBorders>
              <w:top w:val="single" w:sz="4" w:space="0" w:color="auto"/>
              <w:left w:val="single" w:sz="4" w:space="0" w:color="auto"/>
              <w:right w:val="single" w:sz="4" w:space="0" w:color="auto"/>
            </w:tcBorders>
            <w:shd w:val="clear" w:color="auto" w:fill="auto"/>
            <w:vAlign w:val="center"/>
          </w:tcPr>
          <w:p w:rsidR="00F13CE0" w:rsidRPr="00F13CE0" w:rsidRDefault="00F13CE0" w:rsidP="00F13CE0">
            <w:pPr>
              <w:widowControl/>
              <w:autoSpaceDE/>
              <w:autoSpaceDN/>
              <w:adjustRightInd/>
              <w:spacing w:before="0"/>
              <w:ind w:firstLine="0"/>
              <w:jc w:val="center"/>
              <w:rPr>
                <w:bCs/>
                <w:color w:val="000000"/>
                <w:sz w:val="20"/>
                <w:lang w:eastAsia="ru-RU"/>
              </w:rPr>
            </w:pPr>
          </w:p>
        </w:tc>
        <w:tc>
          <w:tcPr>
            <w:tcW w:w="982" w:type="dxa"/>
            <w:gridSpan w:val="2"/>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right="-108" w:firstLine="0"/>
              <w:jc w:val="center"/>
              <w:rPr>
                <w:bCs/>
                <w:color w:val="000000"/>
                <w:sz w:val="20"/>
                <w:lang w:eastAsia="ru-RU"/>
              </w:rPr>
            </w:pPr>
            <w:r w:rsidRPr="00F13CE0">
              <w:rPr>
                <w:bCs/>
                <w:color w:val="000000"/>
                <w:sz w:val="20"/>
                <w:lang w:eastAsia="ru-RU"/>
              </w:rPr>
              <w:t>примечание (источники финансирования)</w:t>
            </w:r>
          </w:p>
        </w:tc>
      </w:tr>
      <w:tr w:rsidR="00F13CE0" w:rsidRPr="00F13CE0" w:rsidTr="00202633">
        <w:trPr>
          <w:gridAfter w:val="1"/>
          <w:wAfter w:w="379" w:type="dxa"/>
          <w:trHeight w:val="1200"/>
          <w:tblHeader/>
        </w:trPr>
        <w:tc>
          <w:tcPr>
            <w:tcW w:w="866"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641"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94"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34"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708"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45" w:type="dxa"/>
            <w:gridSpan w:val="2"/>
            <w:tcBorders>
              <w:top w:val="nil"/>
              <w:left w:val="nil"/>
              <w:bottom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до реализации мероприятия</w:t>
            </w:r>
          </w:p>
        </w:tc>
        <w:tc>
          <w:tcPr>
            <w:tcW w:w="993" w:type="dxa"/>
            <w:tcBorders>
              <w:top w:val="nil"/>
              <w:left w:val="nil"/>
              <w:bottom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после реализации мероприятия</w:t>
            </w:r>
          </w:p>
        </w:tc>
        <w:tc>
          <w:tcPr>
            <w:tcW w:w="850"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992"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076" w:type="dxa"/>
            <w:vMerge/>
            <w:tcBorders>
              <w:left w:val="single" w:sz="4" w:space="0" w:color="auto"/>
              <w:bottom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051" w:type="dxa"/>
            <w:gridSpan w:val="4"/>
            <w:vMerge/>
            <w:tcBorders>
              <w:left w:val="single" w:sz="4" w:space="0" w:color="auto"/>
              <w:bottom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850" w:type="dxa"/>
            <w:gridSpan w:val="2"/>
            <w:vMerge/>
            <w:tcBorders>
              <w:left w:val="nil"/>
              <w:bottom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pPr>
          </w:p>
        </w:tc>
        <w:tc>
          <w:tcPr>
            <w:tcW w:w="851" w:type="dxa"/>
            <w:gridSpan w:val="3"/>
            <w:tcBorders>
              <w:top w:val="nil"/>
              <w:left w:val="single" w:sz="4" w:space="0" w:color="auto"/>
              <w:bottom w:val="single" w:sz="4" w:space="0" w:color="auto"/>
              <w:right w:val="single" w:sz="4" w:space="0" w:color="auto"/>
            </w:tcBorders>
            <w:shd w:val="clear" w:color="auto" w:fill="auto"/>
            <w:vAlign w:val="center"/>
            <w:hideMark/>
          </w:tcPr>
          <w:p w:rsid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2019</w:t>
            </w:r>
            <w:r>
              <w:rPr>
                <w:bCs/>
                <w:color w:val="000000"/>
                <w:sz w:val="20"/>
                <w:lang w:eastAsia="ru-RU"/>
              </w:rPr>
              <w:t xml:space="preserve"> </w:t>
            </w:r>
            <w:r w:rsidRPr="00F13CE0">
              <w:rPr>
                <w:bCs/>
                <w:color w:val="000000"/>
                <w:sz w:val="20"/>
                <w:lang w:eastAsia="ru-RU"/>
              </w:rPr>
              <w:t> </w:t>
            </w:r>
          </w:p>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год</w:t>
            </w:r>
          </w:p>
        </w:tc>
        <w:tc>
          <w:tcPr>
            <w:tcW w:w="850" w:type="dxa"/>
            <w:gridSpan w:val="3"/>
            <w:tcBorders>
              <w:top w:val="nil"/>
              <w:left w:val="single" w:sz="4" w:space="0" w:color="auto"/>
              <w:bottom w:val="single" w:sz="4" w:space="0" w:color="auto"/>
              <w:right w:val="single" w:sz="4" w:space="0" w:color="auto"/>
            </w:tcBorders>
            <w:shd w:val="clear" w:color="auto" w:fill="auto"/>
            <w:vAlign w:val="center"/>
            <w:hideMark/>
          </w:tcPr>
          <w:p w:rsid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2020</w:t>
            </w:r>
            <w:r>
              <w:rPr>
                <w:bCs/>
                <w:color w:val="000000"/>
                <w:sz w:val="20"/>
                <w:lang w:eastAsia="ru-RU"/>
              </w:rPr>
              <w:t xml:space="preserve"> </w:t>
            </w:r>
          </w:p>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 год</w:t>
            </w:r>
          </w:p>
        </w:tc>
        <w:tc>
          <w:tcPr>
            <w:tcW w:w="982" w:type="dxa"/>
            <w:gridSpan w:val="2"/>
            <w:vMerge/>
            <w:tcBorders>
              <w:left w:val="single" w:sz="4" w:space="0" w:color="auto"/>
              <w:bottom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Cs/>
                <w:color w:val="000000"/>
                <w:sz w:val="20"/>
                <w:lang w:eastAsia="ru-RU"/>
              </w:rPr>
            </w:pPr>
            <w:r w:rsidRPr="00F13CE0">
              <w:rPr>
                <w:bCs/>
                <w:color w:val="000000"/>
                <w:sz w:val="20"/>
                <w:lang w:eastAsia="ru-RU"/>
              </w:rPr>
              <w:t>Группа 1. Строительство, реконструкция или модернизация объектов в целях подключения потребителей:</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1.1. Строительство новых тепловых сетей в целях подключения потребителей</w:t>
            </w:r>
          </w:p>
        </w:tc>
      </w:tr>
      <w:tr w:rsidR="00512BE9" w:rsidRPr="00F13CE0" w:rsidTr="00FD387F">
        <w:trPr>
          <w:gridAfter w:val="1"/>
          <w:wAfter w:w="379" w:type="dxa"/>
          <w:trHeight w:val="5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от котельной №12 до жилого района "Плодово-ягодный". в т.ч. ПСД</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45,11</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345 023,04</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69 438,48</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172 511,52</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103 073,04</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66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в т.ч. от стены здания котельной №12 по ул.Норильская, 31 стр.3 до КРП мкрн. "Плодово-ягодный"</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стены здания котельной №12 по ул.Норильская, 31 стр.3 до КРП мкрн. "Плодово-ягодный"</w:t>
            </w:r>
            <w:r w:rsidRPr="00F13CE0">
              <w:rPr>
                <w:color w:val="000000"/>
                <w:sz w:val="20"/>
                <w:lang w:eastAsia="ru-RU"/>
              </w:rPr>
              <w:br/>
              <w:t>ТС-01.05.19(19)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км</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2Д530 -             1,45</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138 876,95</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69 438,48</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69 438,47</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394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в т.ч. от КРП до жилых домов мкрн. "Плодово-Ягодный"</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КРП до жилых домов мкрн. "Плодово-Ягодный"</w:t>
            </w:r>
            <w:r w:rsidRPr="00F13CE0">
              <w:rPr>
                <w:color w:val="000000"/>
                <w:sz w:val="20"/>
                <w:lang w:eastAsia="ru-RU"/>
              </w:rPr>
              <w:br/>
              <w:t>ТС-01.01.98(98)</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км</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2Д530-1,207, 2Д426-0,905,  2Д325-0,400, 2Д273-0,245, 2Д219-0,845, 2Д159-0,290, 2Д133-1,288, 2Д108-0,100, 2Д76-0,360      </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2020</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206 146,09</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103 073,05</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103 073,04</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0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от т.А до КРП жилого массива "Новалэнд"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т.А до КРП жилого массива "Новалэнд"</w:t>
            </w:r>
            <w:r w:rsidRPr="00F13CE0">
              <w:rPr>
                <w:color w:val="000000"/>
                <w:sz w:val="20"/>
                <w:lang w:eastAsia="ru-RU"/>
              </w:rPr>
              <w:br/>
              <w:t>ТС-01.01.22(22)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2Д426-1,470, 2Д426-0,289,   </w:t>
            </w:r>
            <w:r w:rsidRPr="00F13CE0">
              <w:rPr>
                <w:color w:val="000000"/>
                <w:sz w:val="20"/>
                <w:lang w:eastAsia="ru-RU"/>
              </w:rPr>
              <w:br/>
              <w:t>(5,177012)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111 615,69</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111 615,69</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12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от ТК10.05 до т.А ул.Маерчака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10.05 до т.А ул.Маерчака</w:t>
            </w:r>
            <w:r w:rsidRPr="00F13CE0">
              <w:rPr>
                <w:color w:val="000000"/>
                <w:sz w:val="20"/>
                <w:lang w:eastAsia="ru-RU"/>
              </w:rPr>
              <w:br/>
              <w:t>ТС-01.01.23(23)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2Д426-0,469</w:t>
            </w:r>
            <w:r w:rsidRPr="00F13CE0">
              <w:rPr>
                <w:color w:val="000000"/>
                <w:sz w:val="20"/>
                <w:lang w:eastAsia="ru-RU"/>
              </w:rPr>
              <w:br/>
              <w:t>(1,317293)</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28 400,66</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28 400,66</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290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1.1.4.</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внутриквартальных тепловых сетей мкрн. "Новалэнд"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КРП до жилых домов мкрн. "Новалэнд"</w:t>
            </w:r>
            <w:r w:rsidRPr="00F13CE0">
              <w:rPr>
                <w:color w:val="000000"/>
                <w:sz w:val="20"/>
                <w:lang w:eastAsia="ru-RU"/>
              </w:rPr>
              <w:br/>
              <w:t>ТС-01.01.24(24)</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2Д426-0,182, 2Д377-0,100, 2Д325-0,150, 2Д273-0,123, 2Д219-0,177, 2Д133-0,113, 2Д108-0,7825, 2Д89-1,219, 2Д76-0,933, 2Д57-1,6685 </w:t>
            </w:r>
            <w:r w:rsidRPr="00F13CE0">
              <w:rPr>
                <w:color w:val="000000"/>
                <w:sz w:val="20"/>
                <w:lang w:eastAsia="ru-RU"/>
              </w:rPr>
              <w:br/>
              <w:t>(7,133618)</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153 799,87</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153 799,87</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3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1.1.5.</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жилого здания по ул.Калинина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от ТК21.09.01 до жилого здания по ул.Калинина, </w:t>
            </w:r>
            <w:r w:rsidRPr="00F13CE0">
              <w:rPr>
                <w:color w:val="000000"/>
                <w:sz w:val="20"/>
                <w:lang w:eastAsia="ru-RU"/>
              </w:rPr>
              <w:br w:type="page"/>
              <w:t>2д76-105м</w:t>
            </w:r>
            <w:r w:rsidRPr="00F13CE0">
              <w:rPr>
                <w:color w:val="000000"/>
                <w:sz w:val="20"/>
                <w:lang w:eastAsia="ru-RU"/>
              </w:rPr>
              <w:br w:type="page"/>
              <w:t>ТС-01.24.25(25)</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ype="page"/>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2Д76- 0,105</w:t>
            </w:r>
            <w:r w:rsidRPr="00F13CE0">
              <w:rPr>
                <w:color w:val="000000"/>
                <w:sz w:val="20"/>
                <w:lang w:eastAsia="ru-RU"/>
              </w:rPr>
              <w:br w:type="page"/>
              <w:t>(0,66)</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1 648,74</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1 648,74</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1.1.6.</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2Ду200 Жилой район Овинный-Таймыр</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котельной №12 ул.Норильская, для  подключения жилых домов мкрн. "Овинный"</w:t>
            </w:r>
            <w:r w:rsidRPr="00F13CE0">
              <w:rPr>
                <w:color w:val="000000"/>
                <w:sz w:val="20"/>
                <w:lang w:eastAsia="ru-RU"/>
              </w:rPr>
              <w:br/>
              <w:t>ТС-01.05.26(26)</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2Д426-0,355, 2Д325-0,308, 2Д219-0,293 </w:t>
            </w:r>
            <w:r w:rsidRPr="00F13CE0">
              <w:rPr>
                <w:color w:val="000000"/>
                <w:sz w:val="20"/>
                <w:lang w:eastAsia="ru-RU"/>
              </w:rPr>
              <w:br/>
              <w:t>(2,673)</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45 732,91</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45 732,91</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xml:space="preserve">1.1.7. </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нежилого здания по ул.Маерчака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тепловые сети от ТК10.06 до нежилого здания по ул.Маерчака</w:t>
            </w:r>
            <w:r w:rsidRPr="00F13CE0">
              <w:rPr>
                <w:color w:val="000000"/>
                <w:sz w:val="20"/>
                <w:lang w:eastAsia="ru-RU"/>
              </w:rPr>
              <w:br/>
              <w:t>ТС-01.01.39(39)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2Д76 - 0,52</w:t>
            </w:r>
            <w:r w:rsidRPr="00F13CE0">
              <w:rPr>
                <w:color w:val="000000"/>
                <w:sz w:val="20"/>
                <w:lang w:eastAsia="ru-RU"/>
              </w:rPr>
              <w:br/>
              <w:t>(0,285)</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9 481,76</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9 481,76</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41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1.1.8.</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жилого здания по ул.Норильская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12-1-3 до жилого здания по ул.Норильская,</w:t>
            </w:r>
            <w:r w:rsidRPr="00F13CE0">
              <w:rPr>
                <w:color w:val="000000"/>
                <w:sz w:val="20"/>
                <w:lang w:eastAsia="ru-RU"/>
              </w:rPr>
              <w:br/>
              <w:t>2д76-150м</w:t>
            </w:r>
            <w:r w:rsidRPr="00F13CE0">
              <w:rPr>
                <w:color w:val="000000"/>
                <w:sz w:val="20"/>
                <w:lang w:eastAsia="ru-RU"/>
              </w:rPr>
              <w:br/>
              <w:t>ТС-01.05.99(99)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2Д76 - 0,15</w:t>
            </w:r>
            <w:r w:rsidRPr="00F13CE0">
              <w:rPr>
                <w:color w:val="000000"/>
                <w:sz w:val="20"/>
                <w:lang w:eastAsia="ru-RU"/>
              </w:rPr>
              <w:br/>
              <w:t>(1,6083)</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2 360,84</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2 360,84</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5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1.1.9.</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жилого здания по ул.Норильская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12-1-6 до жилого здания по ул.Норильская,</w:t>
            </w:r>
            <w:r w:rsidRPr="00F13CE0">
              <w:rPr>
                <w:color w:val="000000"/>
                <w:sz w:val="20"/>
                <w:lang w:eastAsia="ru-RU"/>
              </w:rPr>
              <w:br/>
              <w:t>2д108-140м</w:t>
            </w:r>
            <w:r w:rsidRPr="00F13CE0">
              <w:rPr>
                <w:color w:val="000000"/>
                <w:sz w:val="20"/>
                <w:lang w:eastAsia="ru-RU"/>
              </w:rPr>
              <w:br/>
              <w:t>ТС-01.05.100(100)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2Д108 - 0,14</w:t>
            </w:r>
            <w:r w:rsidRPr="00F13CE0">
              <w:rPr>
                <w:color w:val="000000"/>
                <w:sz w:val="20"/>
                <w:lang w:eastAsia="ru-RU"/>
              </w:rPr>
              <w:br/>
              <w:t>(1,309)</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2 380,01</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2 380,01</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84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1.1.10.</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перспективной застройки Жилой район Глобус</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УТ-4 до жилых домов района "Глобус" по ул.Норильской</w:t>
            </w:r>
            <w:r w:rsidRPr="00F13CE0">
              <w:rPr>
                <w:color w:val="000000"/>
                <w:sz w:val="20"/>
                <w:lang w:eastAsia="ru-RU"/>
              </w:rPr>
              <w:br/>
              <w:t>ТС-01.05.101(101)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2Д273-0,038, 2Д219-0,075, 2Д159-0,273, 2Д133-0,101, 2Д108-0,2732, Д57-0,010, </w:t>
            </w:r>
            <w:r w:rsidRPr="00F13CE0">
              <w:rPr>
                <w:color w:val="000000"/>
                <w:sz w:val="20"/>
                <w:lang w:eastAsia="ru-RU"/>
              </w:rPr>
              <w:br/>
              <w:t>(2,003842)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19 845,76</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19 845,76</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59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перспективной застройки Жилой район Мариинский</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12-1-6 до жилых домоы мкрн. "Мариинский" по ул.Норильская</w:t>
            </w:r>
            <w:r w:rsidRPr="00F13CE0">
              <w:rPr>
                <w:color w:val="000000"/>
                <w:sz w:val="20"/>
                <w:lang w:eastAsia="ru-RU"/>
              </w:rPr>
              <w:br/>
              <w:t>ТС-01.05.102(102)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2Д273-0,370, 2Д219-0,090, 2Д108-0,025, 2Д89-0,210, 2Д76-0,060, </w:t>
            </w:r>
            <w:r w:rsidRPr="00F13CE0">
              <w:rPr>
                <w:color w:val="000000"/>
                <w:sz w:val="20"/>
                <w:lang w:eastAsia="ru-RU"/>
              </w:rPr>
              <w:br/>
              <w:t>(1,219312)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23 133,91</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23 133,91</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5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для подключения жилого района "Калининский" №1, 4-ый этап (V,VI секция)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21.09.04 до ТК 21.09.08а по ул.Калинина,</w:t>
            </w:r>
            <w:r w:rsidRPr="00F13CE0">
              <w:rPr>
                <w:color w:val="000000"/>
                <w:sz w:val="20"/>
                <w:lang w:eastAsia="ru-RU"/>
              </w:rPr>
              <w:br/>
              <w:t>2д159-248м</w:t>
            </w:r>
            <w:r w:rsidRPr="00F13CE0">
              <w:rPr>
                <w:color w:val="000000"/>
                <w:sz w:val="20"/>
                <w:lang w:eastAsia="ru-RU"/>
              </w:rPr>
              <w:br/>
              <w:t>ТС-01.05.103(103)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2Д159-0,248</w:t>
            </w:r>
            <w:r w:rsidRPr="00F13CE0">
              <w:rPr>
                <w:color w:val="000000"/>
                <w:sz w:val="20"/>
                <w:lang w:eastAsia="ru-RU"/>
              </w:rPr>
              <w:br/>
              <w:t>(0,88)</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6 624,23</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3 312,11</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3 312,12</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60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для подключения жилого дома по ул.Баумана, 6</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ТК244 до ТК 241 до жилого дома по ул.Баумана, 6</w:t>
            </w:r>
            <w:r w:rsidRPr="00F13CE0">
              <w:rPr>
                <w:color w:val="000000"/>
                <w:sz w:val="20"/>
                <w:lang w:eastAsia="ru-RU"/>
              </w:rPr>
              <w:br/>
              <w:t>2д219-63,5м, 2д159-81м, 2д89-22,5м</w:t>
            </w:r>
            <w:r w:rsidRPr="00F13CE0">
              <w:rPr>
                <w:color w:val="000000"/>
                <w:sz w:val="20"/>
                <w:lang w:eastAsia="ru-RU"/>
              </w:rPr>
              <w:br/>
              <w:t>ТС-01.05.104(104)</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2Д219-0,0635, 2Д159-0,081, 2Д89-0,0225, </w:t>
            </w:r>
            <w:r w:rsidRPr="00F13CE0">
              <w:rPr>
                <w:color w:val="000000"/>
                <w:sz w:val="20"/>
                <w:lang w:eastAsia="ru-RU"/>
              </w:rPr>
              <w:br/>
              <w:t>(0,6)</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4 869,00</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2 434,50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2 434,50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3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1.1.14.</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от ТК до КРП. Пер. жилого массива "Новалэнд"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ТК.пер до КРП жилого массива "Новалэнд",</w:t>
            </w:r>
            <w:r w:rsidRPr="00F13CE0">
              <w:rPr>
                <w:color w:val="000000"/>
                <w:sz w:val="20"/>
                <w:lang w:eastAsia="ru-RU"/>
              </w:rPr>
              <w:br/>
              <w:t>2д219-636м</w:t>
            </w:r>
            <w:r w:rsidRPr="00F13CE0">
              <w:rPr>
                <w:color w:val="000000"/>
                <w:sz w:val="20"/>
                <w:lang w:eastAsia="ru-RU"/>
              </w:rPr>
              <w:br/>
              <w:t>ТС-01.05.106(106)</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2Д219-0,636</w:t>
            </w:r>
            <w:r w:rsidRPr="00F13CE0">
              <w:rPr>
                <w:color w:val="000000"/>
                <w:sz w:val="20"/>
                <w:lang w:eastAsia="ru-RU"/>
              </w:rPr>
              <w:br/>
              <w:t>(0,743421)</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16 028,07</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8 014,04</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8 014,03</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ИТОГО по п.1.1.</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770 944,49</w:t>
            </w:r>
          </w:p>
        </w:tc>
        <w:tc>
          <w:tcPr>
            <w:tcW w:w="993"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 </w:t>
            </w:r>
          </w:p>
        </w:tc>
        <w:tc>
          <w:tcPr>
            <w:tcW w:w="850"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481 599,28</w:t>
            </w:r>
          </w:p>
        </w:tc>
        <w:tc>
          <w:tcPr>
            <w:tcW w:w="851"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186 272,17</w:t>
            </w:r>
          </w:p>
        </w:tc>
        <w:tc>
          <w:tcPr>
            <w:tcW w:w="850"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103 073,04</w:t>
            </w:r>
          </w:p>
        </w:tc>
        <w:tc>
          <w:tcPr>
            <w:tcW w:w="98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0E1188" w:rsidRPr="00F13CE0" w:rsidTr="00FD387F">
        <w:trPr>
          <w:gridAfter w:val="1"/>
          <w:wAfter w:w="379" w:type="dxa"/>
          <w:trHeight w:val="264"/>
        </w:trPr>
        <w:tc>
          <w:tcPr>
            <w:tcW w:w="12500"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1.2.1. Котельная №12, ул. Норильская, 31 стр.3</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r>
      <w:tr w:rsidR="00512BE9" w:rsidRPr="00F13CE0" w:rsidTr="00FD387F">
        <w:trPr>
          <w:gridAfter w:val="1"/>
          <w:wAfter w:w="379" w:type="dxa"/>
          <w:trHeight w:val="220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1.2.1.1.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Установка нового водогрейного котла с установленной тепловой мощностью 20 Гкал/ч (котельно-вспомогательное оборудование и пристройка)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ул. Норильская</w:t>
            </w:r>
            <w:r w:rsidRPr="00F13CE0">
              <w:rPr>
                <w:color w:val="000000"/>
                <w:sz w:val="20"/>
                <w:lang w:eastAsia="ru-RU"/>
              </w:rPr>
              <w:br w:type="page"/>
              <w:t>ЭИ-02.01.01(010)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w:t>
            </w:r>
          </w:p>
        </w:tc>
        <w:tc>
          <w:tcPr>
            <w:tcW w:w="72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0</w:t>
            </w:r>
          </w:p>
        </w:tc>
        <w:tc>
          <w:tcPr>
            <w:tcW w:w="1418"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2020</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262 873,13</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87 624,37</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213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Установка нового водогрейного котла с установленной тепловой мощностью 20 Гкал/ч (котельно-вспомогательное оборудование и пристройка)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ул. Норильская</w:t>
            </w:r>
            <w:r w:rsidRPr="00F13CE0">
              <w:rPr>
                <w:color w:val="000000"/>
                <w:sz w:val="20"/>
                <w:lang w:eastAsia="ru-RU"/>
              </w:rPr>
              <w:br/>
              <w:t>ЭИ-02.01.02(011)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w:t>
            </w:r>
          </w:p>
        </w:tc>
        <w:tc>
          <w:tcPr>
            <w:tcW w:w="72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0</w:t>
            </w:r>
          </w:p>
        </w:tc>
        <w:tc>
          <w:tcPr>
            <w:tcW w:w="1418"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2020</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262 873,14</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0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1.2.1.3.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новой дымовой трубы</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ЭИ-02.01.02(013)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Высота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w:t>
            </w:r>
          </w:p>
        </w:tc>
        <w:tc>
          <w:tcPr>
            <w:tcW w:w="72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97 777,42</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32 592,47</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65 184,95</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gridAfter w:val="1"/>
          <w:wAfter w:w="379" w:type="dxa"/>
          <w:trHeight w:val="264"/>
        </w:trPr>
        <w:tc>
          <w:tcPr>
            <w:tcW w:w="12500"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1.2.2. КРП в мкрн. "НоваЛэнд"</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512BE9" w:rsidRPr="00F13CE0" w:rsidTr="00FD387F">
        <w:trPr>
          <w:gridAfter w:val="1"/>
          <w:wAfter w:w="379" w:type="dxa"/>
          <w:trHeight w:val="112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1.2.2.1.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КРП в мкрн. "НоваЛэнд"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жилой массив "Новалэнд"</w:t>
            </w:r>
            <w:r w:rsidRPr="00F13CE0">
              <w:rPr>
                <w:color w:val="000000"/>
                <w:sz w:val="20"/>
                <w:lang w:eastAsia="ru-RU"/>
              </w:rPr>
              <w:br/>
              <w:t>ТС-01.24.131(131)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производительность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м3/ч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400</w:t>
            </w:r>
            <w:r w:rsidRPr="00F13CE0">
              <w:rPr>
                <w:color w:val="000000"/>
                <w:sz w:val="20"/>
                <w:lang w:eastAsia="ru-RU"/>
              </w:rPr>
              <w:br/>
              <w:t xml:space="preserve"> (0,560764)</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12 090,00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909" w:type="dxa"/>
            <w:gridSpan w:val="4"/>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12 090,00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ИТОГО по п.1.2</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635 613,69</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909" w:type="dxa"/>
            <w:gridSpan w:val="4"/>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219 931,23</w:t>
            </w:r>
          </w:p>
        </w:tc>
        <w:tc>
          <w:tcPr>
            <w:tcW w:w="851"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240 433,71</w:t>
            </w:r>
          </w:p>
        </w:tc>
        <w:tc>
          <w:tcPr>
            <w:tcW w:w="850"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175 248,75</w:t>
            </w:r>
          </w:p>
        </w:tc>
        <w:tc>
          <w:tcPr>
            <w:tcW w:w="98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1.3. Увеличение пропускной способности существующих тепловых сетей в целях подключения потребителей</w:t>
            </w:r>
          </w:p>
        </w:tc>
      </w:tr>
      <w:tr w:rsidR="000E1188" w:rsidRPr="00F13CE0" w:rsidTr="00FD387F">
        <w:trPr>
          <w:trHeight w:val="111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тепловой сети с увеличением диаметра от т.А до ТК-12-1-4.1</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т.А до ТК-12-1-4.1 по ул.Норильская</w:t>
            </w:r>
            <w:r w:rsidRPr="00F13CE0">
              <w:rPr>
                <w:color w:val="000000"/>
                <w:sz w:val="20"/>
                <w:lang w:eastAsia="ru-RU"/>
              </w:rPr>
              <w:br/>
              <w:t>ТС-01.05.119(119)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2Д219-1,36</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2Д426-1,349</w:t>
            </w:r>
            <w:r w:rsidRPr="00F13CE0">
              <w:rPr>
                <w:color w:val="000000"/>
                <w:sz w:val="20"/>
                <w:lang w:eastAsia="ru-RU"/>
              </w:rPr>
              <w:br/>
              <w:t>(5,193375)</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78 880,43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78 880,43</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1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тепловой сети с увеличением диаметра от врезки в районе н/з котельной по ул.Телевизорная, 1 стр.34 до ЦТП по ул.Калинина, 47е</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т.врезки Т1 в районе н/з котельной по ул.Телевизорная, 1 стр.34 до ЦТП по ул. Калинина, 47е</w:t>
            </w:r>
            <w:r w:rsidRPr="00F13CE0">
              <w:rPr>
                <w:color w:val="000000"/>
                <w:sz w:val="20"/>
                <w:lang w:eastAsia="ru-RU"/>
              </w:rPr>
              <w:br/>
              <w:t>ТС-01.24.120(120)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2Д426-1,399</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2Д530-1,399</w:t>
            </w:r>
            <w:r w:rsidRPr="00F13CE0">
              <w:rPr>
                <w:color w:val="000000"/>
                <w:sz w:val="20"/>
                <w:lang w:eastAsia="ru-RU"/>
              </w:rPr>
              <w:br/>
              <w:t>(3,148021)</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98 144,69</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49 072,35</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49 072,34</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108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тепловых сетей от котельной №10 до ТК10.05 ул.Маерчака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котельной №10 до ТК10.05  ул.Маерчака</w:t>
            </w:r>
            <w:r w:rsidRPr="00F13CE0">
              <w:rPr>
                <w:color w:val="000000"/>
                <w:sz w:val="20"/>
                <w:lang w:eastAsia="ru-RU"/>
              </w:rPr>
              <w:br/>
              <w:t>ТС-01.24.121(121)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2Д219-0,899</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2Д426-0,899</w:t>
            </w:r>
            <w:r w:rsidRPr="00F13CE0">
              <w:rPr>
                <w:color w:val="000000"/>
                <w:sz w:val="20"/>
                <w:lang w:eastAsia="ru-RU"/>
              </w:rPr>
              <w:br/>
              <w:t>(2,989077)</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64 444,10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64 444,10</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ИТОГО по п.1.3.</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241 469,22</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 </w:t>
            </w:r>
          </w:p>
        </w:tc>
        <w:tc>
          <w:tcPr>
            <w:tcW w:w="1140" w:type="dxa"/>
            <w:gridSpan w:val="5"/>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192 396,88</w:t>
            </w:r>
          </w:p>
        </w:tc>
        <w:tc>
          <w:tcPr>
            <w:tcW w:w="1139"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49 072,34</w:t>
            </w:r>
          </w:p>
        </w:tc>
        <w:tc>
          <w:tcPr>
            <w:tcW w:w="887"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0E1188" w:rsidRPr="00F13CE0" w:rsidTr="00FD387F">
        <w:trPr>
          <w:trHeight w:val="288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4-х котлоагрегатов ДКВр 10/13 с котельно-вспомогательным оборудованием или их замена на водогрейные котлы большей мощностью (до 10 Гкал/час) с котельно-вспомогательным оборудованием</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№5 ул.Тотмина, 24г</w:t>
            </w:r>
            <w:r w:rsidRPr="00F13CE0">
              <w:rPr>
                <w:color w:val="000000"/>
                <w:sz w:val="20"/>
                <w:lang w:eastAsia="ru-RU"/>
              </w:rPr>
              <w:br/>
              <w:t>ЭИ-05.25.22(051)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32,5</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71 566,84</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17 891,71</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53 675,13</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13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Увеличение диаметра трубопроводов сетевой воды в котельной №5 с реконструкцией группы сетевых насосов</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№5 ул.Тотмина, 24г</w:t>
            </w:r>
            <w:r w:rsidRPr="00F13CE0">
              <w:rPr>
                <w:color w:val="000000"/>
                <w:sz w:val="20"/>
                <w:lang w:eastAsia="ru-RU"/>
              </w:rPr>
              <w:br/>
              <w:t>ЭИ-05.25.23(052)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Расход</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м3/ч</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1300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1600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15 280,54</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7 640,27</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7 640,27</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8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котлоагрегатов КВ-2 с котельно-вспомогательным оборудованием или их замена на водогрейные котлы большей мощностью (до 4 Гкал/час) с котельно-вспомогательным оборудованием - 2 шт.</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№6 ул.Лесная, 239 стр.5</w:t>
            </w:r>
            <w:r w:rsidRPr="00F13CE0">
              <w:rPr>
                <w:color w:val="000000"/>
                <w:sz w:val="20"/>
                <w:lang w:eastAsia="ru-RU"/>
              </w:rPr>
              <w:br w:type="page"/>
              <w:t>ЭИ-05.02.24(053)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9 389,29</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9 389,29</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92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1.4.4.</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Замена котлоагрегата ДКВР-4/7,5М-13 с котельно-вспомогательным оборудованием на котлоагрегат КВ-10 с котельно-вспомогательным оборудованием, в т.ч. ПСД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№10 ул.Маерчака, 65 стр.14</w:t>
            </w:r>
            <w:r w:rsidRPr="00F13CE0">
              <w:rPr>
                <w:color w:val="000000"/>
                <w:sz w:val="20"/>
                <w:lang w:eastAsia="ru-RU"/>
              </w:rPr>
              <w:br/>
              <w:t>ЭИ-05.24.25(054)</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22 203,84</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22 203,84</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366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1.4.5.</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Замена 3-х котлоагрегатов ДКВР-20/23 ст.№1 КЕ 25/14 ст.№2, №3 с котельно-вспомогательным оборудованием или их замена на водогрейные котлы теплопроизводительностью 20 Гкал/час каждый с котельно-вспомогательным оборудованием, в т.ч. ПСД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ЭИ-05.05.26(055)</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40,2</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69 518,14</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23 172,71</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46 345,43</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136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1.4.6.</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трубопроводов котельной с заменой насосного оборудования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ЭИ-05.05.28(056)</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Расход</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м3/ч</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300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1500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10 719,93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5 359,96</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5 359,97</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136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1.4.7.</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топливоподачи (замена дробилки С182Б на дробилку большей мощности СМД-146)</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ЭИ-05.05.29(057)</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5 319,03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5 319,03</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ИТОГО по п.1.4.:</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203 997,61</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1140" w:type="dxa"/>
            <w:gridSpan w:val="5"/>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90 976,81</w:t>
            </w:r>
          </w:p>
        </w:tc>
        <w:tc>
          <w:tcPr>
            <w:tcW w:w="1139"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113 020,80</w:t>
            </w:r>
          </w:p>
        </w:tc>
        <w:tc>
          <w:tcPr>
            <w:tcW w:w="887"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Всего по группе 1.</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1 852 025,01</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984 904,20</w:t>
            </w:r>
          </w:p>
        </w:tc>
        <w:tc>
          <w:tcPr>
            <w:tcW w:w="1139"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588 799,02</w:t>
            </w:r>
          </w:p>
        </w:tc>
        <w:tc>
          <w:tcPr>
            <w:tcW w:w="887"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278 321,79</w:t>
            </w:r>
          </w:p>
        </w:tc>
        <w:tc>
          <w:tcPr>
            <w:tcW w:w="80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Группа 2. Строительство новых объектов системы централизованного теплоснабжения, не связанные с подключением новых потребтелей. В том числе строительство новых тепловых сетей</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0E1188" w:rsidRPr="00F13CE0" w:rsidTr="00202633">
        <w:trPr>
          <w:gridAfter w:val="1"/>
          <w:wAfter w:w="379" w:type="dxa"/>
          <w:trHeight w:val="394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Оборудование котлоагрегатов газоанализаторами:</w:t>
            </w:r>
            <w:r w:rsidRPr="00F13CE0">
              <w:rPr>
                <w:color w:val="000000"/>
                <w:sz w:val="20"/>
                <w:lang w:eastAsia="ru-RU"/>
              </w:rPr>
              <w:br w:type="page"/>
              <w:t>котельная №1 - котлоагрегаты КЕ 25/14-3шт; котельная №2-котлоагрегаты КВ-ТС-20-3шт; котельная №5 - КВ-20-1шт, ДКВР 20/13-1шт, КЕ 25/14-2шт; котельная №12 котлоагрегаты КЕ25/14-2шт, с системой автоматического регулирования.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 ул.Телевизорная, 1 стр.34,</w:t>
            </w:r>
            <w:r w:rsidRPr="00F13CE0">
              <w:rPr>
                <w:color w:val="000000"/>
                <w:sz w:val="20"/>
                <w:lang w:eastAsia="ru-RU"/>
              </w:rPr>
              <w:br w:type="page"/>
              <w:t>котельнеая №2 ул.Новая Заря, 41,</w:t>
            </w:r>
            <w:r w:rsidRPr="00F13CE0">
              <w:rPr>
                <w:color w:val="000000"/>
                <w:sz w:val="20"/>
                <w:lang w:eastAsia="ru-RU"/>
              </w:rPr>
              <w:br w:type="page"/>
              <w:t>котельная №5 ул.Тотмина, 24г,</w:t>
            </w:r>
            <w:r w:rsidRPr="00F13CE0">
              <w:rPr>
                <w:color w:val="000000"/>
                <w:sz w:val="20"/>
                <w:lang w:eastAsia="ru-RU"/>
              </w:rPr>
              <w:br w:type="page"/>
              <w:t>котельная №12 ул.Норильская, 31 стр.3</w:t>
            </w:r>
            <w:r w:rsidRPr="00F13CE0">
              <w:rPr>
                <w:color w:val="000000"/>
                <w:sz w:val="20"/>
                <w:lang w:eastAsia="ru-RU"/>
              </w:rPr>
              <w:br w:type="page"/>
              <w:t>ЭИ-05.01.30(058)</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коэффициент полезного действия</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83</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4 227,60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4 227,60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(2шт.)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ЦТП ул.Менжинского, 15а</w:t>
            </w:r>
            <w:r w:rsidRPr="00F13CE0">
              <w:rPr>
                <w:color w:val="000000"/>
                <w:sz w:val="20"/>
                <w:lang w:eastAsia="ru-RU"/>
              </w:rPr>
              <w:br/>
              <w:t>ЭИ-05.01.31(059)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(2шт.)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ЦТП ул.Л.Кецховели, 69а</w:t>
            </w:r>
            <w:r w:rsidRPr="00F13CE0">
              <w:rPr>
                <w:color w:val="000000"/>
                <w:sz w:val="20"/>
                <w:lang w:eastAsia="ru-RU"/>
              </w:rPr>
              <w:br/>
              <w:t>ЭИ-05.01.32(060)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4.4.</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(1шт.)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ЦТП ул.Гусарова, 53а</w:t>
            </w:r>
            <w:r w:rsidRPr="00F13CE0">
              <w:rPr>
                <w:color w:val="000000"/>
                <w:sz w:val="20"/>
                <w:lang w:eastAsia="ru-RU"/>
              </w:rPr>
              <w:br/>
              <w:t>ЭИ-05.01.33(061)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250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2 709,46</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2 709,46</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4.5.</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(2шт.)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 ул.Телевизорная, 1 стр.34</w:t>
            </w:r>
            <w:r w:rsidRPr="00F13CE0">
              <w:rPr>
                <w:color w:val="000000"/>
                <w:sz w:val="20"/>
                <w:lang w:eastAsia="ru-RU"/>
              </w:rPr>
              <w:br/>
              <w:t>ЭИ-05.01.34(062)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4.6.</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(4шт.)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№5 ул.Тотмина, 24г</w:t>
            </w:r>
            <w:r w:rsidRPr="00F13CE0">
              <w:rPr>
                <w:color w:val="000000"/>
                <w:sz w:val="20"/>
                <w:lang w:eastAsia="ru-RU"/>
              </w:rPr>
              <w:br/>
              <w:t>ЭИ-05.25.35(063)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FD387F">
            <w:pPr>
              <w:widowControl/>
              <w:autoSpaceDE/>
              <w:autoSpaceDN/>
              <w:adjustRightInd/>
              <w:spacing w:before="0"/>
              <w:ind w:right="-108"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10 837,85</w:t>
            </w:r>
          </w:p>
        </w:tc>
        <w:tc>
          <w:tcPr>
            <w:tcW w:w="104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10 837,85</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прибыль направленная на инвестиции</w:t>
            </w:r>
          </w:p>
        </w:tc>
      </w:tr>
      <w:tr w:rsidR="000E1188" w:rsidRPr="00F13CE0" w:rsidTr="00202633">
        <w:trPr>
          <w:gridAfter w:val="1"/>
          <w:wAfter w:w="379" w:type="dxa"/>
          <w:trHeight w:val="13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4.7.</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батарейных циклонов котлов КЕ 25/14 ст.№2, ст.№3, ст.№4, ст.№6, ст.№7, ст.№8</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 ул.Телевизорная, 1 стр.34</w:t>
            </w:r>
            <w:r w:rsidRPr="00F13CE0">
              <w:rPr>
                <w:color w:val="000000"/>
                <w:sz w:val="20"/>
                <w:lang w:eastAsia="ru-RU"/>
              </w:rPr>
              <w:br/>
              <w:t>ЭИ-07.24.06(070)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коэффициент полезного действия</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78</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15 930,00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7 965,00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7 965,00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3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4.8.</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батарейных циклонов котлов ДКВр 20/13 ст.№6, КЕ 25/14 ст.№7, №8</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№5 ул.Тотмина, 24г</w:t>
            </w:r>
            <w:r w:rsidRPr="00F13CE0">
              <w:rPr>
                <w:color w:val="000000"/>
                <w:sz w:val="20"/>
                <w:lang w:eastAsia="ru-RU"/>
              </w:rPr>
              <w:br/>
              <w:t>ЭИ-07.25.07(071)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коэффициент полезного действия</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77</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8 260,00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4 130,00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4 130,00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38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4.9.</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батарейных циклонов котлов ДКВр 20/13 ст.№1, КЕ 25/14 ст.№2, ст.№3</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ЭИ-07.05.06(072)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коэффициент полезного действия</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72</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8 310,00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4 155,00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4 155,00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4.10.</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Монтаж дизель электростанции</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ЭИ-02.01.06(016)</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320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3 478,00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3 478,00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14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4.11.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Проектирование и монтаж резервной линии электроснабжения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№6 ул.Лесная, 239 стр.5</w:t>
            </w:r>
            <w:r w:rsidRPr="00F13CE0">
              <w:rPr>
                <w:color w:val="000000"/>
                <w:sz w:val="20"/>
                <w:lang w:eastAsia="ru-RU"/>
              </w:rPr>
              <w:br/>
              <w:t>ЭИ-02.05.06(017)</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100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730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2 217,00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2 217,00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11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Получение ТУ на электроснабжение (подключаемая мощность 1.9 МВт)</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ул.Промысловая, 45</w:t>
            </w:r>
            <w:r w:rsidRPr="00F13CE0">
              <w:rPr>
                <w:color w:val="000000"/>
                <w:sz w:val="20"/>
                <w:lang w:eastAsia="ru-RU"/>
              </w:rPr>
              <w:br w:type="page"/>
              <w:t>ЭИ-02.01.07(018)</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690</w:t>
            </w:r>
            <w:r w:rsidRPr="00F13CE0">
              <w:rPr>
                <w:sz w:val="20"/>
                <w:lang w:eastAsia="ru-RU"/>
              </w:rPr>
              <w:br w:type="page"/>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2580</w:t>
            </w:r>
            <w:r w:rsidRPr="00F13CE0">
              <w:rPr>
                <w:sz w:val="20"/>
                <w:lang w:eastAsia="ru-RU"/>
              </w:rPr>
              <w:br w:type="page"/>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300,00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300,00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Всего по группе 4.</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72 526,70</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22 245,00</w:t>
            </w:r>
          </w:p>
        </w:tc>
        <w:tc>
          <w:tcPr>
            <w:tcW w:w="851"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50 281,70</w:t>
            </w:r>
          </w:p>
        </w:tc>
        <w:tc>
          <w:tcPr>
            <w:tcW w:w="850"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993"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Группа 5. Вывод из эксплуатации, консервация и демонтаж объектов системы централизованного теплоснабжения</w:t>
            </w:r>
          </w:p>
        </w:tc>
      </w:tr>
      <w:tr w:rsidR="000E1188" w:rsidRPr="000E1188" w:rsidTr="00FD387F">
        <w:trPr>
          <w:trHeight w:val="264"/>
        </w:trPr>
        <w:tc>
          <w:tcPr>
            <w:tcW w:w="2507"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ИТОГО по программе</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1 924 551,71</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1140" w:type="dxa"/>
            <w:gridSpan w:val="5"/>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1 007 149,20</w:t>
            </w:r>
          </w:p>
        </w:tc>
        <w:tc>
          <w:tcPr>
            <w:tcW w:w="1139"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639 080,72</w:t>
            </w:r>
          </w:p>
        </w:tc>
        <w:tc>
          <w:tcPr>
            <w:tcW w:w="887" w:type="dxa"/>
            <w:gridSpan w:val="3"/>
            <w:tcBorders>
              <w:top w:val="nil"/>
              <w:left w:val="nil"/>
              <w:bottom w:val="single" w:sz="4" w:space="0" w:color="auto"/>
              <w:right w:val="single" w:sz="4" w:space="0" w:color="auto"/>
            </w:tcBorders>
            <w:shd w:val="clear" w:color="000000" w:fill="C0C0C0"/>
            <w:vAlign w:val="center"/>
            <w:hideMark/>
          </w:tcPr>
          <w:p w:rsidR="000E1188" w:rsidRPr="000E1188"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278 321,79</w:t>
            </w:r>
          </w:p>
        </w:tc>
        <w:tc>
          <w:tcPr>
            <w:tcW w:w="805" w:type="dxa"/>
            <w:gridSpan w:val="2"/>
            <w:tcBorders>
              <w:top w:val="nil"/>
              <w:left w:val="nil"/>
              <w:bottom w:val="single" w:sz="4" w:space="0" w:color="auto"/>
              <w:right w:val="single" w:sz="4" w:space="0" w:color="auto"/>
            </w:tcBorders>
            <w:shd w:val="clear" w:color="000000" w:fill="C0C0C0"/>
            <w:vAlign w:val="center"/>
            <w:hideMark/>
          </w:tcPr>
          <w:p w:rsidR="000E1188" w:rsidRPr="000E1188" w:rsidRDefault="000E1188" w:rsidP="000E1188">
            <w:pPr>
              <w:widowControl/>
              <w:autoSpaceDE/>
              <w:autoSpaceDN/>
              <w:adjustRightInd/>
              <w:spacing w:before="0"/>
              <w:ind w:firstLine="0"/>
              <w:jc w:val="center"/>
              <w:rPr>
                <w:color w:val="000000"/>
                <w:sz w:val="20"/>
                <w:lang w:eastAsia="ru-RU"/>
              </w:rPr>
            </w:pPr>
            <w:r w:rsidRPr="000E1188">
              <w:rPr>
                <w:color w:val="000000"/>
                <w:sz w:val="20"/>
                <w:lang w:eastAsia="ru-RU"/>
              </w:rPr>
              <w:t> </w:t>
            </w:r>
          </w:p>
        </w:tc>
      </w:tr>
    </w:tbl>
    <w:p w:rsidR="000E1188" w:rsidRDefault="000E1188" w:rsidP="00103A25">
      <w:pPr>
        <w:spacing w:before="0" w:line="276" w:lineRule="auto"/>
        <w:ind w:firstLine="709"/>
        <w:rPr>
          <w:sz w:val="28"/>
          <w:szCs w:val="28"/>
          <w:highlight w:val="yellow"/>
        </w:rPr>
      </w:pPr>
    </w:p>
    <w:p w:rsidR="000E1188" w:rsidRDefault="000E1188" w:rsidP="00103A25">
      <w:pPr>
        <w:spacing w:before="0" w:line="276" w:lineRule="auto"/>
        <w:ind w:firstLine="709"/>
        <w:rPr>
          <w:sz w:val="28"/>
          <w:szCs w:val="28"/>
          <w:highlight w:val="yellow"/>
        </w:rPr>
      </w:pPr>
    </w:p>
    <w:p w:rsidR="000E1188" w:rsidRDefault="000E1188" w:rsidP="00103A25">
      <w:pPr>
        <w:spacing w:before="0" w:line="276" w:lineRule="auto"/>
        <w:ind w:firstLine="709"/>
        <w:rPr>
          <w:sz w:val="28"/>
          <w:szCs w:val="28"/>
          <w:highlight w:val="yellow"/>
        </w:rPr>
      </w:pPr>
    </w:p>
    <w:tbl>
      <w:tblPr>
        <w:tblW w:w="15366" w:type="dxa"/>
        <w:tblInd w:w="93" w:type="dxa"/>
        <w:tblLook w:val="04A0" w:firstRow="1" w:lastRow="0" w:firstColumn="1" w:lastColumn="0" w:noHBand="0" w:noVBand="1"/>
      </w:tblPr>
      <w:tblGrid>
        <w:gridCol w:w="699"/>
        <w:gridCol w:w="3994"/>
        <w:gridCol w:w="2006"/>
        <w:gridCol w:w="2127"/>
        <w:gridCol w:w="2126"/>
        <w:gridCol w:w="1276"/>
        <w:gridCol w:w="337"/>
        <w:gridCol w:w="1247"/>
        <w:gridCol w:w="117"/>
        <w:gridCol w:w="119"/>
        <w:gridCol w:w="1199"/>
        <w:gridCol w:w="119"/>
      </w:tblGrid>
      <w:tr w:rsidR="00512BE9" w:rsidRPr="00512BE9" w:rsidTr="00512BE9">
        <w:trPr>
          <w:gridAfter w:val="1"/>
          <w:wAfter w:w="119" w:type="dxa"/>
          <w:trHeight w:val="645"/>
        </w:trPr>
        <w:tc>
          <w:tcPr>
            <w:tcW w:w="15247" w:type="dxa"/>
            <w:gridSpan w:val="11"/>
            <w:tcBorders>
              <w:top w:val="nil"/>
              <w:left w:val="nil"/>
              <w:bottom w:val="nil"/>
              <w:right w:val="nil"/>
            </w:tcBorders>
            <w:shd w:val="clear" w:color="auto" w:fill="auto"/>
            <w:vAlign w:val="center"/>
            <w:hideMark/>
          </w:tcPr>
          <w:p w:rsidR="00512BE9" w:rsidRPr="00DF4DC6" w:rsidRDefault="00512BE9" w:rsidP="00202633">
            <w:pPr>
              <w:pageBreakBefore/>
              <w:widowControl/>
              <w:autoSpaceDE/>
              <w:autoSpaceDN/>
              <w:adjustRightInd/>
              <w:spacing w:before="0"/>
              <w:ind w:firstLine="0"/>
              <w:jc w:val="center"/>
              <w:rPr>
                <w:bCs/>
                <w:sz w:val="22"/>
                <w:szCs w:val="22"/>
                <w:lang w:eastAsia="ru-RU"/>
              </w:rPr>
            </w:pPr>
            <w:r w:rsidRPr="00DF4DC6">
              <w:rPr>
                <w:bCs/>
                <w:sz w:val="28"/>
                <w:szCs w:val="22"/>
                <w:lang w:eastAsia="ru-RU"/>
              </w:rPr>
              <w:t xml:space="preserve">Таблица </w:t>
            </w:r>
            <w:r w:rsidR="00202633">
              <w:rPr>
                <w:bCs/>
                <w:sz w:val="28"/>
                <w:szCs w:val="22"/>
                <w:lang w:eastAsia="ru-RU"/>
              </w:rPr>
              <w:t>72. –</w:t>
            </w:r>
            <w:r w:rsidR="00DF4DC6" w:rsidRPr="00DF4DC6">
              <w:rPr>
                <w:bCs/>
                <w:sz w:val="28"/>
                <w:szCs w:val="22"/>
                <w:lang w:eastAsia="ru-RU"/>
              </w:rPr>
              <w:t xml:space="preserve"> </w:t>
            </w:r>
            <w:r w:rsidRPr="00DF4DC6">
              <w:rPr>
                <w:bCs/>
                <w:sz w:val="28"/>
                <w:szCs w:val="22"/>
                <w:lang w:eastAsia="ru-RU"/>
              </w:rPr>
              <w:t>Плановые значения показателей, достижение которых предусмотрено в результате реализации мероприятий инвестиционной программ</w:t>
            </w:r>
            <w:proofErr w:type="gramStart"/>
            <w:r w:rsidRPr="00DF4DC6">
              <w:rPr>
                <w:bCs/>
                <w:sz w:val="28"/>
                <w:szCs w:val="22"/>
                <w:lang w:eastAsia="ru-RU"/>
              </w:rPr>
              <w:t>ы ООО</w:t>
            </w:r>
            <w:proofErr w:type="gramEnd"/>
            <w:r w:rsidRPr="00DF4DC6">
              <w:rPr>
                <w:bCs/>
                <w:sz w:val="28"/>
                <w:szCs w:val="22"/>
                <w:lang w:eastAsia="ru-RU"/>
              </w:rPr>
              <w:t xml:space="preserve"> «КрасТЭК» </w:t>
            </w:r>
            <w:r w:rsidRPr="00DF4DC6">
              <w:rPr>
                <w:bCs/>
                <w:sz w:val="28"/>
                <w:szCs w:val="22"/>
                <w:lang w:eastAsia="ru-RU"/>
              </w:rPr>
              <w:br/>
              <w:t>в сфере теплоснабжения города Красноярска на 2018 – 2020 годы</w:t>
            </w:r>
          </w:p>
        </w:tc>
      </w:tr>
      <w:tr w:rsidR="00512BE9" w:rsidRPr="00512BE9" w:rsidTr="00512BE9">
        <w:trPr>
          <w:trHeight w:val="276"/>
        </w:trPr>
        <w:tc>
          <w:tcPr>
            <w:tcW w:w="699"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127"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739" w:type="dxa"/>
            <w:gridSpan w:val="3"/>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1247"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36" w:type="dxa"/>
            <w:gridSpan w:val="2"/>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1318" w:type="dxa"/>
            <w:gridSpan w:val="2"/>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r>
      <w:tr w:rsidR="00512BE9" w:rsidRPr="00512BE9" w:rsidTr="00512BE9">
        <w:trPr>
          <w:gridAfter w:val="1"/>
          <w:wAfter w:w="119" w:type="dxa"/>
          <w:trHeight w:val="330"/>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w:t>
            </w:r>
            <w:r w:rsidRPr="00512BE9">
              <w:rPr>
                <w:b/>
                <w:bCs/>
                <w:sz w:val="22"/>
                <w:szCs w:val="22"/>
                <w:lang w:eastAsia="ru-RU"/>
              </w:rPr>
              <w:br/>
              <w:t>п/п</w:t>
            </w:r>
          </w:p>
        </w:tc>
        <w:tc>
          <w:tcPr>
            <w:tcW w:w="3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Наименование показателя</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Ед. изм.</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Фактические значения за 2016 год</w:t>
            </w:r>
          </w:p>
        </w:tc>
        <w:tc>
          <w:tcPr>
            <w:tcW w:w="6421" w:type="dxa"/>
            <w:gridSpan w:val="7"/>
            <w:tcBorders>
              <w:top w:val="single" w:sz="4" w:space="0" w:color="auto"/>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Плановые значения</w:t>
            </w:r>
          </w:p>
        </w:tc>
      </w:tr>
      <w:tr w:rsidR="00512BE9" w:rsidRPr="00512BE9" w:rsidTr="00512BE9">
        <w:trPr>
          <w:gridAfter w:val="1"/>
          <w:wAfter w:w="119" w:type="dxa"/>
          <w:trHeight w:val="315"/>
        </w:trPr>
        <w:tc>
          <w:tcPr>
            <w:tcW w:w="699"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3994"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006"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 xml:space="preserve">Утвержденный период </w:t>
            </w:r>
            <w:r w:rsidRPr="00512BE9">
              <w:rPr>
                <w:b/>
                <w:bCs/>
                <w:sz w:val="22"/>
                <w:szCs w:val="22"/>
                <w:lang w:eastAsia="ru-RU"/>
              </w:rPr>
              <w:br/>
              <w:t>(2018-2020)</w:t>
            </w:r>
          </w:p>
        </w:tc>
        <w:tc>
          <w:tcPr>
            <w:tcW w:w="4295" w:type="dxa"/>
            <w:gridSpan w:val="6"/>
            <w:tcBorders>
              <w:top w:val="single" w:sz="4" w:space="0" w:color="auto"/>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в т.ч. по годам реализации</w:t>
            </w:r>
          </w:p>
        </w:tc>
      </w:tr>
      <w:tr w:rsidR="00512BE9" w:rsidRPr="00512BE9" w:rsidTr="00512BE9">
        <w:trPr>
          <w:gridAfter w:val="1"/>
          <w:wAfter w:w="119" w:type="dxa"/>
          <w:trHeight w:val="600"/>
        </w:trPr>
        <w:tc>
          <w:tcPr>
            <w:tcW w:w="699"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3994"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006"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2018</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2019</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2020</w:t>
            </w:r>
          </w:p>
        </w:tc>
      </w:tr>
      <w:tr w:rsidR="00512BE9" w:rsidRPr="00512BE9" w:rsidTr="00512BE9">
        <w:trPr>
          <w:gridAfter w:val="1"/>
          <w:wAfter w:w="119" w:type="dxa"/>
          <w:trHeight w:val="276"/>
        </w:trPr>
        <w:tc>
          <w:tcPr>
            <w:tcW w:w="699" w:type="dxa"/>
            <w:tcBorders>
              <w:top w:val="nil"/>
              <w:left w:val="single" w:sz="4" w:space="0" w:color="auto"/>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w:t>
            </w:r>
          </w:p>
        </w:tc>
        <w:tc>
          <w:tcPr>
            <w:tcW w:w="3994"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w:t>
            </w:r>
          </w:p>
        </w:tc>
        <w:tc>
          <w:tcPr>
            <w:tcW w:w="2006"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3</w:t>
            </w:r>
          </w:p>
        </w:tc>
        <w:tc>
          <w:tcPr>
            <w:tcW w:w="2127"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4</w:t>
            </w:r>
          </w:p>
        </w:tc>
        <w:tc>
          <w:tcPr>
            <w:tcW w:w="2126"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5</w:t>
            </w:r>
          </w:p>
        </w:tc>
        <w:tc>
          <w:tcPr>
            <w:tcW w:w="1276"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6</w:t>
            </w:r>
          </w:p>
        </w:tc>
        <w:tc>
          <w:tcPr>
            <w:tcW w:w="1701" w:type="dxa"/>
            <w:gridSpan w:val="3"/>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w:t>
            </w:r>
          </w:p>
        </w:tc>
        <w:tc>
          <w:tcPr>
            <w:tcW w:w="1318" w:type="dxa"/>
            <w:gridSpan w:val="2"/>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8</w:t>
            </w:r>
          </w:p>
        </w:tc>
      </w:tr>
      <w:tr w:rsidR="00512BE9" w:rsidRPr="00512BE9" w:rsidTr="00512BE9">
        <w:trPr>
          <w:gridAfter w:val="1"/>
          <w:wAfter w:w="119" w:type="dxa"/>
          <w:trHeight w:val="552"/>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w:t>
            </w:r>
          </w:p>
        </w:tc>
        <w:tc>
          <w:tcPr>
            <w:tcW w:w="3994"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Удельный расход электрической энергии на транспортировку теплоносителя</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кВт∙ч/м</w:t>
            </w:r>
            <w:r w:rsidRPr="00512BE9">
              <w:rPr>
                <w:sz w:val="22"/>
                <w:szCs w:val="22"/>
                <w:vertAlign w:val="superscript"/>
                <w:lang w:eastAsia="ru-RU"/>
              </w:rPr>
              <w:t>3</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0,826</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0,817</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0,822</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0,818</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0,817</w:t>
            </w:r>
          </w:p>
        </w:tc>
      </w:tr>
      <w:tr w:rsidR="00512BE9" w:rsidRPr="00512BE9" w:rsidTr="00512BE9">
        <w:trPr>
          <w:gridAfter w:val="1"/>
          <w:wAfter w:w="119" w:type="dxa"/>
          <w:trHeight w:val="276"/>
        </w:trPr>
        <w:tc>
          <w:tcPr>
            <w:tcW w:w="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w:t>
            </w:r>
          </w:p>
        </w:tc>
        <w:tc>
          <w:tcPr>
            <w:tcW w:w="3994" w:type="dxa"/>
            <w:vMerge w:val="restart"/>
            <w:tcBorders>
              <w:top w:val="nil"/>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Удельный расход условного топлива на выработку единицы тепловой энергии и (или) теплоносителя</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т.у.т./Гкал</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0,178</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0,1708</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0,1726</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0,1715</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0,1708</w:t>
            </w:r>
          </w:p>
        </w:tc>
      </w:tr>
      <w:tr w:rsidR="00512BE9" w:rsidRPr="00512BE9" w:rsidTr="00512BE9">
        <w:trPr>
          <w:gridAfter w:val="1"/>
          <w:wAfter w:w="119" w:type="dxa"/>
          <w:trHeight w:val="336"/>
        </w:trPr>
        <w:tc>
          <w:tcPr>
            <w:tcW w:w="699"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т.у.т./м</w:t>
            </w:r>
            <w:r w:rsidRPr="00512BE9">
              <w:rPr>
                <w:sz w:val="22"/>
                <w:szCs w:val="22"/>
                <w:vertAlign w:val="superscript"/>
                <w:lang w:eastAsia="ru-RU"/>
              </w:rPr>
              <w:t>3</w:t>
            </w:r>
            <w:r w:rsidRPr="00512BE9">
              <w:rPr>
                <w:sz w:val="22"/>
                <w:szCs w:val="22"/>
                <w:lang w:eastAsia="ru-RU"/>
              </w:rPr>
              <w:t>*</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0,096</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0,076</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0,077</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0,076</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0,076</w:t>
            </w:r>
          </w:p>
        </w:tc>
      </w:tr>
      <w:tr w:rsidR="00512BE9" w:rsidRPr="00512BE9" w:rsidTr="00512BE9">
        <w:trPr>
          <w:gridAfter w:val="1"/>
          <w:wAfter w:w="119" w:type="dxa"/>
          <w:trHeight w:val="276"/>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3</w:t>
            </w:r>
          </w:p>
        </w:tc>
        <w:tc>
          <w:tcPr>
            <w:tcW w:w="3994"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Объем присоединяемой тепловой нагрузки новых потребителей</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Гкал/ч</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14,57</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99,850189</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23,297878</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28,29429</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48,258021</w:t>
            </w:r>
          </w:p>
        </w:tc>
      </w:tr>
      <w:tr w:rsidR="00512BE9" w:rsidRPr="00512BE9" w:rsidTr="00512BE9">
        <w:trPr>
          <w:gridAfter w:val="1"/>
          <w:wAfter w:w="119" w:type="dxa"/>
          <w:trHeight w:val="828"/>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4</w:t>
            </w:r>
          </w:p>
        </w:tc>
        <w:tc>
          <w:tcPr>
            <w:tcW w:w="3994"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58,2</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23,3</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45,2</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31,5</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23,3</w:t>
            </w:r>
          </w:p>
        </w:tc>
      </w:tr>
      <w:tr w:rsidR="00512BE9" w:rsidRPr="00512BE9" w:rsidTr="00512BE9">
        <w:trPr>
          <w:gridAfter w:val="1"/>
          <w:wAfter w:w="119" w:type="dxa"/>
          <w:trHeight w:val="276"/>
        </w:trPr>
        <w:tc>
          <w:tcPr>
            <w:tcW w:w="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5</w:t>
            </w:r>
          </w:p>
        </w:tc>
        <w:tc>
          <w:tcPr>
            <w:tcW w:w="3994" w:type="dxa"/>
            <w:vMerge w:val="restart"/>
            <w:tcBorders>
              <w:top w:val="nil"/>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Потери тепловой энергии при передаче тепловой энергии по тепловым сетям</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Гкал в год</w:t>
            </w:r>
          </w:p>
        </w:tc>
        <w:tc>
          <w:tcPr>
            <w:tcW w:w="2127"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78 314,00</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70 861,74</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58 206,91</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64 002,26</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70 861,74</w:t>
            </w:r>
          </w:p>
        </w:tc>
      </w:tr>
      <w:tr w:rsidR="00512BE9" w:rsidRPr="00512BE9" w:rsidTr="00512BE9">
        <w:trPr>
          <w:gridAfter w:val="1"/>
          <w:wAfter w:w="119" w:type="dxa"/>
          <w:trHeight w:val="828"/>
        </w:trPr>
        <w:tc>
          <w:tcPr>
            <w:tcW w:w="699"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от полезного</w:t>
            </w:r>
            <w:r w:rsidRPr="00512BE9">
              <w:rPr>
                <w:sz w:val="22"/>
                <w:szCs w:val="22"/>
                <w:lang w:eastAsia="ru-RU"/>
              </w:rPr>
              <w:br/>
              <w:t>отпуска тепловой энергии</w:t>
            </w:r>
          </w:p>
        </w:tc>
        <w:tc>
          <w:tcPr>
            <w:tcW w:w="2127"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11,4</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11,2</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11,2</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11,2</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11,2</w:t>
            </w:r>
          </w:p>
        </w:tc>
      </w:tr>
      <w:tr w:rsidR="00512BE9" w:rsidRPr="00512BE9" w:rsidTr="00512BE9">
        <w:trPr>
          <w:gridAfter w:val="1"/>
          <w:wAfter w:w="119" w:type="dxa"/>
          <w:trHeight w:val="276"/>
        </w:trPr>
        <w:tc>
          <w:tcPr>
            <w:tcW w:w="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6</w:t>
            </w:r>
          </w:p>
        </w:tc>
        <w:tc>
          <w:tcPr>
            <w:tcW w:w="3994" w:type="dxa"/>
            <w:vMerge w:val="restart"/>
            <w:tcBorders>
              <w:top w:val="nil"/>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Потери теплоносителя при передаче тепловой энергии по тепловым сетям</w:t>
            </w:r>
          </w:p>
        </w:tc>
        <w:tc>
          <w:tcPr>
            <w:tcW w:w="2006"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тонн в год для воды **</w:t>
            </w:r>
          </w:p>
        </w:tc>
        <w:tc>
          <w:tcPr>
            <w:tcW w:w="2127"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89 418</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108 568,91</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89 180,15</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98 059,34</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108 568,91</w:t>
            </w:r>
          </w:p>
        </w:tc>
      </w:tr>
      <w:tr w:rsidR="00512BE9" w:rsidRPr="00512BE9" w:rsidTr="00512BE9">
        <w:trPr>
          <w:gridAfter w:val="1"/>
          <w:wAfter w:w="119" w:type="dxa"/>
          <w:trHeight w:val="276"/>
        </w:trPr>
        <w:tc>
          <w:tcPr>
            <w:tcW w:w="699"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куб. м для пара ***</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11,11</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11,078</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11,078</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11,078</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11,078</w:t>
            </w:r>
          </w:p>
        </w:tc>
      </w:tr>
      <w:tr w:rsidR="00512BE9" w:rsidRPr="00512BE9" w:rsidTr="00512BE9">
        <w:trPr>
          <w:gridAfter w:val="1"/>
          <w:wAfter w:w="119" w:type="dxa"/>
          <w:trHeight w:val="1104"/>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w:t>
            </w:r>
          </w:p>
        </w:tc>
        <w:tc>
          <w:tcPr>
            <w:tcW w:w="3994"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2006"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в соответствии с законодательством РФ об охране окружающей среды</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r>
      <w:tr w:rsidR="00512BE9" w:rsidRPr="00512BE9" w:rsidTr="00512BE9">
        <w:trPr>
          <w:gridAfter w:val="1"/>
          <w:wAfter w:w="119" w:type="dxa"/>
          <w:trHeight w:val="285"/>
        </w:trPr>
        <w:tc>
          <w:tcPr>
            <w:tcW w:w="6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7.1</w:t>
            </w:r>
          </w:p>
        </w:tc>
        <w:tc>
          <w:tcPr>
            <w:tcW w:w="3994" w:type="dxa"/>
            <w:vMerge w:val="restart"/>
            <w:tcBorders>
              <w:top w:val="nil"/>
              <w:left w:val="single" w:sz="4" w:space="0" w:color="auto"/>
              <w:bottom w:val="single" w:sz="4" w:space="0" w:color="000000"/>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 xml:space="preserve"> - выбросы вредных веществ в атмосферу</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тонн в год</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c>
          <w:tcPr>
            <w:tcW w:w="212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r>
      <w:tr w:rsidR="00512BE9" w:rsidRPr="00512BE9" w:rsidTr="00512BE9">
        <w:trPr>
          <w:gridAfter w:val="1"/>
          <w:wAfter w:w="119" w:type="dxa"/>
          <w:trHeight w:val="276"/>
        </w:trPr>
        <w:tc>
          <w:tcPr>
            <w:tcW w:w="699" w:type="dxa"/>
            <w:vMerge/>
            <w:tcBorders>
              <w:top w:val="nil"/>
              <w:left w:val="single" w:sz="4" w:space="0" w:color="auto"/>
              <w:bottom w:val="single" w:sz="4" w:space="0" w:color="000000"/>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vMerge/>
            <w:tcBorders>
              <w:top w:val="nil"/>
              <w:left w:val="single" w:sz="4" w:space="0" w:color="auto"/>
              <w:bottom w:val="single" w:sz="4" w:space="0" w:color="000000"/>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тонн/Гкал/ч</w:t>
            </w:r>
          </w:p>
        </w:tc>
        <w:tc>
          <w:tcPr>
            <w:tcW w:w="2127" w:type="dxa"/>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0,04</w:t>
            </w:r>
          </w:p>
        </w:tc>
        <w:tc>
          <w:tcPr>
            <w:tcW w:w="2126" w:type="dxa"/>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0,0397</w:t>
            </w:r>
          </w:p>
        </w:tc>
        <w:tc>
          <w:tcPr>
            <w:tcW w:w="1276" w:type="dxa"/>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0,0399</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0,0398</w:t>
            </w:r>
          </w:p>
        </w:tc>
        <w:tc>
          <w:tcPr>
            <w:tcW w:w="1318" w:type="dxa"/>
            <w:gridSpan w:val="2"/>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0,0397</w:t>
            </w:r>
          </w:p>
        </w:tc>
      </w:tr>
    </w:tbl>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512BE9" w:rsidRDefault="00512BE9" w:rsidP="00202633">
      <w:pPr>
        <w:pageBreakBefore/>
        <w:spacing w:before="0" w:line="276" w:lineRule="auto"/>
        <w:ind w:firstLine="709"/>
        <w:rPr>
          <w:sz w:val="28"/>
          <w:szCs w:val="28"/>
        </w:rPr>
      </w:pPr>
      <w:r w:rsidRPr="00DF4DC6">
        <w:rPr>
          <w:sz w:val="28"/>
          <w:szCs w:val="28"/>
        </w:rPr>
        <w:t>Таблица</w:t>
      </w:r>
      <w:r w:rsidR="00DF4DC6" w:rsidRPr="00DF4DC6">
        <w:rPr>
          <w:sz w:val="28"/>
          <w:szCs w:val="28"/>
        </w:rPr>
        <w:t xml:space="preserve"> 7</w:t>
      </w:r>
      <w:r w:rsidR="00202633">
        <w:rPr>
          <w:sz w:val="28"/>
          <w:szCs w:val="28"/>
        </w:rPr>
        <w:t>3</w:t>
      </w:r>
      <w:r w:rsidR="00DF4DC6" w:rsidRPr="00DF4DC6">
        <w:rPr>
          <w:sz w:val="28"/>
          <w:szCs w:val="28"/>
        </w:rPr>
        <w:t xml:space="preserve"> –</w:t>
      </w:r>
      <w:r w:rsidRPr="00DF4DC6">
        <w:rPr>
          <w:sz w:val="28"/>
          <w:szCs w:val="28"/>
        </w:rPr>
        <w:t xml:space="preserve">  Показатели  энергетической эффективности объектов централизованного теплоснабжения ООО «КрасТЭК»  на 2018 – 2020</w:t>
      </w:r>
      <w:r w:rsidRPr="00512BE9">
        <w:rPr>
          <w:sz w:val="28"/>
          <w:szCs w:val="28"/>
        </w:rPr>
        <w:t xml:space="preserve"> годы</w:t>
      </w:r>
      <w:r>
        <w:rPr>
          <w:sz w:val="28"/>
          <w:szCs w:val="28"/>
        </w:rPr>
        <w:t>.</w:t>
      </w:r>
    </w:p>
    <w:p w:rsidR="00512BE9" w:rsidRDefault="00512BE9" w:rsidP="00512BE9">
      <w:pPr>
        <w:spacing w:before="0" w:line="276" w:lineRule="auto"/>
        <w:ind w:firstLine="0"/>
        <w:rPr>
          <w:sz w:val="28"/>
          <w:szCs w:val="28"/>
        </w:rPr>
      </w:pPr>
      <w:r w:rsidRPr="00512BE9">
        <w:rPr>
          <w:noProof/>
          <w:lang w:eastAsia="ru-RU"/>
        </w:rPr>
        <w:drawing>
          <wp:inline distT="0" distB="0" distL="0" distR="0" wp14:anchorId="0E7F1A22" wp14:editId="3D1A4E03">
            <wp:extent cx="9443803" cy="5051503"/>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43658" cy="5051425"/>
                    </a:xfrm>
                    <a:prstGeom prst="rect">
                      <a:avLst/>
                    </a:prstGeom>
                    <a:noFill/>
                    <a:ln>
                      <a:noFill/>
                    </a:ln>
                  </pic:spPr>
                </pic:pic>
              </a:graphicData>
            </a:graphic>
          </wp:inline>
        </w:drawing>
      </w:r>
    </w:p>
    <w:p w:rsidR="00512BE9" w:rsidRDefault="000E1188" w:rsidP="00103A25">
      <w:pPr>
        <w:spacing w:before="0" w:line="276" w:lineRule="auto"/>
        <w:ind w:firstLine="709"/>
        <w:rPr>
          <w:sz w:val="28"/>
          <w:szCs w:val="28"/>
          <w:highlight w:val="yellow"/>
        </w:rPr>
      </w:pPr>
      <w:r>
        <w:rPr>
          <w:sz w:val="28"/>
          <w:szCs w:val="28"/>
          <w:highlight w:val="yellow"/>
        </w:rPr>
        <w:br/>
      </w:r>
    </w:p>
    <w:p w:rsidR="00512BE9" w:rsidRDefault="00512BE9" w:rsidP="00512BE9">
      <w:pPr>
        <w:spacing w:before="0" w:line="276" w:lineRule="auto"/>
        <w:ind w:firstLine="0"/>
        <w:rPr>
          <w:sz w:val="28"/>
          <w:szCs w:val="28"/>
          <w:highlight w:val="yellow"/>
        </w:rPr>
      </w:pPr>
      <w:r w:rsidRPr="00512BE9">
        <w:rPr>
          <w:noProof/>
          <w:lang w:eastAsia="ru-RU"/>
        </w:rPr>
        <w:drawing>
          <wp:inline distT="0" distB="0" distL="0" distR="0" wp14:anchorId="352FA3C1" wp14:editId="7FA9F4B5">
            <wp:extent cx="9473783" cy="5006714"/>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74985" cy="5007349"/>
                    </a:xfrm>
                    <a:prstGeom prst="rect">
                      <a:avLst/>
                    </a:prstGeom>
                    <a:noFill/>
                    <a:ln>
                      <a:noFill/>
                    </a:ln>
                  </pic:spPr>
                </pic:pic>
              </a:graphicData>
            </a:graphic>
          </wp:inline>
        </w:drawing>
      </w:r>
      <w:r>
        <w:rPr>
          <w:sz w:val="28"/>
          <w:szCs w:val="28"/>
          <w:highlight w:val="yellow"/>
        </w:rPr>
        <w:br/>
      </w:r>
      <w:r w:rsidRPr="00512BE9">
        <w:rPr>
          <w:noProof/>
          <w:lang w:eastAsia="ru-RU"/>
        </w:rPr>
        <w:drawing>
          <wp:inline distT="0" distB="0" distL="0" distR="0" wp14:anchorId="361DBC8A" wp14:editId="2DD6CC7B">
            <wp:extent cx="9368852" cy="5081665"/>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69294" cy="5081905"/>
                    </a:xfrm>
                    <a:prstGeom prst="rect">
                      <a:avLst/>
                    </a:prstGeom>
                    <a:noFill/>
                    <a:ln>
                      <a:noFill/>
                    </a:ln>
                  </pic:spPr>
                </pic:pic>
              </a:graphicData>
            </a:graphic>
          </wp:inline>
        </w:drawing>
      </w:r>
    </w:p>
    <w:p w:rsidR="00512BE9" w:rsidRDefault="00512BE9" w:rsidP="00103A25">
      <w:pPr>
        <w:spacing w:before="0" w:line="276" w:lineRule="auto"/>
        <w:ind w:firstLine="709"/>
        <w:rPr>
          <w:sz w:val="28"/>
          <w:szCs w:val="28"/>
          <w:highlight w:val="yellow"/>
        </w:rPr>
      </w:pPr>
    </w:p>
    <w:p w:rsidR="009E5A9B" w:rsidRDefault="009E5A9B" w:rsidP="00103A25">
      <w:pPr>
        <w:spacing w:before="0" w:line="276" w:lineRule="auto"/>
        <w:ind w:firstLine="709"/>
        <w:rPr>
          <w:sz w:val="28"/>
          <w:szCs w:val="28"/>
          <w:highlight w:val="yellow"/>
        </w:rPr>
      </w:pPr>
    </w:p>
    <w:p w:rsidR="00F8391E" w:rsidRDefault="00DF4DC6" w:rsidP="00103A25">
      <w:pPr>
        <w:spacing w:before="0" w:line="276" w:lineRule="auto"/>
        <w:ind w:firstLine="709"/>
        <w:rPr>
          <w:sz w:val="28"/>
          <w:szCs w:val="28"/>
          <w:highlight w:val="yellow"/>
        </w:rPr>
      </w:pPr>
      <w:r w:rsidRPr="00DF4DC6">
        <w:rPr>
          <w:sz w:val="28"/>
          <w:szCs w:val="28"/>
        </w:rPr>
        <w:t>Таблица 7</w:t>
      </w:r>
      <w:r w:rsidR="00202633">
        <w:rPr>
          <w:sz w:val="28"/>
          <w:szCs w:val="28"/>
        </w:rPr>
        <w:t>4</w:t>
      </w:r>
      <w:r w:rsidRPr="00DF4DC6">
        <w:rPr>
          <w:sz w:val="28"/>
          <w:szCs w:val="28"/>
        </w:rPr>
        <w:t xml:space="preserve"> – </w:t>
      </w:r>
      <w:r w:rsidR="00F8391E" w:rsidRPr="00DF4DC6">
        <w:rPr>
          <w:sz w:val="28"/>
          <w:szCs w:val="28"/>
        </w:rPr>
        <w:t>Показатели по ивестиционной</w:t>
      </w:r>
      <w:r w:rsidR="00F8391E" w:rsidRPr="00DF4DC6">
        <w:rPr>
          <w:sz w:val="28"/>
          <w:szCs w:val="28"/>
        </w:rPr>
        <w:tab/>
        <w:t xml:space="preserve"> программе</w:t>
      </w:r>
      <w:r w:rsidRPr="00DF4DC6">
        <w:rPr>
          <w:sz w:val="28"/>
          <w:szCs w:val="28"/>
        </w:rPr>
        <w:t xml:space="preserve"> ООО «КрасТЭК»  на 2018 – 2020 годы. </w:t>
      </w:r>
      <w:r w:rsidR="00F8391E">
        <w:rPr>
          <w:sz w:val="28"/>
          <w:szCs w:val="28"/>
          <w:highlight w:val="yellow"/>
        </w:rPr>
        <w:br/>
      </w: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1134"/>
        <w:gridCol w:w="993"/>
        <w:gridCol w:w="1842"/>
        <w:gridCol w:w="1418"/>
        <w:gridCol w:w="1384"/>
        <w:gridCol w:w="1745"/>
        <w:gridCol w:w="1690"/>
        <w:gridCol w:w="993"/>
      </w:tblGrid>
      <w:tr w:rsidR="00DF4DC6" w:rsidRPr="00DF4DC6" w:rsidTr="00DF4DC6">
        <w:trPr>
          <w:trHeight w:val="1428"/>
          <w:tblHeader/>
        </w:trPr>
        <w:tc>
          <w:tcPr>
            <w:tcW w:w="3984" w:type="dxa"/>
            <w:vMerge w:val="restart"/>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r w:rsidRPr="00DF4DC6">
              <w:rPr>
                <w:bCs/>
                <w:color w:val="000000"/>
                <w:szCs w:val="24"/>
                <w:lang w:eastAsia="ru-RU"/>
              </w:rPr>
              <w:t xml:space="preserve">  Наименование инвестиционного проекта (группы инвестиционных проектов)</w:t>
            </w:r>
          </w:p>
        </w:tc>
        <w:tc>
          <w:tcPr>
            <w:tcW w:w="5387" w:type="dxa"/>
            <w:gridSpan w:val="4"/>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Проектная мощность/</w:t>
            </w:r>
            <w:r w:rsidRPr="00DF4DC6">
              <w:rPr>
                <w:bCs/>
                <w:color w:val="000000"/>
                <w:szCs w:val="24"/>
                <w:lang w:eastAsia="ru-RU"/>
              </w:rPr>
              <w:br/>
              <w:t>протяженность сетей/</w:t>
            </w:r>
            <w:r w:rsidRPr="00DF4DC6">
              <w:rPr>
                <w:bCs/>
                <w:color w:val="000000"/>
                <w:szCs w:val="24"/>
                <w:lang w:eastAsia="ru-RU"/>
              </w:rPr>
              <w:br/>
              <w:t>количество</w:t>
            </w:r>
          </w:p>
        </w:tc>
        <w:tc>
          <w:tcPr>
            <w:tcW w:w="1384" w:type="dxa"/>
            <w:vMerge w:val="restart"/>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 xml:space="preserve">Года начала реализации проекта </w:t>
            </w:r>
          </w:p>
        </w:tc>
        <w:tc>
          <w:tcPr>
            <w:tcW w:w="1745" w:type="dxa"/>
            <w:vMerge w:val="restart"/>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Год окончания рализации проекта     (год ввода объекта в эксплуатацию)</w:t>
            </w:r>
          </w:p>
        </w:tc>
        <w:tc>
          <w:tcPr>
            <w:tcW w:w="1690" w:type="dxa"/>
            <w:vMerge w:val="restart"/>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Год окончания реализации (по последнему параметру)</w:t>
            </w:r>
          </w:p>
        </w:tc>
        <w:tc>
          <w:tcPr>
            <w:tcW w:w="993" w:type="dxa"/>
            <w:vMerge w:val="restart"/>
            <w:shd w:val="clear" w:color="auto" w:fill="auto"/>
            <w:vAlign w:val="center"/>
            <w:hideMark/>
          </w:tcPr>
          <w:p w:rsidR="00DF4DC6" w:rsidRPr="00DF4DC6" w:rsidRDefault="00DF4DC6" w:rsidP="00DF4DC6">
            <w:pPr>
              <w:spacing w:before="0"/>
              <w:ind w:firstLine="34"/>
              <w:jc w:val="center"/>
              <w:rPr>
                <w:bCs/>
                <w:color w:val="000000"/>
                <w:szCs w:val="24"/>
                <w:lang w:eastAsia="ru-RU"/>
              </w:rPr>
            </w:pPr>
            <w:r w:rsidRPr="00DF4DC6">
              <w:rPr>
                <w:bCs/>
                <w:color w:val="000000"/>
                <w:szCs w:val="24"/>
                <w:lang w:eastAsia="ru-RU"/>
              </w:rPr>
              <w:t>Всего</w:t>
            </w:r>
          </w:p>
        </w:tc>
      </w:tr>
      <w:tr w:rsidR="00DF4DC6" w:rsidRPr="00DF4DC6" w:rsidTr="00DF4DC6">
        <w:trPr>
          <w:trHeight w:val="1689"/>
          <w:tblHeader/>
        </w:trPr>
        <w:tc>
          <w:tcPr>
            <w:tcW w:w="3984" w:type="dxa"/>
            <w:vMerge/>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p>
        </w:tc>
        <w:tc>
          <w:tcPr>
            <w:tcW w:w="1134" w:type="dxa"/>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км</w:t>
            </w:r>
          </w:p>
        </w:tc>
        <w:tc>
          <w:tcPr>
            <w:tcW w:w="993" w:type="dxa"/>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МВА</w:t>
            </w:r>
          </w:p>
        </w:tc>
        <w:tc>
          <w:tcPr>
            <w:tcW w:w="1842" w:type="dxa"/>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шт (кол-во, дог,выключ,реклоуз)</w:t>
            </w:r>
          </w:p>
        </w:tc>
        <w:tc>
          <w:tcPr>
            <w:tcW w:w="1418" w:type="dxa"/>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другое (в т.ч. Га)</w:t>
            </w:r>
          </w:p>
        </w:tc>
        <w:tc>
          <w:tcPr>
            <w:tcW w:w="1384" w:type="dxa"/>
            <w:vMerge/>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p>
        </w:tc>
        <w:tc>
          <w:tcPr>
            <w:tcW w:w="1745" w:type="dxa"/>
            <w:vMerge/>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p>
        </w:tc>
        <w:tc>
          <w:tcPr>
            <w:tcW w:w="1690" w:type="dxa"/>
            <w:vMerge/>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p>
        </w:tc>
        <w:tc>
          <w:tcPr>
            <w:tcW w:w="993" w:type="dxa"/>
            <w:vMerge/>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p>
        </w:tc>
      </w:tr>
      <w:tr w:rsidR="00DF4DC6" w:rsidRPr="00DF4DC6" w:rsidTr="00DF4DC6">
        <w:trPr>
          <w:trHeight w:val="90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Технологическое присоединение энергопринимающих устройств потребителей максимальной мощностью до 150 кВт включительно</w:t>
            </w:r>
            <w:r w:rsidRPr="00DF4DC6">
              <w:rPr>
                <w:color w:val="000000"/>
                <w:sz w:val="22"/>
                <w:szCs w:val="22"/>
                <w:lang w:eastAsia="ru-RU"/>
              </w:rPr>
              <w:br/>
              <w:t>(новое строительство)</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210,963</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31,122</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566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2 023</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395,683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ПС 110/6 кВ (2х40 МВА) с питающей ЛЭП 110кВ для технологического присоединения ООО "Белые Росы".г. Красноярск, ж.м. "Пашенный"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80,000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15</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2 013</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250,533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Строительство двух одноцепных ВЛ-10кВ от вновь установленных линейных ячеек ПС №17 110 кВ "Тамтачет" до границ участка заявителя протяженностью 25.760 км. Реконструкция с установкой двух линейных ячеек на Ι и ΙΙ с.ш. в РУ-10кВ ПС 110/10кВ №17 «Тамтачет» для технологического присоединения электроустановок ООО «Восточно-Сибирские магистральные нефтепроводы».Тайшетский район, Кондратьевское участковое лесничество, Кадарейская дача, кв.117, 118.</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25,760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57,691</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двух КЛ-6кВ протяженностью 5.438 км, реконструкция ячеек №14 и №44 в ЗРУ-6кВ ПС 110/6кВ №157 «Шелковый комбинат» с доукомплектовкой недостающим оборудованием, установка новой РТП-6/0,4кВ на 12 отходящих ячеек с двумя силовыми трансформаторами мощностью 1000кВА и демонтаж ТП №116 с перезаводкой всех кабельных линий . Заявитель ФГАОУ ВПО "Сибирский Федеральный Университет".г. Красноярск, пр. Красноярский рабочий, 95, пер. Якорный, пер. Вузовский.</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5,438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18</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2 016</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19,744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Строительство РП 6 кВ с одной секционированной системой сборных шин с питанием от 1 и 2 секции шин 6 кВ ПС 110/35/6 кВ "Городская" (Ячейки КСО-207 - 14 шт.). Строительство КЛ 6 кВ от ПС 110/35/6 кВ   "Городская" до нового РП  6 кВ. Строительство КЛ 6 кВ от 1 и 2 секции шин РУ 6 кВ нового РП  6 кВ до границы участка заявителя общей протяженностью 32.115 км. Заявитель ГУФСИН России по Красноярскому краю.Г. КАНСК, УЛ. КАЙТЫМСКАЯ, 122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32,115</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14</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48,974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ТП-10/0,4 кВ с силовым трансформатором 1000 кВА. Строительство  ЛЭП-10 кВ  протяженностью 0,31 км от РУ-10 кВ ТП-10/0,4 кВ № 1012 до РУ-10 кВ проектируемой ТП-10/0,4 кВ. Перезаводка  ЛЭП-0,4 кВ от ТП-1012 на проектируемую ТП- 10/0,4 кВ. Заявитель ООО "ПрофессионалЪ".г Красноярск, пр-т Металлургов, 2 р.</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0,310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1,059</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Строительство новой 2БКТП-10/0,4кВ с двумя трансформаторами мощностью 1000 кВА каждый. Строительство 2х КЛ-10кв  протяженностью 2,504 км от РУ-10кв РА №145 до РУ-10кв новой 2БКТП-10/0,4 кВ. Заявитель жилищно-строительный кооператив "Радиосвязь".г. Красноярск, Октябрьский район, ул. Елены Стасовой, 37, 38, 42, 42а, 44, 44а, 44г, 44д, 46, 46а,46г, 48, 48, стр. 1, 2, 3, 4, 5, 52г.</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2,504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21,845</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двух КЛ 6 кВ  общей протяженностью 4,4 км от установленных ячеек №15, №41 ЗРУ-6 кВ ПС №96 110/6 кВ "Затонская"до первой проектируемой 2БКТП6/0,4 кВ для технологического присоединения РК "Енисей-СТМ".г.Красноярск, Кировский район, ул. Павлова,21, стр.1,2,6.</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4,400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15,806</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2БКТП 6/0,4кв с силовыми трансформаторами мощностью 630 кВА. Строительство КЛ-6 кВ от РУ-6кВ ТП №435  до РУ-6 кВ новой 2БКТП 6/0,4кВ протяженностью 0,64 км , строительство КЛ-6 кВ от РУ-6кВ ТП №434 до РУ-6 кВ новой 2БКТП 6/0,4кв протяженностью 0,36 км. Строительство двух  КЛ-0,4кВ от РУ-0,4кВ новой 2БКТП 6/0,4кВ до ВРУ-0,4кВ общей протяженностью 0,04 км для технологического присоединения детского сада на 270 мест по ул.Грунтовая в г.Красноярске. Заявитель КГКУ "УКС".</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1,040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1,260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9,348</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2КТПН 10/0,4 кВ с трансформаторами 2х400 кВА, ячейки КСО 6 шт. Строительство КЛ 10 кВ от ТП №216 до вновь установленной 2КТПН 10/0,4 кВ, строительство КЛ 10 кВ от ТП №268 до вновь установленной 2КТПН 10/0,4 кВ протяженностью 0.850 км для технологического присоединения общежитий.  Заявитель ОАО "Российские железные дороги".г. Красноярск, ул. Толстого, 36.</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0,850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8,535</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ПС 110/10 кВ "Имени Сморгунова" с двумя трансформаторами 110 кВ, мощностью по 25 МВА каждый, оснащённых устройствами РПН. Строительство двухцепной отпайки ВЛ 110 кВ от ближайшей опоры ВЛ 110 кВ Левобережная-Центр (С-217/С-218) до ОРУ 110 кВ проектируемой ПС 110 кВ, перемычки 110 кВ между ВЛ 110 кВ Центр – Миндерла I цепь с отпайкой на ПС №94 "Частоостровская" 110/10кВ  и ВЛ 110 кВ КИСК –КТПБ с отпайкой на СН РП КТМЭ, 0.300 км.  Заявитель ООО "ТК "Проперти".Емельяновский район ,п. Солонцы, пр. Котельникова, 8.</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50,000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251,000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ПС 110/35/10 кВ Озерная с установкой силовых трансформаторов 2x63 MBA, двухцепной ВЛ 110 кВ от ПС 110/35/10 кВ Озерная до ближайшей опоры двухцепной ВЛ 110 кВ С-229/С-230 - 1,08 км. Строительство РП 10 кВ, строительство КЛ-10 кВ – 5,99 км.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7,070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126,000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59</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550,680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Реконструкция с установкой двух дополнительных ячеек на 1 и 2 секциях шин РП 10 кВ №209. Строительство двух КЛ 10 кВ от вновь установленных линейных ячеек 10 кВ РП №209 до РУ 10 кВ новой ТП 10/0,4 кВ протяженностью 0.6 км. Заявитель ООО ПКФ "Крепость".Г. КРАСНОЯРСК, СОВЕТСКИЙ РАЙОН, УЛ. ПАРТИЗАНА ЖЕЛЕЗНЯКА - УЛ. КУБАНСКАЯ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0,600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7,130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линейных ячеек №9 и №18 в РУ-6 кВ РП 6 кВ №156 с доукомплектовкой недостающим оборудованием для технологического присоединения нежилого здания ОАО "Мобильные ТелеСистемы".г. Красноярск, ул. Семафорная, 275А.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2 016</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0,556</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установкой двух дополнительных линейных ячеек типа КСО-366М с выключателями нагрузки на Ι и ΙΙ с.ш. в РУ-6кВ ТП 6/0,4 кВ №284. Строительство двух КЛ-6кВ от вновь установленных ячеек в РУ-6кВ ТП 10/0,4 кВ №284 до РУ-6кВ новой 2БКТП-6/0,4кВ ООО ПКФ «Торговый дом Евроэкспо» в г. Красноярске, пр. Красноярский рабочий, 141.</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0,400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Комплексная реконструкция ПС 110/10кВ №33 "Молодежная" с заменой трансформаторов 2x25 на 2x40 MBA и реконструкцией ОРУ/ЗРУ.(УН2019).г.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80,000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408,260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Комплексная реконструкция ПС 110/10кВ №49 "Юбилейная" с установкой трансформаторов 2x25 MBA и реконструкцией ОРУ/ЗРУ.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50,000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370,590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 - 252 10/0,4 кВ в соответствии с нормативными требованиями с заменой трансформаторов на 2 по 400 кВА.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10,218</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РУ-6кВ РП 6/0,4 кВ №152 с заменой силовых трансформаторов  2 по 1000 кВА.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14</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25,890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№2 "Советская" 110/10кВ  с перекаткой трансформатора 1х25 МВА с ПС №123 "Телевизорная" 110/10кВ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2 016</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2,555</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 РП 10-6/0,4 кВ, обеспечивающих электроснабжение коммунальных объектов жизнеобеспечения и социально-значимых объектов г. Красноярска.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7,780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238,500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110/6кВ  №23 "Предмостная" с заменой трансформатора 1x16 на 1x25 МВА.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69,110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 0,4/10 кВ Октябрьского РЭС с установкой отсутствующих силовых трансформаторов (2х400 кВА; 1х630 кВА) и заменой поврежденного (1х400 кВА).г. Красноярск, Октябрьский район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1,830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6,506</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 6/0,4 кВ №292 по Предписанию ЕУ Ростехнадзора №10/354-Э от 28.08.2017 . Демонтаж здания ТП 6/0,4 кВ №292 , установка новой 2БКТП-6/400 кВА.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11,753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распределительной сети 6-10 кВ ПО КЭС с установкой телеуправляемых разъединителей и выключателей нагрузки, реклоузеров, монтажом оборудования связи на ПС и в РЭС, организацией каналов связи и др. элементов повышения наблюдаемости эл. сетей (общая трансформаторная мощность ТП – 7,560 МВА).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7,560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343</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2 023</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2 023</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608,000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ВКЛ-10 кВ ф.1603, ВКЛ-10кВ ф.1610 от ПС 16 «Пролетарская» до РП119 протяженностью 0.612 км. Соглашение № 41.2400.13499.13 от 25 декабря  2013г. с ООО «Енисейлесстроем».г.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0,612</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2 013</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0,530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 6 кВ  протяженностью 0,34 км ф. 113 от ПС 1 «Левобережная». Реконструкция ТП 6/0,4кВ №327 мощностью 160кВА. (Соглашение №  41.2400.11029.14 от 14.10.2014 с ООО "Ваш дом") г. Красноярск, Октябрьский район.</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0,340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0,160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ВЛ-0,4 кВ  протяженностью 0,7 км.Реконструкция ТП 10/0,4 кВ №2845 с заменой трансформатора 0,160 МВА на 0,25 МВА. п.Рощинский Курагинского района.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0,700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0,250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4,662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КЛ 10,6,0,4 кВ в г. Красноярске протяженностью 81,568 км.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81,568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427,614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переустройством КЛ 6 кВ  протяженностью 0,37 км от ТП 6/0,4 кВ № 255 до ТП  6/0,4 кВ № 240. Соглашение №  41.2400.6865.14 от 02.07.2014 г. с ООО "УСК "Сибиряк".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0,370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0,509</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существующего участка ВЛ-10 кВ ф. 1-14 от оп. № 117 до оп. № 142 на деревянных опорах с ж/б приставками,замена существующих деревянных А-образных опор ВЛ 10 кВ № 117 и № 142 на анкерно-угловые железобетонные.Строительстов ВЛЗ-10 кВ на ж/б опорах.Строительство ВЛ-10 кВ на деревянных опорах .Общая протяженность 3,507 км.Россия, Красноярский край, Енисейский район( соглашение № 41.2400.4395.16 от 31.05.2016 ).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3,507</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2 016</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11,467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 110 кВ Красноярская ТЭЦ-2 – Октябрьская I, II цепь с отпайками (С-13/С-14) с заменой провода», 10.346 км.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10,346</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39,397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переустройством объектов: КЛ-0,4 кВ протяженностью 0,6 км, ВЛ-0,4 кВ протяженностью 0,175 км от ТП-564 г. Красноярск ул. Кишиневская. Соглашение  о компенсации затрат   №  41.2400.1751.15 от 05.03.2015 с ООО "УСК "Сибиряк".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0,775</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0,707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просек ВЛ 35 кВ и выше к нормативному состоянию (расширение) в соответствии с целевой программой, 812.51 га.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812,510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221,085</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распределительных сетей в с. Большая Иня Минусинского района. Реконструкция ВЛ 0,4 кВ от ТП 10/0,4 кВ № 5-01-73 протяженностью 4,57 км с заменой провода на СИП-2 3*70+1*54,6+1*16. Реконструкция ВЛ 0,4 кВ от ТП 10/0,4 кВ № 5-01-75 протяженностью 3,936 км. с заменой провода на СИП-2 3*70+1*54,6+1*16.</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8,506</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3,400</w:t>
            </w:r>
          </w:p>
        </w:tc>
      </w:tr>
      <w:tr w:rsidR="00DF4DC6" w:rsidRPr="00DF4DC6" w:rsidTr="00DF4DC6">
        <w:trPr>
          <w:trHeight w:val="4896"/>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технического учета электроэнергии на вводах трансформаторных подстанций 6-10/0.4 кВ, 3109 точек учета.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3 109</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166,602</w:t>
            </w:r>
          </w:p>
        </w:tc>
      </w:tr>
      <w:tr w:rsidR="00DF4DC6" w:rsidRPr="00DF4DC6" w:rsidTr="00DF4DC6">
        <w:trPr>
          <w:trHeight w:val="3456"/>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ПКУ 110 кВ на границе балансовой принадлежности с ООО "КРАСЭКО", 2 шт.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10,148</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Реконструкции здания конторы в г.Уяре по ул.Октябрьская,1а Толстихинского РЭС ПО ЮВЭС . г.Уяр, ул.Октябрьская, 1 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12,349</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установкой системы охранно-пожарной сигнализации в помещениях службы механизации Производственного отделения Красноярские электрические сети.г.Красноярск.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4,177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ТП-6/0,4 кВ № 463  Свердловского РЭС   (аварийное состояние здания).г. Красноярск ул. Новая, 18.</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ТП-10/0,4 кВ № 195  Советского РЭС   (аварийное состояние здания).г. Красноярск ул. Дубровинского, 80.</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ТП-10/0,4 кВ №170 Советского РЭС   (аварийное состояние здания).г. Красноярск ул. Лебедевой, 89.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ТП-6/0,4 кВ №163 Советского РЭС  (аварийное состояние здания).г. Красноярск ул. Диктатуры Пролетариата, 11.</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ТП-6/0,4 кВ №140 Советского РЭС  (аварийное состояние здания).г. Красноярск ул. Мира, 1.</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ТП-6/0,4 кВ №161 Советского РЭС (аварийное состояние здания).г. Красноярск ул. Мира, 80.</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ТП-10/0,4 кВ №1126 Советского РЭС. (аварийное состояние здания).г. Красноярск ул. Ленина, 32.</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ТП-6/0,4 кВ №246  (аварийное состояние здания).г. Красноярск пр. Красноярский Рабочий, 143 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ТП-10/0,4 кВ №1011  (аварийное состояние здание).г. Красноярск ул. Тельмана, 18.</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по адресу: ул. Бограда, 144а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16,136</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ВЧ обработки ВЛ 110 кВ Красноярская ТЭЦ-1 – Березовская, ВЛ 110 кВ Камарчага тяговая – Березовская на ПС 110 кВ Березовка и ВЛ 110 кВ Красноярская ТЭЦ-1 – Вознесенская, ВЛ 110 кВ Камарчага тяговая – Вознесенская на ПС 110 кВ Вознесенская с образованием ВЧ обходов для реализации каналов передачи команд АОПО с Красноярской ТЭЦ-1 на ПС 110 кВ Камарчага тяговая.п.Вознесенка.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2,391</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и оборудования оперативно-диспетчерских групп Советского, Октябрьского, Ленинского, Свердловского РЭС.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60,430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 10 кВ ф. 63-1 ПО КЭС с установкой реклоузеров.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2,687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110/35/6 кВ №1 «Городская» г.Канск:</w:t>
            </w:r>
            <w:r w:rsidRPr="00DF4DC6">
              <w:rPr>
                <w:color w:val="000000"/>
                <w:sz w:val="22"/>
                <w:szCs w:val="22"/>
                <w:lang w:eastAsia="ru-RU"/>
              </w:rPr>
              <w:br/>
              <w:t>-замена на ОРУ 110 кВ и ОРУ 35 кВ ж/б порталов стоек под  оборудованием на металические;</w:t>
            </w:r>
            <w:r w:rsidRPr="00DF4DC6">
              <w:rPr>
                <w:color w:val="000000"/>
                <w:sz w:val="22"/>
                <w:szCs w:val="22"/>
                <w:lang w:eastAsia="ru-RU"/>
              </w:rPr>
              <w:br/>
              <w:t>-реконструкция строительной части помещения здания ПС (релейный зал, аккумуляторная, мастерская, помещения щита управления, кровля, отмостка, отделка наружного фасада);</w:t>
            </w:r>
            <w:r w:rsidRPr="00DF4DC6">
              <w:rPr>
                <w:color w:val="000000"/>
                <w:sz w:val="22"/>
                <w:szCs w:val="22"/>
                <w:lang w:eastAsia="ru-RU"/>
              </w:rPr>
              <w:br/>
              <w:t>- замена СОПТ и АКБ (1 комплект).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9</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1,000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45,457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заменой отработавших нормативный срок аккумуляторных батарей на ПС №181 "Весна-2" 110/10кВ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0,941</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заменой поврежденных выключателей на РП 6/0.4 кВ № 209 яч. 3, 4, 5.г.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0,882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110/10кВ №2 "Советская", ПС 110/10кВ №5 "Восточная", ПС 110/6кВ №23 "Предмостная", ПС 110/35/6кВ №92 "Юго-Западная" с заменой действующих устройств компенсации ёмкостных токов в сети 6-10кВ на современные установки компенсации ёмкостных токов (дугогасящие реакторы) с бесступенчатым плунжерным регулированием.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38,220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110/35/6кВ №92 "Юго-Западная", ПС 110/6кВ №7 "Медпрепараты", ПС 110/10/6кВ №122 "Северная", ПС 110/35/10кВ №54 "Академгородок", ПС 110/10кВ  №123 "Телевизорная", ПС 110/6кВ №23 "Предмостная", ПС 110/35/10кВ №121 "Мясокомбинат", ПС 110/10кВ  №126 "Радиотехническая" с заменой ОД, КЗ 110кВ.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475,630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110/10кВ №2 "Советская", ПС 110/35/10кВ №121 "Мясокомбинат", ПС 110/10/6кВ  №122 "Северная" с заменой ЗРУ-6-10кВ.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104</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280,690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устройств АВР 0,4кВ ТП 6/04 кВ №171, ТП 10/04 кВ № 1119.г.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2,087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35-110 кВ ПО КЭС с заменой неисправных измерительных ТТ, ТН.г.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4,213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установкой защит от дуговых замыканий на  КРУ 6-10 кВ  подстанций в соответствии   многолетней целевой программой филиала на 16 ПС.</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8,639</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 110кВ «ПС Приангарская-ПС Богучаны», «ПС Приангарская-ПС Чунояр» с установкой систем связи, РЗА, телемеханики. Богучанский район.</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9,411</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 6-10 кВ с установкой вакуумных реклоузеров 10 кВ, Ирбейский район, Саянский район, Манский район, Назаровский район, Канский район, Емельяновский район, Березовский район, г. Красноярск, 55 шт."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55</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164,994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110/10 кВ №16 "Пролетарская" с установкой вакуумных выключателей в ячейки №30, № 03 для устранения последствий технологического нарушений, г. Красноярск, 2 шт.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0,944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110/35/10кВ №54 «Академгородок» с заменой трансформатора напряжения ТН 2сек/35кВ, г. Красноярск, ПО КЭС, 1 шт.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0,392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основного канала передачи команд АОПО (ВОЛС) по ВЛ 110кВ Октябрьская БНС ТЭЦ-2 - Остров Отдыха - Предмостная - РУС ЕЦССЭ и резервного канала передачи команд АОПО (ВОЛС) по ВЛ 110 кВ Красноярская ТЭЦ-1 – Заводская.г.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15,334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систем телемеханики ПС №126 "Радиотехническая" 110/10кВ , ПС №22 "Институт физики" 35/6кВ , ПС №27а "ГПП-2 ЦБК" 110/6кВ ,ПС №119 "Мичуринская" 110/6 кВ , ПС №71 "Весна" 110/10кВ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24,293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цифровых каналов связи на ПС №96 "Затонская" 110/6кВ ,ПС №15 "Злобинская" 110/6кВ , ПС №98 "Полиграфкомбинат" 110/10кВ , ПС №16 "Пролетарская" 110/10кВ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18,822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Центра управления энергообеспечения  Универсиады в г. Красноярске, ул. Бограда 144а.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224,470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систем и выполнение мероприятий по антитеррористической защищенности объектов в рамках подготовки к зимней Универсиаде 2019 года в г. Красноярске.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53,960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систем телемеханики на ПС 110/35/10кВ №54 "Академгородок", ПС 110/6 кВ №119 "Мичуринская", ПС 110/10кВ №5 "Восточная", ПС 35/6кВ №22 "Институт физики", ТП 6/0,4 кВ №261, ТП 6/0,4 кВ №262, ТП 6/0,4 кВ №258, ТП 10/0,4 кВ №517, ТП 10/0,4 кВ №518, ТП 10/0,4 кВ №522, ТП 10/0,4 кВ №523, ТП 6/0,4 кВ №878.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42,770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Модернизация цифровой радиосвязи 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23,592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Покупка источников независимого питания:</w:t>
            </w:r>
            <w:r w:rsidRPr="00DF4DC6">
              <w:rPr>
                <w:color w:val="000000"/>
                <w:sz w:val="22"/>
                <w:szCs w:val="22"/>
                <w:lang w:eastAsia="ru-RU"/>
              </w:rPr>
              <w:br/>
              <w:t>- мощностью 200кВт, номинальным напряжением 0,38кВ - 6  шт;</w:t>
            </w:r>
            <w:r w:rsidRPr="00DF4DC6">
              <w:rPr>
                <w:color w:val="000000"/>
                <w:sz w:val="22"/>
                <w:szCs w:val="22"/>
                <w:lang w:eastAsia="ru-RU"/>
              </w:rPr>
              <w:br/>
              <w:t>- мощностью 500кВт, номинальным напряжением 0,38кВ - 9 шт;</w:t>
            </w:r>
            <w:r w:rsidRPr="00DF4DC6">
              <w:rPr>
                <w:color w:val="000000"/>
                <w:sz w:val="22"/>
                <w:szCs w:val="22"/>
                <w:lang w:eastAsia="ru-RU"/>
              </w:rPr>
              <w:br/>
              <w:t xml:space="preserve">- мощностью 1000 кВт, номинальным напряжением 10 кВ - 4 шт. (УН2019). </w:t>
            </w:r>
            <w:r w:rsidRPr="00DF4DC6">
              <w:rPr>
                <w:color w:val="000000"/>
                <w:sz w:val="22"/>
                <w:szCs w:val="22"/>
                <w:lang w:eastAsia="ru-RU"/>
              </w:rPr>
              <w:br/>
              <w:t xml:space="preserve">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19,000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163,450</w:t>
            </w:r>
          </w:p>
        </w:tc>
      </w:tr>
    </w:tbl>
    <w:p w:rsidR="009E5A9B" w:rsidRDefault="009E5A9B" w:rsidP="00103A25">
      <w:pPr>
        <w:spacing w:before="0" w:line="276" w:lineRule="auto"/>
        <w:ind w:firstLine="709"/>
        <w:rPr>
          <w:sz w:val="28"/>
          <w:szCs w:val="28"/>
          <w:highlight w:val="yellow"/>
        </w:rPr>
      </w:pPr>
    </w:p>
    <w:p w:rsidR="00103A25" w:rsidRDefault="00103A25" w:rsidP="00DF4DC6">
      <w:pPr>
        <w:pageBreakBefore/>
        <w:spacing w:before="0" w:line="276" w:lineRule="auto"/>
        <w:ind w:firstLine="709"/>
        <w:rPr>
          <w:sz w:val="28"/>
          <w:szCs w:val="28"/>
        </w:rPr>
      </w:pPr>
      <w:r w:rsidRPr="00DF4DC6">
        <w:rPr>
          <w:sz w:val="28"/>
          <w:szCs w:val="28"/>
        </w:rPr>
        <w:t xml:space="preserve">Таблица </w:t>
      </w:r>
      <w:r w:rsidR="00DF4DC6" w:rsidRPr="00DF4DC6">
        <w:rPr>
          <w:sz w:val="28"/>
          <w:szCs w:val="28"/>
        </w:rPr>
        <w:t>7</w:t>
      </w:r>
      <w:r w:rsidR="00202633">
        <w:rPr>
          <w:sz w:val="28"/>
          <w:szCs w:val="28"/>
        </w:rPr>
        <w:t>5.</w:t>
      </w:r>
      <w:r w:rsidRPr="00DF4DC6">
        <w:rPr>
          <w:sz w:val="28"/>
          <w:szCs w:val="28"/>
        </w:rPr>
        <w:t>– планируемые</w:t>
      </w:r>
      <w:r>
        <w:rPr>
          <w:sz w:val="28"/>
          <w:szCs w:val="28"/>
        </w:rPr>
        <w:t xml:space="preserve"> показатели теплоснабжения </w:t>
      </w:r>
      <w:r w:rsidRPr="00103A25">
        <w:rPr>
          <w:sz w:val="28"/>
          <w:szCs w:val="28"/>
        </w:rPr>
        <w:t>планировок микрорайонов г. Красноярска</w:t>
      </w:r>
    </w:p>
    <w:tbl>
      <w:tblPr>
        <w:tblW w:w="148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466"/>
        <w:gridCol w:w="1369"/>
        <w:gridCol w:w="945"/>
        <w:gridCol w:w="1465"/>
        <w:gridCol w:w="850"/>
        <w:gridCol w:w="1701"/>
        <w:gridCol w:w="993"/>
        <w:gridCol w:w="1456"/>
        <w:gridCol w:w="1339"/>
      </w:tblGrid>
      <w:tr w:rsidR="00947309" w:rsidRPr="00103A25" w:rsidTr="00947309">
        <w:trPr>
          <w:trHeight w:val="326"/>
          <w:tblHeader/>
        </w:trPr>
        <w:tc>
          <w:tcPr>
            <w:tcW w:w="3276" w:type="dxa"/>
            <w:vMerge w:val="restart"/>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4"/>
                <w:lang w:eastAsia="ru-RU"/>
              </w:rPr>
            </w:pPr>
            <w:r w:rsidRPr="00947309">
              <w:rPr>
                <w:color w:val="000000"/>
                <w:szCs w:val="24"/>
                <w:lang w:eastAsia="ru-RU"/>
              </w:rPr>
              <w:t>Наименование проекта планировки</w:t>
            </w:r>
          </w:p>
        </w:tc>
        <w:tc>
          <w:tcPr>
            <w:tcW w:w="1466" w:type="dxa"/>
            <w:vMerge w:val="restart"/>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Место расположения</w:t>
            </w:r>
          </w:p>
        </w:tc>
        <w:tc>
          <w:tcPr>
            <w:tcW w:w="1369" w:type="dxa"/>
            <w:vMerge w:val="restart"/>
            <w:vAlign w:val="center"/>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Период освоения в годах</w:t>
            </w:r>
          </w:p>
        </w:tc>
        <w:tc>
          <w:tcPr>
            <w:tcW w:w="8749" w:type="dxa"/>
            <w:gridSpan w:val="7"/>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Теплоснабжение</w:t>
            </w:r>
          </w:p>
        </w:tc>
      </w:tr>
      <w:tr w:rsidR="00947309" w:rsidRPr="00103A25" w:rsidTr="00947309">
        <w:trPr>
          <w:trHeight w:val="1267"/>
          <w:tblHeader/>
        </w:trPr>
        <w:tc>
          <w:tcPr>
            <w:tcW w:w="3276" w:type="dxa"/>
            <w:vMerge/>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4"/>
                <w:lang w:eastAsia="ru-RU"/>
              </w:rPr>
            </w:pPr>
          </w:p>
        </w:tc>
        <w:tc>
          <w:tcPr>
            <w:tcW w:w="1466" w:type="dxa"/>
            <w:vMerge/>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4"/>
                <w:lang w:eastAsia="ru-RU"/>
              </w:rPr>
            </w:pPr>
          </w:p>
        </w:tc>
        <w:tc>
          <w:tcPr>
            <w:tcW w:w="1369" w:type="dxa"/>
            <w:vMerge/>
          </w:tcPr>
          <w:p w:rsidR="00947309" w:rsidRPr="00947309" w:rsidRDefault="00947309" w:rsidP="008E0C2A">
            <w:pPr>
              <w:widowControl/>
              <w:autoSpaceDE/>
              <w:autoSpaceDN/>
              <w:adjustRightInd/>
              <w:spacing w:before="0"/>
              <w:ind w:firstLine="0"/>
              <w:jc w:val="center"/>
              <w:rPr>
                <w:color w:val="000000"/>
                <w:szCs w:val="24"/>
                <w:lang w:eastAsia="ru-RU"/>
              </w:rPr>
            </w:pPr>
          </w:p>
        </w:tc>
        <w:tc>
          <w:tcPr>
            <w:tcW w:w="945"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длина, м.п.</w:t>
            </w:r>
          </w:p>
        </w:tc>
        <w:tc>
          <w:tcPr>
            <w:tcW w:w="1465"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стоимость работ, млн</w:t>
            </w:r>
            <w:proofErr w:type="gramStart"/>
            <w:r w:rsidRPr="00947309">
              <w:rPr>
                <w:color w:val="000000"/>
                <w:szCs w:val="24"/>
                <w:lang w:eastAsia="ru-RU"/>
              </w:rPr>
              <w:t>.р</w:t>
            </w:r>
            <w:proofErr w:type="gramEnd"/>
            <w:r w:rsidRPr="00947309">
              <w:rPr>
                <w:color w:val="000000"/>
                <w:szCs w:val="24"/>
                <w:lang w:eastAsia="ru-RU"/>
              </w:rPr>
              <w:t>уб.</w:t>
            </w:r>
          </w:p>
        </w:tc>
        <w:tc>
          <w:tcPr>
            <w:tcW w:w="850"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 xml:space="preserve">КРП, </w:t>
            </w:r>
            <w:proofErr w:type="gramStart"/>
            <w:r w:rsidRPr="00947309">
              <w:rPr>
                <w:color w:val="000000"/>
                <w:szCs w:val="24"/>
                <w:lang w:eastAsia="ru-RU"/>
              </w:rPr>
              <w:t>шт</w:t>
            </w:r>
            <w:proofErr w:type="gramEnd"/>
          </w:p>
        </w:tc>
        <w:tc>
          <w:tcPr>
            <w:tcW w:w="1701"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стоимость работ, млн</w:t>
            </w:r>
            <w:proofErr w:type="gramStart"/>
            <w:r w:rsidRPr="00947309">
              <w:rPr>
                <w:color w:val="000000"/>
                <w:szCs w:val="24"/>
                <w:lang w:eastAsia="ru-RU"/>
              </w:rPr>
              <w:t>.р</w:t>
            </w:r>
            <w:proofErr w:type="gramEnd"/>
            <w:r w:rsidRPr="00947309">
              <w:rPr>
                <w:color w:val="000000"/>
                <w:szCs w:val="24"/>
                <w:lang w:eastAsia="ru-RU"/>
              </w:rPr>
              <w:t>уб.</w:t>
            </w:r>
          </w:p>
        </w:tc>
        <w:tc>
          <w:tcPr>
            <w:tcW w:w="993"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 xml:space="preserve">ЦТП, </w:t>
            </w:r>
            <w:proofErr w:type="gramStart"/>
            <w:r w:rsidRPr="00947309">
              <w:rPr>
                <w:color w:val="000000"/>
                <w:szCs w:val="24"/>
                <w:lang w:eastAsia="ru-RU"/>
              </w:rPr>
              <w:t>шт</w:t>
            </w:r>
            <w:proofErr w:type="gramEnd"/>
          </w:p>
        </w:tc>
        <w:tc>
          <w:tcPr>
            <w:tcW w:w="1456"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стоимость работ, млн</w:t>
            </w:r>
            <w:proofErr w:type="gramStart"/>
            <w:r w:rsidRPr="00947309">
              <w:rPr>
                <w:color w:val="000000"/>
                <w:szCs w:val="24"/>
                <w:lang w:eastAsia="ru-RU"/>
              </w:rPr>
              <w:t>.р</w:t>
            </w:r>
            <w:proofErr w:type="gramEnd"/>
            <w:r w:rsidRPr="00947309">
              <w:rPr>
                <w:color w:val="000000"/>
                <w:szCs w:val="24"/>
                <w:lang w:eastAsia="ru-RU"/>
              </w:rPr>
              <w:t>уб.</w:t>
            </w:r>
          </w:p>
        </w:tc>
        <w:tc>
          <w:tcPr>
            <w:tcW w:w="1339"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Итого,</w:t>
            </w:r>
          </w:p>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млн</w:t>
            </w:r>
            <w:proofErr w:type="gramStart"/>
            <w:r w:rsidRPr="00947309">
              <w:rPr>
                <w:color w:val="000000"/>
                <w:szCs w:val="24"/>
                <w:lang w:eastAsia="ru-RU"/>
              </w:rPr>
              <w:t>.р</w:t>
            </w:r>
            <w:proofErr w:type="gramEnd"/>
            <w:r w:rsidRPr="00947309">
              <w:rPr>
                <w:color w:val="000000"/>
                <w:szCs w:val="24"/>
                <w:lang w:eastAsia="ru-RU"/>
              </w:rPr>
              <w:t>уб.</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«Юго-западный»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Свердловский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4110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135,63</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135,63</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«Тихие зори»</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Свердловский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3985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131,51</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141,51</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«Пашенный»: «Белые Росы», «Утиный плес»</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Свердловский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1600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52,80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72,80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«Южный берег»</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Свердловский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912</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30,10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80,10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w:t>
            </w:r>
            <w:proofErr w:type="gramStart"/>
            <w:r w:rsidRPr="00103A25">
              <w:rPr>
                <w:color w:val="000000"/>
                <w:szCs w:val="24"/>
                <w:lang w:eastAsia="ru-RU"/>
              </w:rPr>
              <w:t>Семафорная-Вавилова</w:t>
            </w:r>
            <w:proofErr w:type="gramEnd"/>
            <w:r w:rsidRPr="00103A25">
              <w:rPr>
                <w:color w:val="000000"/>
                <w:szCs w:val="24"/>
                <w:lang w:eastAsia="ru-RU"/>
              </w:rPr>
              <w:t>»</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2110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69,63</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69,63</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«Щорса-Кутузова-Грунтовая»</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1,82</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11,82</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«Сибирский»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2560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84,48</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164,48</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«Мичуринский»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5870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193,71</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193,71</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 xml:space="preserve">Жилой район «Кузнецовское плато» </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565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18,65</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28,65</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квартал по ул. Базарной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3,47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3,47</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«Верхние Черемушки»</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Ленинский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2350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77,55</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87,55</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«Бугач»</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5800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191,40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191,40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«Плодово - ягодный»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6000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198,00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278,00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«Николаевский»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2500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82,50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152,50</w:t>
            </w:r>
          </w:p>
        </w:tc>
      </w:tr>
      <w:tr w:rsidR="00947309" w:rsidRPr="00103A25" w:rsidTr="008E0C2A">
        <w:trPr>
          <w:trHeight w:val="624"/>
        </w:trPr>
        <w:tc>
          <w:tcPr>
            <w:tcW w:w="3276" w:type="dxa"/>
            <w:shd w:val="clear" w:color="auto" w:fill="auto"/>
            <w:vAlign w:val="center"/>
            <w:hideMark/>
          </w:tcPr>
          <w:p w:rsidR="00947309"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«Серебряный»</w:t>
            </w:r>
          </w:p>
          <w:p w:rsidR="00947309" w:rsidRPr="00103A25" w:rsidRDefault="00947309" w:rsidP="008E0C2A">
            <w:pPr>
              <w:widowControl/>
              <w:autoSpaceDE/>
              <w:autoSpaceDN/>
              <w:adjustRightInd/>
              <w:spacing w:before="0"/>
              <w:ind w:firstLine="0"/>
              <w:jc w:val="left"/>
              <w:rPr>
                <w:color w:val="000000"/>
                <w:szCs w:val="24"/>
                <w:lang w:eastAsia="ru-RU"/>
              </w:rPr>
            </w:pP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1990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65,67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115,67</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«ул. Цимлянская – ул. Пригорная»</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5500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181,50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201,50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«ул. Калинина»</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Железнодорожный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2020</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2620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86,46</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96,46</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«Завод комбайнов»</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Железнодорожный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1450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47,85</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47,85</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«о. Отдыха – о. Молокова»</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Центральный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3825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126,23</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136,23</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szCs w:val="24"/>
                <w:lang w:eastAsia="ru-RU"/>
              </w:rPr>
            </w:pPr>
            <w:r w:rsidRPr="00103A25">
              <w:rPr>
                <w:szCs w:val="24"/>
                <w:lang w:eastAsia="ru-RU"/>
              </w:rPr>
              <w:t>Жилой район «Солонцы-2»</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Центральный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19775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652,58</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662,58</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«Солонцы-2» (Техинвест)</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Центральный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335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11,06</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11,06</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«Покровский»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Центральный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3400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112,20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112,20</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«Слобода Весны»</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975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32,18</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52,18</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«Слобода Весны 5ый мкр»</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1540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50,82</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50,82</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«Новый центр»</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2020</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2335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77,06</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97,06</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квартал «ул. Дудинская – Партизана Железняка»</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240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7,92</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7,92</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«Иннокентьевский 3ий мкр»</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1205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39,77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49,77</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«Нанжуль-Солнечный» (Сибиряк)</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1485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49,01</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69,01</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(Реставрация)</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1360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44,88</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54,88</w:t>
            </w:r>
          </w:p>
        </w:tc>
      </w:tr>
      <w:tr w:rsidR="00947309" w:rsidRPr="00103A25" w:rsidTr="008E0C2A">
        <w:trPr>
          <w:trHeight w:val="624"/>
        </w:trPr>
        <w:tc>
          <w:tcPr>
            <w:tcW w:w="3276" w:type="dxa"/>
            <w:shd w:val="clear" w:color="auto" w:fill="auto"/>
            <w:vAlign w:val="center"/>
            <w:hideMark/>
          </w:tcPr>
          <w:p w:rsidR="00947309"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(Стальмонтаж)</w:t>
            </w:r>
          </w:p>
          <w:p w:rsidR="00947309" w:rsidRPr="00103A25" w:rsidRDefault="00947309" w:rsidP="008E0C2A">
            <w:pPr>
              <w:widowControl/>
              <w:autoSpaceDE/>
              <w:autoSpaceDN/>
              <w:adjustRightInd/>
              <w:spacing w:before="0"/>
              <w:ind w:firstLine="0"/>
              <w:jc w:val="left"/>
              <w:rPr>
                <w:color w:val="000000"/>
                <w:szCs w:val="24"/>
                <w:lang w:eastAsia="ru-RU"/>
              </w:rPr>
            </w:pP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305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10,07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10,07</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5</w:t>
            </w:r>
            <w:r>
              <w:rPr>
                <w:color w:val="000000"/>
                <w:szCs w:val="24"/>
                <w:lang w:eastAsia="ru-RU"/>
              </w:rPr>
              <w:t>ы</w:t>
            </w:r>
            <w:r w:rsidRPr="00103A25">
              <w:rPr>
                <w:color w:val="000000"/>
                <w:szCs w:val="24"/>
                <w:lang w:eastAsia="ru-RU"/>
              </w:rPr>
              <w:t>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2780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91,74</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111,74</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6</w:t>
            </w:r>
            <w:r>
              <w:rPr>
                <w:color w:val="000000"/>
                <w:szCs w:val="24"/>
                <w:lang w:eastAsia="ru-RU"/>
              </w:rPr>
              <w:t>о</w:t>
            </w:r>
            <w:r w:rsidRPr="00103A25">
              <w:rPr>
                <w:color w:val="000000"/>
                <w:szCs w:val="24"/>
                <w:lang w:eastAsia="ru-RU"/>
              </w:rPr>
              <w:t>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830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27,39</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37,39</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8</w:t>
            </w:r>
            <w:r>
              <w:rPr>
                <w:color w:val="000000"/>
                <w:szCs w:val="24"/>
                <w:lang w:eastAsia="ru-RU"/>
              </w:rPr>
              <w:t>о</w:t>
            </w:r>
            <w:r w:rsidRPr="00103A25">
              <w:rPr>
                <w:color w:val="000000"/>
                <w:szCs w:val="24"/>
                <w:lang w:eastAsia="ru-RU"/>
              </w:rPr>
              <w:t>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2490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82,17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92,17</w:t>
            </w:r>
          </w:p>
        </w:tc>
      </w:tr>
      <w:tr w:rsidR="00947309" w:rsidRPr="00103A25" w:rsidTr="008E0C2A">
        <w:trPr>
          <w:trHeight w:val="645"/>
        </w:trPr>
        <w:tc>
          <w:tcPr>
            <w:tcW w:w="3276" w:type="dxa"/>
            <w:shd w:val="clear" w:color="auto" w:fill="auto"/>
            <w:noWrap/>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Всего:</w:t>
            </w:r>
          </w:p>
        </w:tc>
        <w:tc>
          <w:tcPr>
            <w:tcW w:w="1466" w:type="dxa"/>
            <w:shd w:val="clear" w:color="auto" w:fill="auto"/>
            <w:noWrap/>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p>
        </w:tc>
        <w:tc>
          <w:tcPr>
            <w:tcW w:w="1369" w:type="dxa"/>
          </w:tcPr>
          <w:p w:rsidR="00947309" w:rsidRPr="00103A25" w:rsidRDefault="00947309" w:rsidP="008E0C2A">
            <w:pPr>
              <w:widowControl/>
              <w:autoSpaceDE/>
              <w:autoSpaceDN/>
              <w:adjustRightInd/>
              <w:spacing w:before="0"/>
              <w:ind w:firstLine="0"/>
              <w:jc w:val="center"/>
              <w:rPr>
                <w:color w:val="000000"/>
                <w:szCs w:val="24"/>
                <w:lang w:eastAsia="ru-RU"/>
              </w:rPr>
            </w:pPr>
          </w:p>
        </w:tc>
        <w:tc>
          <w:tcPr>
            <w:tcW w:w="945" w:type="dxa"/>
            <w:shd w:val="clear" w:color="auto" w:fill="auto"/>
            <w:vAlign w:val="center"/>
            <w:hideMark/>
          </w:tcPr>
          <w:p w:rsidR="00947309" w:rsidRDefault="00947309" w:rsidP="008E0C2A">
            <w:pPr>
              <w:spacing w:before="0"/>
              <w:ind w:firstLine="0"/>
              <w:jc w:val="center"/>
              <w:rPr>
                <w:color w:val="000000"/>
                <w:szCs w:val="24"/>
              </w:rPr>
            </w:pPr>
            <w:r>
              <w:rPr>
                <w:color w:val="000000"/>
              </w:rPr>
              <w:t>92962</w:t>
            </w:r>
          </w:p>
        </w:tc>
        <w:tc>
          <w:tcPr>
            <w:tcW w:w="1465" w:type="dxa"/>
            <w:shd w:val="clear" w:color="auto" w:fill="auto"/>
            <w:vAlign w:val="center"/>
            <w:hideMark/>
          </w:tcPr>
          <w:p w:rsidR="00947309" w:rsidRDefault="00947309" w:rsidP="008E0C2A">
            <w:pPr>
              <w:spacing w:before="0"/>
              <w:ind w:firstLine="0"/>
              <w:jc w:val="center"/>
              <w:rPr>
                <w:color w:val="000000"/>
                <w:szCs w:val="24"/>
              </w:rPr>
            </w:pPr>
            <w:r>
              <w:rPr>
                <w:color w:val="000000"/>
              </w:rPr>
              <w:t>3067,81</w:t>
            </w:r>
          </w:p>
        </w:tc>
        <w:tc>
          <w:tcPr>
            <w:tcW w:w="850" w:type="dxa"/>
            <w:shd w:val="clear" w:color="auto" w:fill="auto"/>
            <w:vAlign w:val="center"/>
            <w:hideMark/>
          </w:tcPr>
          <w:p w:rsidR="00947309" w:rsidRDefault="00947309" w:rsidP="008E0C2A">
            <w:pPr>
              <w:spacing w:before="0"/>
              <w:ind w:firstLine="0"/>
              <w:jc w:val="center"/>
              <w:rPr>
                <w:color w:val="000000"/>
                <w:szCs w:val="24"/>
              </w:rPr>
            </w:pPr>
            <w:r>
              <w:rPr>
                <w:color w:val="000000"/>
              </w:rPr>
              <w:t>49</w:t>
            </w:r>
          </w:p>
        </w:tc>
        <w:tc>
          <w:tcPr>
            <w:tcW w:w="1701" w:type="dxa"/>
            <w:shd w:val="clear" w:color="auto" w:fill="auto"/>
            <w:vAlign w:val="center"/>
            <w:hideMark/>
          </w:tcPr>
          <w:p w:rsidR="00947309" w:rsidRDefault="00947309" w:rsidP="008E0C2A">
            <w:pPr>
              <w:spacing w:before="0"/>
              <w:ind w:firstLine="0"/>
              <w:jc w:val="center"/>
              <w:rPr>
                <w:color w:val="000000"/>
                <w:szCs w:val="24"/>
              </w:rPr>
            </w:pPr>
            <w:r>
              <w:rPr>
                <w:color w:val="000000"/>
              </w:rPr>
              <w:t>490,00</w:t>
            </w:r>
          </w:p>
        </w:tc>
        <w:tc>
          <w:tcPr>
            <w:tcW w:w="993" w:type="dxa"/>
            <w:shd w:val="clear" w:color="auto" w:fill="auto"/>
            <w:vAlign w:val="center"/>
            <w:hideMark/>
          </w:tcPr>
          <w:p w:rsidR="00947309" w:rsidRDefault="00947309" w:rsidP="008E0C2A">
            <w:pPr>
              <w:spacing w:before="0"/>
              <w:ind w:firstLine="0"/>
              <w:jc w:val="center"/>
              <w:rPr>
                <w:color w:val="000000"/>
                <w:szCs w:val="24"/>
              </w:rPr>
            </w:pPr>
            <w:r>
              <w:rPr>
                <w:color w:val="000000"/>
              </w:rPr>
              <w:t>7</w:t>
            </w:r>
          </w:p>
        </w:tc>
        <w:tc>
          <w:tcPr>
            <w:tcW w:w="1456" w:type="dxa"/>
            <w:shd w:val="clear" w:color="auto" w:fill="auto"/>
            <w:vAlign w:val="center"/>
            <w:hideMark/>
          </w:tcPr>
          <w:p w:rsidR="00947309" w:rsidRDefault="00947309" w:rsidP="00947309">
            <w:pPr>
              <w:spacing w:before="0"/>
              <w:ind w:firstLine="0"/>
              <w:jc w:val="center"/>
              <w:rPr>
                <w:color w:val="000000"/>
                <w:szCs w:val="24"/>
              </w:rPr>
            </w:pPr>
            <w:r>
              <w:rPr>
                <w:color w:val="000000"/>
              </w:rPr>
              <w:t>70,00</w:t>
            </w:r>
          </w:p>
        </w:tc>
        <w:tc>
          <w:tcPr>
            <w:tcW w:w="1339" w:type="dxa"/>
            <w:shd w:val="clear" w:color="auto" w:fill="auto"/>
            <w:vAlign w:val="center"/>
            <w:hideMark/>
          </w:tcPr>
          <w:p w:rsidR="00947309" w:rsidRDefault="00947309" w:rsidP="008E0C2A">
            <w:pPr>
              <w:spacing w:before="0"/>
              <w:ind w:firstLine="0"/>
              <w:jc w:val="center"/>
              <w:rPr>
                <w:color w:val="000000"/>
                <w:szCs w:val="24"/>
              </w:rPr>
            </w:pPr>
            <w:r>
              <w:rPr>
                <w:color w:val="000000"/>
              </w:rPr>
              <w:t>3627,81</w:t>
            </w:r>
          </w:p>
        </w:tc>
      </w:tr>
    </w:tbl>
    <w:p w:rsidR="00103A25" w:rsidRDefault="00103A25" w:rsidP="00103A25">
      <w:pPr>
        <w:pStyle w:val="120"/>
        <w:rPr>
          <w:b/>
        </w:rPr>
      </w:pPr>
    </w:p>
    <w:p w:rsidR="00947309" w:rsidRDefault="00947309" w:rsidP="00103A25">
      <w:pPr>
        <w:pStyle w:val="120"/>
        <w:rPr>
          <w:b/>
        </w:rPr>
        <w:sectPr w:rsidR="00947309" w:rsidSect="00103A25">
          <w:pgSz w:w="16840" w:h="11907" w:orient="landscape" w:code="9"/>
          <w:pgMar w:top="1701" w:right="1134" w:bottom="851" w:left="1134" w:header="709" w:footer="709" w:gutter="0"/>
          <w:cols w:space="708"/>
          <w:docGrid w:linePitch="360"/>
        </w:sectPr>
      </w:pPr>
    </w:p>
    <w:p w:rsidR="0000142B" w:rsidRPr="00103A25" w:rsidRDefault="0000142B" w:rsidP="00103A25">
      <w:pPr>
        <w:pStyle w:val="120"/>
        <w:rPr>
          <w:b/>
        </w:rPr>
      </w:pPr>
    </w:p>
    <w:p w:rsidR="0000142B" w:rsidRDefault="0000142B" w:rsidP="008E2FF1">
      <w:pPr>
        <w:pStyle w:val="15"/>
        <w:keepNext/>
        <w:keepLines/>
        <w:numPr>
          <w:ilvl w:val="2"/>
          <w:numId w:val="21"/>
        </w:numPr>
        <w:shd w:val="clear" w:color="auto" w:fill="auto"/>
        <w:tabs>
          <w:tab w:val="left" w:pos="567"/>
        </w:tabs>
        <w:jc w:val="center"/>
      </w:pPr>
      <w:bookmarkStart w:id="113" w:name="bookmark65"/>
      <w:bookmarkStart w:id="114" w:name="_Toc522778399"/>
      <w:bookmarkStart w:id="115" w:name="_Toc525300669"/>
      <w:r>
        <w:t>Водоснабжение и водоотведение</w:t>
      </w:r>
      <w:bookmarkEnd w:id="113"/>
      <w:bookmarkEnd w:id="114"/>
      <w:bookmarkEnd w:id="115"/>
    </w:p>
    <w:p w:rsidR="006B7130" w:rsidRDefault="0000142B" w:rsidP="006B7130">
      <w:pPr>
        <w:pStyle w:val="120"/>
        <w:jc w:val="center"/>
        <w:rPr>
          <w:sz w:val="28"/>
          <w:szCs w:val="28"/>
        </w:rPr>
      </w:pPr>
      <w:r w:rsidRPr="006B7130">
        <w:rPr>
          <w:b/>
          <w:bCs/>
          <w:snapToGrid/>
          <w:color w:val="000000"/>
          <w:sz w:val="28"/>
          <w:szCs w:val="28"/>
          <w:lang w:bidi="ru-RU"/>
        </w:rPr>
        <w:t>7.3.4.1. Водоснабжение</w:t>
      </w:r>
      <w:r w:rsidR="006B7130">
        <w:br/>
      </w:r>
      <w:r w:rsidR="006B7130">
        <w:br/>
      </w:r>
    </w:p>
    <w:p w:rsidR="006B7130" w:rsidRPr="006B7130" w:rsidRDefault="006B7130" w:rsidP="006B7130">
      <w:pPr>
        <w:pStyle w:val="120"/>
        <w:rPr>
          <w:sz w:val="28"/>
          <w:szCs w:val="28"/>
        </w:rPr>
      </w:pPr>
      <w:r w:rsidRPr="006B7130">
        <w:rPr>
          <w:sz w:val="28"/>
          <w:szCs w:val="28"/>
        </w:rPr>
        <w:t>Приказом № 871-В от 18.12.2017 Региональной энергетической комиссией Красноярского края установлены долгосрочные параметры регулирования деятельности общества с ограниченной ответственностью «Красноярский жилищно-коммунальный комплекс» (г. Красноярск, ИНН 2466114215) на долгосрочный период регулирования 2016-2018 годы для формирования тарифов на питьевую воду с использованием метода индексации установленных тарифов.</w:t>
      </w:r>
      <w:bookmarkStart w:id="116" w:name="bookmark68"/>
    </w:p>
    <w:p w:rsidR="006B7130" w:rsidRDefault="006B7130" w:rsidP="006B7130">
      <w:pPr>
        <w:pStyle w:val="120"/>
        <w:rPr>
          <w:sz w:val="28"/>
          <w:szCs w:val="28"/>
        </w:rPr>
        <w:sectPr w:rsidR="006B7130" w:rsidSect="00A0271B">
          <w:pgSz w:w="11907" w:h="16840" w:code="9"/>
          <w:pgMar w:top="1134" w:right="850" w:bottom="1134" w:left="1701" w:header="708" w:footer="708" w:gutter="0"/>
          <w:cols w:space="708"/>
          <w:docGrid w:linePitch="360"/>
        </w:sectPr>
      </w:pPr>
    </w:p>
    <w:p w:rsidR="0000142B" w:rsidRPr="006B7130" w:rsidRDefault="006B7130" w:rsidP="006B7130">
      <w:pPr>
        <w:pStyle w:val="120"/>
        <w:rPr>
          <w:sz w:val="28"/>
          <w:szCs w:val="28"/>
        </w:rPr>
      </w:pPr>
      <w:r w:rsidRPr="00DF4DC6">
        <w:rPr>
          <w:sz w:val="28"/>
          <w:szCs w:val="28"/>
        </w:rPr>
        <w:t xml:space="preserve">Таблица </w:t>
      </w:r>
      <w:bookmarkEnd w:id="116"/>
      <w:r w:rsidRPr="00DF4DC6">
        <w:rPr>
          <w:sz w:val="28"/>
          <w:szCs w:val="28"/>
        </w:rPr>
        <w:t>7</w:t>
      </w:r>
      <w:r w:rsidR="00202633">
        <w:rPr>
          <w:sz w:val="28"/>
          <w:szCs w:val="28"/>
        </w:rPr>
        <w:t>6</w:t>
      </w:r>
    </w:p>
    <w:tbl>
      <w:tblPr>
        <w:tblW w:w="12490" w:type="dxa"/>
        <w:tblInd w:w="93" w:type="dxa"/>
        <w:tblLayout w:type="fixed"/>
        <w:tblLook w:val="00A0" w:firstRow="1" w:lastRow="0" w:firstColumn="1" w:lastColumn="0" w:noHBand="0" w:noVBand="0"/>
      </w:tblPr>
      <w:tblGrid>
        <w:gridCol w:w="636"/>
        <w:gridCol w:w="2073"/>
        <w:gridCol w:w="1276"/>
        <w:gridCol w:w="1417"/>
        <w:gridCol w:w="1418"/>
        <w:gridCol w:w="1417"/>
        <w:gridCol w:w="1418"/>
        <w:gridCol w:w="1417"/>
        <w:gridCol w:w="1418"/>
      </w:tblGrid>
      <w:tr w:rsidR="006B7130" w:rsidRPr="006B7130" w:rsidTr="006B7130">
        <w:trPr>
          <w:trHeight w:val="465"/>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 xml:space="preserve">№ </w:t>
            </w:r>
            <w:proofErr w:type="gramStart"/>
            <w:r w:rsidRPr="006B7130">
              <w:rPr>
                <w:rFonts w:eastAsia="Courier New"/>
                <w:sz w:val="28"/>
                <w:szCs w:val="28"/>
                <w:lang w:eastAsia="ru-RU" w:bidi="ru-RU"/>
              </w:rPr>
              <w:t>п</w:t>
            </w:r>
            <w:proofErr w:type="gramEnd"/>
            <w:r w:rsidRPr="006B7130">
              <w:rPr>
                <w:rFonts w:eastAsia="Courier New"/>
                <w:sz w:val="28"/>
                <w:szCs w:val="28"/>
                <w:lang w:eastAsia="ru-RU" w:bidi="ru-RU"/>
              </w:rPr>
              <w:t>/п</w:t>
            </w:r>
          </w:p>
        </w:tc>
        <w:tc>
          <w:tcPr>
            <w:tcW w:w="2073" w:type="dxa"/>
            <w:vMerge w:val="restart"/>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Показатель (группы потребителей)</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Единица измерения</w:t>
            </w:r>
          </w:p>
        </w:tc>
        <w:tc>
          <w:tcPr>
            <w:tcW w:w="8505" w:type="dxa"/>
            <w:gridSpan w:val="6"/>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Тарифы</w:t>
            </w:r>
          </w:p>
        </w:tc>
      </w:tr>
      <w:tr w:rsidR="006B7130" w:rsidRPr="006B7130" w:rsidTr="006B7130">
        <w:trPr>
          <w:trHeight w:val="94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01.01.2016 по 30.06.2016</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01.07.2016 по 31.12.2016</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01.01.2017 по 30.06.2017</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01.07.2017 по 31.12.2017</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01.01.2018 по 30.06.2018</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01.07.2018 по 31.12.2018</w:t>
            </w:r>
          </w:p>
        </w:tc>
      </w:tr>
      <w:tr w:rsidR="006B7130" w:rsidRPr="006B7130" w:rsidTr="006B7130">
        <w:trPr>
          <w:trHeight w:val="375"/>
        </w:trPr>
        <w:tc>
          <w:tcPr>
            <w:tcW w:w="636" w:type="dxa"/>
            <w:tcBorders>
              <w:top w:val="nil"/>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w:t>
            </w:r>
          </w:p>
        </w:tc>
        <w:tc>
          <w:tcPr>
            <w:tcW w:w="2073"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w:t>
            </w:r>
          </w:p>
        </w:tc>
        <w:tc>
          <w:tcPr>
            <w:tcW w:w="1276"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4</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5</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6</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7</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8</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9</w:t>
            </w:r>
          </w:p>
        </w:tc>
      </w:tr>
      <w:tr w:rsidR="006B7130" w:rsidRPr="006B7130" w:rsidTr="006B7130">
        <w:trPr>
          <w:trHeight w:val="467"/>
        </w:trPr>
        <w:tc>
          <w:tcPr>
            <w:tcW w:w="636" w:type="dxa"/>
            <w:tcBorders>
              <w:top w:val="nil"/>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w:t>
            </w:r>
          </w:p>
        </w:tc>
        <w:tc>
          <w:tcPr>
            <w:tcW w:w="11854" w:type="dxa"/>
            <w:gridSpan w:val="8"/>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Питьевая вода для потребителей г. Красноярск</w:t>
            </w:r>
          </w:p>
        </w:tc>
      </w:tr>
      <w:tr w:rsidR="006B7130" w:rsidRPr="006B7130" w:rsidTr="006B7130">
        <w:trPr>
          <w:trHeight w:val="467"/>
        </w:trPr>
        <w:tc>
          <w:tcPr>
            <w:tcW w:w="636" w:type="dxa"/>
            <w:tcBorders>
              <w:top w:val="nil"/>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1.1.</w:t>
            </w:r>
          </w:p>
        </w:tc>
        <w:tc>
          <w:tcPr>
            <w:tcW w:w="2073"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 xml:space="preserve">Прочие потребители </w:t>
            </w:r>
          </w:p>
        </w:tc>
        <w:tc>
          <w:tcPr>
            <w:tcW w:w="1276"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руб./м3</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widowControl/>
              <w:autoSpaceDE/>
              <w:autoSpaceDN/>
              <w:adjustRightInd/>
              <w:spacing w:before="0"/>
              <w:ind w:firstLine="0"/>
              <w:jc w:val="center"/>
              <w:rPr>
                <w:rFonts w:eastAsia="Calibri"/>
                <w:sz w:val="28"/>
                <w:szCs w:val="28"/>
              </w:rPr>
            </w:pPr>
            <w:r w:rsidRPr="006B7130">
              <w:rPr>
                <w:rFonts w:eastAsia="Calibri"/>
                <w:sz w:val="28"/>
                <w:szCs w:val="28"/>
              </w:rPr>
              <w:t>13,00</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15,39</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15,39</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17,24</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17,24</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17,91</w:t>
            </w:r>
          </w:p>
        </w:tc>
      </w:tr>
      <w:tr w:rsidR="006B7130" w:rsidRPr="006B7130" w:rsidTr="006B7130">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1.2.</w:t>
            </w:r>
          </w:p>
        </w:tc>
        <w:tc>
          <w:tcPr>
            <w:tcW w:w="2073"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 xml:space="preserve">Население </w:t>
            </w:r>
          </w:p>
        </w:tc>
        <w:tc>
          <w:tcPr>
            <w:tcW w:w="1276"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руб./м3</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widowControl/>
              <w:autoSpaceDE/>
              <w:autoSpaceDN/>
              <w:adjustRightInd/>
              <w:spacing w:before="0"/>
              <w:ind w:firstLine="0"/>
              <w:jc w:val="center"/>
              <w:rPr>
                <w:rFonts w:eastAsia="Calibri"/>
                <w:sz w:val="28"/>
                <w:szCs w:val="28"/>
              </w:rPr>
            </w:pPr>
            <w:r w:rsidRPr="006B7130">
              <w:rPr>
                <w:rFonts w:eastAsia="Calibri"/>
                <w:sz w:val="28"/>
                <w:szCs w:val="28"/>
              </w:rPr>
              <w:t>15,34</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18,16</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18,16</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20,34</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20,34</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21,13</w:t>
            </w:r>
          </w:p>
        </w:tc>
      </w:tr>
      <w:tr w:rsidR="006B7130" w:rsidRPr="006B7130" w:rsidTr="006B7130">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w:t>
            </w:r>
          </w:p>
        </w:tc>
        <w:tc>
          <w:tcPr>
            <w:tcW w:w="11854" w:type="dxa"/>
            <w:gridSpan w:val="8"/>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Питьевая вода для потребителей Березовского, Емельяновского районов</w:t>
            </w:r>
          </w:p>
        </w:tc>
      </w:tr>
      <w:tr w:rsidR="006B7130" w:rsidRPr="006B7130" w:rsidTr="006B7130">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2.1.</w:t>
            </w:r>
          </w:p>
        </w:tc>
        <w:tc>
          <w:tcPr>
            <w:tcW w:w="2073"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 xml:space="preserve">Прочие потребители </w:t>
            </w:r>
          </w:p>
        </w:tc>
        <w:tc>
          <w:tcPr>
            <w:tcW w:w="1276"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руб./м3</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widowControl/>
              <w:autoSpaceDE/>
              <w:autoSpaceDN/>
              <w:adjustRightInd/>
              <w:spacing w:before="0"/>
              <w:ind w:firstLine="0"/>
              <w:jc w:val="center"/>
              <w:rPr>
                <w:rFonts w:eastAsia="Calibri"/>
                <w:sz w:val="28"/>
                <w:szCs w:val="28"/>
              </w:rPr>
            </w:pPr>
            <w:r w:rsidRPr="006B7130">
              <w:rPr>
                <w:rFonts w:eastAsia="Calibri"/>
                <w:sz w:val="28"/>
                <w:szCs w:val="28"/>
              </w:rPr>
              <w:t>12,97</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15,36</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15,36</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17,20</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17,20</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17,87</w:t>
            </w:r>
          </w:p>
        </w:tc>
      </w:tr>
      <w:tr w:rsidR="006B7130" w:rsidRPr="006B7130" w:rsidTr="006B7130">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2.2.</w:t>
            </w:r>
          </w:p>
        </w:tc>
        <w:tc>
          <w:tcPr>
            <w:tcW w:w="2073"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 xml:space="preserve">Население </w:t>
            </w:r>
          </w:p>
        </w:tc>
        <w:tc>
          <w:tcPr>
            <w:tcW w:w="1276"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руб./м3</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widowControl/>
              <w:autoSpaceDE/>
              <w:autoSpaceDN/>
              <w:adjustRightInd/>
              <w:spacing w:before="0"/>
              <w:ind w:firstLine="0"/>
              <w:jc w:val="center"/>
              <w:rPr>
                <w:rFonts w:eastAsia="Calibri"/>
                <w:sz w:val="28"/>
                <w:szCs w:val="28"/>
              </w:rPr>
            </w:pPr>
            <w:r w:rsidRPr="006B7130">
              <w:rPr>
                <w:rFonts w:eastAsia="Calibri"/>
                <w:sz w:val="28"/>
                <w:szCs w:val="28"/>
              </w:rPr>
              <w:t>15,30</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18,12</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18,12</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20,30</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20,30</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21,09</w:t>
            </w:r>
          </w:p>
        </w:tc>
      </w:tr>
    </w:tbl>
    <w:p w:rsidR="006B7130" w:rsidRPr="006B7130" w:rsidRDefault="006B7130" w:rsidP="006B7130">
      <w:pPr>
        <w:pStyle w:val="120"/>
        <w:rPr>
          <w:sz w:val="28"/>
          <w:szCs w:val="28"/>
        </w:rPr>
      </w:pPr>
    </w:p>
    <w:p w:rsidR="006B7130" w:rsidRPr="006B7130" w:rsidRDefault="006B7130" w:rsidP="00C22232">
      <w:pPr>
        <w:autoSpaceDE/>
        <w:autoSpaceDN/>
        <w:adjustRightInd/>
        <w:spacing w:before="0"/>
        <w:ind w:firstLine="567"/>
        <w:rPr>
          <w:rFonts w:eastAsia="Courier New"/>
          <w:sz w:val="28"/>
          <w:szCs w:val="28"/>
          <w:lang w:eastAsia="ru-RU" w:bidi="ru-RU"/>
        </w:rPr>
      </w:pPr>
      <w:r w:rsidRPr="006B7130">
        <w:rPr>
          <w:rFonts w:eastAsia="Courier New"/>
          <w:sz w:val="28"/>
          <w:szCs w:val="28"/>
          <w:lang w:eastAsia="ru-RU" w:bidi="ru-RU"/>
        </w:rPr>
        <w:t>Приказом № 198-В от 12.11.2014г. Региональной энергетической комиссией Красноярского края установлен тариф общества с ограниченной ответственностью «Красноярский жилищно-коммунальный комплекс» (г. Красноярск, ИНН 2466114215) на подключение (технологическое присоединение) к централизованной системе водоотведения города Красноярска на 2014 - 2017 годы в отношении заявителей, величина подключаемой (присоединяемой) нагрузки объектов которых не превышает 5 куб. метров в сутки (с использованием создаваемых сетей водоотведения с площадью поперечного сечения трубопровода, не превышающей 300кв.см.)</w:t>
      </w:r>
    </w:p>
    <w:p w:rsidR="006B7130" w:rsidRPr="006B7130" w:rsidRDefault="006B7130" w:rsidP="006B7130">
      <w:pPr>
        <w:pageBreakBefore/>
        <w:autoSpaceDE/>
        <w:autoSpaceDN/>
        <w:adjustRightInd/>
        <w:spacing w:before="0"/>
        <w:ind w:firstLine="0"/>
        <w:jc w:val="left"/>
        <w:rPr>
          <w:rFonts w:eastAsia="Courier New"/>
          <w:sz w:val="28"/>
          <w:szCs w:val="28"/>
          <w:lang w:eastAsia="ru-RU" w:bidi="ru-RU"/>
        </w:rPr>
      </w:pPr>
      <w:r w:rsidRPr="00DF4DC6">
        <w:rPr>
          <w:rFonts w:eastAsia="Courier New"/>
          <w:sz w:val="28"/>
          <w:szCs w:val="28"/>
          <w:lang w:eastAsia="ru-RU" w:bidi="ru-RU"/>
        </w:rPr>
        <w:t xml:space="preserve">Таблица </w:t>
      </w:r>
      <w:r w:rsidR="00DF4DC6" w:rsidRPr="00DF4DC6">
        <w:rPr>
          <w:rFonts w:eastAsia="Courier New"/>
          <w:sz w:val="28"/>
          <w:szCs w:val="28"/>
          <w:lang w:eastAsia="ru-RU" w:bidi="ru-RU"/>
        </w:rPr>
        <w:t>7</w:t>
      </w:r>
      <w:r w:rsidR="00202633">
        <w:rPr>
          <w:rFonts w:eastAsia="Courier New"/>
          <w:sz w:val="28"/>
          <w:szCs w:val="28"/>
          <w:lang w:eastAsia="ru-RU" w:bidi="ru-RU"/>
        </w:rPr>
        <w:t>7</w:t>
      </w:r>
    </w:p>
    <w:tbl>
      <w:tblPr>
        <w:tblW w:w="14034" w:type="dxa"/>
        <w:tblInd w:w="108" w:type="dxa"/>
        <w:tblLayout w:type="fixed"/>
        <w:tblLook w:val="00A0" w:firstRow="1" w:lastRow="0" w:firstColumn="1" w:lastColumn="0" w:noHBand="0" w:noVBand="0"/>
      </w:tblPr>
      <w:tblGrid>
        <w:gridCol w:w="1462"/>
        <w:gridCol w:w="4746"/>
        <w:gridCol w:w="1134"/>
        <w:gridCol w:w="1589"/>
        <w:gridCol w:w="1559"/>
        <w:gridCol w:w="1701"/>
        <w:gridCol w:w="1843"/>
      </w:tblGrid>
      <w:tr w:rsidR="006B7130" w:rsidRPr="006B7130" w:rsidTr="006B7130">
        <w:trPr>
          <w:trHeight w:val="465"/>
        </w:trPr>
        <w:tc>
          <w:tcPr>
            <w:tcW w:w="1462" w:type="dxa"/>
            <w:vMerge w:val="restart"/>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 xml:space="preserve">№ </w:t>
            </w:r>
            <w:proofErr w:type="gramStart"/>
            <w:r w:rsidRPr="006B7130">
              <w:rPr>
                <w:rFonts w:eastAsia="Courier New"/>
                <w:sz w:val="28"/>
                <w:szCs w:val="28"/>
                <w:lang w:eastAsia="ru-RU" w:bidi="ru-RU"/>
              </w:rPr>
              <w:t>п</w:t>
            </w:r>
            <w:proofErr w:type="gramEnd"/>
            <w:r w:rsidRPr="006B7130">
              <w:rPr>
                <w:rFonts w:eastAsia="Courier New"/>
                <w:sz w:val="28"/>
                <w:szCs w:val="28"/>
                <w:lang w:eastAsia="ru-RU" w:bidi="ru-RU"/>
              </w:rPr>
              <w:t>/п</w:t>
            </w:r>
          </w:p>
        </w:tc>
        <w:tc>
          <w:tcPr>
            <w:tcW w:w="4746" w:type="dxa"/>
            <w:vMerge w:val="restart"/>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Наименование ставки тарифов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Единица измерения</w:t>
            </w:r>
          </w:p>
        </w:tc>
        <w:tc>
          <w:tcPr>
            <w:tcW w:w="6692" w:type="dxa"/>
            <w:gridSpan w:val="4"/>
            <w:tcBorders>
              <w:top w:val="single" w:sz="4" w:space="0" w:color="auto"/>
              <w:left w:val="nil"/>
              <w:bottom w:val="single" w:sz="4" w:space="0" w:color="auto"/>
              <w:right w:val="single" w:sz="4" w:space="0" w:color="000000"/>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Значение ставки тарифа по периодам регулирования</w:t>
            </w:r>
            <w:r w:rsidRPr="006B7130">
              <w:rPr>
                <w:rFonts w:eastAsia="Courier New"/>
                <w:sz w:val="28"/>
                <w:szCs w:val="28"/>
                <w:lang w:eastAsia="ru-RU" w:bidi="ru-RU"/>
              </w:rPr>
              <w:br/>
              <w:t>(без учета НДС)</w:t>
            </w:r>
          </w:p>
        </w:tc>
      </w:tr>
      <w:tr w:rsidR="006B7130" w:rsidRPr="006B7130" w:rsidTr="006B7130">
        <w:trPr>
          <w:trHeight w:val="945"/>
        </w:trPr>
        <w:tc>
          <w:tcPr>
            <w:tcW w:w="1462" w:type="dxa"/>
            <w:vMerge/>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4746" w:type="dxa"/>
            <w:vMerge/>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58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2014г.</w:t>
            </w:r>
          </w:p>
        </w:tc>
        <w:tc>
          <w:tcPr>
            <w:tcW w:w="155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2015г.</w:t>
            </w:r>
          </w:p>
        </w:tc>
        <w:tc>
          <w:tcPr>
            <w:tcW w:w="1701"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2016г.</w:t>
            </w:r>
          </w:p>
        </w:tc>
        <w:tc>
          <w:tcPr>
            <w:tcW w:w="1843"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2017г.</w:t>
            </w:r>
          </w:p>
        </w:tc>
      </w:tr>
      <w:tr w:rsidR="006B7130" w:rsidRPr="006B7130" w:rsidTr="006B7130">
        <w:trPr>
          <w:trHeight w:val="375"/>
        </w:trPr>
        <w:tc>
          <w:tcPr>
            <w:tcW w:w="1462" w:type="dxa"/>
            <w:tcBorders>
              <w:top w:val="nil"/>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w:t>
            </w:r>
          </w:p>
        </w:tc>
        <w:tc>
          <w:tcPr>
            <w:tcW w:w="4746"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w:t>
            </w:r>
          </w:p>
        </w:tc>
        <w:tc>
          <w:tcPr>
            <w:tcW w:w="1134"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w:t>
            </w:r>
          </w:p>
        </w:tc>
        <w:tc>
          <w:tcPr>
            <w:tcW w:w="158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4</w:t>
            </w:r>
          </w:p>
        </w:tc>
        <w:tc>
          <w:tcPr>
            <w:tcW w:w="155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5</w:t>
            </w:r>
          </w:p>
        </w:tc>
        <w:tc>
          <w:tcPr>
            <w:tcW w:w="1701"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6</w:t>
            </w:r>
          </w:p>
        </w:tc>
        <w:tc>
          <w:tcPr>
            <w:tcW w:w="1843"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7</w:t>
            </w:r>
          </w:p>
        </w:tc>
      </w:tr>
      <w:tr w:rsidR="006B7130" w:rsidRPr="006B7130" w:rsidTr="006B7130">
        <w:trPr>
          <w:trHeight w:val="382"/>
        </w:trPr>
        <w:tc>
          <w:tcPr>
            <w:tcW w:w="1462" w:type="dxa"/>
            <w:tcBorders>
              <w:top w:val="nil"/>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w:t>
            </w:r>
          </w:p>
        </w:tc>
        <w:tc>
          <w:tcPr>
            <w:tcW w:w="4746"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 xml:space="preserve">Ставка тарифа </w:t>
            </w:r>
            <w:r w:rsidRPr="006B7130">
              <w:rPr>
                <w:rFonts w:eastAsia="Courier New"/>
                <w:sz w:val="28"/>
                <w:szCs w:val="28"/>
                <w:lang w:eastAsia="ru-RU" w:bidi="ru-RU"/>
              </w:rPr>
              <w:br/>
              <w:t xml:space="preserve">за подключаемую нагрузку канализационной сети (Т </w:t>
            </w:r>
            <w:r w:rsidRPr="006B7130">
              <w:rPr>
                <w:rFonts w:eastAsia="Courier New"/>
                <w:sz w:val="28"/>
                <w:szCs w:val="28"/>
                <w:vertAlign w:val="superscript"/>
                <w:lang w:eastAsia="ru-RU" w:bidi="ru-RU"/>
              </w:rPr>
              <w:t>п,м.</w:t>
            </w:r>
            <w:r w:rsidRPr="006B7130">
              <w:rPr>
                <w:rFonts w:eastAsia="Courier New"/>
                <w:sz w:val="28"/>
                <w:szCs w:val="28"/>
                <w:lang w:eastAsia="ru-RU" w:bidi="ru-RU"/>
              </w:rPr>
              <w:t>)</w:t>
            </w:r>
          </w:p>
        </w:tc>
        <w:tc>
          <w:tcPr>
            <w:tcW w:w="1134"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тыс. руб./</w:t>
            </w:r>
            <w:r w:rsidRPr="006B7130">
              <w:rPr>
                <w:rFonts w:eastAsia="Courier New"/>
                <w:sz w:val="28"/>
                <w:szCs w:val="28"/>
                <w:lang w:eastAsia="ru-RU" w:bidi="ru-RU"/>
              </w:rPr>
              <w:br/>
              <w:t>куб. м./час</w:t>
            </w:r>
          </w:p>
        </w:tc>
        <w:tc>
          <w:tcPr>
            <w:tcW w:w="158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303,107</w:t>
            </w:r>
          </w:p>
        </w:tc>
        <w:tc>
          <w:tcPr>
            <w:tcW w:w="155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303,107</w:t>
            </w:r>
          </w:p>
        </w:tc>
        <w:tc>
          <w:tcPr>
            <w:tcW w:w="1701"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303,107</w:t>
            </w:r>
          </w:p>
        </w:tc>
        <w:tc>
          <w:tcPr>
            <w:tcW w:w="1843"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303,107</w:t>
            </w:r>
          </w:p>
        </w:tc>
      </w:tr>
      <w:tr w:rsidR="006B7130" w:rsidRPr="006B7130" w:rsidTr="006B7130">
        <w:trPr>
          <w:trHeight w:val="825"/>
        </w:trPr>
        <w:tc>
          <w:tcPr>
            <w:tcW w:w="1462" w:type="dxa"/>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w:t>
            </w:r>
          </w:p>
        </w:tc>
        <w:tc>
          <w:tcPr>
            <w:tcW w:w="4746"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Ставка тарифа за протяженность канализационной сети (T</w:t>
            </w:r>
            <w:r w:rsidRPr="006B7130">
              <w:rPr>
                <w:rFonts w:eastAsia="Courier New"/>
                <w:sz w:val="28"/>
                <w:szCs w:val="28"/>
                <w:vertAlign w:val="subscript"/>
                <w:lang w:eastAsia="ru-RU" w:bidi="ru-RU"/>
              </w:rPr>
              <w:t>d</w:t>
            </w:r>
            <w:r w:rsidRPr="006B7130">
              <w:rPr>
                <w:rFonts w:eastAsia="Courier New"/>
                <w:sz w:val="28"/>
                <w:szCs w:val="28"/>
                <w:vertAlign w:val="superscript"/>
                <w:lang w:eastAsia="ru-RU" w:bidi="ru-RU"/>
              </w:rPr>
              <w:t>пр</w:t>
            </w:r>
            <w:r w:rsidRPr="006B7130">
              <w:rPr>
                <w:rFonts w:eastAsia="Courier New"/>
                <w:sz w:val="28"/>
                <w:szCs w:val="28"/>
                <w:lang w:eastAsia="ru-RU" w:bidi="ru-RU"/>
              </w:rPr>
              <w:t>) по диаметрам (d):</w:t>
            </w:r>
          </w:p>
        </w:tc>
        <w:tc>
          <w:tcPr>
            <w:tcW w:w="1134"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58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55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701"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843"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r>
      <w:tr w:rsidR="006B7130" w:rsidRPr="006B7130" w:rsidTr="006B7130">
        <w:trPr>
          <w:trHeight w:val="825"/>
        </w:trPr>
        <w:tc>
          <w:tcPr>
            <w:tcW w:w="1462" w:type="dxa"/>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2.1.</w:t>
            </w:r>
          </w:p>
        </w:tc>
        <w:tc>
          <w:tcPr>
            <w:tcW w:w="4746"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Chars="227" w:firstLine="636"/>
              <w:jc w:val="center"/>
              <w:rPr>
                <w:rFonts w:eastAsia="Courier New"/>
                <w:sz w:val="28"/>
                <w:szCs w:val="28"/>
                <w:lang w:eastAsia="ru-RU" w:bidi="ru-RU"/>
              </w:rPr>
            </w:pPr>
            <w:r w:rsidRPr="006B7130">
              <w:rPr>
                <w:rFonts w:eastAsia="Courier New"/>
                <w:sz w:val="28"/>
                <w:szCs w:val="28"/>
                <w:lang w:eastAsia="ru-RU" w:bidi="ru-RU"/>
              </w:rPr>
              <w:t>T</w:t>
            </w:r>
            <w:r w:rsidRPr="006B7130">
              <w:rPr>
                <w:rFonts w:eastAsia="Courier New"/>
                <w:sz w:val="28"/>
                <w:szCs w:val="28"/>
                <w:vertAlign w:val="subscript"/>
                <w:lang w:eastAsia="ru-RU" w:bidi="ru-RU"/>
              </w:rPr>
              <w:t>150</w:t>
            </w:r>
            <w:r w:rsidRPr="006B7130">
              <w:rPr>
                <w:rFonts w:eastAsia="Courier New"/>
                <w:sz w:val="28"/>
                <w:szCs w:val="28"/>
                <w:vertAlign w:val="superscript"/>
                <w:lang w:eastAsia="ru-RU" w:bidi="ru-RU"/>
              </w:rPr>
              <w:t>пр</w:t>
            </w:r>
            <w:r w:rsidRPr="006B7130">
              <w:rPr>
                <w:rFonts w:eastAsia="Courier New"/>
                <w:sz w:val="28"/>
                <w:szCs w:val="28"/>
                <w:lang w:eastAsia="ru-RU" w:bidi="ru-RU"/>
              </w:rPr>
              <w:t xml:space="preserve"> (до 150 мм)</w:t>
            </w:r>
          </w:p>
        </w:tc>
        <w:tc>
          <w:tcPr>
            <w:tcW w:w="1134"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тыс. руб./м</w:t>
            </w:r>
          </w:p>
        </w:tc>
        <w:tc>
          <w:tcPr>
            <w:tcW w:w="158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30,244</w:t>
            </w:r>
          </w:p>
        </w:tc>
        <w:tc>
          <w:tcPr>
            <w:tcW w:w="155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31,786</w:t>
            </w:r>
          </w:p>
        </w:tc>
        <w:tc>
          <w:tcPr>
            <w:tcW w:w="1701"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33,407</w:t>
            </w:r>
          </w:p>
        </w:tc>
        <w:tc>
          <w:tcPr>
            <w:tcW w:w="1843"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35,111</w:t>
            </w:r>
          </w:p>
        </w:tc>
      </w:tr>
      <w:tr w:rsidR="006B7130" w:rsidRPr="006B7130" w:rsidTr="006B7130">
        <w:trPr>
          <w:trHeight w:val="825"/>
        </w:trPr>
        <w:tc>
          <w:tcPr>
            <w:tcW w:w="1462" w:type="dxa"/>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2.2.</w:t>
            </w:r>
          </w:p>
        </w:tc>
        <w:tc>
          <w:tcPr>
            <w:tcW w:w="4746"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Chars="227" w:firstLine="636"/>
              <w:jc w:val="center"/>
              <w:rPr>
                <w:rFonts w:eastAsia="Courier New"/>
                <w:sz w:val="28"/>
                <w:szCs w:val="28"/>
                <w:lang w:eastAsia="ru-RU" w:bidi="ru-RU"/>
              </w:rPr>
            </w:pPr>
            <w:r w:rsidRPr="006B7130">
              <w:rPr>
                <w:rFonts w:eastAsia="Courier New"/>
                <w:sz w:val="28"/>
                <w:szCs w:val="28"/>
                <w:lang w:eastAsia="ru-RU" w:bidi="ru-RU"/>
              </w:rPr>
              <w:t>T</w:t>
            </w:r>
            <w:r w:rsidRPr="006B7130">
              <w:rPr>
                <w:rFonts w:eastAsia="Courier New"/>
                <w:sz w:val="28"/>
                <w:szCs w:val="28"/>
                <w:vertAlign w:val="subscript"/>
                <w:lang w:eastAsia="ru-RU" w:bidi="ru-RU"/>
              </w:rPr>
              <w:t>200</w:t>
            </w:r>
            <w:r w:rsidRPr="006B7130">
              <w:rPr>
                <w:rFonts w:eastAsia="Courier New"/>
                <w:sz w:val="28"/>
                <w:szCs w:val="28"/>
                <w:vertAlign w:val="superscript"/>
                <w:lang w:eastAsia="ru-RU" w:bidi="ru-RU"/>
              </w:rPr>
              <w:t>пр</w:t>
            </w:r>
            <w:r w:rsidRPr="006B7130">
              <w:rPr>
                <w:rFonts w:eastAsia="Courier New"/>
                <w:sz w:val="28"/>
                <w:szCs w:val="28"/>
                <w:lang w:eastAsia="ru-RU" w:bidi="ru-RU"/>
              </w:rPr>
              <w:t xml:space="preserve"> (от 151 мм до 200 мм)</w:t>
            </w:r>
          </w:p>
        </w:tc>
        <w:tc>
          <w:tcPr>
            <w:tcW w:w="1134"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тыс. руб./м</w:t>
            </w:r>
          </w:p>
        </w:tc>
        <w:tc>
          <w:tcPr>
            <w:tcW w:w="158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35,058</w:t>
            </w:r>
          </w:p>
        </w:tc>
        <w:tc>
          <w:tcPr>
            <w:tcW w:w="155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36,846</w:t>
            </w:r>
          </w:p>
        </w:tc>
        <w:tc>
          <w:tcPr>
            <w:tcW w:w="1701"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38,725</w:t>
            </w:r>
          </w:p>
        </w:tc>
        <w:tc>
          <w:tcPr>
            <w:tcW w:w="1843"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40,700</w:t>
            </w:r>
          </w:p>
        </w:tc>
      </w:tr>
    </w:tbl>
    <w:p w:rsidR="006B7130" w:rsidRPr="006B7130" w:rsidRDefault="006B7130" w:rsidP="006B7130">
      <w:pPr>
        <w:keepLines/>
        <w:widowControl/>
        <w:suppressAutoHyphens/>
        <w:autoSpaceDE/>
        <w:autoSpaceDN/>
        <w:adjustRightInd/>
        <w:spacing w:line="276" w:lineRule="auto"/>
        <w:ind w:right="284" w:firstLine="851"/>
        <w:rPr>
          <w:sz w:val="28"/>
          <w:szCs w:val="28"/>
          <w:lang w:eastAsia="ru-RU"/>
        </w:rPr>
      </w:pPr>
    </w:p>
    <w:p w:rsidR="006B7130" w:rsidRPr="00DF4DC6" w:rsidRDefault="006B7130" w:rsidP="006B7130">
      <w:pPr>
        <w:keepLines/>
        <w:widowControl/>
        <w:suppressAutoHyphens/>
        <w:autoSpaceDE/>
        <w:autoSpaceDN/>
        <w:adjustRightInd/>
        <w:spacing w:line="276" w:lineRule="auto"/>
        <w:ind w:right="284" w:firstLine="851"/>
        <w:rPr>
          <w:sz w:val="28"/>
          <w:szCs w:val="28"/>
          <w:lang w:eastAsia="ru-RU"/>
        </w:rPr>
      </w:pPr>
      <w:r w:rsidRPr="006B7130">
        <w:rPr>
          <w:sz w:val="28"/>
          <w:szCs w:val="28"/>
          <w:lang w:eastAsia="ru-RU"/>
        </w:rPr>
        <w:t xml:space="preserve">Результаты исследования проб воды источников водоснабжения (насосные станции </w:t>
      </w:r>
      <w:r w:rsidRPr="006B7130">
        <w:rPr>
          <w:sz w:val="28"/>
          <w:szCs w:val="28"/>
          <w:lang w:val="en-US" w:eastAsia="ru-RU"/>
        </w:rPr>
        <w:t>I</w:t>
      </w:r>
      <w:r w:rsidRPr="006B7130">
        <w:rPr>
          <w:sz w:val="28"/>
          <w:szCs w:val="28"/>
          <w:lang w:eastAsia="ru-RU"/>
        </w:rPr>
        <w:t xml:space="preserve">-го подъема) и питьевой воды перед поступлением в распределительную сеть (насосные станции </w:t>
      </w:r>
      <w:r w:rsidRPr="006B7130">
        <w:rPr>
          <w:sz w:val="28"/>
          <w:szCs w:val="28"/>
          <w:lang w:val="en-US" w:eastAsia="ru-RU"/>
        </w:rPr>
        <w:t>II</w:t>
      </w:r>
      <w:r w:rsidRPr="006B7130">
        <w:rPr>
          <w:sz w:val="28"/>
          <w:szCs w:val="28"/>
          <w:lang w:eastAsia="ru-RU"/>
        </w:rPr>
        <w:t xml:space="preserve">-го подъема), отобранных на водозаборе «Гремячий Лог», о. Татышев, о. Посадный, о. Казачий, по данным, полученным от </w:t>
      </w:r>
      <w:r w:rsidRPr="006B7130">
        <w:rPr>
          <w:b/>
          <w:bCs/>
          <w:sz w:val="28"/>
          <w:szCs w:val="28"/>
          <w:lang w:eastAsia="ru-RU"/>
        </w:rPr>
        <w:t xml:space="preserve">ООО «КрасКом» (Центр контроля качества питьевой воды. Аттестат аккредитации № РОСС </w:t>
      </w:r>
      <w:r w:rsidRPr="006B7130">
        <w:rPr>
          <w:b/>
          <w:bCs/>
          <w:sz w:val="28"/>
          <w:szCs w:val="28"/>
          <w:lang w:val="en-US" w:eastAsia="ru-RU"/>
        </w:rPr>
        <w:t>RU</w:t>
      </w:r>
      <w:r w:rsidRPr="006B7130">
        <w:rPr>
          <w:b/>
          <w:bCs/>
          <w:sz w:val="28"/>
          <w:szCs w:val="28"/>
          <w:lang w:eastAsia="ru-RU"/>
        </w:rPr>
        <w:t xml:space="preserve">.0001. 510471 от 03.08.2011 г. срок действия до 03.08.2016 г.), </w:t>
      </w:r>
      <w:r w:rsidRPr="00DF4DC6">
        <w:rPr>
          <w:sz w:val="28"/>
          <w:szCs w:val="28"/>
          <w:lang w:eastAsia="ru-RU"/>
        </w:rPr>
        <w:t>представлены в таблицах №</w:t>
      </w:r>
      <w:r w:rsidR="00DF4DC6" w:rsidRPr="00DF4DC6">
        <w:rPr>
          <w:sz w:val="28"/>
          <w:szCs w:val="28"/>
          <w:lang w:eastAsia="ru-RU"/>
        </w:rPr>
        <w:t>75-77</w:t>
      </w:r>
    </w:p>
    <w:p w:rsidR="006B7130" w:rsidRPr="006B7130" w:rsidRDefault="006B7130" w:rsidP="00DF4DC6">
      <w:pPr>
        <w:keepLines/>
        <w:pageBreakBefore/>
        <w:widowControl/>
        <w:suppressAutoHyphens/>
        <w:autoSpaceDE/>
        <w:autoSpaceDN/>
        <w:adjustRightInd/>
        <w:spacing w:line="276" w:lineRule="auto"/>
        <w:ind w:left="142" w:right="284" w:firstLine="709"/>
        <w:jc w:val="left"/>
        <w:rPr>
          <w:sz w:val="28"/>
          <w:szCs w:val="28"/>
          <w:lang w:eastAsia="ru-RU"/>
        </w:rPr>
      </w:pPr>
      <w:r w:rsidRPr="00DF4DC6">
        <w:rPr>
          <w:sz w:val="28"/>
          <w:szCs w:val="28"/>
          <w:lang w:eastAsia="ru-RU"/>
        </w:rPr>
        <w:t xml:space="preserve">Таблица </w:t>
      </w:r>
      <w:r w:rsidR="00DF4DC6" w:rsidRPr="00DF4DC6">
        <w:rPr>
          <w:sz w:val="28"/>
          <w:szCs w:val="28"/>
          <w:lang w:eastAsia="ru-RU"/>
        </w:rPr>
        <w:t>7</w:t>
      </w:r>
      <w:r w:rsidR="00202633">
        <w:rPr>
          <w:sz w:val="28"/>
          <w:szCs w:val="28"/>
          <w:lang w:eastAsia="ru-RU"/>
        </w:rPr>
        <w:t>8</w:t>
      </w:r>
      <w:r w:rsidR="00DF4DC6" w:rsidRPr="00DF4DC6">
        <w:rPr>
          <w:sz w:val="28"/>
          <w:szCs w:val="28"/>
          <w:lang w:eastAsia="ru-RU"/>
        </w:rPr>
        <w:t xml:space="preserve"> – </w:t>
      </w:r>
      <w:r w:rsidRPr="00DF4DC6">
        <w:rPr>
          <w:sz w:val="28"/>
          <w:szCs w:val="28"/>
          <w:lang w:eastAsia="ru-RU"/>
        </w:rPr>
        <w:t>Результаты исследования</w:t>
      </w:r>
      <w:r w:rsidRPr="006B7130">
        <w:rPr>
          <w:sz w:val="28"/>
          <w:szCs w:val="28"/>
          <w:lang w:eastAsia="ru-RU"/>
        </w:rPr>
        <w:t xml:space="preserve"> проб воды источников водоснабжения (насосные станции первого подъема) и питьевой воды перед поступлением в распределительную сеть (насосная стация второго подъема), отобранных на водозаборе </w:t>
      </w:r>
      <w:r w:rsidRPr="006B7130">
        <w:rPr>
          <w:b/>
          <w:bCs/>
          <w:sz w:val="28"/>
          <w:szCs w:val="28"/>
          <w:lang w:eastAsia="ru-RU"/>
        </w:rPr>
        <w:t xml:space="preserve">о. </w:t>
      </w:r>
      <w:proofErr w:type="gramStart"/>
      <w:r w:rsidRPr="006B7130">
        <w:rPr>
          <w:b/>
          <w:bCs/>
          <w:sz w:val="28"/>
          <w:szCs w:val="28"/>
          <w:lang w:eastAsia="ru-RU"/>
        </w:rPr>
        <w:t>Казачий</w:t>
      </w:r>
      <w:proofErr w:type="gramEnd"/>
      <w:r w:rsidRPr="006B7130">
        <w:rPr>
          <w:b/>
          <w:bCs/>
          <w:sz w:val="28"/>
          <w:szCs w:val="28"/>
          <w:lang w:eastAsia="ru-RU"/>
        </w:rPr>
        <w:t xml:space="preserve"> </w:t>
      </w:r>
      <w:r w:rsidRPr="006B7130">
        <w:rPr>
          <w:sz w:val="28"/>
          <w:szCs w:val="28"/>
          <w:lang w:eastAsia="ru-RU"/>
        </w:rPr>
        <w:t>в 2015г.</w:t>
      </w:r>
    </w:p>
    <w:tbl>
      <w:tblPr>
        <w:tblW w:w="15032" w:type="dxa"/>
        <w:tblInd w:w="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3686"/>
        <w:gridCol w:w="1273"/>
        <w:gridCol w:w="1416"/>
        <w:gridCol w:w="708"/>
        <w:gridCol w:w="991"/>
        <w:gridCol w:w="921"/>
        <w:gridCol w:w="921"/>
        <w:gridCol w:w="1424"/>
        <w:gridCol w:w="921"/>
        <w:gridCol w:w="916"/>
        <w:gridCol w:w="916"/>
        <w:gridCol w:w="939"/>
      </w:tblGrid>
      <w:tr w:rsidR="006B7130" w:rsidRPr="00DF4DC6" w:rsidTr="00DF4DC6">
        <w:trPr>
          <w:cantSplit/>
          <w:trHeight w:val="283"/>
          <w:tblHeader/>
        </w:trPr>
        <w:tc>
          <w:tcPr>
            <w:tcW w:w="3686" w:type="dxa"/>
            <w:vMerge w:val="restart"/>
            <w:shd w:val="clear" w:color="auto" w:fill="auto"/>
            <w:vAlign w:val="center"/>
          </w:tcPr>
          <w:p w:rsidR="006B7130" w:rsidRPr="00DF4DC6" w:rsidRDefault="006B7130" w:rsidP="006B7130">
            <w:pPr>
              <w:widowControl/>
              <w:suppressAutoHyphens/>
              <w:autoSpaceDN/>
              <w:adjustRightInd/>
              <w:spacing w:before="0" w:line="276" w:lineRule="auto"/>
              <w:ind w:left="102"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ab/>
              <w:t>Наименование показателя</w:t>
            </w:r>
          </w:p>
        </w:tc>
        <w:tc>
          <w:tcPr>
            <w:tcW w:w="1273" w:type="dxa"/>
            <w:vMerge w:val="restart"/>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Ед. изм.</w:t>
            </w:r>
          </w:p>
        </w:tc>
        <w:tc>
          <w:tcPr>
            <w:tcW w:w="4957" w:type="dxa"/>
            <w:gridSpan w:val="5"/>
            <w:shd w:val="clear" w:color="auto" w:fill="auto"/>
            <w:vAlign w:val="center"/>
          </w:tcPr>
          <w:p w:rsidR="006B7130" w:rsidRPr="00DF4DC6" w:rsidRDefault="006B7130" w:rsidP="006B7130">
            <w:pPr>
              <w:widowControl/>
              <w:spacing w:before="0" w:line="276" w:lineRule="auto"/>
              <w:ind w:left="686" w:firstLine="0"/>
              <w:jc w:val="center"/>
              <w:rPr>
                <w:sz w:val="28"/>
                <w:szCs w:val="28"/>
                <w:lang w:eastAsia="ru-RU"/>
              </w:rPr>
            </w:pPr>
            <w:r w:rsidRPr="00DF4DC6">
              <w:rPr>
                <w:sz w:val="28"/>
                <w:szCs w:val="28"/>
                <w:lang w:eastAsia="ru-RU"/>
              </w:rPr>
              <w:t>Насосные стации первого подъема</w:t>
            </w:r>
          </w:p>
        </w:tc>
        <w:tc>
          <w:tcPr>
            <w:tcW w:w="5116" w:type="dxa"/>
            <w:gridSpan w:val="5"/>
            <w:shd w:val="clear" w:color="auto" w:fill="auto"/>
            <w:vAlign w:val="center"/>
          </w:tcPr>
          <w:p w:rsidR="006B7130" w:rsidRPr="00DF4DC6" w:rsidRDefault="006B7130" w:rsidP="006B7130">
            <w:pPr>
              <w:widowControl/>
              <w:spacing w:before="0" w:line="276" w:lineRule="auto"/>
              <w:ind w:left="648" w:firstLine="0"/>
              <w:jc w:val="center"/>
              <w:rPr>
                <w:sz w:val="28"/>
                <w:szCs w:val="28"/>
                <w:lang w:eastAsia="ru-RU"/>
              </w:rPr>
            </w:pPr>
            <w:r w:rsidRPr="00DF4DC6">
              <w:rPr>
                <w:sz w:val="28"/>
                <w:szCs w:val="28"/>
                <w:lang w:eastAsia="ru-RU"/>
              </w:rPr>
              <w:t>Насосная станция второго подъема</w:t>
            </w:r>
          </w:p>
        </w:tc>
      </w:tr>
      <w:tr w:rsidR="006B7130" w:rsidRPr="00DF4DC6" w:rsidTr="00DF4DC6">
        <w:trPr>
          <w:cantSplit/>
          <w:trHeight w:val="283"/>
          <w:tblHeader/>
        </w:trPr>
        <w:tc>
          <w:tcPr>
            <w:tcW w:w="3686" w:type="dxa"/>
            <w:vMerge/>
            <w:tcBorders>
              <w:bottom w:val="single" w:sz="12" w:space="0" w:color="auto"/>
            </w:tcBorders>
            <w:shd w:val="clear" w:color="auto" w:fill="auto"/>
            <w:vAlign w:val="center"/>
          </w:tcPr>
          <w:p w:rsidR="006B7130" w:rsidRPr="00DF4DC6" w:rsidRDefault="006B7130" w:rsidP="006B7130">
            <w:pPr>
              <w:autoSpaceDE/>
              <w:autoSpaceDN/>
              <w:adjustRightInd/>
              <w:spacing w:before="0" w:line="276" w:lineRule="auto"/>
              <w:ind w:left="102" w:firstLine="0"/>
              <w:jc w:val="left"/>
              <w:rPr>
                <w:rFonts w:eastAsia="Courier New"/>
                <w:sz w:val="28"/>
                <w:szCs w:val="28"/>
                <w:lang w:eastAsia="ru-RU" w:bidi="ru-RU"/>
              </w:rPr>
            </w:pPr>
          </w:p>
        </w:tc>
        <w:tc>
          <w:tcPr>
            <w:tcW w:w="1273" w:type="dxa"/>
            <w:vMerge/>
            <w:tcBorders>
              <w:bottom w:val="single" w:sz="12" w:space="0" w:color="auto"/>
            </w:tcBorders>
            <w:shd w:val="clear" w:color="auto" w:fill="auto"/>
            <w:vAlign w:val="center"/>
          </w:tcPr>
          <w:p w:rsidR="006B7130" w:rsidRPr="00DF4DC6" w:rsidRDefault="006B7130" w:rsidP="006B7130">
            <w:pPr>
              <w:autoSpaceDE/>
              <w:autoSpaceDN/>
              <w:adjustRightInd/>
              <w:spacing w:before="0" w:line="276" w:lineRule="auto"/>
              <w:ind w:firstLine="0"/>
              <w:jc w:val="center"/>
              <w:rPr>
                <w:rFonts w:eastAsia="Courier New"/>
                <w:sz w:val="28"/>
                <w:szCs w:val="28"/>
                <w:lang w:eastAsia="ru-RU" w:bidi="ru-RU"/>
              </w:rPr>
            </w:pPr>
          </w:p>
        </w:tc>
        <w:tc>
          <w:tcPr>
            <w:tcW w:w="1416"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Нормативы, не более</w:t>
            </w:r>
          </w:p>
        </w:tc>
        <w:tc>
          <w:tcPr>
            <w:tcW w:w="708"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Кол-во анализ</w:t>
            </w:r>
          </w:p>
        </w:tc>
        <w:tc>
          <w:tcPr>
            <w:tcW w:w="991"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минимум</w:t>
            </w:r>
          </w:p>
        </w:tc>
        <w:tc>
          <w:tcPr>
            <w:tcW w:w="921"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максимум</w:t>
            </w:r>
          </w:p>
        </w:tc>
        <w:tc>
          <w:tcPr>
            <w:tcW w:w="921" w:type="dxa"/>
            <w:tcBorders>
              <w:bottom w:val="single" w:sz="12"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среднее</w:t>
            </w:r>
          </w:p>
        </w:tc>
        <w:tc>
          <w:tcPr>
            <w:tcW w:w="1424"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Нормативы, не более</w:t>
            </w:r>
          </w:p>
        </w:tc>
        <w:tc>
          <w:tcPr>
            <w:tcW w:w="921"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Кол-во анализ</w:t>
            </w:r>
          </w:p>
        </w:tc>
        <w:tc>
          <w:tcPr>
            <w:tcW w:w="916"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минимум</w:t>
            </w:r>
          </w:p>
        </w:tc>
        <w:tc>
          <w:tcPr>
            <w:tcW w:w="916"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максимум</w:t>
            </w:r>
          </w:p>
        </w:tc>
        <w:tc>
          <w:tcPr>
            <w:tcW w:w="939"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среднее</w:t>
            </w:r>
          </w:p>
        </w:tc>
      </w:tr>
      <w:tr w:rsidR="006B7130" w:rsidRPr="00DF4DC6" w:rsidTr="00DF4DC6">
        <w:trPr>
          <w:cantSplit/>
          <w:trHeight w:val="283"/>
        </w:trPr>
        <w:tc>
          <w:tcPr>
            <w:tcW w:w="3686"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 Мутность</w:t>
            </w:r>
          </w:p>
        </w:tc>
        <w:tc>
          <w:tcPr>
            <w:tcW w:w="1273"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708"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21"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0,54</w:t>
            </w:r>
          </w:p>
        </w:tc>
        <w:tc>
          <w:tcPr>
            <w:tcW w:w="921"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0,29</w:t>
            </w:r>
          </w:p>
        </w:tc>
        <w:tc>
          <w:tcPr>
            <w:tcW w:w="1424"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921"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364</w:t>
            </w:r>
          </w:p>
        </w:tc>
        <w:tc>
          <w:tcPr>
            <w:tcW w:w="916"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16"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0,79</w:t>
            </w:r>
          </w:p>
        </w:tc>
        <w:tc>
          <w:tcPr>
            <w:tcW w:w="939"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0,26</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 Цветность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град.</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5,9</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4,1</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3,3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 Запах</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балл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 Привкус</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балл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 Водородный показатель (рН)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ед. рН</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6-9</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7,3</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6-9</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7,7</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6 Общая минерализация (сухой остаток)</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1000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71,6</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86,0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80,7</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1000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58,8</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91,6</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78,7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7 Общая жесткость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°Ж</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1,18</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1,47</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1,25</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8 Окисляемость перманганатная</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1,09</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1,90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1,48</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0,82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1,59</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1,16</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9 Нефтепродукты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од</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0,0065</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0,016</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0,0067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10 АПАВ</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11 Фенольный индекс</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 xml:space="preserve">12 Аммиак и аммоний-ион (по </w:t>
            </w:r>
            <w:r w:rsidRPr="00DF4DC6">
              <w:rPr>
                <w:rFonts w:eastAsia="Arial Unicode MS"/>
                <w:kern w:val="1"/>
                <w:sz w:val="28"/>
                <w:szCs w:val="28"/>
                <w:lang w:val="en-US" w:eastAsia="hi-IN" w:bidi="hi-IN"/>
              </w:rPr>
              <w:t>N</w:t>
            </w:r>
            <w:r w:rsidRPr="00DF4DC6">
              <w:rPr>
                <w:rFonts w:eastAsia="Arial Unicode MS"/>
                <w:kern w:val="1"/>
                <w:sz w:val="28"/>
                <w:szCs w:val="28"/>
                <w:lang w:eastAsia="hi-IN" w:bidi="hi-IN"/>
              </w:rPr>
              <w:t>)</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&lt;0,04</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val="en-US" w:eastAsia="hi-IN" w:bidi="hi-IN"/>
              </w:rPr>
            </w:pPr>
            <w:r w:rsidRPr="00DF4DC6">
              <w:rPr>
                <w:rFonts w:eastAsia="Arial Unicode MS"/>
                <w:kern w:val="1"/>
                <w:sz w:val="28"/>
                <w:szCs w:val="28"/>
                <w:lang w:eastAsia="hi-IN" w:bidi="hi-IN"/>
              </w:rPr>
              <w:t xml:space="preserve">13 Нитраты </w:t>
            </w:r>
            <w:r w:rsidRPr="00DF4DC6">
              <w:rPr>
                <w:rFonts w:eastAsia="Arial Unicode MS"/>
                <w:kern w:val="1"/>
                <w:sz w:val="28"/>
                <w:szCs w:val="28"/>
                <w:lang w:val="en-US" w:eastAsia="hi-IN" w:bidi="hi-IN"/>
              </w:rPr>
              <w:t>(N0</w:t>
            </w:r>
            <w:r w:rsidRPr="00DF4DC6">
              <w:rPr>
                <w:rFonts w:eastAsia="Arial Unicode MS"/>
                <w:kern w:val="1"/>
                <w:sz w:val="28"/>
                <w:szCs w:val="28"/>
                <w:vertAlign w:val="subscript"/>
                <w:lang w:val="en-US" w:eastAsia="hi-IN" w:bidi="hi-IN"/>
              </w:rPr>
              <w:t>3</w:t>
            </w:r>
            <w:r w:rsidRPr="00DF4DC6">
              <w:rPr>
                <w:rFonts w:eastAsia="Arial Unicode MS"/>
                <w:kern w:val="1"/>
                <w:sz w:val="28"/>
                <w:szCs w:val="28"/>
                <w:lang w:val="en-US" w:eastAsia="hi-IN" w:bidi="hi-IN"/>
              </w:rPr>
              <w:t>)</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0,76</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0,90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0,94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0,98</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0,96</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val="en-US" w:eastAsia="hi-IN" w:bidi="hi-IN"/>
              </w:rPr>
            </w:pPr>
            <w:r w:rsidRPr="00DF4DC6">
              <w:rPr>
                <w:rFonts w:eastAsia="Arial Unicode MS"/>
                <w:kern w:val="1"/>
                <w:sz w:val="28"/>
                <w:szCs w:val="28"/>
                <w:lang w:eastAsia="hi-IN" w:bidi="hi-IN"/>
              </w:rPr>
              <w:t xml:space="preserve">14 Нитриты </w:t>
            </w:r>
            <w:r w:rsidRPr="00DF4DC6">
              <w:rPr>
                <w:rFonts w:eastAsia="Arial Unicode MS"/>
                <w:kern w:val="1"/>
                <w:sz w:val="28"/>
                <w:szCs w:val="28"/>
                <w:lang w:val="en-US" w:eastAsia="hi-IN" w:bidi="hi-IN"/>
              </w:rPr>
              <w:t>(N0</w:t>
            </w:r>
            <w:r w:rsidRPr="00DF4DC6">
              <w:rPr>
                <w:rFonts w:eastAsia="Arial Unicode MS"/>
                <w:kern w:val="1"/>
                <w:sz w:val="28"/>
                <w:szCs w:val="28"/>
                <w:vertAlign w:val="subscript"/>
                <w:lang w:val="en-US" w:eastAsia="hi-IN" w:bidi="hi-IN"/>
              </w:rPr>
              <w:t>2</w:t>
            </w:r>
            <w:r w:rsidRPr="00DF4DC6">
              <w:rPr>
                <w:rFonts w:eastAsia="Arial Unicode MS"/>
                <w:kern w:val="1"/>
                <w:sz w:val="28"/>
                <w:szCs w:val="28"/>
                <w:lang w:val="en-US" w:eastAsia="hi-IN" w:bidi="hi-IN"/>
              </w:rPr>
              <w:t>)</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15 Сульфаты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6,51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6,68</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6,60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6,83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6,83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6,83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16 Хлориды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350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0,83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0,77</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350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17 Фториды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0,091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0,082</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0,057</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0,057</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18 Железо</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0,0065</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0,028</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19 Медь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0,0022</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20 Цинк</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21 Марганец</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22 Свинец</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23 Алюминий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24 Молибден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25 Кадмий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мг/дм</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26 Никель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27 Хром общий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0,0019</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0,0049</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28 Хром +6</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29 Кремний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2,38</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2,35</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2,39</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2,39</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2,39</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30 Ртуть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31 Бор</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32 Мышьяк</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33 Стронций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0,084</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34 Селен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35 Барий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0,0080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0,0085</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36 Бериллий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37 Кальций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мг/дм</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17,8</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18,8</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18,3</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19,2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19,2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19,2</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38 Магний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2,4</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2,4</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39 Цианиды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40 Остаточный хлор</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8741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0,34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0,46</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0,42</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41 Гидроксибензол (фенол)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42 Гидроксиметилбензол (крезол)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43 Бензол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мг/дм"</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44 Бенз-а-пирен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мкг/дм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45 Линдан гамма-ГХЦГ</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46 4,4-Дихлордифенилтрихлорэтан (ДДТ)</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47 2,4-Д-дихлорфеноксиуксусная кислота (2,4 Д)</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I</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48 Тетрахлорметан (четыреххлористый углерод)</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0,00013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0,000057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49 Трихлорметан (хлороформ)</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0,06</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0,06</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0,011</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50 Дихлорбромметан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0,0010</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51 Дибромхлорметан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мг/дм"</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0,00024</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0,000066</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52 Тетрахлорэтилен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0,00016</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0,000059</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53 Трихлорэтилен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0,00028</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0,000069</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54 1,2-Дихлорэтан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55 Дихлорметан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56 1,1-Дихлорэтилен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57 Гидроксихлорбензол (хлорфенол)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58 Гидроксидихлорбензол (дихлорфенол)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59 Гидрокситрихлорбензол (трихлорфенол)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60 Удельная суммарная α-радиоактивность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Бк/дм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61 Удельная суммарная β-радиоактивность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autoSpaceDE/>
              <w:autoSpaceDN/>
              <w:adjustRightInd/>
              <w:spacing w:before="0" w:line="276" w:lineRule="auto"/>
              <w:ind w:firstLine="0"/>
              <w:jc w:val="center"/>
              <w:rPr>
                <w:rFonts w:eastAsia="Courier New"/>
                <w:sz w:val="28"/>
                <w:szCs w:val="28"/>
                <w:lang w:eastAsia="ru-RU" w:bidi="ru-RU"/>
              </w:rPr>
            </w:pPr>
            <w:r w:rsidRPr="00DF4DC6">
              <w:rPr>
                <w:rFonts w:eastAsia="Courier New"/>
                <w:sz w:val="28"/>
                <w:szCs w:val="28"/>
                <w:lang w:eastAsia="ru-RU" w:bidi="ru-RU"/>
              </w:rPr>
              <w:t>Бк/дм</w:t>
            </w:r>
            <w:r w:rsidRPr="00DF4DC6">
              <w:rPr>
                <w:rFonts w:eastAsia="Courier New"/>
                <w:sz w:val="28"/>
                <w:szCs w:val="28"/>
                <w:vertAlign w:val="superscript"/>
                <w:lang w:eastAsia="ru-RU" w:bidi="ru-RU"/>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62 Объемная активность радона - 222</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autoSpaceDE/>
              <w:autoSpaceDN/>
              <w:adjustRightInd/>
              <w:spacing w:before="0" w:line="276" w:lineRule="auto"/>
              <w:ind w:firstLine="0"/>
              <w:jc w:val="center"/>
              <w:rPr>
                <w:rFonts w:eastAsia="Courier New"/>
                <w:sz w:val="28"/>
                <w:szCs w:val="28"/>
                <w:lang w:eastAsia="ru-RU" w:bidi="ru-RU"/>
              </w:rPr>
            </w:pPr>
            <w:r w:rsidRPr="00DF4DC6">
              <w:rPr>
                <w:rFonts w:eastAsia="Courier New"/>
                <w:sz w:val="28"/>
                <w:szCs w:val="28"/>
                <w:lang w:eastAsia="ru-RU" w:bidi="ru-RU"/>
              </w:rPr>
              <w:t>Бк/дм</w:t>
            </w:r>
            <w:r w:rsidRPr="00DF4DC6">
              <w:rPr>
                <w:rFonts w:eastAsia="Courier New"/>
                <w:sz w:val="28"/>
                <w:szCs w:val="28"/>
                <w:vertAlign w:val="superscript"/>
                <w:lang w:eastAsia="ru-RU" w:bidi="ru-RU"/>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60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11,1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11,3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11,2</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60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9,2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9,2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9,2</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63 Температура</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°С</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12,6</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6,5</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5,5</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64 Общее микробное число</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КОЕ/1мл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pacing w:val="-10"/>
                <w:sz w:val="28"/>
                <w:szCs w:val="28"/>
                <w:lang w:eastAsia="ru-RU"/>
              </w:rPr>
            </w:pPr>
            <w:r w:rsidRPr="00DF4DC6">
              <w:rPr>
                <w:spacing w:val="-10"/>
                <w:sz w:val="28"/>
                <w:szCs w:val="28"/>
                <w:lang w:eastAsia="ru-RU"/>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50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65 Общие колиформные бактерии</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КОЕ/100мл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pacing w:val="-10"/>
                <w:sz w:val="28"/>
                <w:szCs w:val="28"/>
                <w:lang w:eastAsia="ru-RU"/>
              </w:rPr>
            </w:pPr>
            <w:r w:rsidRPr="00DF4DC6">
              <w:rPr>
                <w:spacing w:val="-10"/>
                <w:sz w:val="28"/>
                <w:szCs w:val="28"/>
                <w:lang w:eastAsia="ru-RU"/>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66 Термотолерантные колиформные бактерии</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КОЕ/100мл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67 Колифаги</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БОЕ/100мл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68 Споры сульфитредуцирующих клостридий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КОЕ/20мл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69 Цисты лямблий</w:t>
            </w:r>
          </w:p>
        </w:tc>
        <w:tc>
          <w:tcPr>
            <w:tcW w:w="1273" w:type="dxa"/>
            <w:tcBorders>
              <w:top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экз/V</w:t>
            </w:r>
          </w:p>
        </w:tc>
        <w:tc>
          <w:tcPr>
            <w:tcW w:w="1416"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 в 25 л</w:t>
            </w:r>
          </w:p>
        </w:tc>
        <w:tc>
          <w:tcPr>
            <w:tcW w:w="708"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spacing w:val="-10"/>
                <w:sz w:val="28"/>
                <w:szCs w:val="28"/>
                <w:lang w:eastAsia="ru-RU"/>
              </w:rPr>
            </w:pPr>
            <w:r w:rsidRPr="00DF4DC6">
              <w:rPr>
                <w:spacing w:val="-10"/>
                <w:sz w:val="28"/>
                <w:szCs w:val="28"/>
                <w:lang w:eastAsia="ru-RU"/>
              </w:rPr>
              <w:t>8</w:t>
            </w:r>
          </w:p>
        </w:tc>
        <w:tc>
          <w:tcPr>
            <w:tcW w:w="991"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21"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21"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 в 50 л</w:t>
            </w:r>
          </w:p>
        </w:tc>
        <w:tc>
          <w:tcPr>
            <w:tcW w:w="921"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w:t>
            </w:r>
          </w:p>
        </w:tc>
        <w:tc>
          <w:tcPr>
            <w:tcW w:w="916"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16"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39"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bl>
    <w:p w:rsidR="006B7130" w:rsidRPr="006B7130" w:rsidRDefault="006B7130" w:rsidP="006B7130">
      <w:pPr>
        <w:autoSpaceDE/>
        <w:autoSpaceDN/>
        <w:adjustRightInd/>
        <w:spacing w:before="0" w:line="276" w:lineRule="auto"/>
        <w:ind w:firstLine="0"/>
        <w:jc w:val="right"/>
        <w:rPr>
          <w:rFonts w:eastAsia="Courier New"/>
          <w:b/>
          <w:sz w:val="28"/>
          <w:szCs w:val="28"/>
          <w:lang w:eastAsia="ru-RU" w:bidi="ru-RU"/>
        </w:rPr>
      </w:pPr>
    </w:p>
    <w:p w:rsidR="006B7130" w:rsidRPr="006B7130" w:rsidRDefault="006B7130" w:rsidP="006B7130">
      <w:pPr>
        <w:autoSpaceDE/>
        <w:autoSpaceDN/>
        <w:adjustRightInd/>
        <w:spacing w:before="0" w:line="276" w:lineRule="auto"/>
        <w:ind w:firstLine="0"/>
        <w:jc w:val="center"/>
        <w:rPr>
          <w:rFonts w:eastAsia="Courier New"/>
          <w:b/>
          <w:sz w:val="28"/>
          <w:szCs w:val="28"/>
          <w:lang w:eastAsia="ru-RU" w:bidi="ru-RU"/>
        </w:rPr>
      </w:pPr>
      <w:r w:rsidRPr="006B7130">
        <w:rPr>
          <w:rFonts w:eastAsia="Courier New"/>
          <w:b/>
          <w:sz w:val="28"/>
          <w:szCs w:val="28"/>
          <w:lang w:eastAsia="ru-RU" w:bidi="ru-RU"/>
        </w:rPr>
        <w:br w:type="page"/>
      </w:r>
    </w:p>
    <w:p w:rsidR="008E2FF1" w:rsidRPr="008E2FF1" w:rsidRDefault="006B7130" w:rsidP="008E2FF1">
      <w:pPr>
        <w:pStyle w:val="Style1"/>
        <w:widowControl/>
        <w:spacing w:line="312" w:lineRule="auto"/>
        <w:rPr>
          <w:color w:val="FF0000"/>
        </w:rPr>
      </w:pPr>
      <w:r w:rsidRPr="00DF4DC6">
        <w:rPr>
          <w:sz w:val="28"/>
          <w:szCs w:val="28"/>
        </w:rPr>
        <w:t xml:space="preserve">Таблица </w:t>
      </w:r>
      <w:r w:rsidR="00DF4DC6" w:rsidRPr="00DF4DC6">
        <w:rPr>
          <w:sz w:val="28"/>
          <w:szCs w:val="28"/>
        </w:rPr>
        <w:t>7</w:t>
      </w:r>
      <w:r w:rsidR="00202633">
        <w:rPr>
          <w:sz w:val="28"/>
          <w:szCs w:val="28"/>
        </w:rPr>
        <w:t>9.</w:t>
      </w:r>
      <w:r w:rsidRPr="00DF4DC6">
        <w:rPr>
          <w:sz w:val="28"/>
          <w:szCs w:val="28"/>
        </w:rPr>
        <w:t xml:space="preserve"> – </w:t>
      </w:r>
      <w:r w:rsidR="008E2FF1" w:rsidRPr="008E2FF1">
        <w:rPr>
          <w:sz w:val="28"/>
          <w:szCs w:val="28"/>
        </w:rPr>
        <w:t>Результаты исследования проб воды источников водоснабжения (насосные станции первого подъема) и питьевой воды перед поступлением в распределительную сеть (насосная стация второго подъема)</w:t>
      </w:r>
      <w:r w:rsidR="008E2FF1">
        <w:rPr>
          <w:sz w:val="28"/>
          <w:szCs w:val="28"/>
        </w:rPr>
        <w:t>.</w:t>
      </w:r>
    </w:p>
    <w:tbl>
      <w:tblPr>
        <w:tblW w:w="15174" w:type="dxa"/>
        <w:tblInd w:w="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3969"/>
        <w:gridCol w:w="1275"/>
        <w:gridCol w:w="1420"/>
        <w:gridCol w:w="755"/>
        <w:gridCol w:w="929"/>
        <w:gridCol w:w="9"/>
        <w:gridCol w:w="925"/>
        <w:gridCol w:w="8"/>
        <w:gridCol w:w="918"/>
        <w:gridCol w:w="1417"/>
        <w:gridCol w:w="850"/>
        <w:gridCol w:w="934"/>
        <w:gridCol w:w="914"/>
        <w:gridCol w:w="851"/>
      </w:tblGrid>
      <w:tr w:rsidR="008E2FF1" w:rsidRPr="008E2FF1" w:rsidTr="008E2FF1">
        <w:trPr>
          <w:trHeight w:val="283"/>
          <w:tblHeader/>
        </w:trPr>
        <w:tc>
          <w:tcPr>
            <w:tcW w:w="3969" w:type="dxa"/>
            <w:vMerge w:val="restart"/>
            <w:shd w:val="clear" w:color="auto" w:fill="auto"/>
            <w:vAlign w:val="center"/>
          </w:tcPr>
          <w:p w:rsidR="008E2FF1" w:rsidRPr="008E2FF1" w:rsidRDefault="008E2FF1" w:rsidP="008E2FF1">
            <w:pPr>
              <w:widowControl/>
              <w:spacing w:before="0" w:line="312" w:lineRule="auto"/>
              <w:ind w:left="102" w:firstLine="0"/>
              <w:jc w:val="center"/>
              <w:rPr>
                <w:szCs w:val="24"/>
                <w:lang w:eastAsia="ru-RU"/>
              </w:rPr>
            </w:pPr>
            <w:r w:rsidRPr="008E2FF1">
              <w:rPr>
                <w:szCs w:val="24"/>
                <w:lang w:eastAsia="ru-RU"/>
              </w:rPr>
              <w:t>Наименование показателя</w:t>
            </w:r>
          </w:p>
        </w:tc>
        <w:tc>
          <w:tcPr>
            <w:tcW w:w="1275" w:type="dxa"/>
            <w:vMerge w:val="restart"/>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Ед. изм.</w:t>
            </w:r>
          </w:p>
        </w:tc>
        <w:tc>
          <w:tcPr>
            <w:tcW w:w="4964" w:type="dxa"/>
            <w:gridSpan w:val="7"/>
            <w:shd w:val="clear" w:color="auto" w:fill="auto"/>
            <w:vAlign w:val="center"/>
          </w:tcPr>
          <w:p w:rsidR="008E2FF1" w:rsidRPr="008E2FF1" w:rsidRDefault="008E2FF1" w:rsidP="008E2FF1">
            <w:pPr>
              <w:widowControl/>
              <w:spacing w:before="0" w:line="312" w:lineRule="auto"/>
              <w:ind w:left="677" w:firstLine="0"/>
              <w:jc w:val="center"/>
              <w:rPr>
                <w:bCs/>
                <w:iCs/>
                <w:szCs w:val="24"/>
                <w:lang w:eastAsia="ru-RU"/>
              </w:rPr>
            </w:pPr>
            <w:r w:rsidRPr="008E2FF1">
              <w:rPr>
                <w:bCs/>
                <w:iCs/>
                <w:szCs w:val="24"/>
                <w:lang w:eastAsia="ru-RU"/>
              </w:rPr>
              <w:t>Насосные стации первого подъема</w:t>
            </w:r>
          </w:p>
        </w:tc>
        <w:tc>
          <w:tcPr>
            <w:tcW w:w="4966" w:type="dxa"/>
            <w:gridSpan w:val="5"/>
            <w:shd w:val="clear" w:color="auto" w:fill="auto"/>
            <w:vAlign w:val="center"/>
          </w:tcPr>
          <w:p w:rsidR="008E2FF1" w:rsidRPr="008E2FF1" w:rsidRDefault="008E2FF1" w:rsidP="008E2FF1">
            <w:pPr>
              <w:widowControl/>
              <w:spacing w:before="0" w:line="312" w:lineRule="auto"/>
              <w:ind w:left="648" w:firstLine="0"/>
              <w:jc w:val="center"/>
              <w:rPr>
                <w:bCs/>
                <w:iCs/>
                <w:szCs w:val="24"/>
                <w:lang w:eastAsia="ru-RU"/>
              </w:rPr>
            </w:pPr>
            <w:r w:rsidRPr="008E2FF1">
              <w:rPr>
                <w:bCs/>
                <w:iCs/>
                <w:szCs w:val="24"/>
                <w:lang w:eastAsia="ru-RU"/>
              </w:rPr>
              <w:t>Насосная станция второго подъема</w:t>
            </w:r>
          </w:p>
        </w:tc>
      </w:tr>
      <w:tr w:rsidR="008E2FF1" w:rsidRPr="008E2FF1" w:rsidTr="008E2FF1">
        <w:trPr>
          <w:trHeight w:val="283"/>
          <w:tblHeader/>
        </w:trPr>
        <w:tc>
          <w:tcPr>
            <w:tcW w:w="3969" w:type="dxa"/>
            <w:vMerge/>
            <w:tcBorders>
              <w:bottom w:val="single" w:sz="12" w:space="0" w:color="auto"/>
            </w:tcBorders>
            <w:shd w:val="clear" w:color="auto" w:fill="auto"/>
            <w:vAlign w:val="center"/>
          </w:tcPr>
          <w:p w:rsidR="008E2FF1" w:rsidRPr="008E2FF1" w:rsidRDefault="008E2FF1" w:rsidP="008E2FF1">
            <w:pPr>
              <w:autoSpaceDE/>
              <w:autoSpaceDN/>
              <w:adjustRightInd/>
              <w:spacing w:before="0" w:line="312" w:lineRule="auto"/>
              <w:ind w:left="102" w:firstLine="0"/>
              <w:jc w:val="left"/>
              <w:rPr>
                <w:rFonts w:eastAsia="Courier New"/>
                <w:bCs/>
                <w:iCs/>
                <w:szCs w:val="24"/>
                <w:lang w:eastAsia="ru-RU" w:bidi="ru-RU"/>
              </w:rPr>
            </w:pPr>
          </w:p>
        </w:tc>
        <w:tc>
          <w:tcPr>
            <w:tcW w:w="1275" w:type="dxa"/>
            <w:vMerge/>
            <w:tcBorders>
              <w:bottom w:val="single" w:sz="12" w:space="0" w:color="auto"/>
            </w:tcBorders>
            <w:shd w:val="clear" w:color="auto" w:fill="auto"/>
            <w:vAlign w:val="center"/>
          </w:tcPr>
          <w:p w:rsidR="008E2FF1" w:rsidRPr="008E2FF1" w:rsidRDefault="008E2FF1" w:rsidP="008E2FF1">
            <w:pPr>
              <w:autoSpaceDE/>
              <w:autoSpaceDN/>
              <w:adjustRightInd/>
              <w:spacing w:before="0" w:line="312" w:lineRule="auto"/>
              <w:ind w:firstLine="0"/>
              <w:jc w:val="center"/>
              <w:rPr>
                <w:rFonts w:eastAsia="Courier New"/>
                <w:bCs/>
                <w:iCs/>
                <w:szCs w:val="24"/>
                <w:lang w:eastAsia="ru-RU" w:bidi="ru-RU"/>
              </w:rPr>
            </w:pPr>
          </w:p>
        </w:tc>
        <w:tc>
          <w:tcPr>
            <w:tcW w:w="1420"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Нормативы, не более</w:t>
            </w:r>
          </w:p>
        </w:tc>
        <w:tc>
          <w:tcPr>
            <w:tcW w:w="755"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Кол-во анализ</w:t>
            </w:r>
          </w:p>
        </w:tc>
        <w:tc>
          <w:tcPr>
            <w:tcW w:w="938" w:type="dxa"/>
            <w:gridSpan w:val="2"/>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минимум</w:t>
            </w:r>
          </w:p>
        </w:tc>
        <w:tc>
          <w:tcPr>
            <w:tcW w:w="933" w:type="dxa"/>
            <w:gridSpan w:val="2"/>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максимум</w:t>
            </w:r>
          </w:p>
        </w:tc>
        <w:tc>
          <w:tcPr>
            <w:tcW w:w="918"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среднее</w:t>
            </w:r>
          </w:p>
        </w:tc>
        <w:tc>
          <w:tcPr>
            <w:tcW w:w="1417"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Нормативы, не более</w:t>
            </w:r>
          </w:p>
        </w:tc>
        <w:tc>
          <w:tcPr>
            <w:tcW w:w="850"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Кол-во анализ</w:t>
            </w:r>
          </w:p>
        </w:tc>
        <w:tc>
          <w:tcPr>
            <w:tcW w:w="934"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минимум</w:t>
            </w:r>
          </w:p>
        </w:tc>
        <w:tc>
          <w:tcPr>
            <w:tcW w:w="914"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максимум</w:t>
            </w:r>
          </w:p>
        </w:tc>
        <w:tc>
          <w:tcPr>
            <w:tcW w:w="851"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среднее</w:t>
            </w:r>
          </w:p>
        </w:tc>
      </w:tr>
      <w:tr w:rsidR="008E2FF1" w:rsidRPr="008E2FF1" w:rsidTr="008E2FF1">
        <w:trPr>
          <w:trHeight w:val="283"/>
        </w:trPr>
        <w:tc>
          <w:tcPr>
            <w:tcW w:w="3969" w:type="dxa"/>
            <w:tcBorders>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 Мутность</w:t>
            </w:r>
          </w:p>
        </w:tc>
        <w:tc>
          <w:tcPr>
            <w:tcW w:w="1275"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755"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38" w:type="dxa"/>
            <w:gridSpan w:val="2"/>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33" w:type="dxa"/>
            <w:gridSpan w:val="2"/>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1,55</w:t>
            </w:r>
          </w:p>
        </w:tc>
        <w:tc>
          <w:tcPr>
            <w:tcW w:w="918"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0,59</w:t>
            </w:r>
          </w:p>
        </w:tc>
        <w:tc>
          <w:tcPr>
            <w:tcW w:w="1417"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850"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14"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1,38</w:t>
            </w:r>
          </w:p>
        </w:tc>
        <w:tc>
          <w:tcPr>
            <w:tcW w:w="851"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 Цветность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град.</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4,9</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2,8</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2,1</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 Запах</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балл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 Привкус</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балл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 xml:space="preserve">не </w:t>
            </w:r>
            <w:proofErr w:type="gramStart"/>
            <w:r w:rsidRPr="008E2FF1">
              <w:rPr>
                <w:b/>
                <w:bCs/>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 Водородный показатель (рН)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ед. рН</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6-9</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7,3</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7,2</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6-9</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7,4</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7,2</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 Общая минерализация (сухой остаток)</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1000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53,2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87,3</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1000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78,0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144</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7 Общая жесткость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roofErr w:type="gramStart"/>
            <w:r w:rsidRPr="008E2FF1">
              <w:rPr>
                <w:szCs w:val="24"/>
                <w:lang w:eastAsia="ru-RU"/>
              </w:rPr>
              <w:t>Ж</w:t>
            </w:r>
            <w:proofErr w:type="gramEnd"/>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1,30</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1,88</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1,51</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1,28</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1,62</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8 Окисляемость перманганатная</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1,83</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0,88</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0,58</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1,29</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0,80</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9 Нефтепродукты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од</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0,0053</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0,020</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0,0096</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од</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0,0086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10 АПАВ</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11 Фенольный индекс</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0,00052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0,00027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 xml:space="preserve">12 Аммиак и аммоний-ион (по </w:t>
            </w:r>
            <w:r w:rsidRPr="008E2FF1">
              <w:rPr>
                <w:szCs w:val="24"/>
                <w:lang w:val="en-US" w:eastAsia="ru-RU"/>
              </w:rPr>
              <w:t>N</w:t>
            </w:r>
            <w:r w:rsidRPr="008E2FF1">
              <w:rPr>
                <w:szCs w:val="24"/>
                <w:lang w:eastAsia="ru-RU"/>
              </w:rPr>
              <w:t>)</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&lt;0,04</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&lt;0,04</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&lt;0,04</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&lt;0,04</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val="en-US" w:eastAsia="ru-RU"/>
              </w:rPr>
            </w:pPr>
            <w:r w:rsidRPr="008E2FF1">
              <w:rPr>
                <w:szCs w:val="24"/>
                <w:lang w:eastAsia="ru-RU"/>
              </w:rPr>
              <w:t xml:space="preserve">13 Нитраты </w:t>
            </w:r>
            <w:r w:rsidRPr="008E2FF1">
              <w:rPr>
                <w:szCs w:val="24"/>
                <w:lang w:val="en-US" w:eastAsia="ru-RU"/>
              </w:rPr>
              <w:t>(N0</w:t>
            </w:r>
            <w:r w:rsidRPr="008E2FF1">
              <w:rPr>
                <w:szCs w:val="24"/>
                <w:vertAlign w:val="subscript"/>
                <w:lang w:val="en-US" w:eastAsia="ru-RU"/>
              </w:rPr>
              <w:t>3</w:t>
            </w:r>
            <w:r w:rsidRPr="008E2FF1">
              <w:rPr>
                <w:szCs w:val="24"/>
                <w:lang w:val="en-US" w:eastAsia="ru-RU"/>
              </w:rPr>
              <w:t>)</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0,94</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3,54</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1,82</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1,65</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val="en-US" w:eastAsia="ru-RU"/>
              </w:rPr>
            </w:pPr>
            <w:r w:rsidRPr="008E2FF1">
              <w:rPr>
                <w:szCs w:val="24"/>
                <w:lang w:eastAsia="ru-RU"/>
              </w:rPr>
              <w:t xml:space="preserve">14 Нитриты </w:t>
            </w:r>
            <w:r w:rsidRPr="008E2FF1">
              <w:rPr>
                <w:szCs w:val="24"/>
                <w:lang w:val="en-US" w:eastAsia="ru-RU"/>
              </w:rPr>
              <w:t>(N0</w:t>
            </w:r>
            <w:r w:rsidRPr="008E2FF1">
              <w:rPr>
                <w:szCs w:val="24"/>
                <w:vertAlign w:val="subscript"/>
                <w:lang w:val="en-US" w:eastAsia="ru-RU"/>
              </w:rPr>
              <w:t>2</w:t>
            </w:r>
            <w:r w:rsidRPr="008E2FF1">
              <w:rPr>
                <w:szCs w:val="24"/>
                <w:lang w:val="en-US" w:eastAsia="ru-RU"/>
              </w:rPr>
              <w:t>)</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uppressAutoHyphens/>
              <w:autoSpaceDN/>
              <w:adjustRightInd/>
              <w:spacing w:before="0" w:line="312" w:lineRule="auto"/>
              <w:ind w:firstLine="0"/>
              <w:jc w:val="center"/>
              <w:textAlignment w:val="baseline"/>
              <w:rPr>
                <w:rFonts w:eastAsia="Arial Unicode MS"/>
                <w:kern w:val="1"/>
                <w:szCs w:val="24"/>
                <w:lang w:eastAsia="hi-IN" w:bidi="hi-IN"/>
              </w:rPr>
            </w:pPr>
            <w:r w:rsidRPr="008E2FF1">
              <w:rPr>
                <w:rFonts w:eastAsia="Arial Unicode MS"/>
                <w:kern w:val="1"/>
                <w:szCs w:val="24"/>
                <w:lang w:eastAsia="hi-IN" w:bidi="hi-IN"/>
              </w:rPr>
              <w:t>3,3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0,003</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0,003</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uppressAutoHyphens/>
              <w:autoSpaceDN/>
              <w:adjustRightInd/>
              <w:spacing w:before="0" w:line="312" w:lineRule="auto"/>
              <w:ind w:firstLine="0"/>
              <w:jc w:val="center"/>
              <w:textAlignment w:val="baseline"/>
              <w:rPr>
                <w:rFonts w:eastAsia="Arial Unicode MS"/>
                <w:kern w:val="1"/>
                <w:szCs w:val="24"/>
                <w:lang w:eastAsia="hi-IN" w:bidi="hi-IN"/>
              </w:rPr>
            </w:pPr>
            <w:r w:rsidRPr="008E2FF1">
              <w:rPr>
                <w:rFonts w:eastAsia="Arial Unicode MS"/>
                <w:kern w:val="1"/>
                <w:szCs w:val="24"/>
                <w:lang w:eastAsia="hi-IN" w:bidi="hi-IN"/>
              </w:rPr>
              <w:t>3,3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15 Сульфаты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7,38</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8,61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8,00</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8,07</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8,07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8,07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16 Хлориды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350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1,44</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1,33</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350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1,31</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17 Фториды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0,095</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0,077</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18 Железо</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0,26</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0,050</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0,086</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0,046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19 Медь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0,0046</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0,0032</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0,0023</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20 Цинк</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0,0060</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0,0062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0,0061</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21 Марганец</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0,0069</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0,0037</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22 Свинец</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23 Алюминий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0,19</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0,030</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0,038</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24 Молибден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25 Кадмий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26 Никель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27 Хром общий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28 Хром +6</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29 Кремний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2,91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3,00</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2,96</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3,07</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3,07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3,07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30 Ртуть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31 Бор</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32 Мышьяк</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33 Стронций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autoSpaceDE/>
              <w:autoSpaceDN/>
              <w:adjustRightInd/>
              <w:spacing w:before="0" w:line="312" w:lineRule="auto"/>
              <w:ind w:firstLine="0"/>
              <w:jc w:val="center"/>
              <w:rPr>
                <w:rFonts w:eastAsia="Courier New"/>
                <w:szCs w:val="24"/>
                <w:lang w:eastAsia="ru-RU" w:bidi="ru-RU"/>
              </w:rPr>
            </w:pPr>
            <w:r w:rsidRPr="008E2FF1">
              <w:rPr>
                <w:rFonts w:eastAsia="Courier New"/>
                <w:szCs w:val="24"/>
                <w:lang w:eastAsia="ru-RU" w:bidi="ru-RU"/>
              </w:rPr>
              <w:t>мг/дм</w:t>
            </w:r>
            <w:r w:rsidRPr="008E2FF1">
              <w:rPr>
                <w:rFonts w:eastAsia="Courier New"/>
                <w:szCs w:val="24"/>
                <w:vertAlign w:val="superscript"/>
                <w:lang w:eastAsia="ru-RU" w:bidi="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0,13</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0,12</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0,13</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34 Селен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autoSpaceDE/>
              <w:autoSpaceDN/>
              <w:adjustRightInd/>
              <w:spacing w:before="0" w:line="312" w:lineRule="auto"/>
              <w:ind w:firstLine="0"/>
              <w:jc w:val="center"/>
              <w:rPr>
                <w:rFonts w:eastAsia="Courier New"/>
                <w:szCs w:val="24"/>
                <w:lang w:eastAsia="ru-RU" w:bidi="ru-RU"/>
              </w:rPr>
            </w:pPr>
            <w:r w:rsidRPr="008E2FF1">
              <w:rPr>
                <w:rFonts w:eastAsia="Courier New"/>
                <w:szCs w:val="24"/>
                <w:lang w:eastAsia="ru-RU" w:bidi="ru-RU"/>
              </w:rPr>
              <w:t>мг/дм</w:t>
            </w:r>
            <w:r w:rsidRPr="008E2FF1">
              <w:rPr>
                <w:rFonts w:eastAsia="Courier New"/>
                <w:szCs w:val="24"/>
                <w:vertAlign w:val="superscript"/>
                <w:lang w:eastAsia="ru-RU" w:bidi="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35 Барий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0,7</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0,013</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0,7</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36 Бериллий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37 Кальций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 xml:space="preserve">не </w:t>
            </w:r>
            <w:proofErr w:type="gramStart"/>
            <w:r w:rsidRPr="008E2FF1">
              <w:rPr>
                <w:b/>
                <w:bCs/>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25,8</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27,8</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26,8</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 xml:space="preserve">не </w:t>
            </w:r>
            <w:proofErr w:type="gramStart"/>
            <w:r w:rsidRPr="008E2FF1">
              <w:rPr>
                <w:b/>
                <w:bCs/>
                <w:szCs w:val="24"/>
                <w:lang w:eastAsia="ru-RU"/>
              </w:rPr>
              <w:t>установлен</w:t>
            </w:r>
            <w:proofErr w:type="gramEnd"/>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27,7</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27,7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27,7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38 Магний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4,0</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3,8</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4,0</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39 Цианиды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40 Остаточный хлор</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 xml:space="preserve">не </w:t>
            </w:r>
            <w:proofErr w:type="gramStart"/>
            <w:r w:rsidRPr="008E2FF1">
              <w:rPr>
                <w:b/>
                <w:bCs/>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8760</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0,39</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0,48</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0,45</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41 Гидроксибензол (фенол)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42 Гидроксиметилбензол (крезол)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43 Бензол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44 Бенз-а-пирен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мкг/дм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45 Линдан гамма-ГХЦГ</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46 4,4-Дихлордифенилтрихлорэтан (ДДТ)</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47 2,4-</w:t>
            </w:r>
            <w:proofErr w:type="gramStart"/>
            <w:r w:rsidRPr="008E2FF1">
              <w:rPr>
                <w:szCs w:val="24"/>
                <w:lang w:eastAsia="ru-RU"/>
              </w:rPr>
              <w:t>Д-дихлорфеноксиуксусная</w:t>
            </w:r>
            <w:proofErr w:type="gramEnd"/>
            <w:r w:rsidRPr="008E2FF1">
              <w:rPr>
                <w:szCs w:val="24"/>
                <w:lang w:eastAsia="ru-RU"/>
              </w:rPr>
              <w:t xml:space="preserve"> кислота (2,4 Д)</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од</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48 Тетрахлорметан (четыреххлористый углерод)</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мг/лм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0,00065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0,00036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49 Трихлорметан (хлороформ)</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0,06</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0,06</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0,0048</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0,019</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0,0093</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50 Дихлорбромметан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51 Дибромхлорметан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0,00037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0,00024</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52 Тетрахлорэтилен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0,00018</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0,00016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53 Трихлорэтилен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0,00034</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54 1,2-Дихлорэтан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55 Дихлорметан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56 1,1-Дихлорэтилен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57 Гидроксихлорбензол (хлорфенол)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58 Гидроксидихлорбензол (дихлорфенол)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59 Гидрокситрихлорбензол (трихлорфенол)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 xml:space="preserve">60 Удельная суммарная </w:t>
            </w:r>
            <w:r w:rsidRPr="008E2FF1">
              <w:rPr>
                <w:b/>
                <w:szCs w:val="24"/>
                <w:lang w:eastAsia="ru-RU"/>
              </w:rPr>
              <w:t>α</w:t>
            </w:r>
            <w:r w:rsidRPr="008E2FF1">
              <w:rPr>
                <w:szCs w:val="24"/>
                <w:lang w:eastAsia="ru-RU"/>
              </w:rPr>
              <w:t>- радиоактивность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Бк/дм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 xml:space="preserve">61 Удельная суммарная </w:t>
            </w:r>
            <w:r w:rsidRPr="008E2FF1">
              <w:rPr>
                <w:b/>
                <w:szCs w:val="24"/>
                <w:lang w:eastAsia="ru-RU"/>
              </w:rPr>
              <w:t>β</w:t>
            </w:r>
            <w:r w:rsidRPr="008E2FF1">
              <w:rPr>
                <w:szCs w:val="24"/>
                <w:lang w:eastAsia="ru-RU"/>
              </w:rPr>
              <w:t>- радиоактивность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Бк/дм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62 Объемная активность радона - 222</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Бк/дм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16,8</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20,0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18,3</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13,2</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13,2</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63 Температура</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°С</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2,8</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10,3</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6,3</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3,6</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11,2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64 Общее микробное число</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КОЕ/1 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65 Общие колиформные бактерии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КОЕ/100мл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66 Термотолерантные колиформные бактерии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КОЕ/100мл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67 Колифаги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roofErr w:type="gramStart"/>
            <w:r w:rsidRPr="008E2FF1">
              <w:rPr>
                <w:szCs w:val="24"/>
                <w:lang w:eastAsia="ru-RU"/>
              </w:rPr>
              <w:t>БОЕ</w:t>
            </w:r>
            <w:proofErr w:type="gramEnd"/>
            <w:r w:rsidRPr="008E2FF1">
              <w:rPr>
                <w:szCs w:val="24"/>
                <w:lang w:eastAsia="ru-RU"/>
              </w:rPr>
              <w:t>/100 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68 Споры сульфитредуцирующих клостридий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 /20 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69 Патогенные бактерии группы кишечной палочки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содержание в 1000 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обна</w:t>
            </w:r>
            <w:r w:rsidRPr="008E2FF1">
              <w:rPr>
                <w:szCs w:val="24"/>
                <w:lang w:eastAsia="ru-RU"/>
              </w:rPr>
              <w:softHyphen/>
              <w:t>ружены</w:t>
            </w:r>
            <w:proofErr w:type="gramEnd"/>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обна</w:t>
            </w:r>
            <w:r w:rsidRPr="008E2FF1">
              <w:rPr>
                <w:szCs w:val="24"/>
                <w:lang w:eastAsia="ru-RU"/>
              </w:rPr>
              <w:softHyphen/>
              <w:t>ружены</w:t>
            </w:r>
            <w:proofErr w:type="gramEnd"/>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обна</w:t>
            </w:r>
            <w:r w:rsidRPr="008E2FF1">
              <w:rPr>
                <w:szCs w:val="24"/>
                <w:lang w:eastAsia="ru-RU"/>
              </w:rPr>
              <w:softHyphen/>
              <w:t>ружены</w:t>
            </w:r>
            <w:proofErr w:type="gramEnd"/>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обна</w:t>
            </w:r>
            <w:r w:rsidRPr="008E2FF1">
              <w:rPr>
                <w:szCs w:val="24"/>
                <w:lang w:eastAsia="ru-RU"/>
              </w:rPr>
              <w:softHyphen/>
              <w:t>ружены</w:t>
            </w:r>
            <w:proofErr w:type="gramEnd"/>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70 Энтерококки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КОЕ/100мл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71 Цисты лямблий</w:t>
            </w:r>
          </w:p>
        </w:tc>
        <w:tc>
          <w:tcPr>
            <w:tcW w:w="1275"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roofErr w:type="gramStart"/>
            <w:r w:rsidRPr="008E2FF1">
              <w:rPr>
                <w:szCs w:val="24"/>
                <w:lang w:eastAsia="ru-RU"/>
              </w:rPr>
              <w:t>экз</w:t>
            </w:r>
            <w:proofErr w:type="gramEnd"/>
            <w:r w:rsidRPr="008E2FF1">
              <w:rPr>
                <w:szCs w:val="24"/>
                <w:lang w:eastAsia="ru-RU"/>
              </w:rPr>
              <w:t>/V</w:t>
            </w:r>
          </w:p>
        </w:tc>
        <w:tc>
          <w:tcPr>
            <w:tcW w:w="1420"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 в 25 л</w:t>
            </w:r>
          </w:p>
        </w:tc>
        <w:tc>
          <w:tcPr>
            <w:tcW w:w="755"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29"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26" w:type="dxa"/>
            <w:gridSpan w:val="2"/>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отсутствие </w:t>
            </w:r>
            <w:proofErr w:type="gramStart"/>
            <w:r w:rsidRPr="008E2FF1">
              <w:rPr>
                <w:szCs w:val="24"/>
                <w:lang w:eastAsia="ru-RU"/>
              </w:rPr>
              <w:t>в</w:t>
            </w:r>
            <w:proofErr w:type="gramEnd"/>
            <w:r w:rsidRPr="008E2FF1">
              <w:rPr>
                <w:szCs w:val="24"/>
                <w:lang w:eastAsia="ru-RU"/>
              </w:rPr>
              <w:t xml:space="preserve"> </w:t>
            </w:r>
          </w:p>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 л</w:t>
            </w:r>
          </w:p>
        </w:tc>
        <w:tc>
          <w:tcPr>
            <w:tcW w:w="850"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851"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bl>
    <w:p w:rsidR="006B7130" w:rsidRPr="006B7130" w:rsidRDefault="006B7130" w:rsidP="006B7130">
      <w:pPr>
        <w:autoSpaceDE/>
        <w:autoSpaceDN/>
        <w:adjustRightInd/>
        <w:spacing w:before="0" w:line="276" w:lineRule="auto"/>
        <w:ind w:firstLine="0"/>
        <w:jc w:val="center"/>
        <w:rPr>
          <w:rFonts w:eastAsia="Courier New"/>
          <w:b/>
          <w:sz w:val="28"/>
          <w:szCs w:val="28"/>
          <w:lang w:eastAsia="ru-RU" w:bidi="ru-RU"/>
        </w:rPr>
      </w:pPr>
      <w:r w:rsidRPr="006B7130">
        <w:rPr>
          <w:rFonts w:eastAsia="Courier New"/>
          <w:b/>
          <w:sz w:val="28"/>
          <w:szCs w:val="28"/>
          <w:lang w:eastAsia="ru-RU" w:bidi="ru-RU"/>
        </w:rPr>
        <w:br w:type="page"/>
      </w:r>
    </w:p>
    <w:p w:rsidR="006B7130" w:rsidRDefault="006B7130" w:rsidP="006B7130">
      <w:pPr>
        <w:pStyle w:val="120"/>
        <w:rPr>
          <w:sz w:val="28"/>
          <w:szCs w:val="28"/>
        </w:rPr>
        <w:sectPr w:rsidR="006B7130" w:rsidSect="006B7130">
          <w:pgSz w:w="16840" w:h="11907" w:orient="landscape" w:code="9"/>
          <w:pgMar w:top="1701" w:right="1134" w:bottom="851" w:left="1134" w:header="709" w:footer="709" w:gutter="0"/>
          <w:cols w:space="708"/>
          <w:docGrid w:linePitch="360"/>
        </w:sectPr>
      </w:pPr>
    </w:p>
    <w:p w:rsidR="006B7130" w:rsidRPr="006B7130" w:rsidRDefault="006B7130" w:rsidP="006B7130">
      <w:pPr>
        <w:pStyle w:val="120"/>
        <w:rPr>
          <w:sz w:val="28"/>
          <w:szCs w:val="28"/>
        </w:rPr>
      </w:pPr>
    </w:p>
    <w:p w:rsidR="007B26F2" w:rsidRPr="007B26F2" w:rsidRDefault="0000142B" w:rsidP="008E2FF1">
      <w:pPr>
        <w:pStyle w:val="af6"/>
        <w:numPr>
          <w:ilvl w:val="3"/>
          <w:numId w:val="22"/>
        </w:numPr>
        <w:shd w:val="clear" w:color="auto" w:fill="auto"/>
        <w:tabs>
          <w:tab w:val="left" w:pos="142"/>
        </w:tabs>
        <w:ind w:left="0" w:firstLine="567"/>
        <w:jc w:val="both"/>
        <w:rPr>
          <w:color w:val="5B9BD5"/>
          <w:lang w:eastAsia="ru-RU" w:bidi="ru-RU"/>
        </w:rPr>
      </w:pPr>
      <w:bookmarkStart w:id="117" w:name="bookmark71"/>
      <w:r w:rsidRPr="0000142B">
        <w:rPr>
          <w:b/>
          <w:bCs/>
          <w:color w:val="000000"/>
          <w:lang w:eastAsia="ru-RU" w:bidi="ru-RU"/>
        </w:rPr>
        <w:t>Водоотведение</w:t>
      </w:r>
      <w:bookmarkEnd w:id="117"/>
      <w:r w:rsidR="007B26F2">
        <w:rPr>
          <w:b/>
          <w:bCs/>
          <w:color w:val="000000"/>
          <w:lang w:eastAsia="ru-RU" w:bidi="ru-RU"/>
        </w:rPr>
        <w:br/>
      </w:r>
      <w:r w:rsidR="007B26F2">
        <w:rPr>
          <w:b/>
          <w:bCs/>
          <w:color w:val="000000"/>
          <w:lang w:eastAsia="ru-RU" w:bidi="ru-RU"/>
        </w:rPr>
        <w:br/>
      </w:r>
    </w:p>
    <w:p w:rsidR="007B26F2" w:rsidRPr="00DF4DC6" w:rsidRDefault="007B26F2" w:rsidP="007B26F2">
      <w:pPr>
        <w:pStyle w:val="af6"/>
        <w:shd w:val="clear" w:color="auto" w:fill="auto"/>
        <w:tabs>
          <w:tab w:val="left" w:pos="142"/>
        </w:tabs>
        <w:ind w:firstLine="567"/>
        <w:jc w:val="both"/>
        <w:rPr>
          <w:lang w:eastAsia="ru-RU" w:bidi="ru-RU"/>
        </w:rPr>
      </w:pPr>
      <w:r w:rsidRPr="007B26F2">
        <w:rPr>
          <w:lang w:eastAsia="ru-RU" w:bidi="ru-RU"/>
        </w:rPr>
        <w:t xml:space="preserve">Приказом 873-В от 18.12.2017 Региональной энергетической комиссией Красноярского края установлены становить долгосрочные параметры регулирования деятельности общества с ограниченной ответственностью «Красноярский жилищно-коммунальный комплекс» (г. Красноярск, ИНН 2466114215) на долгосрочный период регулирования 2016-2018 годы для формирования тарифов на водоотведение с использованием метода </w:t>
      </w:r>
      <w:r w:rsidRPr="00DF4DC6">
        <w:rPr>
          <w:lang w:eastAsia="ru-RU" w:bidi="ru-RU"/>
        </w:rPr>
        <w:t>индексации установленных тарифов согласно приложению № 1</w:t>
      </w:r>
    </w:p>
    <w:p w:rsidR="007B26F2" w:rsidRPr="007B26F2" w:rsidRDefault="007B26F2" w:rsidP="007B26F2">
      <w:pPr>
        <w:tabs>
          <w:tab w:val="left" w:pos="142"/>
        </w:tabs>
        <w:autoSpaceDE/>
        <w:autoSpaceDN/>
        <w:adjustRightInd/>
        <w:spacing w:before="0"/>
        <w:ind w:firstLine="567"/>
        <w:rPr>
          <w:sz w:val="28"/>
          <w:szCs w:val="28"/>
          <w:lang w:eastAsia="ru-RU" w:bidi="ru-RU"/>
        </w:rPr>
      </w:pPr>
      <w:r w:rsidRPr="00DF4DC6">
        <w:rPr>
          <w:sz w:val="28"/>
          <w:szCs w:val="28"/>
          <w:lang w:eastAsia="ru-RU" w:bidi="ru-RU"/>
        </w:rPr>
        <w:t xml:space="preserve">Тарифы на водоотведение для потребителей ООО КрасКом представлены в таблице </w:t>
      </w:r>
      <w:r w:rsidR="00DF4DC6" w:rsidRPr="00DF4DC6">
        <w:rPr>
          <w:sz w:val="28"/>
          <w:szCs w:val="28"/>
          <w:lang w:eastAsia="ru-RU" w:bidi="ru-RU"/>
        </w:rPr>
        <w:t>83.</w:t>
      </w:r>
    </w:p>
    <w:p w:rsidR="007B26F2" w:rsidRPr="007B26F2" w:rsidRDefault="007B26F2" w:rsidP="007B26F2">
      <w:pPr>
        <w:tabs>
          <w:tab w:val="left" w:pos="142"/>
        </w:tabs>
        <w:autoSpaceDE/>
        <w:autoSpaceDN/>
        <w:adjustRightInd/>
        <w:spacing w:before="0"/>
        <w:ind w:left="151" w:hanging="9"/>
        <w:jc w:val="right"/>
        <w:rPr>
          <w:rFonts w:ascii="Calibri" w:hAnsi="Calibri"/>
          <w:sz w:val="28"/>
          <w:szCs w:val="28"/>
          <w:highlight w:val="yellow"/>
          <w:lang w:eastAsia="ru-RU" w:bidi="ru-RU"/>
        </w:rPr>
        <w:sectPr w:rsidR="007B26F2" w:rsidRPr="007B26F2" w:rsidSect="007B26F2">
          <w:pgSz w:w="11907" w:h="16840" w:code="9"/>
          <w:pgMar w:top="1134" w:right="850" w:bottom="1134" w:left="1560" w:header="708" w:footer="708" w:gutter="0"/>
          <w:cols w:space="708"/>
          <w:docGrid w:linePitch="360"/>
        </w:sectPr>
      </w:pPr>
    </w:p>
    <w:p w:rsidR="007B26F2" w:rsidRPr="007B26F2" w:rsidRDefault="007B26F2" w:rsidP="00DF4DC6">
      <w:pPr>
        <w:tabs>
          <w:tab w:val="left" w:pos="142"/>
        </w:tabs>
        <w:autoSpaceDE/>
        <w:autoSpaceDN/>
        <w:adjustRightInd/>
        <w:spacing w:before="0"/>
        <w:ind w:left="151" w:hanging="9"/>
        <w:jc w:val="left"/>
        <w:rPr>
          <w:sz w:val="28"/>
          <w:szCs w:val="28"/>
          <w:lang w:eastAsia="ru-RU" w:bidi="ru-RU"/>
        </w:rPr>
      </w:pPr>
      <w:r w:rsidRPr="00DF4DC6">
        <w:rPr>
          <w:sz w:val="28"/>
          <w:szCs w:val="28"/>
          <w:lang w:eastAsia="ru-RU" w:bidi="ru-RU"/>
        </w:rPr>
        <w:t xml:space="preserve">Таблица </w:t>
      </w:r>
      <w:r w:rsidR="00202633">
        <w:rPr>
          <w:sz w:val="28"/>
          <w:szCs w:val="28"/>
          <w:lang w:eastAsia="ru-RU" w:bidi="ru-RU"/>
        </w:rPr>
        <w:t>80</w:t>
      </w:r>
    </w:p>
    <w:tbl>
      <w:tblPr>
        <w:tblW w:w="0" w:type="dxa"/>
        <w:tblInd w:w="93" w:type="dxa"/>
        <w:tblLayout w:type="fixed"/>
        <w:tblLook w:val="00A0" w:firstRow="1" w:lastRow="0" w:firstColumn="1" w:lastColumn="0" w:noHBand="0" w:noVBand="0"/>
      </w:tblPr>
      <w:tblGrid>
        <w:gridCol w:w="636"/>
        <w:gridCol w:w="3774"/>
        <w:gridCol w:w="1559"/>
        <w:gridCol w:w="1417"/>
        <w:gridCol w:w="1418"/>
        <w:gridCol w:w="1417"/>
        <w:gridCol w:w="1418"/>
        <w:gridCol w:w="1417"/>
        <w:gridCol w:w="1418"/>
      </w:tblGrid>
      <w:tr w:rsidR="007B26F2" w:rsidRPr="007B26F2" w:rsidTr="00C22232">
        <w:trPr>
          <w:trHeight w:val="465"/>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 xml:space="preserve">№ </w:t>
            </w:r>
            <w:proofErr w:type="gramStart"/>
            <w:r w:rsidRPr="007B26F2">
              <w:rPr>
                <w:rFonts w:eastAsia="Calibri"/>
                <w:sz w:val="28"/>
                <w:szCs w:val="28"/>
                <w:lang w:eastAsia="ru-RU"/>
              </w:rPr>
              <w:t>п</w:t>
            </w:r>
            <w:proofErr w:type="gramEnd"/>
            <w:r w:rsidRPr="007B26F2">
              <w:rPr>
                <w:rFonts w:eastAsia="Calibri"/>
                <w:sz w:val="28"/>
                <w:szCs w:val="28"/>
                <w:lang w:eastAsia="ru-RU"/>
              </w:rPr>
              <w:t>/п</w:t>
            </w:r>
          </w:p>
        </w:tc>
        <w:tc>
          <w:tcPr>
            <w:tcW w:w="3774" w:type="dxa"/>
            <w:vMerge w:val="restart"/>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Показатель (группы потребителей)</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Единица измерения</w:t>
            </w:r>
          </w:p>
        </w:tc>
        <w:tc>
          <w:tcPr>
            <w:tcW w:w="8505" w:type="dxa"/>
            <w:gridSpan w:val="6"/>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Тарифы</w:t>
            </w:r>
          </w:p>
        </w:tc>
      </w:tr>
      <w:tr w:rsidR="007B26F2" w:rsidRPr="007B26F2" w:rsidTr="00C22232">
        <w:trPr>
          <w:trHeight w:val="9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01.01.2016 по 30.06.2016</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01.07.2016 по 31.12.2016</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01.01.2017 по 30.06.2017</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01.07.2017 по 31.12.2017</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01.01.2018 по 30.06.2018</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01.07.2018 по 31.12.2018</w:t>
            </w:r>
          </w:p>
        </w:tc>
      </w:tr>
      <w:tr w:rsidR="007B26F2" w:rsidRPr="007B26F2" w:rsidTr="00C22232">
        <w:trPr>
          <w:trHeight w:val="375"/>
        </w:trPr>
        <w:tc>
          <w:tcPr>
            <w:tcW w:w="636" w:type="dxa"/>
            <w:tcBorders>
              <w:top w:val="nil"/>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w:t>
            </w:r>
          </w:p>
        </w:tc>
        <w:tc>
          <w:tcPr>
            <w:tcW w:w="3774"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2</w:t>
            </w:r>
          </w:p>
        </w:tc>
        <w:tc>
          <w:tcPr>
            <w:tcW w:w="1559"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3</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4</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5</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6</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7</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8</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w:t>
            </w:r>
          </w:p>
        </w:tc>
      </w:tr>
      <w:tr w:rsidR="007B26F2" w:rsidRPr="007B26F2" w:rsidTr="00C22232">
        <w:trPr>
          <w:trHeight w:val="467"/>
        </w:trPr>
        <w:tc>
          <w:tcPr>
            <w:tcW w:w="636" w:type="dxa"/>
            <w:tcBorders>
              <w:top w:val="nil"/>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w:t>
            </w:r>
          </w:p>
        </w:tc>
        <w:tc>
          <w:tcPr>
            <w:tcW w:w="13838" w:type="dxa"/>
            <w:gridSpan w:val="8"/>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Водоотведение для потребителей г. Красноярск</w:t>
            </w:r>
          </w:p>
        </w:tc>
      </w:tr>
      <w:tr w:rsidR="007B26F2" w:rsidRPr="007B26F2" w:rsidTr="00C22232">
        <w:trPr>
          <w:trHeight w:val="467"/>
        </w:trPr>
        <w:tc>
          <w:tcPr>
            <w:tcW w:w="636" w:type="dxa"/>
            <w:tcBorders>
              <w:top w:val="nil"/>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w:t>
            </w:r>
          </w:p>
        </w:tc>
        <w:tc>
          <w:tcPr>
            <w:tcW w:w="3774"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 xml:space="preserve">Прочие потребители </w:t>
            </w:r>
          </w:p>
        </w:tc>
        <w:tc>
          <w:tcPr>
            <w:tcW w:w="1559"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руб./м3</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8,45</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9,92</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9,92</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10,38</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highlight w:val="yellow"/>
                <w:lang w:eastAsia="ru-RU"/>
              </w:rPr>
            </w:pPr>
            <w:r w:rsidRPr="007B26F2">
              <w:rPr>
                <w:rFonts w:eastAsia="Calibri"/>
                <w:sz w:val="28"/>
                <w:szCs w:val="28"/>
                <w:lang w:eastAsia="ru-RU"/>
              </w:rPr>
              <w:t>10,38</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highlight w:val="yellow"/>
                <w:lang w:eastAsia="ru-RU"/>
              </w:rPr>
            </w:pPr>
            <w:r w:rsidRPr="007B26F2">
              <w:rPr>
                <w:rFonts w:eastAsia="Calibri"/>
                <w:sz w:val="28"/>
                <w:szCs w:val="28"/>
                <w:lang w:eastAsia="ru-RU"/>
              </w:rPr>
              <w:t>10,78</w:t>
            </w:r>
          </w:p>
        </w:tc>
      </w:tr>
      <w:tr w:rsidR="007B26F2" w:rsidRPr="007B26F2" w:rsidTr="00C22232">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1.2.</w:t>
            </w:r>
          </w:p>
        </w:tc>
        <w:tc>
          <w:tcPr>
            <w:tcW w:w="3774"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 xml:space="preserve">Население </w:t>
            </w:r>
          </w:p>
        </w:tc>
        <w:tc>
          <w:tcPr>
            <w:tcW w:w="1559"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руб./м3</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9,97</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11,71</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11,71</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12,25</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highlight w:val="yellow"/>
                <w:lang w:eastAsia="ru-RU"/>
              </w:rPr>
            </w:pPr>
            <w:r w:rsidRPr="007B26F2">
              <w:rPr>
                <w:rFonts w:eastAsia="Calibri"/>
                <w:sz w:val="28"/>
                <w:szCs w:val="28"/>
                <w:lang w:eastAsia="ru-RU"/>
              </w:rPr>
              <w:t>12,25</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highlight w:val="yellow"/>
                <w:lang w:eastAsia="ru-RU"/>
              </w:rPr>
            </w:pPr>
            <w:r w:rsidRPr="007B26F2">
              <w:rPr>
                <w:rFonts w:eastAsia="Calibri"/>
                <w:sz w:val="28"/>
                <w:szCs w:val="28"/>
                <w:lang w:eastAsia="ru-RU"/>
              </w:rPr>
              <w:t>12,72</w:t>
            </w:r>
          </w:p>
        </w:tc>
      </w:tr>
      <w:tr w:rsidR="007B26F2" w:rsidRPr="007B26F2" w:rsidTr="00C22232">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2.</w:t>
            </w:r>
          </w:p>
        </w:tc>
        <w:tc>
          <w:tcPr>
            <w:tcW w:w="13838" w:type="dxa"/>
            <w:gridSpan w:val="8"/>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Водоотведение для потребителей Березовского, Емельяновского районов</w:t>
            </w:r>
          </w:p>
        </w:tc>
      </w:tr>
      <w:tr w:rsidR="007B26F2" w:rsidRPr="007B26F2" w:rsidTr="00C22232">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2.1.</w:t>
            </w:r>
          </w:p>
        </w:tc>
        <w:tc>
          <w:tcPr>
            <w:tcW w:w="3774"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 xml:space="preserve">Прочие потребители </w:t>
            </w:r>
          </w:p>
        </w:tc>
        <w:tc>
          <w:tcPr>
            <w:tcW w:w="1559"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руб./м3</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8,06</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9,46</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9,46</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9,90</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9,90</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10,28</w:t>
            </w:r>
          </w:p>
        </w:tc>
      </w:tr>
      <w:tr w:rsidR="007B26F2" w:rsidRPr="007B26F2" w:rsidTr="00C22232">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2.2.</w:t>
            </w:r>
          </w:p>
        </w:tc>
        <w:tc>
          <w:tcPr>
            <w:tcW w:w="3774"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 xml:space="preserve">Население </w:t>
            </w:r>
          </w:p>
        </w:tc>
        <w:tc>
          <w:tcPr>
            <w:tcW w:w="1559"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руб./м3</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9,51</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11,16</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11,16</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11,68</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11,68</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12,13</w:t>
            </w:r>
          </w:p>
        </w:tc>
      </w:tr>
    </w:tbl>
    <w:p w:rsidR="007B26F2" w:rsidRPr="007B26F2" w:rsidRDefault="007B26F2" w:rsidP="007B26F2">
      <w:pPr>
        <w:autoSpaceDE/>
        <w:autoSpaceDN/>
        <w:adjustRightInd/>
        <w:spacing w:before="0"/>
        <w:ind w:firstLine="0"/>
        <w:jc w:val="center"/>
        <w:rPr>
          <w:rFonts w:eastAsia="Courier New"/>
          <w:sz w:val="28"/>
          <w:szCs w:val="28"/>
          <w:lang w:eastAsia="ru-RU" w:bidi="ru-RU"/>
        </w:rPr>
      </w:pPr>
    </w:p>
    <w:p w:rsidR="007B26F2" w:rsidRDefault="007B26F2" w:rsidP="007B26F2">
      <w:pPr>
        <w:autoSpaceDE/>
        <w:autoSpaceDN/>
        <w:adjustRightInd/>
        <w:spacing w:before="0"/>
        <w:ind w:firstLine="0"/>
        <w:jc w:val="center"/>
        <w:rPr>
          <w:rFonts w:ascii="Calibri" w:eastAsia="Courier New" w:hAnsi="Calibri" w:cs="Courier New"/>
          <w:color w:val="5B9BD5"/>
          <w:sz w:val="28"/>
          <w:szCs w:val="28"/>
          <w:lang w:eastAsia="ru-RU" w:bidi="ru-RU"/>
        </w:rPr>
        <w:sectPr w:rsidR="007B26F2" w:rsidSect="007B26F2">
          <w:pgSz w:w="16840" w:h="11907" w:orient="landscape" w:code="9"/>
          <w:pgMar w:top="1559" w:right="1134" w:bottom="851" w:left="1134" w:header="709" w:footer="709" w:gutter="0"/>
          <w:cols w:space="708"/>
          <w:docGrid w:linePitch="360"/>
        </w:sectPr>
      </w:pPr>
    </w:p>
    <w:p w:rsidR="007B26F2" w:rsidRPr="007B26F2" w:rsidRDefault="007B26F2" w:rsidP="007B26F2">
      <w:pPr>
        <w:autoSpaceDE/>
        <w:autoSpaceDN/>
        <w:adjustRightInd/>
        <w:spacing w:before="0"/>
        <w:ind w:firstLine="0"/>
        <w:jc w:val="center"/>
        <w:rPr>
          <w:rFonts w:ascii="Calibri" w:eastAsia="Courier New" w:hAnsi="Calibri" w:cs="Courier New"/>
          <w:color w:val="5B9BD5"/>
          <w:sz w:val="28"/>
          <w:szCs w:val="28"/>
          <w:lang w:eastAsia="ru-RU" w:bidi="ru-RU"/>
        </w:rPr>
      </w:pPr>
    </w:p>
    <w:p w:rsidR="007B26F2" w:rsidRPr="00DF4DC6" w:rsidRDefault="007B26F2" w:rsidP="007B26F2">
      <w:pPr>
        <w:autoSpaceDE/>
        <w:autoSpaceDN/>
        <w:adjustRightInd/>
        <w:spacing w:before="0"/>
        <w:ind w:firstLine="567"/>
        <w:rPr>
          <w:rFonts w:eastAsia="Courier New"/>
          <w:sz w:val="28"/>
          <w:szCs w:val="28"/>
          <w:lang w:eastAsia="ru-RU" w:bidi="ru-RU"/>
        </w:rPr>
      </w:pPr>
      <w:proofErr w:type="gramStart"/>
      <w:r w:rsidRPr="007B26F2">
        <w:rPr>
          <w:rFonts w:eastAsia="Courier New"/>
          <w:sz w:val="28"/>
          <w:szCs w:val="28"/>
          <w:lang w:eastAsia="ru-RU" w:bidi="ru-RU"/>
        </w:rPr>
        <w:t>Тариф общества с ограниченной ответственностью «Красноярский жилищно-коммунальный комплекс» (г. Красноярск, ИНН 2466114215) на подключение (технологическое присоединение) к централизованной системе водоотведения города Красноярска на 2014 - 2017 годы в отношении заявителей, величина подключаемой (присоединяемой) нагрузки объектов которых не превышает 5 куб. метров в сутки</w:t>
      </w:r>
      <w:r w:rsidRPr="007B26F2">
        <w:rPr>
          <w:rFonts w:eastAsia="Courier New"/>
          <w:sz w:val="28"/>
          <w:szCs w:val="28"/>
          <w:lang w:eastAsia="ru-RU" w:bidi="ru-RU"/>
        </w:rPr>
        <w:br/>
        <w:t xml:space="preserve">(с использованием создаваемых сетей водоотведения  с площадью поперечного сечения трубопровода, не превышающей 300кв.см.) приведена в </w:t>
      </w:r>
      <w:r w:rsidRPr="00DF4DC6">
        <w:rPr>
          <w:rFonts w:eastAsia="Courier New"/>
          <w:sz w:val="28"/>
          <w:szCs w:val="28"/>
          <w:lang w:eastAsia="ru-RU" w:bidi="ru-RU"/>
        </w:rPr>
        <w:t xml:space="preserve">таблице </w:t>
      </w:r>
      <w:r w:rsidR="00DF4DC6" w:rsidRPr="00DF4DC6">
        <w:rPr>
          <w:rFonts w:eastAsia="Courier New"/>
          <w:sz w:val="28"/>
          <w:szCs w:val="28"/>
          <w:lang w:eastAsia="ru-RU" w:bidi="ru-RU"/>
        </w:rPr>
        <w:t>8</w:t>
      </w:r>
      <w:r w:rsidR="00202633">
        <w:rPr>
          <w:rFonts w:eastAsia="Courier New"/>
          <w:sz w:val="28"/>
          <w:szCs w:val="28"/>
          <w:lang w:eastAsia="ru-RU" w:bidi="ru-RU"/>
        </w:rPr>
        <w:t>1.</w:t>
      </w:r>
      <w:proofErr w:type="gramEnd"/>
    </w:p>
    <w:p w:rsidR="007B26F2" w:rsidRPr="007B26F2" w:rsidRDefault="007B26F2" w:rsidP="007B26F2">
      <w:pPr>
        <w:autoSpaceDE/>
        <w:autoSpaceDN/>
        <w:adjustRightInd/>
        <w:spacing w:before="0"/>
        <w:ind w:firstLine="567"/>
        <w:jc w:val="left"/>
        <w:rPr>
          <w:rFonts w:eastAsia="Courier New"/>
          <w:sz w:val="28"/>
          <w:szCs w:val="28"/>
          <w:lang w:eastAsia="ru-RU" w:bidi="ru-RU"/>
        </w:rPr>
      </w:pPr>
      <w:r w:rsidRPr="00DF4DC6">
        <w:rPr>
          <w:rFonts w:eastAsia="Courier New"/>
          <w:sz w:val="28"/>
          <w:szCs w:val="28"/>
          <w:lang w:eastAsia="ru-RU" w:bidi="ru-RU"/>
        </w:rPr>
        <w:t xml:space="preserve">Таблица </w:t>
      </w:r>
      <w:r w:rsidR="00DF4DC6" w:rsidRPr="00DF4DC6">
        <w:rPr>
          <w:rFonts w:eastAsia="Courier New"/>
          <w:sz w:val="28"/>
          <w:szCs w:val="28"/>
          <w:lang w:eastAsia="ru-RU" w:bidi="ru-RU"/>
        </w:rPr>
        <w:t>8</w:t>
      </w:r>
      <w:r w:rsidR="00202633">
        <w:rPr>
          <w:rFonts w:eastAsia="Courier New"/>
          <w:sz w:val="28"/>
          <w:szCs w:val="28"/>
          <w:lang w:eastAsia="ru-RU" w:bidi="ru-RU"/>
        </w:rPr>
        <w:t>1</w:t>
      </w:r>
      <w:r w:rsidR="00DF4DC6">
        <w:rPr>
          <w:rFonts w:eastAsia="Courier New"/>
          <w:sz w:val="28"/>
          <w:szCs w:val="28"/>
          <w:lang w:eastAsia="ru-RU" w:bidi="ru-RU"/>
        </w:rPr>
        <w:t>.</w:t>
      </w:r>
    </w:p>
    <w:tbl>
      <w:tblPr>
        <w:tblW w:w="9267" w:type="dxa"/>
        <w:tblInd w:w="108" w:type="dxa"/>
        <w:tblLayout w:type="fixed"/>
        <w:tblLook w:val="00A0" w:firstRow="1" w:lastRow="0" w:firstColumn="1" w:lastColumn="0" w:noHBand="0" w:noVBand="0"/>
      </w:tblPr>
      <w:tblGrid>
        <w:gridCol w:w="636"/>
        <w:gridCol w:w="3632"/>
        <w:gridCol w:w="1134"/>
        <w:gridCol w:w="966"/>
        <w:gridCol w:w="966"/>
        <w:gridCol w:w="966"/>
        <w:gridCol w:w="967"/>
      </w:tblGrid>
      <w:tr w:rsidR="007B26F2" w:rsidRPr="007B26F2" w:rsidTr="007B26F2">
        <w:trPr>
          <w:trHeight w:val="465"/>
        </w:trPr>
        <w:tc>
          <w:tcPr>
            <w:tcW w:w="636" w:type="dxa"/>
            <w:vMerge w:val="restart"/>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 п/п</w:t>
            </w:r>
          </w:p>
        </w:tc>
        <w:tc>
          <w:tcPr>
            <w:tcW w:w="3632" w:type="dxa"/>
            <w:vMerge w:val="restart"/>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Наименование ставки тарифов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Единица измерения</w:t>
            </w:r>
          </w:p>
        </w:tc>
        <w:tc>
          <w:tcPr>
            <w:tcW w:w="3865" w:type="dxa"/>
            <w:gridSpan w:val="4"/>
            <w:tcBorders>
              <w:top w:val="single" w:sz="4" w:space="0" w:color="auto"/>
              <w:left w:val="nil"/>
              <w:bottom w:val="single" w:sz="4" w:space="0" w:color="auto"/>
              <w:right w:val="single" w:sz="4" w:space="0" w:color="000000"/>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Значение ставки тарифа по периодам регулирования</w:t>
            </w:r>
            <w:r w:rsidRPr="007B26F2">
              <w:rPr>
                <w:rFonts w:eastAsia="Calibri"/>
                <w:szCs w:val="24"/>
                <w:lang w:eastAsia="ru-RU"/>
              </w:rPr>
              <w:br/>
              <w:t>(без учета НДС)</w:t>
            </w:r>
          </w:p>
        </w:tc>
      </w:tr>
      <w:tr w:rsidR="007B26F2" w:rsidRPr="007B26F2" w:rsidTr="007B26F2">
        <w:trPr>
          <w:trHeight w:val="945"/>
        </w:trPr>
        <w:tc>
          <w:tcPr>
            <w:tcW w:w="636" w:type="dxa"/>
            <w:vMerge/>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p>
        </w:tc>
        <w:tc>
          <w:tcPr>
            <w:tcW w:w="3632" w:type="dxa"/>
            <w:vMerge/>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2014г.</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2015г.</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2016г.</w:t>
            </w:r>
          </w:p>
        </w:tc>
        <w:tc>
          <w:tcPr>
            <w:tcW w:w="967"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2017г.</w:t>
            </w:r>
          </w:p>
        </w:tc>
      </w:tr>
      <w:tr w:rsidR="007B26F2" w:rsidRPr="007B26F2" w:rsidTr="007B26F2">
        <w:trPr>
          <w:trHeight w:val="375"/>
        </w:trPr>
        <w:tc>
          <w:tcPr>
            <w:tcW w:w="636" w:type="dxa"/>
            <w:tcBorders>
              <w:top w:val="nil"/>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1</w:t>
            </w:r>
          </w:p>
        </w:tc>
        <w:tc>
          <w:tcPr>
            <w:tcW w:w="3632"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w:t>
            </w:r>
          </w:p>
        </w:tc>
        <w:tc>
          <w:tcPr>
            <w:tcW w:w="1134"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4</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5</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6</w:t>
            </w:r>
          </w:p>
        </w:tc>
        <w:tc>
          <w:tcPr>
            <w:tcW w:w="967"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7</w:t>
            </w:r>
          </w:p>
        </w:tc>
      </w:tr>
      <w:tr w:rsidR="007B26F2" w:rsidRPr="007B26F2" w:rsidTr="007B26F2">
        <w:trPr>
          <w:trHeight w:val="382"/>
        </w:trPr>
        <w:tc>
          <w:tcPr>
            <w:tcW w:w="636" w:type="dxa"/>
            <w:tcBorders>
              <w:top w:val="nil"/>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1</w:t>
            </w:r>
          </w:p>
        </w:tc>
        <w:tc>
          <w:tcPr>
            <w:tcW w:w="3632"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xml:space="preserve">Ставка тарифа </w:t>
            </w:r>
            <w:r w:rsidRPr="007B26F2">
              <w:rPr>
                <w:rFonts w:eastAsia="Calibri"/>
                <w:szCs w:val="24"/>
                <w:lang w:eastAsia="ru-RU"/>
              </w:rPr>
              <w:br/>
              <w:t xml:space="preserve">за подключаемую нагрузку канализационной сети (Т </w:t>
            </w:r>
            <w:r w:rsidRPr="007B26F2">
              <w:rPr>
                <w:rFonts w:eastAsia="Calibri"/>
                <w:szCs w:val="24"/>
                <w:vertAlign w:val="superscript"/>
                <w:lang w:eastAsia="ru-RU"/>
              </w:rPr>
              <w:t>п,м.</w:t>
            </w:r>
            <w:r w:rsidRPr="007B26F2">
              <w:rPr>
                <w:rFonts w:eastAsia="Calibri"/>
                <w:szCs w:val="24"/>
                <w:lang w:eastAsia="ru-RU"/>
              </w:rPr>
              <w:t>)</w:t>
            </w:r>
          </w:p>
        </w:tc>
        <w:tc>
          <w:tcPr>
            <w:tcW w:w="1134"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тыс. руб./</w:t>
            </w:r>
            <w:r w:rsidRPr="007B26F2">
              <w:rPr>
                <w:rFonts w:eastAsia="Calibri"/>
                <w:szCs w:val="24"/>
                <w:lang w:eastAsia="ru-RU"/>
              </w:rPr>
              <w:br/>
              <w:t>куб. м./час</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 w:val="22"/>
                <w:szCs w:val="22"/>
                <w:lang w:eastAsia="ru-RU"/>
              </w:rPr>
            </w:pPr>
            <w:r w:rsidRPr="007B26F2">
              <w:rPr>
                <w:rFonts w:eastAsia="Calibri"/>
                <w:sz w:val="22"/>
                <w:szCs w:val="22"/>
                <w:lang w:eastAsia="ru-RU"/>
              </w:rPr>
              <w:t>303,107</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 w:val="22"/>
                <w:szCs w:val="22"/>
                <w:lang w:eastAsia="ru-RU"/>
              </w:rPr>
            </w:pPr>
            <w:r w:rsidRPr="007B26F2">
              <w:rPr>
                <w:rFonts w:eastAsia="Calibri"/>
                <w:sz w:val="22"/>
                <w:szCs w:val="22"/>
                <w:lang w:eastAsia="ru-RU"/>
              </w:rPr>
              <w:t>303,107</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 w:val="22"/>
                <w:szCs w:val="22"/>
                <w:lang w:eastAsia="ru-RU"/>
              </w:rPr>
            </w:pPr>
            <w:r w:rsidRPr="007B26F2">
              <w:rPr>
                <w:rFonts w:eastAsia="Calibri"/>
                <w:sz w:val="22"/>
                <w:szCs w:val="22"/>
                <w:lang w:eastAsia="ru-RU"/>
              </w:rPr>
              <w:t>303,107</w:t>
            </w:r>
          </w:p>
        </w:tc>
        <w:tc>
          <w:tcPr>
            <w:tcW w:w="967"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 w:val="22"/>
                <w:szCs w:val="22"/>
                <w:lang w:eastAsia="ru-RU"/>
              </w:rPr>
            </w:pPr>
            <w:r w:rsidRPr="007B26F2">
              <w:rPr>
                <w:rFonts w:eastAsia="Calibri"/>
                <w:sz w:val="22"/>
                <w:szCs w:val="22"/>
                <w:lang w:eastAsia="ru-RU"/>
              </w:rPr>
              <w:t>303,107</w:t>
            </w:r>
          </w:p>
        </w:tc>
      </w:tr>
      <w:tr w:rsidR="007B26F2" w:rsidRPr="007B26F2" w:rsidTr="007B26F2">
        <w:trPr>
          <w:trHeight w:val="825"/>
        </w:trPr>
        <w:tc>
          <w:tcPr>
            <w:tcW w:w="636" w:type="dxa"/>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w:t>
            </w:r>
          </w:p>
        </w:tc>
        <w:tc>
          <w:tcPr>
            <w:tcW w:w="3632"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Ставка тарифа за протяженность канализационной сети (T</w:t>
            </w:r>
            <w:r w:rsidRPr="007B26F2">
              <w:rPr>
                <w:rFonts w:eastAsia="Calibri"/>
                <w:szCs w:val="24"/>
                <w:vertAlign w:val="subscript"/>
                <w:lang w:eastAsia="ru-RU"/>
              </w:rPr>
              <w:t>d</w:t>
            </w:r>
            <w:r w:rsidRPr="007B26F2">
              <w:rPr>
                <w:rFonts w:eastAsia="Calibri"/>
                <w:szCs w:val="24"/>
                <w:vertAlign w:val="superscript"/>
                <w:lang w:eastAsia="ru-RU"/>
              </w:rPr>
              <w:t>пр</w:t>
            </w:r>
            <w:r w:rsidRPr="007B26F2">
              <w:rPr>
                <w:rFonts w:eastAsia="Calibri"/>
                <w:szCs w:val="24"/>
                <w:lang w:eastAsia="ru-RU"/>
              </w:rPr>
              <w:t>) по диаметрам (d):</w:t>
            </w:r>
          </w:p>
        </w:tc>
        <w:tc>
          <w:tcPr>
            <w:tcW w:w="1134"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c>
          <w:tcPr>
            <w:tcW w:w="967"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r>
      <w:tr w:rsidR="007B26F2" w:rsidRPr="007B26F2" w:rsidTr="007B26F2">
        <w:trPr>
          <w:trHeight w:val="825"/>
        </w:trPr>
        <w:tc>
          <w:tcPr>
            <w:tcW w:w="636" w:type="dxa"/>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2.1.</w:t>
            </w:r>
          </w:p>
        </w:tc>
        <w:tc>
          <w:tcPr>
            <w:tcW w:w="3632"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Chars="227" w:firstLine="545"/>
              <w:jc w:val="left"/>
              <w:rPr>
                <w:rFonts w:eastAsia="Calibri"/>
                <w:szCs w:val="24"/>
                <w:lang w:eastAsia="ru-RU"/>
              </w:rPr>
            </w:pPr>
            <w:r w:rsidRPr="007B26F2">
              <w:rPr>
                <w:rFonts w:eastAsia="Calibri"/>
                <w:szCs w:val="24"/>
                <w:lang w:eastAsia="ru-RU"/>
              </w:rPr>
              <w:t>T</w:t>
            </w:r>
            <w:r w:rsidRPr="007B26F2">
              <w:rPr>
                <w:rFonts w:eastAsia="Calibri"/>
                <w:szCs w:val="24"/>
                <w:vertAlign w:val="subscript"/>
                <w:lang w:eastAsia="ru-RU"/>
              </w:rPr>
              <w:t>150</w:t>
            </w:r>
            <w:r w:rsidRPr="007B26F2">
              <w:rPr>
                <w:rFonts w:eastAsia="Calibri"/>
                <w:szCs w:val="24"/>
                <w:vertAlign w:val="superscript"/>
                <w:lang w:eastAsia="ru-RU"/>
              </w:rPr>
              <w:t>пр</w:t>
            </w:r>
            <w:r w:rsidRPr="007B26F2">
              <w:rPr>
                <w:rFonts w:eastAsia="Calibri"/>
                <w:szCs w:val="24"/>
                <w:lang w:eastAsia="ru-RU"/>
              </w:rPr>
              <w:t xml:space="preserve"> (до 150 мм)</w:t>
            </w:r>
          </w:p>
        </w:tc>
        <w:tc>
          <w:tcPr>
            <w:tcW w:w="1134"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тыс. руб./м</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30,244</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31,786</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33,407</w:t>
            </w:r>
          </w:p>
        </w:tc>
        <w:tc>
          <w:tcPr>
            <w:tcW w:w="967"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35,111</w:t>
            </w:r>
          </w:p>
        </w:tc>
      </w:tr>
      <w:tr w:rsidR="007B26F2" w:rsidRPr="007B26F2" w:rsidTr="007B26F2">
        <w:trPr>
          <w:trHeight w:val="825"/>
        </w:trPr>
        <w:tc>
          <w:tcPr>
            <w:tcW w:w="636" w:type="dxa"/>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2.2.</w:t>
            </w:r>
          </w:p>
        </w:tc>
        <w:tc>
          <w:tcPr>
            <w:tcW w:w="3632"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Chars="227" w:firstLine="545"/>
              <w:jc w:val="left"/>
              <w:rPr>
                <w:rFonts w:eastAsia="Calibri"/>
                <w:szCs w:val="24"/>
                <w:lang w:eastAsia="ru-RU"/>
              </w:rPr>
            </w:pPr>
            <w:r w:rsidRPr="007B26F2">
              <w:rPr>
                <w:rFonts w:eastAsia="Calibri"/>
                <w:szCs w:val="24"/>
                <w:lang w:eastAsia="ru-RU"/>
              </w:rPr>
              <w:t>T</w:t>
            </w:r>
            <w:r w:rsidRPr="007B26F2">
              <w:rPr>
                <w:rFonts w:eastAsia="Calibri"/>
                <w:szCs w:val="24"/>
                <w:vertAlign w:val="subscript"/>
                <w:lang w:eastAsia="ru-RU"/>
              </w:rPr>
              <w:t>200</w:t>
            </w:r>
            <w:r w:rsidRPr="007B26F2">
              <w:rPr>
                <w:rFonts w:eastAsia="Calibri"/>
                <w:szCs w:val="24"/>
                <w:vertAlign w:val="superscript"/>
                <w:lang w:eastAsia="ru-RU"/>
              </w:rPr>
              <w:t>пр</w:t>
            </w:r>
            <w:r w:rsidRPr="007B26F2">
              <w:rPr>
                <w:rFonts w:eastAsia="Calibri"/>
                <w:szCs w:val="24"/>
                <w:lang w:eastAsia="ru-RU"/>
              </w:rPr>
              <w:t xml:space="preserve"> (от 151 мм до 200 мм)</w:t>
            </w:r>
          </w:p>
        </w:tc>
        <w:tc>
          <w:tcPr>
            <w:tcW w:w="1134"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тыс. руб./м</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35,058</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36,846</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38,725</w:t>
            </w:r>
          </w:p>
        </w:tc>
        <w:tc>
          <w:tcPr>
            <w:tcW w:w="967"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40,700</w:t>
            </w:r>
          </w:p>
        </w:tc>
      </w:tr>
    </w:tbl>
    <w:p w:rsidR="0000142B" w:rsidRPr="00D625AD" w:rsidRDefault="0000142B" w:rsidP="00D625AD">
      <w:pPr>
        <w:pStyle w:val="120"/>
        <w:rPr>
          <w:sz w:val="28"/>
          <w:szCs w:val="28"/>
        </w:rPr>
      </w:pPr>
    </w:p>
    <w:p w:rsidR="0000142B" w:rsidRDefault="0000142B" w:rsidP="008E2FF1">
      <w:pPr>
        <w:pStyle w:val="15"/>
        <w:keepNext/>
        <w:keepLines/>
        <w:numPr>
          <w:ilvl w:val="2"/>
          <w:numId w:val="22"/>
        </w:numPr>
        <w:shd w:val="clear" w:color="auto" w:fill="auto"/>
        <w:tabs>
          <w:tab w:val="left" w:pos="567"/>
        </w:tabs>
        <w:jc w:val="center"/>
      </w:pPr>
      <w:bookmarkStart w:id="118" w:name="bookmark72"/>
      <w:bookmarkStart w:id="119" w:name="_Toc522778400"/>
      <w:bookmarkStart w:id="120" w:name="_Toc525300670"/>
      <w:r>
        <w:t>Обработка, утилизация, обезвреживание и захоронение ТКО</w:t>
      </w:r>
      <w:bookmarkEnd w:id="118"/>
      <w:bookmarkEnd w:id="119"/>
      <w:bookmarkEnd w:id="120"/>
    </w:p>
    <w:p w:rsidR="006E50BF" w:rsidRDefault="006E50BF" w:rsidP="00834364">
      <w:pPr>
        <w:pStyle w:val="143"/>
      </w:pPr>
      <w:r>
        <w:t>Существующая система очистки населенных мест в части сбора, использования, обезвреживания, транспортирования, хранения и захоронения коммунальных отходов остается несовершенной. Отмечается высокая степень заполнения отходами ключевых полигонов. Не все функционирующие  объекты размещения отходов занесены в ГРОРО.</w:t>
      </w:r>
    </w:p>
    <w:p w:rsidR="006E50BF" w:rsidRDefault="006E50BF" w:rsidP="00834364">
      <w:pPr>
        <w:pStyle w:val="143"/>
      </w:pPr>
      <w:r>
        <w:t>Планово-регулярная система удаления отходов организована в основном на территориях многоэтажной жилой застройки, менее развита в частном секторе и практически отсутствует на территориях дачной застройки. Контейнерные площадки для сбора ТКО в районах со сложившейся плотной многоэтажной жилой застройкой размещаются с нарушениями санитарных правил и нормативов, часто переполнены, вывоз ТКО производится с нарушением графика.</w:t>
      </w:r>
    </w:p>
    <w:p w:rsidR="006E50BF" w:rsidRDefault="006E50BF" w:rsidP="00834364">
      <w:pPr>
        <w:pStyle w:val="143"/>
      </w:pPr>
      <w:r>
        <w:t>Состояние санитарной очистки и сбор коммунальных отходов в частном секторе и на территориях садово-дачных обществ, оцениваемое как неудовлетворительное в связи с отсутствием планового вывоза коммунальных отходов, требует разработки действенного механизма финансирования.</w:t>
      </w:r>
    </w:p>
    <w:p w:rsidR="00834364" w:rsidRPr="00834364" w:rsidRDefault="00834364" w:rsidP="00834364">
      <w:pPr>
        <w:rPr>
          <w:rStyle w:val="aa"/>
          <w:b/>
        </w:rPr>
      </w:pPr>
      <w:r w:rsidRPr="00834364">
        <w:rPr>
          <w:rStyle w:val="aa"/>
          <w:b/>
        </w:rPr>
        <w:t>Образование ТКО</w:t>
      </w:r>
    </w:p>
    <w:p w:rsidR="00834364" w:rsidRPr="00834364" w:rsidRDefault="00834364" w:rsidP="00834364">
      <w:pPr>
        <w:rPr>
          <w:rStyle w:val="aa"/>
        </w:rPr>
      </w:pPr>
      <w:r w:rsidRPr="00834364">
        <w:rPr>
          <w:rStyle w:val="aa"/>
        </w:rPr>
        <w:t>Нормативы накопления твердых коммунальных отходов и сточных вод</w:t>
      </w:r>
    </w:p>
    <w:p w:rsidR="00834364" w:rsidRPr="001F021E" w:rsidRDefault="00834364" w:rsidP="00834364">
      <w:pPr>
        <w:pStyle w:val="143"/>
      </w:pPr>
      <w:r>
        <w:t xml:space="preserve">Согласно Методическим рекомендациям «О порядке </w:t>
      </w:r>
      <w:proofErr w:type="gramStart"/>
      <w:r>
        <w:t>разработки генеральных схем очистки территорий населенных пунктов Российской</w:t>
      </w:r>
      <w:proofErr w:type="gramEnd"/>
      <w:r>
        <w:t xml:space="preserve"> Федерации»</w:t>
      </w:r>
      <w:r>
        <w:rPr>
          <w:rStyle w:val="aff1"/>
          <w:sz w:val="23"/>
          <w:szCs w:val="23"/>
        </w:rPr>
        <w:footnoteReference w:id="1"/>
      </w:r>
      <w:r>
        <w:t>, в основу расчета объема накопления ТКО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утвержденные органами местного самоуправления.</w:t>
      </w:r>
    </w:p>
    <w:p w:rsidR="00834364" w:rsidRPr="00202633" w:rsidRDefault="00834364" w:rsidP="00834364">
      <w:pPr>
        <w:pStyle w:val="143"/>
      </w:pPr>
      <w:r w:rsidRPr="00834364">
        <w:t>Согласно Федеральному закону от 24.06.1998 № 89-ФЗ «Об отходах производства и потребления» полномочиями по установлению нормативов накопления твердых коммунальных отходов наделены органы исполнительной власти субъекта Российской Федерации. Приказом Министерства экологии и рационального природопользования Красноярского края от  19.12.2017 г. № 1/1934-од «Об установлении нормативов накопления твердых коммунальных  отходов на территории</w:t>
      </w:r>
      <w:r w:rsidRPr="004A316C">
        <w:t xml:space="preserve"> </w:t>
      </w:r>
      <w:r w:rsidRPr="00202633">
        <w:t>Красноярского края» установлены нормативы накопления твердых коммунальных отходов на территории Красноярского края на срок с 01.01.2018 по 31.12.2018 года.</w:t>
      </w:r>
    </w:p>
    <w:p w:rsidR="00834364" w:rsidRDefault="00834364" w:rsidP="00834364">
      <w:pPr>
        <w:pStyle w:val="143"/>
      </w:pPr>
      <w:r w:rsidRPr="00202633">
        <w:t>Таблица 8</w:t>
      </w:r>
      <w:r w:rsidR="00202633" w:rsidRPr="00202633">
        <w:t>2</w:t>
      </w:r>
      <w:r w:rsidRPr="00202633">
        <w:t>. Нормативы накопления твердых коммунальных отходов на территории г.о. Красноярск согласно</w:t>
      </w:r>
      <w:r>
        <w:t xml:space="preserve"> Приказу </w:t>
      </w:r>
      <w:r w:rsidRPr="004A316C">
        <w:t>Министерства экологии и рационального природопользования Красноярского края от  19.12.2017 г. № 1/1934-од</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9"/>
        <w:gridCol w:w="1568"/>
        <w:gridCol w:w="1568"/>
        <w:gridCol w:w="1568"/>
        <w:gridCol w:w="1569"/>
      </w:tblGrid>
      <w:tr w:rsidR="00834364" w:rsidRPr="00834364" w:rsidTr="00834364">
        <w:trPr>
          <w:tblHeader/>
        </w:trPr>
        <w:tc>
          <w:tcPr>
            <w:tcW w:w="2799" w:type="dxa"/>
            <w:vMerge w:val="restart"/>
            <w:tcBorders>
              <w:left w:val="single" w:sz="4" w:space="0" w:color="auto"/>
              <w:right w:val="single" w:sz="4" w:space="0" w:color="auto"/>
            </w:tcBorders>
            <w:shd w:val="clear" w:color="auto" w:fill="auto"/>
            <w:vAlign w:val="center"/>
            <w:hideMark/>
          </w:tcPr>
          <w:p w:rsidR="00834364" w:rsidRPr="00834364" w:rsidRDefault="00834364" w:rsidP="00834364">
            <w:pPr>
              <w:pStyle w:val="afc"/>
              <w:spacing w:line="276" w:lineRule="auto"/>
              <w:rPr>
                <w:sz w:val="24"/>
                <w:szCs w:val="24"/>
              </w:rPr>
            </w:pPr>
            <w:r w:rsidRPr="00834364">
              <w:rPr>
                <w:sz w:val="24"/>
                <w:szCs w:val="24"/>
              </w:rPr>
              <w:t>Источники образования</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4364" w:rsidRPr="00834364" w:rsidRDefault="00834364" w:rsidP="00834364">
            <w:pPr>
              <w:pStyle w:val="afc"/>
              <w:spacing w:line="276" w:lineRule="auto"/>
              <w:jc w:val="center"/>
              <w:rPr>
                <w:sz w:val="24"/>
                <w:szCs w:val="24"/>
              </w:rPr>
            </w:pPr>
            <w:r w:rsidRPr="00834364">
              <w:rPr>
                <w:sz w:val="24"/>
                <w:szCs w:val="24"/>
              </w:rPr>
              <w:t>твердые коммунальные отходы</w:t>
            </w:r>
          </w:p>
        </w:tc>
        <w:tc>
          <w:tcPr>
            <w:tcW w:w="3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4364" w:rsidRPr="00834364" w:rsidRDefault="00834364" w:rsidP="00834364">
            <w:pPr>
              <w:pStyle w:val="afc"/>
              <w:spacing w:line="276" w:lineRule="auto"/>
              <w:jc w:val="center"/>
              <w:rPr>
                <w:sz w:val="24"/>
                <w:szCs w:val="24"/>
              </w:rPr>
            </w:pPr>
            <w:r w:rsidRPr="00834364">
              <w:rPr>
                <w:sz w:val="24"/>
                <w:szCs w:val="24"/>
              </w:rPr>
              <w:t>в т.ч. крупногабаритные отходы</w:t>
            </w:r>
          </w:p>
        </w:tc>
      </w:tr>
      <w:tr w:rsidR="00834364" w:rsidRPr="00834364" w:rsidTr="00834364">
        <w:trPr>
          <w:trHeight w:val="150"/>
          <w:tblHeader/>
        </w:trPr>
        <w:tc>
          <w:tcPr>
            <w:tcW w:w="2799" w:type="dxa"/>
            <w:vMerge/>
            <w:tcBorders>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rPr>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proofErr w:type="gramStart"/>
            <w:r w:rsidRPr="00834364">
              <w:rPr>
                <w:sz w:val="24"/>
                <w:szCs w:val="24"/>
              </w:rPr>
              <w:t>кг</w:t>
            </w:r>
            <w:proofErr w:type="gramEnd"/>
            <w:r w:rsidRPr="00834364">
              <w:rPr>
                <w:sz w:val="24"/>
                <w:szCs w:val="24"/>
              </w:rPr>
              <w:t>/чел</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м3/чел</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proofErr w:type="gramStart"/>
            <w:r w:rsidRPr="00834364">
              <w:rPr>
                <w:sz w:val="24"/>
                <w:szCs w:val="24"/>
              </w:rPr>
              <w:t>кг</w:t>
            </w:r>
            <w:proofErr w:type="gramEnd"/>
            <w:r w:rsidRPr="00834364">
              <w:rPr>
                <w:sz w:val="24"/>
                <w:szCs w:val="24"/>
              </w:rPr>
              <w:t>/чел</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м3/чел</w:t>
            </w:r>
          </w:p>
        </w:tc>
      </w:tr>
      <w:tr w:rsidR="00834364" w:rsidRPr="00834364" w:rsidTr="00834364">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rPr>
                <w:sz w:val="24"/>
                <w:szCs w:val="24"/>
              </w:rPr>
            </w:pPr>
            <w:r w:rsidRPr="00834364">
              <w:rPr>
                <w:sz w:val="24"/>
                <w:szCs w:val="24"/>
              </w:rPr>
              <w:t>Многоквартирные жилые дома, в месяц</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17,5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0,9</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0,004</w:t>
            </w:r>
          </w:p>
        </w:tc>
      </w:tr>
      <w:tr w:rsidR="00834364" w:rsidRPr="00834364" w:rsidTr="00834364">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rPr>
                <w:sz w:val="24"/>
                <w:szCs w:val="24"/>
              </w:rPr>
            </w:pPr>
            <w:r w:rsidRPr="00834364">
              <w:rPr>
                <w:sz w:val="24"/>
                <w:szCs w:val="24"/>
              </w:rPr>
              <w:t>Жилые дома,</w:t>
            </w:r>
          </w:p>
          <w:p w:rsidR="00834364" w:rsidRPr="00834364" w:rsidRDefault="00834364" w:rsidP="00834364">
            <w:pPr>
              <w:pStyle w:val="afc"/>
              <w:spacing w:line="276" w:lineRule="auto"/>
              <w:rPr>
                <w:sz w:val="24"/>
                <w:szCs w:val="24"/>
              </w:rPr>
            </w:pPr>
            <w:r w:rsidRPr="00834364">
              <w:rPr>
                <w:sz w:val="24"/>
                <w:szCs w:val="24"/>
              </w:rPr>
              <w:t>в месяц</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28,1</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0,11</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1,4</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0,007</w:t>
            </w:r>
          </w:p>
        </w:tc>
      </w:tr>
      <w:tr w:rsidR="00834364" w:rsidRPr="00834364" w:rsidTr="00834364">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rPr>
                <w:sz w:val="24"/>
                <w:szCs w:val="24"/>
              </w:rPr>
            </w:pPr>
            <w:r w:rsidRPr="00834364">
              <w:rPr>
                <w:sz w:val="24"/>
                <w:szCs w:val="24"/>
              </w:rPr>
              <w:t>Офисные помещения</w:t>
            </w:r>
          </w:p>
          <w:p w:rsidR="00834364" w:rsidRPr="00834364" w:rsidRDefault="00834364" w:rsidP="00834364">
            <w:pPr>
              <w:pStyle w:val="afc"/>
              <w:spacing w:line="276" w:lineRule="auto"/>
              <w:rPr>
                <w:sz w:val="24"/>
                <w:szCs w:val="24"/>
              </w:rPr>
            </w:pPr>
            <w:r w:rsidRPr="00834364">
              <w:rPr>
                <w:sz w:val="24"/>
                <w:szCs w:val="24"/>
              </w:rPr>
              <w:t>в месяц</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11,5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0,046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0,58</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0,003</w:t>
            </w:r>
          </w:p>
        </w:tc>
      </w:tr>
    </w:tbl>
    <w:p w:rsidR="00834364" w:rsidRDefault="00834364" w:rsidP="00834364">
      <w:pPr>
        <w:pStyle w:val="143"/>
      </w:pPr>
    </w:p>
    <w:p w:rsidR="00834364" w:rsidRDefault="00834364" w:rsidP="00834364">
      <w:pPr>
        <w:pStyle w:val="143"/>
      </w:pPr>
      <w:r w:rsidRPr="00834364">
        <w:t>Данные о ежегодном образовании ТКО (на 2015 год) и прогноз образования ТКО на  2020, 2025 и 2035 гг. в «Территориальной схеме обращения с твердыми коммунальными отходами в Красноярском крае» (ТСО) получены расчетным способом</w:t>
      </w:r>
      <w:r>
        <w:t xml:space="preserve">. </w:t>
      </w:r>
    </w:p>
    <w:p w:rsidR="00834364" w:rsidRDefault="00834364" w:rsidP="00834364">
      <w:pPr>
        <w:pStyle w:val="143"/>
      </w:pPr>
      <w:r>
        <w:t xml:space="preserve">Принятые в ТСО нормативы накопления отходов для соответствующего периода незначительно превышают аналогичные показатели, установленные </w:t>
      </w:r>
      <w:r w:rsidRPr="004A316C">
        <w:t>Приказом Министерства экологии и рационального природопользования Красноярского края от  19.12.2017 г. № 1/1934-од</w:t>
      </w:r>
      <w:r>
        <w:t>. Поэтому для Программы были использованы данные ТСО.</w:t>
      </w:r>
    </w:p>
    <w:p w:rsidR="00834364" w:rsidRPr="00A42425" w:rsidRDefault="00834364" w:rsidP="00834364">
      <w:pPr>
        <w:pStyle w:val="143"/>
      </w:pPr>
      <w:r w:rsidRPr="00A42425">
        <w:t xml:space="preserve">Таблица </w:t>
      </w:r>
      <w:r w:rsidR="00202633">
        <w:t>83</w:t>
      </w:r>
      <w:r w:rsidRPr="00A42425">
        <w:t>. Текущие значения и прогноз норматива накопления ТКО</w:t>
      </w:r>
      <w:r>
        <w:t xml:space="preserve"> для г.о. Красноярск по материалам ТСО</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338"/>
        <w:gridCol w:w="1338"/>
        <w:gridCol w:w="1338"/>
        <w:gridCol w:w="1338"/>
        <w:gridCol w:w="1338"/>
        <w:gridCol w:w="1339"/>
      </w:tblGrid>
      <w:tr w:rsidR="00834364" w:rsidRPr="00A42425" w:rsidTr="00834364">
        <w:trPr>
          <w:trHeight w:val="327"/>
          <w:jc w:val="right"/>
        </w:trPr>
        <w:tc>
          <w:tcPr>
            <w:tcW w:w="1101" w:type="dxa"/>
            <w:vMerge w:val="restart"/>
          </w:tcPr>
          <w:p w:rsidR="00834364" w:rsidRPr="00834364" w:rsidRDefault="00834364" w:rsidP="00834364">
            <w:pPr>
              <w:pStyle w:val="afc"/>
              <w:spacing w:line="276" w:lineRule="auto"/>
              <w:rPr>
                <w:sz w:val="24"/>
                <w:szCs w:val="24"/>
              </w:rPr>
            </w:pPr>
            <w:r w:rsidRPr="00834364">
              <w:rPr>
                <w:sz w:val="24"/>
                <w:szCs w:val="24"/>
              </w:rPr>
              <w:t xml:space="preserve">Год </w:t>
            </w:r>
          </w:p>
        </w:tc>
        <w:tc>
          <w:tcPr>
            <w:tcW w:w="2676" w:type="dxa"/>
            <w:gridSpan w:val="2"/>
          </w:tcPr>
          <w:p w:rsidR="00834364" w:rsidRPr="00834364" w:rsidRDefault="00834364" w:rsidP="00834364">
            <w:pPr>
              <w:pStyle w:val="afc"/>
              <w:spacing w:line="276" w:lineRule="auto"/>
              <w:jc w:val="center"/>
              <w:rPr>
                <w:sz w:val="24"/>
                <w:szCs w:val="24"/>
              </w:rPr>
            </w:pPr>
            <w:r w:rsidRPr="00834364">
              <w:rPr>
                <w:sz w:val="24"/>
                <w:szCs w:val="24"/>
              </w:rPr>
              <w:t xml:space="preserve">Многоквартирный жилищный фонд, </w:t>
            </w:r>
            <w:proofErr w:type="gramStart"/>
            <w:r w:rsidRPr="00834364">
              <w:rPr>
                <w:sz w:val="24"/>
                <w:szCs w:val="24"/>
              </w:rPr>
              <w:t>кг</w:t>
            </w:r>
            <w:proofErr w:type="gramEnd"/>
            <w:r w:rsidRPr="00834364">
              <w:rPr>
                <w:sz w:val="24"/>
                <w:szCs w:val="24"/>
              </w:rPr>
              <w:t>/чел. в год (NR1)</w:t>
            </w:r>
          </w:p>
        </w:tc>
        <w:tc>
          <w:tcPr>
            <w:tcW w:w="2676" w:type="dxa"/>
            <w:gridSpan w:val="2"/>
          </w:tcPr>
          <w:p w:rsidR="00834364" w:rsidRPr="00834364" w:rsidRDefault="00834364" w:rsidP="00834364">
            <w:pPr>
              <w:pStyle w:val="afc"/>
              <w:spacing w:line="276" w:lineRule="auto"/>
              <w:jc w:val="center"/>
              <w:rPr>
                <w:sz w:val="24"/>
                <w:szCs w:val="24"/>
              </w:rPr>
            </w:pPr>
            <w:r w:rsidRPr="00834364">
              <w:rPr>
                <w:sz w:val="24"/>
                <w:szCs w:val="24"/>
              </w:rPr>
              <w:t>ИЖС, кг/чел. в год (NR2)</w:t>
            </w:r>
          </w:p>
        </w:tc>
        <w:tc>
          <w:tcPr>
            <w:tcW w:w="2677" w:type="dxa"/>
            <w:gridSpan w:val="2"/>
          </w:tcPr>
          <w:p w:rsidR="00834364" w:rsidRPr="00834364" w:rsidRDefault="00834364" w:rsidP="00834364">
            <w:pPr>
              <w:pStyle w:val="afc"/>
              <w:spacing w:line="276" w:lineRule="auto"/>
              <w:jc w:val="center"/>
              <w:rPr>
                <w:sz w:val="24"/>
                <w:szCs w:val="24"/>
              </w:rPr>
            </w:pPr>
            <w:r w:rsidRPr="00834364">
              <w:rPr>
                <w:sz w:val="24"/>
                <w:szCs w:val="24"/>
              </w:rPr>
              <w:t xml:space="preserve">Офисные помещения, </w:t>
            </w:r>
            <w:proofErr w:type="gramStart"/>
            <w:r w:rsidRPr="00834364">
              <w:rPr>
                <w:sz w:val="24"/>
                <w:szCs w:val="24"/>
              </w:rPr>
              <w:t>кг</w:t>
            </w:r>
            <w:proofErr w:type="gramEnd"/>
            <w:r w:rsidRPr="00834364">
              <w:rPr>
                <w:sz w:val="24"/>
                <w:szCs w:val="24"/>
              </w:rPr>
              <w:t>/чел. в год (NW)</w:t>
            </w:r>
          </w:p>
        </w:tc>
      </w:tr>
      <w:tr w:rsidR="00834364" w:rsidRPr="00A42425" w:rsidTr="00834364">
        <w:trPr>
          <w:trHeight w:val="204"/>
          <w:jc w:val="right"/>
        </w:trPr>
        <w:tc>
          <w:tcPr>
            <w:tcW w:w="1101" w:type="dxa"/>
            <w:vMerge/>
          </w:tcPr>
          <w:p w:rsidR="00834364" w:rsidRPr="00834364" w:rsidRDefault="00834364" w:rsidP="00834364">
            <w:pPr>
              <w:pStyle w:val="afc"/>
              <w:spacing w:line="276" w:lineRule="auto"/>
              <w:rPr>
                <w:sz w:val="24"/>
                <w:szCs w:val="24"/>
              </w:rPr>
            </w:pP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всего</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 т.ч. КГО</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всего</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 т.ч. КГО</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всего</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в т.ч. КГО</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2014*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220,60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11,0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354,80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17,7</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138,00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6,9</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2015**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221,70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11,1</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356,60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17,8</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138,70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6,9</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2020**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227,30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11,4</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365,60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18,3</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142,20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7,1</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2025**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233,00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11,7</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374,80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18,7</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145,80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7,3</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2035**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245,00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12,3</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394,00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19,7</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153,20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7,7</w:t>
            </w:r>
          </w:p>
        </w:tc>
      </w:tr>
    </w:tbl>
    <w:p w:rsidR="00834364" w:rsidRDefault="00834364" w:rsidP="00834364">
      <w:pPr>
        <w:pStyle w:val="120"/>
      </w:pPr>
      <w:r>
        <w:t>* - определено на основании натурных исследований, ** - прогноз.</w:t>
      </w:r>
    </w:p>
    <w:p w:rsidR="00834364" w:rsidRDefault="00834364" w:rsidP="00834364">
      <w:pPr>
        <w:pStyle w:val="143"/>
      </w:pPr>
    </w:p>
    <w:p w:rsidR="00AA43B1" w:rsidRPr="00202633" w:rsidRDefault="00AA43B1" w:rsidP="00AA43B1">
      <w:pPr>
        <w:rPr>
          <w:rStyle w:val="aa"/>
        </w:rPr>
      </w:pPr>
      <w:r w:rsidRPr="00202633">
        <w:rPr>
          <w:rStyle w:val="aa"/>
        </w:rPr>
        <w:t>Расчет ТКО</w:t>
      </w:r>
    </w:p>
    <w:p w:rsidR="00AA43B1" w:rsidRPr="00202633" w:rsidRDefault="00AA43B1" w:rsidP="00AA43B1">
      <w:pPr>
        <w:pStyle w:val="143"/>
      </w:pPr>
      <w:r w:rsidRPr="00202633">
        <w:t>Согласно МДК 7-01.2003, при расчете объема накопления бытовых отходов следует учитывать тенденцию роста норм накопления в пределах 0,3-0,5% по массе. В данный прогноз норматива накопления ТКО заложено его ежегодное увеличение на 0,5% по массе. Оценка и прогноз изменения нормативов накопления ТКО (в т.ч. КГО) на 2015-2035 гг. представлен в таблицах. Из нормы накопления ТКО выделена норма накопления крупногабаритных отходов (КГО) в размере 5%.</w:t>
      </w:r>
    </w:p>
    <w:p w:rsidR="00AA43B1" w:rsidRPr="00202633" w:rsidRDefault="00AA43B1" w:rsidP="00AA43B1">
      <w:pPr>
        <w:pStyle w:val="143"/>
      </w:pPr>
      <w:r w:rsidRPr="00202633">
        <w:t>Норматив накопления ТКО на предприятиях торговли по Красноярску в ТСО был определен отдельно на основании данных замеров и статистики по городу, которые проводились в городе, и составил 127,3 кг/кв.м.</w:t>
      </w:r>
    </w:p>
    <w:p w:rsidR="00AA43B1" w:rsidRPr="00202633" w:rsidRDefault="00AA43B1" w:rsidP="00AA43B1">
      <w:pPr>
        <w:pStyle w:val="143"/>
      </w:pPr>
      <w:r w:rsidRPr="00202633">
        <w:t xml:space="preserve">Прогноз образования ТКО по населенным пунктам проводился по формуле </w:t>
      </w:r>
    </w:p>
    <w:p w:rsidR="00AA43B1" w:rsidRPr="00202633" w:rsidRDefault="00AA43B1" w:rsidP="00AA43B1">
      <w:pPr>
        <w:pStyle w:val="143"/>
        <w:jc w:val="center"/>
        <w:rPr>
          <w:lang w:val="en-US"/>
        </w:rPr>
      </w:pPr>
      <w:r w:rsidRPr="00202633">
        <w:rPr>
          <w:lang w:val="en-US"/>
        </w:rPr>
        <w:t>R = R</w:t>
      </w:r>
      <w:r w:rsidRPr="00202633">
        <w:rPr>
          <w:vertAlign w:val="subscript"/>
          <w:lang w:val="en-US"/>
        </w:rPr>
        <w:t>1</w:t>
      </w:r>
      <w:r w:rsidRPr="00202633">
        <w:rPr>
          <w:lang w:val="en-US"/>
        </w:rPr>
        <w:t xml:space="preserve"> + R</w:t>
      </w:r>
      <w:r w:rsidRPr="00202633">
        <w:rPr>
          <w:vertAlign w:val="subscript"/>
          <w:lang w:val="en-US"/>
        </w:rPr>
        <w:t>2</w:t>
      </w:r>
      <w:r w:rsidRPr="00202633">
        <w:rPr>
          <w:lang w:val="en-US"/>
        </w:rPr>
        <w:t xml:space="preserve"> = N</w:t>
      </w:r>
      <w:r w:rsidRPr="00202633">
        <w:rPr>
          <w:vertAlign w:val="subscript"/>
          <w:lang w:val="en-US"/>
        </w:rPr>
        <w:t>R1</w:t>
      </w:r>
      <w:r w:rsidRPr="00202633">
        <w:rPr>
          <w:lang w:val="en-US"/>
        </w:rPr>
        <w:t>*Q</w:t>
      </w:r>
      <w:r w:rsidRPr="00202633">
        <w:rPr>
          <w:vertAlign w:val="subscript"/>
          <w:lang w:val="en-US"/>
        </w:rPr>
        <w:t>R1</w:t>
      </w:r>
      <w:r w:rsidRPr="00202633">
        <w:rPr>
          <w:lang w:val="en-US"/>
        </w:rPr>
        <w:t xml:space="preserve"> + N</w:t>
      </w:r>
      <w:r w:rsidRPr="00202633">
        <w:rPr>
          <w:vertAlign w:val="subscript"/>
          <w:lang w:val="en-US"/>
        </w:rPr>
        <w:t>R2</w:t>
      </w:r>
      <w:r w:rsidRPr="00202633">
        <w:rPr>
          <w:lang w:val="en-US"/>
        </w:rPr>
        <w:t>*Q</w:t>
      </w:r>
      <w:r w:rsidRPr="00202633">
        <w:rPr>
          <w:vertAlign w:val="subscript"/>
          <w:lang w:val="en-US"/>
        </w:rPr>
        <w:t>R2</w:t>
      </w:r>
      <w:r w:rsidRPr="00202633">
        <w:rPr>
          <w:lang w:val="en-US"/>
        </w:rPr>
        <w:t xml:space="preserve"> </w:t>
      </w:r>
      <w:r w:rsidRPr="00202633">
        <w:rPr>
          <w:lang w:val="en-US"/>
        </w:rPr>
        <w:tab/>
      </w:r>
      <w:r w:rsidRPr="00202633">
        <w:rPr>
          <w:lang w:val="en-US"/>
        </w:rPr>
        <w:tab/>
        <w:t>(1),</w:t>
      </w:r>
    </w:p>
    <w:p w:rsidR="00AA43B1" w:rsidRPr="00202633" w:rsidRDefault="00AA43B1" w:rsidP="00AA43B1">
      <w:pPr>
        <w:pStyle w:val="143"/>
      </w:pPr>
      <w:r w:rsidRPr="00202633">
        <w:t xml:space="preserve">где </w:t>
      </w:r>
    </w:p>
    <w:p w:rsidR="00AA43B1" w:rsidRPr="00202633" w:rsidRDefault="00AA43B1" w:rsidP="00AA43B1">
      <w:pPr>
        <w:pStyle w:val="143"/>
      </w:pPr>
      <w:r w:rsidRPr="00202633">
        <w:t xml:space="preserve">R– образование ТКО в жилищном фонде, </w:t>
      </w:r>
      <w:proofErr w:type="gramStart"/>
      <w:r w:rsidRPr="00202633">
        <w:t>кг</w:t>
      </w:r>
      <w:proofErr w:type="gramEnd"/>
      <w:r w:rsidRPr="00202633">
        <w:t xml:space="preserve">/год; </w:t>
      </w:r>
    </w:p>
    <w:p w:rsidR="00AA43B1" w:rsidRPr="00202633" w:rsidRDefault="00AA43B1" w:rsidP="00AA43B1">
      <w:pPr>
        <w:pStyle w:val="143"/>
      </w:pPr>
      <w:r w:rsidRPr="00202633">
        <w:t>R</w:t>
      </w:r>
      <w:r w:rsidRPr="00202633">
        <w:rPr>
          <w:vertAlign w:val="subscript"/>
        </w:rPr>
        <w:t>1</w:t>
      </w:r>
      <w:r w:rsidRPr="00202633">
        <w:t xml:space="preserve"> – образование ТКО в благоустроенном жилищном фонде, </w:t>
      </w:r>
      <w:proofErr w:type="gramStart"/>
      <w:r w:rsidRPr="00202633">
        <w:t>кг</w:t>
      </w:r>
      <w:proofErr w:type="gramEnd"/>
      <w:r w:rsidRPr="00202633">
        <w:t xml:space="preserve">/год; </w:t>
      </w:r>
    </w:p>
    <w:p w:rsidR="00AA43B1" w:rsidRPr="00202633" w:rsidRDefault="00AA43B1" w:rsidP="00AA43B1">
      <w:pPr>
        <w:pStyle w:val="143"/>
      </w:pPr>
      <w:r w:rsidRPr="00202633">
        <w:t>R</w:t>
      </w:r>
      <w:r w:rsidRPr="00202633">
        <w:rPr>
          <w:vertAlign w:val="subscript"/>
        </w:rPr>
        <w:t xml:space="preserve">2 </w:t>
      </w:r>
      <w:r w:rsidRPr="00202633">
        <w:t xml:space="preserve">– образование ТКО в неблагоустроенном жилищном фонде, </w:t>
      </w:r>
      <w:proofErr w:type="gramStart"/>
      <w:r w:rsidRPr="00202633">
        <w:t>кг</w:t>
      </w:r>
      <w:proofErr w:type="gramEnd"/>
      <w:r w:rsidRPr="00202633">
        <w:t xml:space="preserve">/год; </w:t>
      </w:r>
    </w:p>
    <w:p w:rsidR="00AA43B1" w:rsidRPr="00202633" w:rsidRDefault="00AA43B1" w:rsidP="00AA43B1">
      <w:pPr>
        <w:pStyle w:val="143"/>
      </w:pPr>
      <w:r w:rsidRPr="00202633">
        <w:t>N</w:t>
      </w:r>
      <w:r w:rsidRPr="00202633">
        <w:rPr>
          <w:vertAlign w:val="subscript"/>
        </w:rPr>
        <w:t>R1</w:t>
      </w:r>
      <w:r w:rsidRPr="00202633">
        <w:t xml:space="preserve"> – норматив накопления ТКО в благоустроенном жилищном фонде и его прогноз, </w:t>
      </w:r>
      <w:proofErr w:type="gramStart"/>
      <w:r w:rsidRPr="00202633">
        <w:t>кг</w:t>
      </w:r>
      <w:proofErr w:type="gramEnd"/>
      <w:r w:rsidRPr="00202633">
        <w:t xml:space="preserve">/чел. в год; </w:t>
      </w:r>
    </w:p>
    <w:p w:rsidR="00AA43B1" w:rsidRPr="00202633" w:rsidRDefault="00AA43B1" w:rsidP="00AA43B1">
      <w:pPr>
        <w:pStyle w:val="143"/>
      </w:pPr>
      <w:r w:rsidRPr="00202633">
        <w:t>Q</w:t>
      </w:r>
      <w:r w:rsidRPr="00202633">
        <w:rPr>
          <w:vertAlign w:val="subscript"/>
        </w:rPr>
        <w:t>R1</w:t>
      </w:r>
      <w:r w:rsidRPr="00202633">
        <w:t xml:space="preserve"> – население (прогноз населения), проживающее в благоустроенном жилищном фонде, чел.; </w:t>
      </w:r>
    </w:p>
    <w:p w:rsidR="00AA43B1" w:rsidRPr="00202633" w:rsidRDefault="00AA43B1" w:rsidP="00AA43B1">
      <w:pPr>
        <w:pStyle w:val="143"/>
      </w:pPr>
      <w:r w:rsidRPr="00202633">
        <w:t>N</w:t>
      </w:r>
      <w:r w:rsidRPr="00202633">
        <w:rPr>
          <w:vertAlign w:val="subscript"/>
        </w:rPr>
        <w:t>R2</w:t>
      </w:r>
      <w:r w:rsidRPr="00202633">
        <w:t xml:space="preserve"> – норматив накопления ТКО в неблагоустроенном жилищном фонде и его прогноз, </w:t>
      </w:r>
      <w:proofErr w:type="gramStart"/>
      <w:r w:rsidRPr="00202633">
        <w:t>кг</w:t>
      </w:r>
      <w:proofErr w:type="gramEnd"/>
      <w:r w:rsidRPr="00202633">
        <w:t xml:space="preserve">/чел. в год; </w:t>
      </w:r>
    </w:p>
    <w:p w:rsidR="00AA43B1" w:rsidRPr="00202633" w:rsidRDefault="00AA43B1" w:rsidP="00AA43B1">
      <w:pPr>
        <w:pStyle w:val="143"/>
      </w:pPr>
      <w:r w:rsidRPr="00202633">
        <w:t>Q</w:t>
      </w:r>
      <w:r w:rsidRPr="00202633">
        <w:rPr>
          <w:vertAlign w:val="subscript"/>
        </w:rPr>
        <w:t>R2</w:t>
      </w:r>
      <w:r w:rsidRPr="00202633">
        <w:t xml:space="preserve"> – население (прогноз населения), проживающее в неблагоустроенном жилищном фонде, чел.</w:t>
      </w:r>
    </w:p>
    <w:p w:rsidR="00AA43B1" w:rsidRPr="00202633" w:rsidRDefault="00AA43B1" w:rsidP="00AA43B1">
      <w:pPr>
        <w:pStyle w:val="143"/>
      </w:pPr>
      <w:r w:rsidRPr="00202633">
        <w:t xml:space="preserve">Прогноз образования ТКО на предприятиях торговли проведен по формуле </w:t>
      </w:r>
    </w:p>
    <w:p w:rsidR="00AA43B1" w:rsidRPr="00202633" w:rsidRDefault="00AA43B1" w:rsidP="00AA43B1">
      <w:pPr>
        <w:pStyle w:val="143"/>
        <w:jc w:val="center"/>
      </w:pPr>
      <w:r w:rsidRPr="00202633">
        <w:t xml:space="preserve">T = NT * QT, </w:t>
      </w:r>
      <w:r w:rsidRPr="00202633">
        <w:tab/>
      </w:r>
      <w:r w:rsidRPr="00202633">
        <w:tab/>
        <w:t>(2)</w:t>
      </w:r>
    </w:p>
    <w:p w:rsidR="00AA43B1" w:rsidRPr="00202633" w:rsidRDefault="00AA43B1" w:rsidP="00AA43B1">
      <w:pPr>
        <w:pStyle w:val="143"/>
      </w:pPr>
      <w:r w:rsidRPr="00202633">
        <w:t xml:space="preserve">где </w:t>
      </w:r>
    </w:p>
    <w:p w:rsidR="00AA43B1" w:rsidRPr="00202633" w:rsidRDefault="00AA43B1" w:rsidP="00AA43B1">
      <w:pPr>
        <w:pStyle w:val="143"/>
      </w:pPr>
      <w:r w:rsidRPr="00202633">
        <w:t xml:space="preserve">T – образование ТКО на предприятиях торговли, </w:t>
      </w:r>
      <w:proofErr w:type="gramStart"/>
      <w:r w:rsidRPr="00202633">
        <w:t>кг</w:t>
      </w:r>
      <w:proofErr w:type="gramEnd"/>
      <w:r w:rsidRPr="00202633">
        <w:t xml:space="preserve">/год; </w:t>
      </w:r>
    </w:p>
    <w:p w:rsidR="00AA43B1" w:rsidRPr="00202633" w:rsidRDefault="00AA43B1" w:rsidP="00AA43B1">
      <w:pPr>
        <w:pStyle w:val="143"/>
      </w:pPr>
      <w:r w:rsidRPr="00202633">
        <w:t>N</w:t>
      </w:r>
      <w:r w:rsidRPr="00202633">
        <w:rPr>
          <w:sz w:val="16"/>
          <w:szCs w:val="16"/>
        </w:rPr>
        <w:t xml:space="preserve">T </w:t>
      </w:r>
      <w:r w:rsidRPr="00202633">
        <w:t>– норматив накопления ТКО на предприятиях торговли и его прогноз, кг/кв</w:t>
      </w:r>
      <w:proofErr w:type="gramStart"/>
      <w:r w:rsidRPr="00202633">
        <w:t>.м</w:t>
      </w:r>
      <w:proofErr w:type="gramEnd"/>
      <w:r w:rsidRPr="00202633">
        <w:t xml:space="preserve"> в год; </w:t>
      </w:r>
    </w:p>
    <w:p w:rsidR="00AA43B1" w:rsidRPr="00202633" w:rsidRDefault="00AA43B1" w:rsidP="00AA43B1">
      <w:pPr>
        <w:pStyle w:val="143"/>
      </w:pPr>
      <w:r w:rsidRPr="00202633">
        <w:t>Q</w:t>
      </w:r>
      <w:r w:rsidRPr="00202633">
        <w:rPr>
          <w:sz w:val="16"/>
          <w:szCs w:val="16"/>
        </w:rPr>
        <w:t xml:space="preserve">T </w:t>
      </w:r>
      <w:r w:rsidRPr="00202633">
        <w:t xml:space="preserve">– площадь торгового зала предприятий торговли ее прогноз, кв.м. </w:t>
      </w:r>
    </w:p>
    <w:p w:rsidR="00AA43B1" w:rsidRPr="00202633" w:rsidRDefault="00AA43B1" w:rsidP="00AA43B1">
      <w:pPr>
        <w:pStyle w:val="143"/>
      </w:pPr>
      <w:proofErr w:type="gramStart"/>
      <w:r w:rsidRPr="00202633">
        <w:t xml:space="preserve">Прогноз образования ТКО, образующихся в местах приложения труда, проводился по формуле </w:t>
      </w:r>
      <w:proofErr w:type="gramEnd"/>
    </w:p>
    <w:p w:rsidR="00AA43B1" w:rsidRPr="00202633" w:rsidRDefault="00AA43B1" w:rsidP="00AA43B1">
      <w:pPr>
        <w:pStyle w:val="143"/>
        <w:jc w:val="center"/>
      </w:pPr>
      <w:r w:rsidRPr="00202633">
        <w:t>W = N</w:t>
      </w:r>
      <w:r w:rsidRPr="00202633">
        <w:rPr>
          <w:sz w:val="16"/>
          <w:szCs w:val="16"/>
        </w:rPr>
        <w:t xml:space="preserve">W </w:t>
      </w:r>
      <w:r w:rsidRPr="00202633">
        <w:t>* Q</w:t>
      </w:r>
      <w:r w:rsidRPr="00202633">
        <w:rPr>
          <w:sz w:val="16"/>
          <w:szCs w:val="16"/>
        </w:rPr>
        <w:t>W</w:t>
      </w:r>
      <w:r w:rsidRPr="00202633">
        <w:t xml:space="preserve">, </w:t>
      </w:r>
      <w:r w:rsidRPr="00202633">
        <w:tab/>
      </w:r>
      <w:r w:rsidRPr="00202633">
        <w:tab/>
        <w:t>(3)</w:t>
      </w:r>
    </w:p>
    <w:p w:rsidR="00AA43B1" w:rsidRPr="00202633" w:rsidRDefault="00AA43B1" w:rsidP="00AA43B1">
      <w:pPr>
        <w:pStyle w:val="143"/>
      </w:pPr>
      <w:r w:rsidRPr="00202633">
        <w:t xml:space="preserve">где </w:t>
      </w:r>
    </w:p>
    <w:p w:rsidR="00AA43B1" w:rsidRPr="00202633" w:rsidRDefault="00AA43B1" w:rsidP="00AA43B1">
      <w:pPr>
        <w:pStyle w:val="143"/>
      </w:pPr>
      <w:r w:rsidRPr="00202633">
        <w:t xml:space="preserve">W – образование ТКО в местах приложения труда, </w:t>
      </w:r>
      <w:proofErr w:type="gramStart"/>
      <w:r w:rsidRPr="00202633">
        <w:t>кг</w:t>
      </w:r>
      <w:proofErr w:type="gramEnd"/>
      <w:r w:rsidRPr="00202633">
        <w:t xml:space="preserve">/год; </w:t>
      </w:r>
    </w:p>
    <w:p w:rsidR="00AA43B1" w:rsidRPr="00202633" w:rsidRDefault="00AA43B1" w:rsidP="00AA43B1">
      <w:pPr>
        <w:pStyle w:val="143"/>
      </w:pPr>
      <w:r w:rsidRPr="00202633">
        <w:t>N</w:t>
      </w:r>
      <w:r w:rsidRPr="00202633">
        <w:rPr>
          <w:vertAlign w:val="subscript"/>
        </w:rPr>
        <w:t>W</w:t>
      </w:r>
      <w:r w:rsidRPr="00202633">
        <w:t xml:space="preserve"> – норматив накопления в местах приложения труда и его прогноз, </w:t>
      </w:r>
      <w:proofErr w:type="gramStart"/>
      <w:r w:rsidRPr="00202633">
        <w:t>кг</w:t>
      </w:r>
      <w:proofErr w:type="gramEnd"/>
      <w:r w:rsidRPr="00202633">
        <w:t xml:space="preserve">/чел. в год; </w:t>
      </w:r>
    </w:p>
    <w:p w:rsidR="00AA43B1" w:rsidRPr="00202633" w:rsidRDefault="00AA43B1" w:rsidP="00AA43B1">
      <w:pPr>
        <w:pStyle w:val="143"/>
      </w:pPr>
      <w:r w:rsidRPr="00202633">
        <w:t>Q</w:t>
      </w:r>
      <w:r w:rsidRPr="00202633">
        <w:rPr>
          <w:vertAlign w:val="subscript"/>
        </w:rPr>
        <w:t>W</w:t>
      </w:r>
      <w:r w:rsidRPr="00202633">
        <w:t xml:space="preserve"> – количество сотрудников (прогноз), чел. </w:t>
      </w:r>
    </w:p>
    <w:p w:rsidR="00AA43B1" w:rsidRPr="00A42425" w:rsidRDefault="00AA43B1" w:rsidP="00AA43B1">
      <w:pPr>
        <w:pStyle w:val="143"/>
      </w:pPr>
      <w:r w:rsidRPr="00202633">
        <w:t>Прогноз количества сотрудников организаций и пр. проводился на основании прогноза численности</w:t>
      </w:r>
      <w:r w:rsidRPr="00A42425">
        <w:t xml:space="preserve"> населения по населенным пунктам, данных о количестве работающих в муниципальных образованиях Красноярского края (База данных показателей муниципальных образований Росстата, а также «Прогноз баланса трудовых ресурсов Красноярского края на 2015-2021 годы»). </w:t>
      </w:r>
    </w:p>
    <w:p w:rsidR="00AA43B1" w:rsidRDefault="00AA43B1" w:rsidP="00AA43B1">
      <w:pPr>
        <w:pStyle w:val="143"/>
      </w:pPr>
      <w:r>
        <w:t xml:space="preserve">Итоговый прогноз образования ТКО по основным источникам выполнен по формуле </w:t>
      </w:r>
    </w:p>
    <w:p w:rsidR="00AA43B1" w:rsidRDefault="00AA43B1" w:rsidP="00AA43B1">
      <w:pPr>
        <w:pStyle w:val="143"/>
        <w:jc w:val="center"/>
      </w:pPr>
      <w:r>
        <w:rPr>
          <w:i/>
          <w:iCs/>
        </w:rPr>
        <w:t xml:space="preserve">G = R + T + W </w:t>
      </w:r>
      <w:r>
        <w:rPr>
          <w:i/>
          <w:iCs/>
        </w:rPr>
        <w:tab/>
      </w:r>
      <w:r>
        <w:rPr>
          <w:i/>
          <w:iCs/>
        </w:rPr>
        <w:tab/>
      </w:r>
      <w:r>
        <w:t>(4)</w:t>
      </w:r>
    </w:p>
    <w:p w:rsidR="00AA43B1" w:rsidRDefault="00AA43B1" w:rsidP="00AA43B1">
      <w:pPr>
        <w:pStyle w:val="143"/>
      </w:pPr>
      <w:r>
        <w:t>Обозначения указаны к формулам (1-3).</w:t>
      </w:r>
    </w:p>
    <w:p w:rsidR="00834364" w:rsidRDefault="00834364" w:rsidP="00202633">
      <w:pPr>
        <w:pStyle w:val="143"/>
        <w:pageBreakBefore/>
        <w:ind w:firstLine="851"/>
      </w:pPr>
      <w:r>
        <w:t>Таблица 8</w:t>
      </w:r>
      <w:r w:rsidR="00202633">
        <w:t>4</w:t>
      </w:r>
      <w:r>
        <w:t xml:space="preserve"> –  Данные о ежегодном образовании ТКО в г.о. Красноярск (на 2015 г.) по видам отходов</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1261"/>
        <w:gridCol w:w="1716"/>
        <w:gridCol w:w="1261"/>
        <w:gridCol w:w="1261"/>
        <w:gridCol w:w="1261"/>
        <w:gridCol w:w="1189"/>
      </w:tblGrid>
      <w:tr w:rsidR="00834364" w:rsidRPr="00834364" w:rsidTr="00AA43B1">
        <w:trPr>
          <w:jc w:val="center"/>
        </w:trPr>
        <w:tc>
          <w:tcPr>
            <w:tcW w:w="1260" w:type="dxa"/>
            <w:vMerge w:val="restart"/>
            <w:tcBorders>
              <w:top w:val="single" w:sz="4" w:space="0" w:color="auto"/>
              <w:left w:val="single" w:sz="4" w:space="0" w:color="auto"/>
              <w:bottom w:val="single" w:sz="4" w:space="0" w:color="auto"/>
              <w:right w:val="single" w:sz="4" w:space="0" w:color="auto"/>
            </w:tcBorders>
          </w:tcPr>
          <w:p w:rsidR="00834364" w:rsidRPr="00834364" w:rsidRDefault="00834364" w:rsidP="00834364">
            <w:pPr>
              <w:pStyle w:val="afc"/>
              <w:jc w:val="center"/>
              <w:rPr>
                <w:sz w:val="22"/>
                <w:szCs w:val="22"/>
                <w:lang w:bidi="ru-RU"/>
              </w:rPr>
            </w:pPr>
            <w:r w:rsidRPr="00834364">
              <w:rPr>
                <w:sz w:val="22"/>
                <w:szCs w:val="22"/>
                <w:lang w:bidi="ru-RU"/>
              </w:rPr>
              <w:t>Территория, макрорайон, МО/ГО, населенный пункт</w:t>
            </w:r>
          </w:p>
          <w:p w:rsidR="00834364" w:rsidRPr="00834364" w:rsidRDefault="00834364" w:rsidP="00834364">
            <w:pPr>
              <w:pStyle w:val="afc"/>
              <w:rPr>
                <w:sz w:val="22"/>
                <w:szCs w:val="22"/>
                <w:lang w:bidi="ru-RU"/>
              </w:rPr>
            </w:pPr>
          </w:p>
        </w:tc>
        <w:tc>
          <w:tcPr>
            <w:tcW w:w="2521" w:type="dxa"/>
            <w:gridSpan w:val="2"/>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 xml:space="preserve">Отходы, образуемые населением, </w:t>
            </w:r>
            <w:proofErr w:type="gramStart"/>
            <w:r w:rsidRPr="00834364">
              <w:rPr>
                <w:sz w:val="22"/>
                <w:szCs w:val="22"/>
                <w:lang w:bidi="ru-RU"/>
              </w:rPr>
              <w:t>т</w:t>
            </w:r>
            <w:proofErr w:type="gramEnd"/>
          </w:p>
        </w:tc>
        <w:tc>
          <w:tcPr>
            <w:tcW w:w="2977" w:type="dxa"/>
            <w:gridSpan w:val="2"/>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 xml:space="preserve">Отходы предприятий торговли, </w:t>
            </w:r>
            <w:proofErr w:type="gramStart"/>
            <w:r w:rsidRPr="00834364">
              <w:rPr>
                <w:sz w:val="22"/>
                <w:szCs w:val="22"/>
                <w:lang w:bidi="ru-RU"/>
              </w:rPr>
              <w:t>т</w:t>
            </w:r>
            <w:proofErr w:type="gramEnd"/>
          </w:p>
        </w:tc>
        <w:tc>
          <w:tcPr>
            <w:tcW w:w="2522" w:type="dxa"/>
            <w:gridSpan w:val="2"/>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 xml:space="preserve">Отходы мест приложения труда, </w:t>
            </w:r>
            <w:proofErr w:type="gramStart"/>
            <w:r w:rsidRPr="00834364">
              <w:rPr>
                <w:sz w:val="22"/>
                <w:szCs w:val="22"/>
                <w:lang w:bidi="ru-RU"/>
              </w:rPr>
              <w:t>т</w:t>
            </w:r>
            <w:proofErr w:type="gramEnd"/>
          </w:p>
        </w:tc>
        <w:tc>
          <w:tcPr>
            <w:tcW w:w="1189" w:type="dxa"/>
            <w:vMerge w:val="restart"/>
            <w:tcBorders>
              <w:top w:val="single" w:sz="4" w:space="0" w:color="auto"/>
              <w:left w:val="single" w:sz="4" w:space="0" w:color="auto"/>
              <w:bottom w:val="single" w:sz="4" w:space="0" w:color="auto"/>
              <w:right w:val="single" w:sz="4" w:space="0" w:color="auto"/>
            </w:tcBorders>
          </w:tcPr>
          <w:p w:rsidR="00834364" w:rsidRPr="00834364" w:rsidRDefault="00834364" w:rsidP="00834364">
            <w:pPr>
              <w:pStyle w:val="afc"/>
              <w:jc w:val="center"/>
              <w:rPr>
                <w:sz w:val="22"/>
                <w:szCs w:val="22"/>
                <w:lang w:bidi="ru-RU"/>
              </w:rPr>
            </w:pPr>
            <w:r w:rsidRPr="00834364">
              <w:rPr>
                <w:sz w:val="22"/>
                <w:szCs w:val="22"/>
                <w:lang w:bidi="ru-RU"/>
              </w:rPr>
              <w:t>ТКО всего, Т</w:t>
            </w:r>
          </w:p>
          <w:p w:rsidR="00834364" w:rsidRPr="00834364" w:rsidRDefault="00834364" w:rsidP="00834364">
            <w:pPr>
              <w:pStyle w:val="afc"/>
              <w:jc w:val="center"/>
              <w:rPr>
                <w:sz w:val="22"/>
                <w:szCs w:val="22"/>
                <w:lang w:bidi="ru-RU"/>
              </w:rPr>
            </w:pPr>
          </w:p>
        </w:tc>
      </w:tr>
      <w:tr w:rsidR="00834364" w:rsidRPr="00834364" w:rsidTr="00AA43B1">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834364" w:rsidRPr="00834364" w:rsidRDefault="00834364" w:rsidP="00834364">
            <w:pPr>
              <w:pStyle w:val="afc"/>
              <w:rPr>
                <w:sz w:val="22"/>
                <w:szCs w:val="22"/>
                <w:lang w:bidi="ru-RU"/>
              </w:rPr>
            </w:pP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31 110 01 72 4 отходы из жилищ несортированные (</w:t>
            </w:r>
            <w:proofErr w:type="gramStart"/>
            <w:r w:rsidRPr="00834364">
              <w:rPr>
                <w:sz w:val="22"/>
                <w:szCs w:val="22"/>
                <w:lang w:bidi="ru-RU"/>
              </w:rPr>
              <w:t>исключая</w:t>
            </w:r>
            <w:proofErr w:type="gramEnd"/>
            <w:r w:rsidRPr="00834364">
              <w:rPr>
                <w:sz w:val="22"/>
                <w:szCs w:val="22"/>
                <w:lang w:bidi="ru-RU"/>
              </w:rPr>
              <w:t xml:space="preserve"> крупногабаритные)</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31 110 02 21 5 отходы из жилищ крупногабаритные</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35 100 01 72 5 отходы (мусор) от уборки территории и помещений объектов оптово-розничной торговли продовольственными товарами,</w:t>
            </w:r>
          </w:p>
          <w:p w:rsidR="00834364" w:rsidRPr="00834364" w:rsidRDefault="00834364" w:rsidP="00834364">
            <w:pPr>
              <w:pStyle w:val="afc"/>
              <w:jc w:val="center"/>
              <w:rPr>
                <w:sz w:val="22"/>
                <w:szCs w:val="22"/>
                <w:lang w:bidi="ru-RU"/>
              </w:rPr>
            </w:pPr>
            <w:r w:rsidRPr="00834364">
              <w:rPr>
                <w:sz w:val="22"/>
                <w:szCs w:val="22"/>
                <w:lang w:bidi="ru-RU"/>
              </w:rPr>
              <w:t>7 35 100 02 72 5 отходы (мусор) от уборки территории и помещений объектов оптово-розничной торговли промышленными товарами</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31 110 02 21 5 отходы из жилищ крупногабаритные</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33 100 01 72 4 мусор от офисных и бытовых помещений организаций несортированный (</w:t>
            </w:r>
            <w:proofErr w:type="gramStart"/>
            <w:r w:rsidRPr="00834364">
              <w:rPr>
                <w:sz w:val="22"/>
                <w:szCs w:val="22"/>
                <w:lang w:bidi="ru-RU"/>
              </w:rPr>
              <w:t>исключая</w:t>
            </w:r>
            <w:proofErr w:type="gramEnd"/>
            <w:r w:rsidRPr="00834364">
              <w:rPr>
                <w:sz w:val="22"/>
                <w:szCs w:val="22"/>
                <w:lang w:bidi="ru-RU"/>
              </w:rPr>
              <w:t xml:space="preserve"> крупногабаритный)</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31 110 02 21 5 отходы из жилищ крупногабаритные</w:t>
            </w: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834364" w:rsidRPr="00834364" w:rsidRDefault="00834364" w:rsidP="00834364">
            <w:pPr>
              <w:pStyle w:val="afc"/>
              <w:jc w:val="center"/>
              <w:rPr>
                <w:sz w:val="22"/>
                <w:szCs w:val="22"/>
                <w:lang w:bidi="ru-RU"/>
              </w:rPr>
            </w:pPr>
          </w:p>
        </w:tc>
      </w:tr>
      <w:tr w:rsidR="00834364" w:rsidRPr="00834364" w:rsidTr="00AA43B1">
        <w:trPr>
          <w:jc w:val="center"/>
        </w:trPr>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rPr>
                <w:sz w:val="22"/>
                <w:szCs w:val="22"/>
                <w:lang w:bidi="ru-RU"/>
              </w:rPr>
            </w:pPr>
            <w:r w:rsidRPr="00834364">
              <w:rPr>
                <w:sz w:val="22"/>
                <w:szCs w:val="22"/>
              </w:rPr>
              <w:t>1</w:t>
            </w: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2</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3</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4</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6</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7</w:t>
            </w:r>
          </w:p>
        </w:tc>
        <w:tc>
          <w:tcPr>
            <w:tcW w:w="1189"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8</w:t>
            </w:r>
          </w:p>
        </w:tc>
      </w:tr>
      <w:tr w:rsidR="00834364" w:rsidRPr="00834364" w:rsidTr="00AA43B1">
        <w:trPr>
          <w:jc w:val="center"/>
        </w:trPr>
        <w:tc>
          <w:tcPr>
            <w:tcW w:w="10469" w:type="dxa"/>
            <w:gridSpan w:val="8"/>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городской округ Красноярск</w:t>
            </w:r>
          </w:p>
        </w:tc>
      </w:tr>
      <w:tr w:rsidR="00834364" w:rsidRPr="00834364" w:rsidTr="00AA43B1">
        <w:trPr>
          <w:jc w:val="center"/>
        </w:trPr>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rPr>
                <w:sz w:val="22"/>
                <w:szCs w:val="22"/>
                <w:lang w:bidi="ru-RU"/>
              </w:rPr>
            </w:pPr>
            <w:r w:rsidRPr="00834364">
              <w:rPr>
                <w:sz w:val="22"/>
                <w:szCs w:val="22"/>
              </w:rPr>
              <w:t>Красноярск</w:t>
            </w: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219538,8</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10152,9</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141540,5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7449,5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61873,5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3256,5</w:t>
            </w:r>
          </w:p>
        </w:tc>
        <w:tc>
          <w:tcPr>
            <w:tcW w:w="1189"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443811,7</w:t>
            </w:r>
          </w:p>
        </w:tc>
      </w:tr>
      <w:tr w:rsidR="00834364" w:rsidRPr="00834364" w:rsidTr="00AA43B1">
        <w:trPr>
          <w:jc w:val="center"/>
        </w:trPr>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rPr>
                <w:sz w:val="22"/>
                <w:szCs w:val="22"/>
                <w:lang w:bidi="ru-RU"/>
              </w:rPr>
            </w:pPr>
            <w:r w:rsidRPr="00834364">
              <w:rPr>
                <w:sz w:val="22"/>
                <w:szCs w:val="22"/>
              </w:rPr>
              <w:t>Песчанка</w:t>
            </w: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261,2</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13,7</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41,5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2,2</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46,0</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2,4</w:t>
            </w:r>
          </w:p>
        </w:tc>
        <w:tc>
          <w:tcPr>
            <w:tcW w:w="1189"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367,1</w:t>
            </w:r>
          </w:p>
        </w:tc>
      </w:tr>
      <w:tr w:rsidR="00834364" w:rsidRPr="00834364" w:rsidTr="00AA43B1">
        <w:trPr>
          <w:jc w:val="center"/>
        </w:trPr>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rPr>
                <w:sz w:val="22"/>
                <w:szCs w:val="22"/>
                <w:lang w:bidi="ru-RU"/>
              </w:rPr>
            </w:pPr>
            <w:r w:rsidRPr="00834364">
              <w:rPr>
                <w:sz w:val="22"/>
                <w:szCs w:val="22"/>
              </w:rPr>
              <w:t>В целом по городскому округу</w:t>
            </w: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219800,0</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10166,6</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141582,0</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7451,7</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61919,5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3258,9</w:t>
            </w:r>
          </w:p>
        </w:tc>
        <w:tc>
          <w:tcPr>
            <w:tcW w:w="1189"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444178,8</w:t>
            </w:r>
          </w:p>
        </w:tc>
      </w:tr>
    </w:tbl>
    <w:p w:rsidR="006E50BF" w:rsidRDefault="006E50BF" w:rsidP="00D36A5D">
      <w:pPr>
        <w:pStyle w:val="143"/>
      </w:pPr>
    </w:p>
    <w:p w:rsidR="00AA43B1" w:rsidRDefault="00AA43B1" w:rsidP="00D36A5D">
      <w:pPr>
        <w:pStyle w:val="143"/>
      </w:pPr>
      <w:r>
        <w:t>Количество уличного смета расчитано исходя из нормы образования 5 кг на 1 м</w:t>
      </w:r>
      <w:proofErr w:type="gramStart"/>
      <w:r w:rsidRPr="00AA43B1">
        <w:rPr>
          <w:vertAlign w:val="superscript"/>
        </w:rPr>
        <w:t>2</w:t>
      </w:r>
      <w:proofErr w:type="gramEnd"/>
      <w:r>
        <w:t xml:space="preserve"> твердых покрытий, подвергающихся уборке. </w:t>
      </w:r>
    </w:p>
    <w:p w:rsidR="00AA43B1" w:rsidRDefault="00AA43B1" w:rsidP="00D36A5D">
      <w:pPr>
        <w:pStyle w:val="143"/>
      </w:pPr>
    </w:p>
    <w:p w:rsidR="00AA43B1" w:rsidRDefault="00AA43B1" w:rsidP="00AA43B1">
      <w:pPr>
        <w:pStyle w:val="143"/>
      </w:pPr>
      <w:r>
        <w:t>Таблица 8</w:t>
      </w:r>
      <w:r w:rsidR="00202633">
        <w:t>5</w:t>
      </w:r>
      <w:r>
        <w:t xml:space="preserve">. Образование ТКО на 2015 г. и прогноз образования ТКО на 2020, 2025 и 2035 гг. </w:t>
      </w:r>
    </w:p>
    <w:tbl>
      <w:tblPr>
        <w:tblW w:w="4566"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8"/>
        <w:gridCol w:w="1647"/>
        <w:gridCol w:w="1647"/>
        <w:gridCol w:w="1647"/>
        <w:gridCol w:w="1651"/>
      </w:tblGrid>
      <w:tr w:rsidR="00AA43B1" w:rsidRPr="00270BD0" w:rsidTr="00FA28A7">
        <w:trPr>
          <w:tblHeader/>
        </w:trPr>
        <w:tc>
          <w:tcPr>
            <w:tcW w:w="1358" w:type="pct"/>
            <w:vMerge w:val="restart"/>
            <w:tcBorders>
              <w:top w:val="single" w:sz="4" w:space="0" w:color="000000"/>
              <w:left w:val="single" w:sz="4" w:space="0" w:color="000000"/>
              <w:bottom w:val="single" w:sz="4" w:space="0" w:color="000000"/>
              <w:right w:val="single" w:sz="4" w:space="0" w:color="000000"/>
            </w:tcBorders>
            <w:vAlign w:val="center"/>
            <w:hideMark/>
          </w:tcPr>
          <w:p w:rsidR="00AA43B1" w:rsidRPr="00270BD0" w:rsidRDefault="00AA43B1" w:rsidP="00FA28A7">
            <w:pPr>
              <w:pStyle w:val="af7"/>
              <w:spacing w:line="276" w:lineRule="auto"/>
              <w:rPr>
                <w:b w:val="0"/>
                <w:sz w:val="24"/>
                <w:lang w:eastAsia="en-US" w:bidi="ru-RU"/>
              </w:rPr>
            </w:pPr>
            <w:r w:rsidRPr="00270BD0">
              <w:rPr>
                <w:b w:val="0"/>
                <w:sz w:val="24"/>
                <w:lang w:eastAsia="en-US" w:bidi="ru-RU"/>
              </w:rPr>
              <w:t>Муниципальное образование</w:t>
            </w:r>
          </w:p>
        </w:tc>
        <w:tc>
          <w:tcPr>
            <w:tcW w:w="3642" w:type="pct"/>
            <w:gridSpan w:val="4"/>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b w:val="0"/>
                <w:sz w:val="24"/>
                <w:lang w:eastAsia="en-US" w:bidi="ru-RU"/>
              </w:rPr>
            </w:pPr>
            <w:r w:rsidRPr="00270BD0">
              <w:rPr>
                <w:b w:val="0"/>
                <w:sz w:val="24"/>
                <w:lang w:eastAsia="en-US" w:bidi="ru-RU"/>
              </w:rPr>
              <w:t>Образование ТКО, т/год</w:t>
            </w:r>
          </w:p>
        </w:tc>
      </w:tr>
      <w:tr w:rsidR="00AA43B1" w:rsidRPr="00270BD0" w:rsidTr="00FA28A7">
        <w:trPr>
          <w:tblHeader/>
        </w:trPr>
        <w:tc>
          <w:tcPr>
            <w:tcW w:w="1358" w:type="pct"/>
            <w:vMerge/>
            <w:tcBorders>
              <w:top w:val="single" w:sz="4" w:space="0" w:color="000000"/>
              <w:left w:val="single" w:sz="4" w:space="0" w:color="000000"/>
              <w:bottom w:val="single" w:sz="4" w:space="0" w:color="000000"/>
              <w:right w:val="single" w:sz="4" w:space="0" w:color="000000"/>
            </w:tcBorders>
            <w:vAlign w:val="center"/>
            <w:hideMark/>
          </w:tcPr>
          <w:p w:rsidR="00AA43B1" w:rsidRPr="00270BD0" w:rsidRDefault="00AA43B1" w:rsidP="00FA28A7">
            <w:pPr>
              <w:widowControl/>
              <w:rPr>
                <w:szCs w:val="24"/>
                <w:lang w:bidi="ru-RU"/>
              </w:rPr>
            </w:pPr>
          </w:p>
        </w:tc>
        <w:tc>
          <w:tcPr>
            <w:tcW w:w="910" w:type="pct"/>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sz w:val="24"/>
                <w:lang w:eastAsia="en-US"/>
              </w:rPr>
            </w:pPr>
            <w:r w:rsidRPr="00270BD0">
              <w:rPr>
                <w:sz w:val="24"/>
                <w:lang w:eastAsia="en-US"/>
              </w:rPr>
              <w:t>2017 г.</w:t>
            </w:r>
          </w:p>
        </w:tc>
        <w:tc>
          <w:tcPr>
            <w:tcW w:w="910" w:type="pct"/>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sz w:val="24"/>
                <w:lang w:eastAsia="en-US"/>
              </w:rPr>
            </w:pPr>
            <w:r w:rsidRPr="00270BD0">
              <w:rPr>
                <w:sz w:val="24"/>
                <w:lang w:eastAsia="en-US"/>
              </w:rPr>
              <w:t>2023 г.</w:t>
            </w:r>
          </w:p>
        </w:tc>
        <w:tc>
          <w:tcPr>
            <w:tcW w:w="910" w:type="pct"/>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sz w:val="24"/>
                <w:lang w:eastAsia="en-US"/>
              </w:rPr>
            </w:pPr>
            <w:r w:rsidRPr="00270BD0">
              <w:rPr>
                <w:sz w:val="24"/>
                <w:lang w:eastAsia="en-US"/>
              </w:rPr>
              <w:t>2028 г.</w:t>
            </w:r>
          </w:p>
        </w:tc>
        <w:tc>
          <w:tcPr>
            <w:tcW w:w="912" w:type="pct"/>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sz w:val="24"/>
                <w:lang w:eastAsia="en-US"/>
              </w:rPr>
            </w:pPr>
            <w:r w:rsidRPr="00270BD0">
              <w:rPr>
                <w:sz w:val="24"/>
                <w:lang w:eastAsia="en-US"/>
              </w:rPr>
              <w:t>2033 г.</w:t>
            </w:r>
          </w:p>
        </w:tc>
      </w:tr>
      <w:tr w:rsidR="00AA43B1" w:rsidRPr="00270BD0" w:rsidTr="00FA28A7">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A43B1" w:rsidRPr="00270BD0" w:rsidRDefault="00AA43B1" w:rsidP="00FA28A7">
            <w:pPr>
              <w:pStyle w:val="afc"/>
              <w:rPr>
                <w:color w:val="auto"/>
                <w:sz w:val="24"/>
                <w:szCs w:val="24"/>
              </w:rPr>
            </w:pPr>
            <w:r w:rsidRPr="00270BD0">
              <w:rPr>
                <w:color w:val="auto"/>
                <w:sz w:val="24"/>
                <w:szCs w:val="24"/>
              </w:rPr>
              <w:t xml:space="preserve">г.о. Красноярск, </w:t>
            </w:r>
          </w:p>
          <w:p w:rsidR="00AA43B1" w:rsidRPr="00270BD0" w:rsidRDefault="00AA43B1" w:rsidP="00FA28A7">
            <w:pPr>
              <w:pStyle w:val="afc"/>
              <w:rPr>
                <w:color w:val="auto"/>
                <w:sz w:val="24"/>
                <w:szCs w:val="24"/>
              </w:rPr>
            </w:pPr>
            <w:r w:rsidRPr="00270BD0">
              <w:rPr>
                <w:color w:val="auto"/>
                <w:sz w:val="24"/>
                <w:szCs w:val="24"/>
              </w:rPr>
              <w:t>всего</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58388*0</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539911,40</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548627,40</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561447,40</w:t>
            </w:r>
          </w:p>
        </w:tc>
      </w:tr>
      <w:tr w:rsidR="00AA43B1" w:rsidRPr="00270BD0" w:rsidTr="00FA28A7">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A43B1" w:rsidRPr="00270BD0" w:rsidRDefault="00AA43B1" w:rsidP="00FA28A7">
            <w:pPr>
              <w:pStyle w:val="afc"/>
              <w:rPr>
                <w:color w:val="auto"/>
                <w:sz w:val="24"/>
                <w:szCs w:val="24"/>
              </w:rPr>
            </w:pPr>
            <w:r w:rsidRPr="00270BD0">
              <w:rPr>
                <w:color w:val="auto"/>
                <w:sz w:val="24"/>
                <w:szCs w:val="24"/>
              </w:rPr>
              <w:t>ТКО**</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464861</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473577</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486397</w:t>
            </w:r>
          </w:p>
        </w:tc>
      </w:tr>
      <w:tr w:rsidR="00AA43B1" w:rsidRPr="00270BD0" w:rsidTr="00FA28A7">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A43B1" w:rsidRPr="00270BD0" w:rsidRDefault="00AA43B1" w:rsidP="00FA28A7">
            <w:pPr>
              <w:pStyle w:val="afc"/>
              <w:rPr>
                <w:color w:val="auto"/>
                <w:sz w:val="24"/>
                <w:szCs w:val="24"/>
              </w:rPr>
            </w:pPr>
            <w:proofErr w:type="gramStart"/>
            <w:r w:rsidRPr="00270BD0">
              <w:rPr>
                <w:color w:val="auto"/>
                <w:sz w:val="24"/>
                <w:szCs w:val="24"/>
              </w:rPr>
              <w:t>Уличный</w:t>
            </w:r>
            <w:proofErr w:type="gramEnd"/>
            <w:r w:rsidRPr="00270BD0">
              <w:rPr>
                <w:color w:val="auto"/>
                <w:sz w:val="24"/>
                <w:szCs w:val="24"/>
              </w:rPr>
              <w:t xml:space="preserve"> смет***</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75050,4</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75050,4</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75050,4</w:t>
            </w:r>
          </w:p>
        </w:tc>
      </w:tr>
    </w:tbl>
    <w:p w:rsidR="00AA43B1" w:rsidRPr="004619F6" w:rsidRDefault="00AA43B1" w:rsidP="00AA43B1">
      <w:pPr>
        <w:pStyle w:val="120"/>
        <w:rPr>
          <w:i/>
        </w:rPr>
      </w:pPr>
      <w:r w:rsidRPr="004619F6">
        <w:rPr>
          <w:i/>
        </w:rPr>
        <w:t>Примечания</w:t>
      </w:r>
      <w:r>
        <w:rPr>
          <w:i/>
        </w:rPr>
        <w:t>:</w:t>
      </w:r>
    </w:p>
    <w:p w:rsidR="00AA43B1" w:rsidRDefault="00AA43B1" w:rsidP="00AA43B1">
      <w:pPr>
        <w:pStyle w:val="120"/>
      </w:pPr>
      <w:r>
        <w:t>* Отчетные данные.</w:t>
      </w:r>
    </w:p>
    <w:p w:rsidR="00AA43B1" w:rsidRDefault="00AA43B1" w:rsidP="00AA43B1">
      <w:pPr>
        <w:pStyle w:val="120"/>
      </w:pPr>
      <w:r>
        <w:t>** По материалам ТСО.</w:t>
      </w:r>
    </w:p>
    <w:p w:rsidR="00AA43B1" w:rsidRDefault="00AA43B1" w:rsidP="00AA43B1">
      <w:pPr>
        <w:pStyle w:val="120"/>
      </w:pPr>
      <w:r>
        <w:t>*** Расчетные значения.</w:t>
      </w:r>
    </w:p>
    <w:p w:rsidR="00AA43B1" w:rsidRDefault="00AA43B1" w:rsidP="00D36A5D">
      <w:pPr>
        <w:pStyle w:val="143"/>
      </w:pPr>
    </w:p>
    <w:p w:rsidR="00AA43B1" w:rsidRPr="00AA43B1" w:rsidRDefault="00AA43B1" w:rsidP="00AA43B1">
      <w:pPr>
        <w:rPr>
          <w:rStyle w:val="aa"/>
        </w:rPr>
      </w:pPr>
      <w:r w:rsidRPr="00AA43B1">
        <w:rPr>
          <w:rStyle w:val="aa"/>
        </w:rPr>
        <w:t>Жидкие бытовые отходы</w:t>
      </w:r>
    </w:p>
    <w:p w:rsidR="00AA43B1" w:rsidRPr="004619F6" w:rsidRDefault="00AA43B1" w:rsidP="00AA43B1">
      <w:pPr>
        <w:pStyle w:val="143"/>
      </w:pPr>
      <w:r w:rsidRPr="004619F6">
        <w:t>Согласно разъяснениям министерства природных ресурсов и экологии РФ, изложенным в письме от 13.07.2015 № 12-59/16226 отнесение жидких фракций, выкачиваемых из выгребных ям, к сточным водам или отходам зависит от способа их удаления. Жидкие фракции, выкачиваемые из выгребных ям, считаются сточными водами, если они поступают в систему городской канализации, и после очистки на очистных сооружениях отводятся в водные объекты.</w:t>
      </w:r>
    </w:p>
    <w:p w:rsidR="00AA43B1" w:rsidRPr="004619F6" w:rsidRDefault="00AA43B1" w:rsidP="00AA43B1">
      <w:pPr>
        <w:pStyle w:val="143"/>
      </w:pPr>
      <w:r w:rsidRPr="004619F6">
        <w:t>Если жидкие фракции удаляются иным способом, исключающим их попадание в водный объект, то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w:t>
      </w:r>
    </w:p>
    <w:p w:rsidR="00AA43B1" w:rsidRPr="004619F6" w:rsidRDefault="00AA43B1" w:rsidP="00AA43B1">
      <w:pPr>
        <w:pStyle w:val="143"/>
      </w:pPr>
      <w:r w:rsidRPr="004619F6">
        <w:t>Нормы накопления сточных вод в г. Красноярске не установлены.</w:t>
      </w:r>
      <w:r w:rsidRPr="004619F6">
        <w:rPr>
          <w:szCs w:val="24"/>
        </w:rPr>
        <w:t xml:space="preserve"> </w:t>
      </w:r>
      <w:r w:rsidRPr="004619F6">
        <w:t>Оплата услуг по вывозу сточных вод от неканализованных объектов жилого фонда и предприятий осуществляется на основании договоров по фактическим объемам вывоза.</w:t>
      </w:r>
    </w:p>
    <w:p w:rsidR="00AA43B1" w:rsidRPr="004619F6" w:rsidRDefault="00AA43B1" w:rsidP="00AA43B1">
      <w:pPr>
        <w:pStyle w:val="143"/>
        <w:rPr>
          <w:szCs w:val="24"/>
        </w:rPr>
      </w:pPr>
      <w:r w:rsidRPr="004619F6">
        <w:rPr>
          <w:szCs w:val="24"/>
        </w:rPr>
        <w:t>Порядок пользования системами коммунальной канализацией г. Красноярска определен постановлением администрации г. Красноярска от 05.03.2004 № 93 «Об утверждении условий приема сточных вод в системы коммунальной (городской) канализации г. Красноярска». На территории г. Красноярска постановлением администрации города от 12.08.2013 № 393 «Об определении гарантирующей организации для централизованной системы холодного водоснабжения и (или) водоотведения и установлении зоны ее деятельности» определена гарантирующая организация – ООО «КрасКом», которая является арендатором муниципального имущества водопроводно-канализационного хозяйства в г. Красноярске.</w:t>
      </w:r>
    </w:p>
    <w:p w:rsidR="00AA43B1" w:rsidRPr="004619F6" w:rsidRDefault="00AA43B1" w:rsidP="00AA43B1">
      <w:pPr>
        <w:pStyle w:val="143"/>
      </w:pPr>
      <w:r w:rsidRPr="004619F6">
        <w:t>В г. Красноярске сточные воды из накопителей жилого фонда, предприятий и организаций, не имеющих присоединений к городской канализации – централизованной системе водоотведения, откачиваются и перевозятся ассенизационным автотранспортом на сливную станцию ООО «КрасКом», расположенную на 60 лет Октября, 111Б. Со сливной станции стоки поступают на городские очистные сооружения биологической очистки. Правобережные сооружения – ул. Рязанская, 83 и Левобережные – ул. Пограничников, 7Д. После полной биологической очистки и обеззараживания сточные воды поступают в р. Енисей на участке реки ниже по течению города Красноярска.</w:t>
      </w:r>
    </w:p>
    <w:p w:rsidR="00AA43B1" w:rsidRPr="004619F6" w:rsidRDefault="00AA43B1" w:rsidP="00AA43B1">
      <w:pPr>
        <w:pStyle w:val="143"/>
      </w:pPr>
      <w:r w:rsidRPr="004619F6">
        <w:t>В 2017 году по данным ООО «КрасКом» на сливную станцию вывезено 62,8 тыс</w:t>
      </w:r>
      <w:proofErr w:type="gramStart"/>
      <w:r w:rsidRPr="004619F6">
        <w:t>.м</w:t>
      </w:r>
      <w:proofErr w:type="gramEnd"/>
      <w:r w:rsidRPr="004619F6">
        <w:rPr>
          <w:vertAlign w:val="superscript"/>
        </w:rPr>
        <w:t>3</w:t>
      </w:r>
      <w:r w:rsidRPr="004619F6">
        <w:t xml:space="preserve"> сточных вод.</w:t>
      </w:r>
    </w:p>
    <w:p w:rsidR="00AA43B1" w:rsidRPr="004619F6" w:rsidRDefault="00AA43B1" w:rsidP="00AA43B1">
      <w:pPr>
        <w:pStyle w:val="143"/>
      </w:pPr>
      <w:r w:rsidRPr="004619F6">
        <w:t xml:space="preserve">Данные сточные воды не относятся к категории жидких бытовых отходов. </w:t>
      </w:r>
    </w:p>
    <w:p w:rsidR="00AA43B1" w:rsidRPr="00AA43B1" w:rsidRDefault="00AA43B1" w:rsidP="00D36A5D">
      <w:pPr>
        <w:pStyle w:val="143"/>
        <w:rPr>
          <w:rStyle w:val="aa"/>
        </w:rPr>
      </w:pPr>
      <w:r>
        <w:rPr>
          <w:rStyle w:val="aa"/>
        </w:rPr>
        <w:t>Сбор ТКО. Транспортировка</w:t>
      </w:r>
    </w:p>
    <w:p w:rsidR="00AA43B1" w:rsidRDefault="00AA43B1" w:rsidP="00AA43B1">
      <w:pPr>
        <w:pStyle w:val="143"/>
      </w:pPr>
      <w:r w:rsidRPr="00FD22BC">
        <w:t xml:space="preserve">Места сбора ТКО представляют собой контейнерные площадки. </w:t>
      </w:r>
    </w:p>
    <w:p w:rsidR="00AA43B1" w:rsidRPr="00FD22BC" w:rsidRDefault="00AA43B1" w:rsidP="00AA43B1">
      <w:pPr>
        <w:pStyle w:val="143"/>
      </w:pPr>
      <w:r w:rsidRPr="00FD22BC">
        <w:t xml:space="preserve">Территориальной схемой предусмотрен постепенный переход к 100%-ному охвату территории Красноярского края системой планово-регулярного сбора ТКО. </w:t>
      </w:r>
    </w:p>
    <w:p w:rsidR="00AA43B1" w:rsidRPr="00FD22BC" w:rsidRDefault="00AA43B1" w:rsidP="00AA43B1">
      <w:pPr>
        <w:pStyle w:val="143"/>
      </w:pPr>
      <w:r w:rsidRPr="00FD22BC">
        <w:t>В населенных пунктах Красноярского края на перспективу предлагается 3 базовых типа сбора ТКО:</w:t>
      </w:r>
    </w:p>
    <w:p w:rsidR="00AA43B1" w:rsidRPr="00FD22BC" w:rsidRDefault="00AA43B1" w:rsidP="008E2FF1">
      <w:pPr>
        <w:pStyle w:val="143"/>
        <w:numPr>
          <w:ilvl w:val="0"/>
          <w:numId w:val="36"/>
        </w:numPr>
        <w:snapToGrid/>
      </w:pPr>
      <w:r w:rsidRPr="00FD22BC">
        <w:t xml:space="preserve">Бесконтейнерный сбор (сбор в мешки). </w:t>
      </w:r>
    </w:p>
    <w:p w:rsidR="00AA43B1" w:rsidRPr="00FD22BC" w:rsidRDefault="00AA43B1" w:rsidP="008E2FF1">
      <w:pPr>
        <w:pStyle w:val="143"/>
        <w:numPr>
          <w:ilvl w:val="0"/>
          <w:numId w:val="36"/>
        </w:numPr>
        <w:snapToGrid/>
      </w:pPr>
      <w:r w:rsidRPr="00FD22BC">
        <w:t>Контейнерный сбор.</w:t>
      </w:r>
    </w:p>
    <w:p w:rsidR="00AA43B1" w:rsidRPr="00FD22BC" w:rsidRDefault="00AA43B1" w:rsidP="008E2FF1">
      <w:pPr>
        <w:pStyle w:val="143"/>
        <w:numPr>
          <w:ilvl w:val="0"/>
          <w:numId w:val="36"/>
        </w:numPr>
        <w:snapToGrid/>
      </w:pPr>
      <w:r w:rsidRPr="00FD22BC">
        <w:t xml:space="preserve">Комбинированный сбор. </w:t>
      </w:r>
    </w:p>
    <w:tbl>
      <w:tblPr>
        <w:tblW w:w="5000" w:type="pct"/>
        <w:tblLook w:val="00A0" w:firstRow="1" w:lastRow="0" w:firstColumn="1" w:lastColumn="0" w:noHBand="0" w:noVBand="0"/>
      </w:tblPr>
      <w:tblGrid>
        <w:gridCol w:w="1872"/>
        <w:gridCol w:w="2678"/>
        <w:gridCol w:w="2678"/>
        <w:gridCol w:w="2682"/>
      </w:tblGrid>
      <w:tr w:rsidR="00AA43B1" w:rsidRPr="00FD22BC" w:rsidTr="00FA28A7">
        <w:trPr>
          <w:cantSplit/>
          <w:tblHeader/>
        </w:trPr>
        <w:tc>
          <w:tcPr>
            <w:tcW w:w="945" w:type="pct"/>
            <w:tcBorders>
              <w:top w:val="single" w:sz="4" w:space="0" w:color="000000"/>
              <w:left w:val="single" w:sz="4" w:space="0" w:color="000000"/>
              <w:bottom w:val="single" w:sz="4" w:space="0" w:color="000000"/>
              <w:right w:val="single" w:sz="4" w:space="0" w:color="000000"/>
            </w:tcBorders>
            <w:vAlign w:val="center"/>
            <w:hideMark/>
          </w:tcPr>
          <w:p w:rsidR="00AA43B1" w:rsidRPr="00FD22BC" w:rsidRDefault="00AA43B1" w:rsidP="00FA28A7">
            <w:pPr>
              <w:pStyle w:val="af7"/>
              <w:spacing w:line="276" w:lineRule="auto"/>
            </w:pPr>
            <w:r w:rsidRPr="00FD22BC">
              <w:t xml:space="preserve">Тип сбора </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AA43B1" w:rsidRPr="00FD22BC" w:rsidRDefault="00AA43B1" w:rsidP="00FA28A7">
            <w:pPr>
              <w:pStyle w:val="af7"/>
              <w:spacing w:line="276" w:lineRule="auto"/>
            </w:pPr>
            <w:r w:rsidRPr="00FD22BC">
              <w:t>Многоквартирный жилищный фонд</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AA43B1" w:rsidRPr="00FD22BC" w:rsidRDefault="00AA43B1" w:rsidP="00FA28A7">
            <w:pPr>
              <w:pStyle w:val="af7"/>
              <w:spacing w:line="276" w:lineRule="auto"/>
            </w:pPr>
            <w:r w:rsidRPr="00FD22BC">
              <w:t>Организации</w:t>
            </w:r>
          </w:p>
        </w:tc>
        <w:tc>
          <w:tcPr>
            <w:tcW w:w="1352" w:type="pct"/>
            <w:tcBorders>
              <w:top w:val="single" w:sz="4" w:space="0" w:color="000000"/>
              <w:left w:val="single" w:sz="4" w:space="0" w:color="000000"/>
              <w:bottom w:val="single" w:sz="4" w:space="0" w:color="000000"/>
              <w:right w:val="single" w:sz="4" w:space="0" w:color="000000"/>
            </w:tcBorders>
            <w:vAlign w:val="center"/>
            <w:hideMark/>
          </w:tcPr>
          <w:p w:rsidR="00AA43B1" w:rsidRPr="00FD22BC" w:rsidRDefault="00AA43B1" w:rsidP="00FA28A7">
            <w:pPr>
              <w:pStyle w:val="af7"/>
              <w:spacing w:line="276" w:lineRule="auto"/>
            </w:pPr>
            <w:r w:rsidRPr="00FD22BC">
              <w:t>ИЖС</w:t>
            </w:r>
          </w:p>
        </w:tc>
      </w:tr>
      <w:tr w:rsidR="00AA43B1" w:rsidRPr="00FD22BC" w:rsidTr="00FA28A7">
        <w:trPr>
          <w:cantSplit/>
        </w:trPr>
        <w:tc>
          <w:tcPr>
            <w:tcW w:w="945"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Контейнер</w:t>
            </w:r>
            <w:r w:rsidRPr="00FD22BC">
              <w:rPr>
                <w:color w:val="auto"/>
              </w:rPr>
              <w:softHyphen/>
              <w:t>ный сбор</w:t>
            </w:r>
          </w:p>
        </w:tc>
        <w:tc>
          <w:tcPr>
            <w:tcW w:w="1351"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Основной тип сбора для многоквартирного жилищного фонда</w:t>
            </w:r>
          </w:p>
        </w:tc>
        <w:tc>
          <w:tcPr>
            <w:tcW w:w="1351"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Может применяться по договору с транспортной ком</w:t>
            </w:r>
            <w:r w:rsidRPr="00FD22BC">
              <w:rPr>
                <w:color w:val="auto"/>
              </w:rPr>
              <w:softHyphen/>
              <w:t>па</w:t>
            </w:r>
            <w:r w:rsidRPr="00FD22BC">
              <w:rPr>
                <w:color w:val="auto"/>
              </w:rPr>
              <w:softHyphen/>
              <w:t xml:space="preserve">нией или вместе с ТКО из жилищного фонда при наличии договора </w:t>
            </w:r>
          </w:p>
        </w:tc>
        <w:tc>
          <w:tcPr>
            <w:tcW w:w="1352"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Может применяться в случае наличия выделенных контей</w:t>
            </w:r>
            <w:r w:rsidRPr="00FD22BC">
              <w:rPr>
                <w:color w:val="auto"/>
              </w:rPr>
              <w:softHyphen/>
              <w:t>нер</w:t>
            </w:r>
            <w:r w:rsidRPr="00FD22BC">
              <w:rPr>
                <w:color w:val="auto"/>
              </w:rPr>
              <w:softHyphen/>
              <w:t>ных площадок, соот</w:t>
            </w:r>
            <w:r w:rsidRPr="00FD22BC">
              <w:rPr>
                <w:color w:val="auto"/>
              </w:rPr>
              <w:softHyphen/>
              <w:t>ветст</w:t>
            </w:r>
            <w:r w:rsidRPr="00FD22BC">
              <w:rPr>
                <w:color w:val="auto"/>
              </w:rPr>
              <w:softHyphen/>
              <w:t>вующих законодательным тре</w:t>
            </w:r>
            <w:r w:rsidRPr="00FD22BC">
              <w:rPr>
                <w:color w:val="auto"/>
              </w:rPr>
              <w:softHyphen/>
              <w:t>бо</w:t>
            </w:r>
            <w:r w:rsidRPr="00FD22BC">
              <w:rPr>
                <w:color w:val="auto"/>
              </w:rPr>
              <w:softHyphen/>
              <w:t>ваниям</w:t>
            </w:r>
          </w:p>
        </w:tc>
      </w:tr>
      <w:tr w:rsidR="00AA43B1" w:rsidRPr="00FD22BC" w:rsidTr="00FA28A7">
        <w:trPr>
          <w:cantSplit/>
        </w:trPr>
        <w:tc>
          <w:tcPr>
            <w:tcW w:w="945"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Бесконтейнерный сбор в мешки</w:t>
            </w:r>
          </w:p>
        </w:tc>
        <w:tc>
          <w:tcPr>
            <w:tcW w:w="1351"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Может применяться в 1-2 этажных жилых домах (в количестве ≤5 в населенном пунк</w:t>
            </w:r>
            <w:r w:rsidRPr="00FD22BC">
              <w:rPr>
                <w:color w:val="auto"/>
              </w:rPr>
              <w:softHyphen/>
              <w:t>те, в населенных пунк</w:t>
            </w:r>
            <w:r w:rsidRPr="00FD22BC">
              <w:rPr>
                <w:color w:val="auto"/>
              </w:rPr>
              <w:softHyphen/>
              <w:t>тах с населением не более 700 чел.)</w:t>
            </w:r>
          </w:p>
        </w:tc>
        <w:tc>
          <w:tcPr>
            <w:tcW w:w="1351"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 xml:space="preserve">Может применяться по договору с транспортной компанией </w:t>
            </w:r>
          </w:p>
        </w:tc>
        <w:tc>
          <w:tcPr>
            <w:tcW w:w="1352"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 xml:space="preserve">Основной применяемый тип сбора для объекта образования ТКО </w:t>
            </w:r>
          </w:p>
        </w:tc>
      </w:tr>
      <w:tr w:rsidR="00AA43B1" w:rsidRPr="00FD22BC" w:rsidTr="00FA28A7">
        <w:trPr>
          <w:cantSplit/>
        </w:trPr>
        <w:tc>
          <w:tcPr>
            <w:tcW w:w="945"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Комбиниро</w:t>
            </w:r>
            <w:r w:rsidRPr="00FD22BC">
              <w:rPr>
                <w:color w:val="auto"/>
              </w:rPr>
              <w:softHyphen/>
              <w:t>ван</w:t>
            </w:r>
            <w:r w:rsidRPr="00FD22BC">
              <w:rPr>
                <w:color w:val="auto"/>
              </w:rPr>
              <w:softHyphen/>
              <w:t>ный сбор</w:t>
            </w:r>
          </w:p>
        </w:tc>
        <w:tc>
          <w:tcPr>
            <w:tcW w:w="4055" w:type="pct"/>
            <w:gridSpan w:val="3"/>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 xml:space="preserve">Совмещение в одном населенном пункте контейнерного сбора и бесконтейнерного сбора </w:t>
            </w:r>
          </w:p>
        </w:tc>
      </w:tr>
    </w:tbl>
    <w:p w:rsidR="00AA43B1" w:rsidRPr="00FD7C78" w:rsidRDefault="00AA43B1" w:rsidP="00AA43B1">
      <w:pPr>
        <w:pStyle w:val="143"/>
      </w:pPr>
    </w:p>
    <w:p w:rsidR="00AA43B1" w:rsidRPr="00FD7C78" w:rsidRDefault="00AA43B1" w:rsidP="00AA43B1">
      <w:pPr>
        <w:pStyle w:val="143"/>
      </w:pPr>
      <w:r w:rsidRPr="00FD7C78">
        <w:t xml:space="preserve">Контейнерный сбор предполагает организацию контейнерных площадок, соответствующих требованиям СанПиН 42-128-4690-88 «Санитарные правила содержания территорий населенных мест». </w:t>
      </w:r>
      <w:proofErr w:type="gramStart"/>
      <w:r w:rsidRPr="00FD7C78">
        <w:t xml:space="preserve">Сбор ТКО осуществляется в </w:t>
      </w:r>
      <w:r w:rsidRPr="00202633">
        <w:t>несменяемые пластиковые или металлические контейнеры объемом 0,75-0.77 куб. м (</w:t>
      </w:r>
      <w:r w:rsidRPr="00202633">
        <w:fldChar w:fldCharType="begin"/>
      </w:r>
      <w:r w:rsidRPr="00202633">
        <w:instrText xml:space="preserve"> REF _Ref448752810 \h  \* MERGEFORMAT </w:instrText>
      </w:r>
      <w:r w:rsidRPr="00202633">
        <w:fldChar w:fldCharType="separate"/>
      </w:r>
      <w:r w:rsidR="003C0F63">
        <w:rPr>
          <w:b/>
          <w:bCs/>
        </w:rPr>
        <w:t>Ошибка!</w:t>
      </w:r>
      <w:proofErr w:type="gramEnd"/>
      <w:r w:rsidR="003C0F63">
        <w:rPr>
          <w:b/>
          <w:bCs/>
        </w:rPr>
        <w:t xml:space="preserve"> Источник ссылки не найден.</w:t>
      </w:r>
      <w:r w:rsidRPr="00202633">
        <w:fldChar w:fldCharType="end"/>
      </w:r>
      <w:r w:rsidR="00202633">
        <w:t>7</w:t>
      </w:r>
      <w:r w:rsidRPr="00202633">
        <w:t>). Частота вывоза определена в соответствии с СанПиН 42-128-4690-88: срок хранения в холодное время года (при температуре -5</w:t>
      </w:r>
      <w:proofErr w:type="gramStart"/>
      <w:r w:rsidRPr="00202633">
        <w:t>°С</w:t>
      </w:r>
      <w:proofErr w:type="gramEnd"/>
      <w:r w:rsidRPr="00202633">
        <w:t xml:space="preserve"> и ниже) должен быть не более трех суток, в теплое время (при плюсовой температуре – свыше +5°С) не более одних суток (ежедневный вывоз). В соответствии с «Санитарными правилами содержания территорий населенных мест», контейнеры для сбора ТКО необходимо промывать в период</w:t>
      </w:r>
      <w:r w:rsidRPr="00FD7C78">
        <w:t xml:space="preserve"> летней уборки не реже одного раза в 10 дней. </w:t>
      </w:r>
    </w:p>
    <w:p w:rsidR="00AA43B1" w:rsidRDefault="00AA43B1" w:rsidP="00AA43B1">
      <w:pPr>
        <w:pStyle w:val="143"/>
      </w:pPr>
      <w:r>
        <w:t>Всего в ТСО учтено 3248 контейнерных площадок.</w:t>
      </w:r>
    </w:p>
    <w:p w:rsidR="00AA43B1" w:rsidRPr="00FD7C78" w:rsidRDefault="00AA43B1" w:rsidP="00AA43B1">
      <w:pPr>
        <w:pStyle w:val="143"/>
      </w:pPr>
    </w:p>
    <w:p w:rsidR="00AA43B1" w:rsidRPr="00FD22BC" w:rsidRDefault="00AA43B1" w:rsidP="00AA43B1">
      <w:pPr>
        <w:pStyle w:val="143"/>
      </w:pPr>
      <w:r w:rsidRPr="00FD22BC">
        <w:t xml:space="preserve">Таблица </w:t>
      </w:r>
      <w:fldSimple w:instr=" SEQ Таблица \* ARABIC ">
        <w:r w:rsidR="003C0F63">
          <w:rPr>
            <w:noProof/>
          </w:rPr>
          <w:t>14</w:t>
        </w:r>
      </w:fldSimple>
      <w:r w:rsidRPr="00FD22BC">
        <w:t>. Необходимое количество контейнерного оборудования и мешковых мусоросборников (в год) для сбора ТКО по</w:t>
      </w:r>
      <w:r>
        <w:t xml:space="preserve"> г. Красноярску</w:t>
      </w:r>
    </w:p>
    <w:tbl>
      <w:tblPr>
        <w:tblW w:w="466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2725"/>
        <w:gridCol w:w="1183"/>
        <w:gridCol w:w="1185"/>
        <w:gridCol w:w="1185"/>
        <w:gridCol w:w="1185"/>
      </w:tblGrid>
      <w:tr w:rsidR="00AA43B1" w:rsidRPr="00AA43B1" w:rsidTr="00AA43B1">
        <w:trPr>
          <w:trHeight w:val="20"/>
          <w:tblHeader/>
          <w:jc w:val="right"/>
        </w:trPr>
        <w:tc>
          <w:tcPr>
            <w:tcW w:w="968" w:type="pct"/>
            <w:tcBorders>
              <w:top w:val="single" w:sz="4" w:space="0" w:color="auto"/>
              <w:left w:val="single" w:sz="4" w:space="0" w:color="auto"/>
              <w:bottom w:val="nil"/>
              <w:right w:val="single" w:sz="4" w:space="0" w:color="auto"/>
            </w:tcBorders>
          </w:tcPr>
          <w:p w:rsidR="00AA43B1" w:rsidRPr="00AA43B1" w:rsidRDefault="00AA43B1" w:rsidP="00AA43B1">
            <w:pPr>
              <w:pStyle w:val="afc"/>
              <w:spacing w:line="276" w:lineRule="auto"/>
              <w:rPr>
                <w:color w:val="auto"/>
                <w:sz w:val="24"/>
                <w:szCs w:val="24"/>
              </w:rPr>
            </w:pPr>
          </w:p>
        </w:tc>
        <w:tc>
          <w:tcPr>
            <w:tcW w:w="1473" w:type="pct"/>
            <w:vMerge w:val="restart"/>
            <w:tcBorders>
              <w:top w:val="single" w:sz="4" w:space="0" w:color="auto"/>
              <w:left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Тип сбора</w:t>
            </w:r>
          </w:p>
        </w:tc>
        <w:tc>
          <w:tcPr>
            <w:tcW w:w="2559" w:type="pct"/>
            <w:gridSpan w:val="4"/>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rFonts w:eastAsia="Calibri"/>
                <w:color w:val="auto"/>
                <w:sz w:val="24"/>
                <w:szCs w:val="24"/>
              </w:rPr>
            </w:pPr>
            <w:r w:rsidRPr="00AA43B1">
              <w:rPr>
                <w:rFonts w:eastAsia="Calibri"/>
                <w:color w:val="auto"/>
                <w:sz w:val="24"/>
                <w:szCs w:val="24"/>
              </w:rPr>
              <w:t xml:space="preserve">Годы </w:t>
            </w:r>
          </w:p>
        </w:tc>
      </w:tr>
      <w:tr w:rsidR="00AA43B1" w:rsidRPr="00AA43B1" w:rsidTr="00AA43B1">
        <w:trPr>
          <w:trHeight w:val="20"/>
          <w:tblHeader/>
          <w:jc w:val="right"/>
        </w:trPr>
        <w:tc>
          <w:tcPr>
            <w:tcW w:w="968" w:type="pct"/>
            <w:tcBorders>
              <w:top w:val="nil"/>
              <w:left w:val="single" w:sz="4" w:space="0" w:color="auto"/>
              <w:bottom w:val="single" w:sz="4" w:space="0" w:color="auto"/>
              <w:right w:val="single" w:sz="4" w:space="0" w:color="auto"/>
            </w:tcBorders>
          </w:tcPr>
          <w:p w:rsidR="00AA43B1" w:rsidRPr="00AA43B1" w:rsidRDefault="00AA43B1" w:rsidP="00AA43B1">
            <w:pPr>
              <w:pStyle w:val="afc"/>
              <w:spacing w:line="276" w:lineRule="auto"/>
              <w:rPr>
                <w:color w:val="auto"/>
                <w:sz w:val="24"/>
                <w:szCs w:val="24"/>
              </w:rPr>
            </w:pPr>
          </w:p>
        </w:tc>
        <w:tc>
          <w:tcPr>
            <w:tcW w:w="1473" w:type="pct"/>
            <w:vMerge/>
            <w:tcBorders>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p>
        </w:tc>
        <w:tc>
          <w:tcPr>
            <w:tcW w:w="639" w:type="pct"/>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2015</w:t>
            </w:r>
          </w:p>
        </w:tc>
        <w:tc>
          <w:tcPr>
            <w:tcW w:w="640" w:type="pct"/>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2020</w:t>
            </w:r>
          </w:p>
        </w:tc>
        <w:tc>
          <w:tcPr>
            <w:tcW w:w="640" w:type="pct"/>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2025</w:t>
            </w:r>
          </w:p>
        </w:tc>
        <w:tc>
          <w:tcPr>
            <w:tcW w:w="640" w:type="pct"/>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2035</w:t>
            </w:r>
          </w:p>
        </w:tc>
      </w:tr>
      <w:tr w:rsidR="00AA43B1" w:rsidRPr="00AA43B1" w:rsidTr="00AA43B1">
        <w:trPr>
          <w:trHeight w:val="20"/>
          <w:jc w:val="right"/>
        </w:trPr>
        <w:tc>
          <w:tcPr>
            <w:tcW w:w="968" w:type="pct"/>
            <w:tcBorders>
              <w:top w:val="single" w:sz="4" w:space="0" w:color="auto"/>
              <w:left w:val="single" w:sz="4" w:space="0" w:color="auto"/>
              <w:bottom w:val="nil"/>
              <w:right w:val="single" w:sz="4" w:space="0" w:color="auto"/>
            </w:tcBorders>
          </w:tcPr>
          <w:p w:rsidR="00AA43B1" w:rsidRPr="00AA43B1" w:rsidRDefault="00AA43B1" w:rsidP="00AA43B1">
            <w:pPr>
              <w:pStyle w:val="afc"/>
              <w:spacing w:line="276" w:lineRule="auto"/>
              <w:rPr>
                <w:color w:val="auto"/>
                <w:sz w:val="24"/>
                <w:szCs w:val="24"/>
              </w:rPr>
            </w:pPr>
            <w:r w:rsidRPr="00AA43B1">
              <w:rPr>
                <w:color w:val="auto"/>
                <w:sz w:val="24"/>
                <w:szCs w:val="24"/>
              </w:rPr>
              <w:t>г.о. Красноярск</w:t>
            </w: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мешков в год</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40 869</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41 138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41 446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41 986 </w:t>
            </w:r>
          </w:p>
        </w:tc>
      </w:tr>
      <w:tr w:rsidR="00AA43B1" w:rsidRPr="00AA43B1" w:rsidTr="00AA43B1">
        <w:trPr>
          <w:trHeight w:val="20"/>
          <w:jc w:val="right"/>
        </w:trPr>
        <w:tc>
          <w:tcPr>
            <w:tcW w:w="968" w:type="pct"/>
            <w:tcBorders>
              <w:top w:val="nil"/>
              <w:left w:val="single" w:sz="4" w:space="0" w:color="auto"/>
              <w:bottom w:val="single" w:sz="4" w:space="0" w:color="auto"/>
              <w:right w:val="single" w:sz="4" w:space="0" w:color="auto"/>
            </w:tcBorders>
          </w:tcPr>
          <w:p w:rsidR="00AA43B1" w:rsidRPr="00AA43B1" w:rsidRDefault="00AA43B1" w:rsidP="00AA43B1">
            <w:pPr>
              <w:pStyle w:val="afc"/>
              <w:spacing w:line="276" w:lineRule="auto"/>
              <w:rPr>
                <w:color w:val="auto"/>
                <w:sz w:val="24"/>
                <w:szCs w:val="24"/>
              </w:rPr>
            </w:pP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контей</w:t>
            </w:r>
            <w:r w:rsidRPr="00AA43B1">
              <w:rPr>
                <w:color w:val="auto"/>
                <w:sz w:val="24"/>
                <w:szCs w:val="24"/>
              </w:rPr>
              <w:softHyphen/>
              <w:t>неров</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22 797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39 666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39 833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color w:val="auto"/>
                <w:sz w:val="24"/>
                <w:szCs w:val="24"/>
              </w:rPr>
            </w:pPr>
            <w:r w:rsidRPr="00AA43B1">
              <w:rPr>
                <w:b/>
                <w:bCs/>
                <w:color w:val="auto"/>
                <w:sz w:val="24"/>
                <w:szCs w:val="24"/>
              </w:rPr>
              <w:t>40 826</w:t>
            </w:r>
          </w:p>
        </w:tc>
      </w:tr>
      <w:tr w:rsidR="00AA43B1" w:rsidRPr="00AA43B1" w:rsidTr="00AA43B1">
        <w:trPr>
          <w:trHeight w:val="20"/>
          <w:jc w:val="right"/>
        </w:trPr>
        <w:tc>
          <w:tcPr>
            <w:tcW w:w="968" w:type="pct"/>
            <w:tcBorders>
              <w:top w:val="single" w:sz="4" w:space="0" w:color="auto"/>
              <w:left w:val="single" w:sz="4" w:space="0" w:color="auto"/>
              <w:bottom w:val="nil"/>
              <w:right w:val="single" w:sz="4" w:space="0" w:color="auto"/>
            </w:tcBorders>
          </w:tcPr>
          <w:p w:rsidR="00AA43B1" w:rsidRPr="00AA43B1" w:rsidRDefault="00AA43B1" w:rsidP="00AA43B1">
            <w:pPr>
              <w:pStyle w:val="afc"/>
              <w:spacing w:line="276" w:lineRule="auto"/>
              <w:rPr>
                <w:color w:val="auto"/>
                <w:sz w:val="24"/>
                <w:szCs w:val="24"/>
              </w:rPr>
            </w:pPr>
            <w:r w:rsidRPr="00AA43B1">
              <w:rPr>
                <w:color w:val="auto"/>
                <w:sz w:val="24"/>
                <w:szCs w:val="24"/>
              </w:rPr>
              <w:t>Песчанка</w:t>
            </w: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мешков в год</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40 869</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41 138</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41 446</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41 986</w:t>
            </w:r>
          </w:p>
        </w:tc>
      </w:tr>
      <w:tr w:rsidR="00AA43B1" w:rsidRPr="00AA43B1" w:rsidTr="00AA43B1">
        <w:trPr>
          <w:trHeight w:val="20"/>
          <w:jc w:val="right"/>
        </w:trPr>
        <w:tc>
          <w:tcPr>
            <w:tcW w:w="968" w:type="pct"/>
            <w:tcBorders>
              <w:top w:val="nil"/>
              <w:left w:val="single" w:sz="4" w:space="0" w:color="auto"/>
              <w:bottom w:val="single" w:sz="4" w:space="0" w:color="auto"/>
              <w:right w:val="single" w:sz="4" w:space="0" w:color="auto"/>
            </w:tcBorders>
          </w:tcPr>
          <w:p w:rsidR="00AA43B1" w:rsidRPr="00AA43B1" w:rsidRDefault="00AA43B1" w:rsidP="00AA43B1">
            <w:pPr>
              <w:pStyle w:val="afc"/>
              <w:spacing w:line="276" w:lineRule="auto"/>
              <w:rPr>
                <w:color w:val="auto"/>
                <w:sz w:val="24"/>
                <w:szCs w:val="24"/>
              </w:rPr>
            </w:pP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контей</w:t>
            </w:r>
            <w:r w:rsidRPr="00AA43B1">
              <w:rPr>
                <w:color w:val="auto"/>
                <w:sz w:val="24"/>
                <w:szCs w:val="24"/>
              </w:rPr>
              <w:softHyphen/>
              <w:t>неров</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27</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27</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27</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b/>
                <w:bCs/>
                <w:i/>
                <w:iCs/>
                <w:color w:val="auto"/>
                <w:sz w:val="24"/>
                <w:szCs w:val="24"/>
              </w:rPr>
              <w:t>28</w:t>
            </w:r>
          </w:p>
        </w:tc>
      </w:tr>
      <w:tr w:rsidR="00AA43B1" w:rsidRPr="00AA43B1" w:rsidTr="00AA43B1">
        <w:trPr>
          <w:trHeight w:val="20"/>
          <w:jc w:val="right"/>
        </w:trPr>
        <w:tc>
          <w:tcPr>
            <w:tcW w:w="968" w:type="pct"/>
            <w:tcBorders>
              <w:top w:val="single" w:sz="4" w:space="0" w:color="auto"/>
              <w:left w:val="single" w:sz="4" w:space="0" w:color="auto"/>
              <w:bottom w:val="nil"/>
              <w:right w:val="single" w:sz="4" w:space="0" w:color="auto"/>
            </w:tcBorders>
          </w:tcPr>
          <w:p w:rsidR="00AA43B1" w:rsidRPr="00AA43B1" w:rsidRDefault="00AA43B1" w:rsidP="00AA43B1">
            <w:pPr>
              <w:pStyle w:val="afc"/>
              <w:spacing w:line="276" w:lineRule="auto"/>
              <w:rPr>
                <w:color w:val="auto"/>
                <w:sz w:val="24"/>
                <w:szCs w:val="24"/>
              </w:rPr>
            </w:pPr>
            <w:r w:rsidRPr="00AA43B1">
              <w:rPr>
                <w:color w:val="auto"/>
                <w:sz w:val="24"/>
                <w:szCs w:val="24"/>
              </w:rPr>
              <w:t>Красноярск</w:t>
            </w: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мешков в год</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0</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b/>
                <w:bCs/>
                <w:i/>
                <w:iCs/>
                <w:color w:val="auto"/>
                <w:sz w:val="24"/>
                <w:szCs w:val="24"/>
              </w:rPr>
              <w:t>0</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b/>
                <w:bCs/>
                <w:i/>
                <w:iCs/>
                <w:color w:val="auto"/>
                <w:sz w:val="24"/>
                <w:szCs w:val="24"/>
              </w:rPr>
              <w:t>0</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b/>
                <w:bCs/>
                <w:i/>
                <w:iCs/>
                <w:color w:val="auto"/>
                <w:sz w:val="24"/>
                <w:szCs w:val="24"/>
              </w:rPr>
              <w:t>0</w:t>
            </w:r>
          </w:p>
        </w:tc>
      </w:tr>
      <w:tr w:rsidR="00AA43B1" w:rsidRPr="00AA43B1" w:rsidTr="00AA43B1">
        <w:trPr>
          <w:trHeight w:val="20"/>
          <w:jc w:val="right"/>
        </w:trPr>
        <w:tc>
          <w:tcPr>
            <w:tcW w:w="968" w:type="pct"/>
            <w:tcBorders>
              <w:top w:val="nil"/>
              <w:left w:val="single" w:sz="4" w:space="0" w:color="auto"/>
              <w:bottom w:val="single" w:sz="4" w:space="0" w:color="auto"/>
              <w:right w:val="single" w:sz="4" w:space="0" w:color="auto"/>
            </w:tcBorders>
          </w:tcPr>
          <w:p w:rsidR="00AA43B1" w:rsidRPr="00AA43B1" w:rsidRDefault="00AA43B1" w:rsidP="00AA43B1">
            <w:pPr>
              <w:pStyle w:val="afc"/>
              <w:spacing w:line="276" w:lineRule="auto"/>
              <w:rPr>
                <w:color w:val="auto"/>
                <w:sz w:val="24"/>
                <w:szCs w:val="24"/>
              </w:rPr>
            </w:pP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контей</w:t>
            </w:r>
            <w:r w:rsidRPr="00AA43B1">
              <w:rPr>
                <w:color w:val="auto"/>
                <w:sz w:val="24"/>
                <w:szCs w:val="24"/>
              </w:rPr>
              <w:softHyphen/>
              <w:t>неров</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 xml:space="preserve">22 770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39 639</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39 806</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40 798</w:t>
            </w:r>
          </w:p>
        </w:tc>
      </w:tr>
    </w:tbl>
    <w:p w:rsidR="00AA43B1" w:rsidRDefault="00AA43B1" w:rsidP="00D36A5D">
      <w:pPr>
        <w:pStyle w:val="143"/>
      </w:pPr>
    </w:p>
    <w:p w:rsidR="00AA43B1" w:rsidRPr="0084335A" w:rsidRDefault="00AA43B1" w:rsidP="00AA43B1">
      <w:pPr>
        <w:pStyle w:val="143"/>
      </w:pPr>
      <w:r w:rsidRPr="0084335A">
        <w:t xml:space="preserve">Для обеспечения охвата всех населенных пунктов Красноярского края планово-регулярной системой вывоза ТКО, необходимо полное обеспечение всех объектов по обращению с ТКО автотранспортными средствами. Выбор автотранспортных средств осуществляется оператором, осуществляющим транспортирование ТКО. Технические требования к мусоровозам установлены в ГОСТ 27415-87 «Мусоровозы. Общие технические требования». </w:t>
      </w:r>
    </w:p>
    <w:p w:rsidR="00AA43B1" w:rsidRDefault="00AA43B1" w:rsidP="00AA43B1">
      <w:pPr>
        <w:pStyle w:val="143"/>
      </w:pPr>
      <w:r w:rsidRPr="0084335A">
        <w:t>Расчет потребности в спецавтотранспорте для вывоза ТКО для Восточного, Центрального и Западного макрорайонов осуществлялся для моделей автотранспорта, представленных в таблице (</w:t>
      </w:r>
      <w:r w:rsidRPr="0084335A">
        <w:fldChar w:fldCharType="begin"/>
      </w:r>
      <w:r w:rsidRPr="0084335A">
        <w:instrText xml:space="preserve"> REF _Ref413314964 \h </w:instrText>
      </w:r>
      <w:r>
        <w:instrText xml:space="preserve"> \* MERGEFORMAT </w:instrText>
      </w:r>
      <w:r w:rsidRPr="0084335A">
        <w:fldChar w:fldCharType="separate"/>
      </w:r>
      <w:r w:rsidR="003C0F63" w:rsidRPr="0084335A">
        <w:t xml:space="preserve">Таблица </w:t>
      </w:r>
      <w:r w:rsidRPr="0084335A">
        <w:fldChar w:fldCharType="end"/>
      </w:r>
      <w:r w:rsidRPr="0084335A">
        <w:t xml:space="preserve">). </w:t>
      </w:r>
    </w:p>
    <w:p w:rsidR="00AA43B1" w:rsidRDefault="00AA43B1" w:rsidP="00AA43B1">
      <w:pPr>
        <w:pStyle w:val="143"/>
      </w:pPr>
    </w:p>
    <w:p w:rsidR="00AA43B1" w:rsidRPr="0084335A" w:rsidRDefault="00AA43B1" w:rsidP="00AA43B1">
      <w:pPr>
        <w:pStyle w:val="143"/>
      </w:pPr>
      <w:r w:rsidRPr="0084335A">
        <w:t>Расчет проводился исходя из следующих параметров:</w:t>
      </w:r>
    </w:p>
    <w:p w:rsidR="00AA43B1" w:rsidRPr="0084335A" w:rsidRDefault="00AA43B1" w:rsidP="008E2FF1">
      <w:pPr>
        <w:pStyle w:val="143"/>
        <w:numPr>
          <w:ilvl w:val="0"/>
          <w:numId w:val="37"/>
        </w:numPr>
        <w:snapToGrid/>
      </w:pPr>
      <w:r w:rsidRPr="0084335A">
        <w:t>непрерывная семидневная рабочая неделя;</w:t>
      </w:r>
    </w:p>
    <w:p w:rsidR="00AA43B1" w:rsidRPr="0084335A" w:rsidRDefault="00AA43B1" w:rsidP="008E2FF1">
      <w:pPr>
        <w:pStyle w:val="143"/>
        <w:numPr>
          <w:ilvl w:val="0"/>
          <w:numId w:val="37"/>
        </w:numPr>
        <w:snapToGrid/>
      </w:pPr>
      <w:r w:rsidRPr="0084335A">
        <w:t>работа в две 8-мичасовых смены,</w:t>
      </w:r>
      <w:r>
        <w:t xml:space="preserve"> </w:t>
      </w:r>
      <w:r w:rsidRPr="0084335A">
        <w:t>в случае двусменной работы на автотранспортном средстве должны работать одновременно два водителя</w:t>
      </w:r>
      <w:r>
        <w:t xml:space="preserve"> (При длительности рабочей смены 8 часов и необходимости проведения дорейсовых процедур и разгрузки мусоровозного автотранспорта на узловой точке, оцененных в 1,0 часа, т.е. 7 часов чистого рабочего времени.)</w:t>
      </w:r>
      <w:r w:rsidRPr="0084335A">
        <w:t>;</w:t>
      </w:r>
    </w:p>
    <w:p w:rsidR="00AA43B1" w:rsidRPr="0084335A" w:rsidRDefault="00AA43B1" w:rsidP="008E2FF1">
      <w:pPr>
        <w:pStyle w:val="143"/>
        <w:numPr>
          <w:ilvl w:val="0"/>
          <w:numId w:val="37"/>
        </w:numPr>
        <w:snapToGrid/>
      </w:pPr>
      <w:r w:rsidRPr="0084335A">
        <w:t>для обеспечения опорожнения контейнеров на автотранспортном средстве должен работать рабочий, обеспечивающий разгрузку контейнеров или загрузку мешков;</w:t>
      </w:r>
    </w:p>
    <w:p w:rsidR="00AA43B1" w:rsidRPr="0084335A" w:rsidRDefault="00AA43B1" w:rsidP="008E2FF1">
      <w:pPr>
        <w:pStyle w:val="143"/>
        <w:numPr>
          <w:ilvl w:val="0"/>
          <w:numId w:val="37"/>
        </w:numPr>
        <w:snapToGrid/>
      </w:pPr>
      <w:r w:rsidRPr="0084335A">
        <w:t xml:space="preserve">автотранспортные предприятия расположены в узловых точках – на МПС, предприятиях переработки/обезвреживания ТКО или на полигонах. </w:t>
      </w:r>
    </w:p>
    <w:p w:rsidR="00AA43B1" w:rsidRDefault="00AA43B1" w:rsidP="00AA43B1"/>
    <w:p w:rsidR="00AA43B1" w:rsidRDefault="00AA43B1" w:rsidP="00AA43B1">
      <w:pPr>
        <w:sectPr w:rsidR="00AA43B1" w:rsidSect="00FA28A7">
          <w:pgSz w:w="11906" w:h="16838"/>
          <w:pgMar w:top="851" w:right="851" w:bottom="851" w:left="1361" w:header="709" w:footer="709" w:gutter="0"/>
          <w:cols w:space="708"/>
          <w:docGrid w:linePitch="360"/>
        </w:sectPr>
      </w:pPr>
    </w:p>
    <w:p w:rsidR="00AA43B1" w:rsidRDefault="00AA43B1" w:rsidP="00AA43B1">
      <w:pPr>
        <w:pStyle w:val="143"/>
      </w:pPr>
    </w:p>
    <w:p w:rsidR="00AA43B1" w:rsidRPr="0084335A" w:rsidRDefault="00AA43B1" w:rsidP="00AA43B1">
      <w:pPr>
        <w:pStyle w:val="143"/>
      </w:pPr>
      <w:bookmarkStart w:id="121" w:name="_Ref413314964"/>
      <w:bookmarkStart w:id="122" w:name="_Toc409624870"/>
      <w:r w:rsidRPr="0084335A">
        <w:t xml:space="preserve">Таблица </w:t>
      </w:r>
      <w:bookmarkEnd w:id="121"/>
      <w:r w:rsidR="00202633">
        <w:t>87</w:t>
      </w:r>
      <w:r w:rsidRPr="0084335A">
        <w:t>. Модельные виды мусоровозного транспорта</w:t>
      </w:r>
      <w:bookmarkEnd w:id="122"/>
      <w:r w:rsidRPr="0084335A">
        <w:t xml:space="preserve"> для </w:t>
      </w:r>
      <w:r>
        <w:t>г. Красноярска</w:t>
      </w:r>
      <w:r w:rsidRPr="0084335A">
        <w:t xml:space="preserve"> </w:t>
      </w:r>
    </w:p>
    <w:tbl>
      <w:tblPr>
        <w:tblW w:w="4962" w:type="pct"/>
        <w:tblCellMar>
          <w:left w:w="0" w:type="dxa"/>
          <w:right w:w="0" w:type="dxa"/>
        </w:tblCellMar>
        <w:tblLook w:val="04A0" w:firstRow="1" w:lastRow="0" w:firstColumn="1" w:lastColumn="0" w:noHBand="0" w:noVBand="1"/>
      </w:tblPr>
      <w:tblGrid>
        <w:gridCol w:w="3614"/>
        <w:gridCol w:w="1922"/>
        <w:gridCol w:w="1925"/>
        <w:gridCol w:w="1925"/>
        <w:gridCol w:w="1925"/>
        <w:gridCol w:w="1925"/>
        <w:gridCol w:w="1922"/>
      </w:tblGrid>
      <w:tr w:rsidR="00AA43B1" w:rsidRPr="00D62645" w:rsidTr="00FA28A7">
        <w:trPr>
          <w:trHeight w:val="20"/>
          <w:tblHeader/>
        </w:trPr>
        <w:tc>
          <w:tcPr>
            <w:tcW w:w="1192" w:type="pct"/>
            <w:tcBorders>
              <w:top w:val="single" w:sz="6" w:space="0" w:color="595959"/>
              <w:left w:val="single" w:sz="6" w:space="0" w:color="595959"/>
              <w:bottom w:val="single" w:sz="6" w:space="0" w:color="595959"/>
              <w:right w:val="single" w:sz="6" w:space="0" w:color="595959"/>
            </w:tcBorders>
            <w:tcMar>
              <w:top w:w="0" w:type="dxa"/>
              <w:left w:w="272" w:type="dxa"/>
              <w:bottom w:w="0" w:type="dxa"/>
              <w:right w:w="272" w:type="dxa"/>
            </w:tcMar>
            <w:vAlign w:val="center"/>
            <w:hideMark/>
          </w:tcPr>
          <w:p w:rsidR="00AA43B1" w:rsidRPr="00D62645" w:rsidRDefault="00AA43B1" w:rsidP="00FA28A7">
            <w:pPr>
              <w:pStyle w:val="af7"/>
              <w:rPr>
                <w:rFonts w:eastAsia="Calibri"/>
                <w:sz w:val="24"/>
              </w:rPr>
            </w:pPr>
            <w:bookmarkStart w:id="123" w:name="OLE_LINK18"/>
            <w:r w:rsidRPr="00D62645">
              <w:rPr>
                <w:sz w:val="24"/>
              </w:rPr>
              <w:t>Характеристика</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КО-456-10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КО-427-80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МАС 14</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КС10/4000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КАМАЗ 4308 с КМУ SOOSAN SCS334</w:t>
            </w:r>
          </w:p>
        </w:tc>
        <w:tc>
          <w:tcPr>
            <w:tcW w:w="634" w:type="pct"/>
            <w:tcBorders>
              <w:top w:val="single" w:sz="6" w:space="0" w:color="595959"/>
              <w:left w:val="single" w:sz="6" w:space="0" w:color="595959"/>
              <w:bottom w:val="single" w:sz="6" w:space="0" w:color="595959"/>
              <w:right w:val="single" w:sz="6" w:space="0" w:color="595959"/>
            </w:tcBorders>
            <w:hideMark/>
          </w:tcPr>
          <w:p w:rsidR="00AA43B1" w:rsidRPr="00D62645" w:rsidRDefault="00AA43B1" w:rsidP="00FA28A7">
            <w:pPr>
              <w:pStyle w:val="af7"/>
              <w:rPr>
                <w:rFonts w:eastAsia="Calibri"/>
                <w:sz w:val="24"/>
              </w:rPr>
            </w:pPr>
            <w:r w:rsidRPr="00D62645">
              <w:rPr>
                <w:sz w:val="24"/>
              </w:rPr>
              <w:t>Автопоезд на шасси МАЗ 6516В9-480-000</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Модель шасси</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МАЗ-4380P2</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КамАЗ-65115</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КАМАЗ 65115</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КАМАЗ 53605</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КАМАЗ 4308</w:t>
            </w:r>
          </w:p>
        </w:tc>
        <w:tc>
          <w:tcPr>
            <w:tcW w:w="634" w:type="pct"/>
            <w:tcBorders>
              <w:top w:val="single" w:sz="6" w:space="0" w:color="595959"/>
              <w:left w:val="single" w:sz="6" w:space="0" w:color="595959"/>
              <w:bottom w:val="single" w:sz="6" w:space="0" w:color="595959"/>
              <w:right w:val="single" w:sz="6" w:space="0" w:color="595959"/>
            </w:tcBorders>
            <w:hideMark/>
          </w:tcPr>
          <w:p w:rsidR="00AA43B1" w:rsidRPr="00D62645" w:rsidRDefault="00AA43B1" w:rsidP="00FA28A7">
            <w:pPr>
              <w:pStyle w:val="afc"/>
              <w:rPr>
                <w:color w:val="auto"/>
              </w:rPr>
            </w:pPr>
            <w:r w:rsidRPr="00D62645">
              <w:rPr>
                <w:color w:val="auto"/>
              </w:rPr>
              <w:t>МАЗ 6516В9-480-000</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Тип автотранспортного средства</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Мусоровоз с задней загрузкой</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Мусоровоз с задней загрузкой</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Бункеровоз мультилифт</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Мультилифт для пресс-контейнеров</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Мусоровоз с КМУ</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Автопоезд</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Функция в ТСО</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Места образования - перегруз</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Места образования - перегруз</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МПЗ - полигон</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Перегруз - МПЗ</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Вывоз КГО</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Перегруз-МПЗ, МПЗ-полигон</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Вместимость кузова, м3</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20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16 - 36</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8-14</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11,2</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40+40</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 xml:space="preserve">Масса загружаемых в кузов бытовых отходов, </w:t>
            </w:r>
            <w:proofErr w:type="gramStart"/>
            <w:r w:rsidRPr="00D62645">
              <w:rPr>
                <w:color w:val="auto"/>
              </w:rPr>
              <w:t>кг</w:t>
            </w:r>
            <w:proofErr w:type="gramEnd"/>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4000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11500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7000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6000; 10500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8000</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50000</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Наличие опрокидывателя для контейнеров до 1,1 м3</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Есть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Есть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Наличие опрокидывателя для контейнеров 8 м3</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Есть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Коэффициент прессования (при наличии)</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3</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До 6</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5</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Тип двигателя</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4" w:type="pct"/>
            <w:tcBorders>
              <w:top w:val="single" w:sz="6" w:space="0" w:color="595959"/>
              <w:left w:val="single" w:sz="6" w:space="0" w:color="595959"/>
              <w:bottom w:val="single" w:sz="6" w:space="0" w:color="595959"/>
              <w:right w:val="single" w:sz="6" w:space="0" w:color="595959"/>
            </w:tcBorders>
            <w:hideMark/>
          </w:tcPr>
          <w:p w:rsidR="00AA43B1" w:rsidRPr="00D62645" w:rsidRDefault="00AA43B1" w:rsidP="00FA28A7">
            <w:pPr>
              <w:pStyle w:val="afc"/>
              <w:rPr>
                <w:color w:val="auto"/>
              </w:rPr>
            </w:pPr>
            <w:r w:rsidRPr="00D62645">
              <w:rPr>
                <w:color w:val="auto"/>
              </w:rPr>
              <w:t>дизель</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 xml:space="preserve">Удельный расход топлива, </w:t>
            </w:r>
            <w:proofErr w:type="gramStart"/>
            <w:r w:rsidRPr="00D62645">
              <w:rPr>
                <w:color w:val="auto"/>
              </w:rPr>
              <w:t>л</w:t>
            </w:r>
            <w:proofErr w:type="gramEnd"/>
            <w:r w:rsidRPr="00D62645">
              <w:rPr>
                <w:color w:val="auto"/>
              </w:rPr>
              <w:t>/км</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0,154</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0,274</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0,228</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0,228</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0,250</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0,48</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 xml:space="preserve">Стоимость, руб. </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1 900 000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3 767 000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2 580 000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2 060 000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2 250 000</w:t>
            </w:r>
          </w:p>
        </w:tc>
        <w:tc>
          <w:tcPr>
            <w:tcW w:w="634" w:type="pct"/>
            <w:tcBorders>
              <w:top w:val="single" w:sz="6" w:space="0" w:color="595959"/>
              <w:left w:val="single" w:sz="6" w:space="0" w:color="595959"/>
              <w:bottom w:val="single" w:sz="6" w:space="0" w:color="595959"/>
              <w:right w:val="single" w:sz="6" w:space="0" w:color="595959"/>
            </w:tcBorders>
            <w:hideMark/>
          </w:tcPr>
          <w:p w:rsidR="00AA43B1" w:rsidRPr="00D62645" w:rsidRDefault="00AA43B1" w:rsidP="00FA28A7">
            <w:pPr>
              <w:pStyle w:val="afc"/>
              <w:rPr>
                <w:color w:val="auto"/>
              </w:rPr>
            </w:pPr>
            <w:r w:rsidRPr="00D62645">
              <w:rPr>
                <w:color w:val="auto"/>
              </w:rPr>
              <w:t>8 100 000</w:t>
            </w:r>
          </w:p>
        </w:tc>
      </w:tr>
      <w:bookmarkEnd w:id="123"/>
    </w:tbl>
    <w:p w:rsidR="00AA43B1" w:rsidRDefault="00AA43B1" w:rsidP="00AA43B1">
      <w:pPr>
        <w:pStyle w:val="143"/>
      </w:pPr>
    </w:p>
    <w:p w:rsidR="00AA43B1" w:rsidRDefault="00AA43B1" w:rsidP="00AA43B1">
      <w:pPr>
        <w:pStyle w:val="143"/>
      </w:pPr>
    </w:p>
    <w:p w:rsidR="00AA43B1" w:rsidRDefault="00AA43B1" w:rsidP="00AA43B1">
      <w:pPr>
        <w:pStyle w:val="143"/>
      </w:pPr>
    </w:p>
    <w:p w:rsidR="00AA43B1" w:rsidRDefault="00AA43B1" w:rsidP="00AA43B1">
      <w:pPr>
        <w:pStyle w:val="143"/>
      </w:pPr>
    </w:p>
    <w:p w:rsidR="00AA43B1" w:rsidRDefault="00AA43B1" w:rsidP="00AA43B1">
      <w:pPr>
        <w:pStyle w:val="143"/>
      </w:pPr>
    </w:p>
    <w:p w:rsidR="00AA43B1" w:rsidRPr="0084335A" w:rsidRDefault="00AA43B1" w:rsidP="00202633">
      <w:pPr>
        <w:pStyle w:val="143"/>
        <w:pageBreakBefore/>
        <w:ind w:firstLine="851"/>
      </w:pPr>
      <w:bookmarkStart w:id="124" w:name="_Ref439080859"/>
      <w:r w:rsidRPr="0084335A">
        <w:t xml:space="preserve">Таблица </w:t>
      </w:r>
      <w:bookmarkEnd w:id="124"/>
      <w:r w:rsidR="00202633">
        <w:t>88</w:t>
      </w:r>
      <w:r w:rsidRPr="0084335A">
        <w:t xml:space="preserve">. Количество необходимого мусоровозного транспорта для транспортировки ТКО </w:t>
      </w:r>
      <w:r>
        <w:t>для г.о. Красноярск</w:t>
      </w:r>
      <w:r w:rsidRPr="0084335A">
        <w:t xml:space="preserve"> на 2035 г.</w:t>
      </w:r>
    </w:p>
    <w:tbl>
      <w:tblPr>
        <w:tblW w:w="4893" w:type="pct"/>
        <w:tblInd w:w="108" w:type="dxa"/>
        <w:tblLayout w:type="fixed"/>
        <w:tblLook w:val="04A0" w:firstRow="1" w:lastRow="0" w:firstColumn="1" w:lastColumn="0" w:noHBand="0" w:noVBand="1"/>
      </w:tblPr>
      <w:tblGrid>
        <w:gridCol w:w="2520"/>
        <w:gridCol w:w="2531"/>
        <w:gridCol w:w="1640"/>
        <w:gridCol w:w="1640"/>
        <w:gridCol w:w="1640"/>
        <w:gridCol w:w="1640"/>
        <w:gridCol w:w="1640"/>
        <w:gridCol w:w="1634"/>
      </w:tblGrid>
      <w:tr w:rsidR="00AA43B1" w:rsidRPr="00D62645" w:rsidTr="00FA28A7">
        <w:trPr>
          <w:cantSplit/>
          <w:trHeight w:val="113"/>
          <w:tblHeader/>
        </w:trPr>
        <w:tc>
          <w:tcPr>
            <w:tcW w:w="846" w:type="pct"/>
            <w:tcBorders>
              <w:top w:val="single" w:sz="4" w:space="0" w:color="auto"/>
              <w:left w:val="single" w:sz="4" w:space="0" w:color="auto"/>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Муниципальное образование</w:t>
            </w:r>
          </w:p>
        </w:tc>
        <w:tc>
          <w:tcPr>
            <w:tcW w:w="850"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Населенный пункт</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КО-456-10</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КО-427-80</w:t>
            </w:r>
          </w:p>
        </w:tc>
        <w:tc>
          <w:tcPr>
            <w:tcW w:w="551" w:type="pct"/>
            <w:tcBorders>
              <w:top w:val="single" w:sz="4" w:space="0" w:color="auto"/>
              <w:left w:val="single" w:sz="4" w:space="0" w:color="auto"/>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Манипулятор КАМАЗ 4308+SOOSAN SCS334</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МАС 14 на шасси КАМАЗ 65115</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КС10/4000 на шасси КАМАЗ 53605</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Автопоезд на шасси МАЗ 6516В9-480-000</w:t>
            </w:r>
          </w:p>
        </w:tc>
      </w:tr>
      <w:tr w:rsidR="00AA43B1" w:rsidRPr="00D62645" w:rsidTr="00FA28A7">
        <w:trPr>
          <w:trHeight w:val="113"/>
        </w:trPr>
        <w:tc>
          <w:tcPr>
            <w:tcW w:w="846" w:type="pct"/>
            <w:tcBorders>
              <w:top w:val="nil"/>
              <w:left w:val="single" w:sz="4" w:space="0" w:color="auto"/>
              <w:bottom w:val="single" w:sz="4" w:space="0" w:color="auto"/>
              <w:right w:val="single" w:sz="4" w:space="0" w:color="auto"/>
            </w:tcBorders>
            <w:noWrap/>
            <w:vAlign w:val="bottom"/>
            <w:hideMark/>
          </w:tcPr>
          <w:p w:rsidR="00AA43B1" w:rsidRPr="00D62645" w:rsidRDefault="00AA43B1" w:rsidP="00FA28A7">
            <w:pPr>
              <w:pStyle w:val="afc"/>
              <w:rPr>
                <w:color w:val="auto"/>
              </w:rPr>
            </w:pPr>
            <w:r w:rsidRPr="00D62645">
              <w:rPr>
                <w:color w:val="auto"/>
              </w:rPr>
              <w:t>Красноярск г.</w:t>
            </w:r>
            <w:proofErr w:type="gramStart"/>
            <w:r w:rsidRPr="00D62645">
              <w:rPr>
                <w:color w:val="auto"/>
              </w:rPr>
              <w:t>о</w:t>
            </w:r>
            <w:proofErr w:type="gramEnd"/>
            <w:r w:rsidRPr="00D62645">
              <w:rPr>
                <w:color w:val="auto"/>
              </w:rPr>
              <w:t>.</w:t>
            </w:r>
          </w:p>
        </w:tc>
        <w:tc>
          <w:tcPr>
            <w:tcW w:w="850" w:type="pct"/>
            <w:tcBorders>
              <w:top w:val="nil"/>
              <w:left w:val="nil"/>
              <w:bottom w:val="single" w:sz="4" w:space="0" w:color="auto"/>
              <w:right w:val="single" w:sz="4" w:space="0" w:color="auto"/>
            </w:tcBorders>
            <w:noWrap/>
            <w:vAlign w:val="bottom"/>
            <w:hideMark/>
          </w:tcPr>
          <w:p w:rsidR="00AA43B1" w:rsidRPr="00D62645" w:rsidRDefault="00AA43B1" w:rsidP="00FA28A7">
            <w:pPr>
              <w:pStyle w:val="afc"/>
              <w:rPr>
                <w:color w:val="auto"/>
              </w:rPr>
            </w:pPr>
            <w:r w:rsidRPr="00D62645">
              <w:rPr>
                <w:color w:val="auto"/>
              </w:rPr>
              <w:t>Красноярск, левый берег</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66</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19</w:t>
            </w:r>
          </w:p>
        </w:tc>
        <w:tc>
          <w:tcPr>
            <w:tcW w:w="551" w:type="pct"/>
            <w:tcBorders>
              <w:top w:val="nil"/>
              <w:left w:val="single" w:sz="4" w:space="0" w:color="auto"/>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2</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6</w:t>
            </w:r>
          </w:p>
        </w:tc>
      </w:tr>
      <w:tr w:rsidR="00AA43B1" w:rsidRPr="00D62645" w:rsidTr="00FA28A7">
        <w:trPr>
          <w:trHeight w:val="113"/>
        </w:trPr>
        <w:tc>
          <w:tcPr>
            <w:tcW w:w="846" w:type="pct"/>
            <w:tcBorders>
              <w:top w:val="single" w:sz="4" w:space="0" w:color="auto"/>
              <w:left w:val="single" w:sz="4" w:space="0" w:color="auto"/>
              <w:bottom w:val="single" w:sz="4" w:space="0" w:color="auto"/>
              <w:right w:val="single" w:sz="4" w:space="0" w:color="auto"/>
            </w:tcBorders>
            <w:noWrap/>
            <w:vAlign w:val="bottom"/>
            <w:hideMark/>
          </w:tcPr>
          <w:p w:rsidR="00AA43B1" w:rsidRPr="00D62645" w:rsidRDefault="00AA43B1" w:rsidP="00FA28A7">
            <w:pPr>
              <w:pStyle w:val="afc"/>
              <w:rPr>
                <w:color w:val="auto"/>
              </w:rPr>
            </w:pPr>
            <w:r w:rsidRPr="00D62645">
              <w:rPr>
                <w:color w:val="auto"/>
              </w:rPr>
              <w:t>Красноярск г.</w:t>
            </w:r>
            <w:proofErr w:type="gramStart"/>
            <w:r w:rsidRPr="00D62645">
              <w:rPr>
                <w:color w:val="auto"/>
              </w:rPr>
              <w:t>о</w:t>
            </w:r>
            <w:proofErr w:type="gramEnd"/>
            <w:r w:rsidRPr="00D62645">
              <w:rPr>
                <w:color w:val="auto"/>
              </w:rPr>
              <w:t>.</w:t>
            </w:r>
          </w:p>
        </w:tc>
        <w:tc>
          <w:tcPr>
            <w:tcW w:w="850" w:type="pct"/>
            <w:tcBorders>
              <w:top w:val="single" w:sz="4" w:space="0" w:color="auto"/>
              <w:left w:val="nil"/>
              <w:bottom w:val="single" w:sz="4" w:space="0" w:color="auto"/>
              <w:right w:val="single" w:sz="4" w:space="0" w:color="auto"/>
            </w:tcBorders>
            <w:noWrap/>
            <w:vAlign w:val="bottom"/>
            <w:hideMark/>
          </w:tcPr>
          <w:p w:rsidR="00AA43B1" w:rsidRPr="00D62645" w:rsidRDefault="00AA43B1" w:rsidP="00FA28A7">
            <w:pPr>
              <w:pStyle w:val="afc"/>
              <w:rPr>
                <w:color w:val="auto"/>
              </w:rPr>
            </w:pPr>
            <w:r w:rsidRPr="00D62645">
              <w:rPr>
                <w:color w:val="auto"/>
              </w:rPr>
              <w:t>Красноярск, правый берег</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42</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13</w:t>
            </w:r>
          </w:p>
        </w:tc>
        <w:tc>
          <w:tcPr>
            <w:tcW w:w="551" w:type="pct"/>
            <w:tcBorders>
              <w:top w:val="single" w:sz="4" w:space="0" w:color="auto"/>
              <w:left w:val="single" w:sz="4" w:space="0" w:color="auto"/>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0</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3</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5</w:t>
            </w:r>
          </w:p>
        </w:tc>
      </w:tr>
    </w:tbl>
    <w:p w:rsidR="00AA43B1" w:rsidRDefault="00AA43B1" w:rsidP="00AA43B1">
      <w:pPr>
        <w:pStyle w:val="143"/>
      </w:pPr>
    </w:p>
    <w:p w:rsidR="00AA43B1" w:rsidRDefault="00AA43B1" w:rsidP="00AA43B1">
      <w:pPr>
        <w:pStyle w:val="143"/>
      </w:pPr>
    </w:p>
    <w:p w:rsidR="00AA43B1" w:rsidRDefault="00AA43B1" w:rsidP="00AA43B1"/>
    <w:p w:rsidR="00AA43B1" w:rsidRDefault="00AA43B1" w:rsidP="00AA43B1">
      <w:pPr>
        <w:sectPr w:rsidR="00AA43B1" w:rsidSect="00FA28A7">
          <w:footerReference w:type="default" r:id="rId26"/>
          <w:pgSz w:w="16838" w:h="11906" w:orient="landscape"/>
          <w:pgMar w:top="1361" w:right="851" w:bottom="851" w:left="993" w:header="709" w:footer="709" w:gutter="0"/>
          <w:cols w:space="708"/>
          <w:docGrid w:linePitch="360"/>
        </w:sectPr>
      </w:pPr>
    </w:p>
    <w:p w:rsidR="00AA43B1" w:rsidRDefault="00AA43B1" w:rsidP="00AA43B1">
      <w:pPr>
        <w:pStyle w:val="143"/>
      </w:pPr>
      <w:r w:rsidRPr="0084335A">
        <w:t>В г.о. Красноярск рекомендуется осуществлять мойку контейнеров на предприятиях, осуществляющи</w:t>
      </w:r>
      <w:r>
        <w:t xml:space="preserve">х сбор и транспортирование ТКО.  </w:t>
      </w:r>
    </w:p>
    <w:p w:rsidR="006E50BF" w:rsidRDefault="006E50BF" w:rsidP="00D36A5D">
      <w:pPr>
        <w:pStyle w:val="143"/>
      </w:pPr>
      <w:r>
        <w:t xml:space="preserve">В «Территориальной схеме обращения с твердыми коммунальными отходами в Красноярском крае»  предложен принцип разделения территории Красноярского края на технологические зоны. </w:t>
      </w:r>
    </w:p>
    <w:p w:rsidR="00EC63EF" w:rsidRDefault="00EC63EF" w:rsidP="00EC63EF">
      <w:pPr>
        <w:pStyle w:val="143"/>
      </w:pPr>
      <w:r>
        <w:t xml:space="preserve">Для Красноярска </w:t>
      </w:r>
      <w:r w:rsidRPr="00FD22BC">
        <w:t xml:space="preserve">в </w:t>
      </w:r>
      <w:r>
        <w:t>ТСО</w:t>
      </w:r>
      <w:r w:rsidRPr="00FD22BC">
        <w:t xml:space="preserve"> в связи с территориальной обособленностью рассматриваются выделяемые части населенных пунктов – право- и </w:t>
      </w:r>
      <w:proofErr w:type="gramStart"/>
      <w:r w:rsidRPr="00FD22BC">
        <w:t>левобережная</w:t>
      </w:r>
      <w:proofErr w:type="gramEnd"/>
      <w:r w:rsidRPr="00FD22BC">
        <w:t xml:space="preserve"> части города Красноярска</w:t>
      </w:r>
      <w:r>
        <w:t>.</w:t>
      </w:r>
    </w:p>
    <w:p w:rsidR="00EC63EF" w:rsidRDefault="00EC63EF" w:rsidP="00EC63EF">
      <w:pPr>
        <w:pStyle w:val="143"/>
      </w:pPr>
    </w:p>
    <w:p w:rsidR="00EC63EF" w:rsidRPr="0084335A" w:rsidRDefault="00EC63EF" w:rsidP="00EC63EF">
      <w:pPr>
        <w:pStyle w:val="143"/>
      </w:pPr>
      <w:bookmarkStart w:id="125" w:name="_Ref439070977"/>
      <w:r w:rsidRPr="0084335A">
        <w:t xml:space="preserve">Таблица </w:t>
      </w:r>
      <w:bookmarkEnd w:id="125"/>
      <w:r w:rsidR="00202633">
        <w:t>89</w:t>
      </w:r>
      <w:r w:rsidRPr="0084335A">
        <w:t>. Принадлежность муниципальных образований к технологически</w:t>
      </w:r>
      <w:r>
        <w:t>м</w:t>
      </w:r>
      <w:r w:rsidRPr="0084335A">
        <w:t xml:space="preserve"> зон</w:t>
      </w:r>
      <w:r>
        <w:t>ам</w:t>
      </w:r>
      <w:r w:rsidRPr="0084335A">
        <w:t xml:space="preserve"> – потенциальны</w:t>
      </w:r>
      <w:r>
        <w:t>м</w:t>
      </w:r>
      <w:r w:rsidRPr="0084335A">
        <w:t xml:space="preserve"> зон</w:t>
      </w:r>
      <w:r>
        <w:t>ам</w:t>
      </w:r>
      <w:r w:rsidRPr="0084335A">
        <w:t xml:space="preserve"> деятельности операторов по обращению с ТКО, в том числе региональных операторов по обращению с ТКО.</w:t>
      </w:r>
    </w:p>
    <w:tbl>
      <w:tblPr>
        <w:tblStyle w:val="af1"/>
        <w:tblW w:w="0" w:type="auto"/>
        <w:tblLook w:val="04A0" w:firstRow="1" w:lastRow="0" w:firstColumn="1" w:lastColumn="0" w:noHBand="0" w:noVBand="1"/>
      </w:tblPr>
      <w:tblGrid>
        <w:gridCol w:w="550"/>
        <w:gridCol w:w="1604"/>
        <w:gridCol w:w="2100"/>
        <w:gridCol w:w="2556"/>
        <w:gridCol w:w="2930"/>
      </w:tblGrid>
      <w:tr w:rsidR="00EC63EF" w:rsidRPr="007919D8" w:rsidTr="00FA28A7">
        <w:trPr>
          <w:cantSplit/>
          <w:tblHeader/>
        </w:trPr>
        <w:tc>
          <w:tcPr>
            <w:tcW w:w="573" w:type="dxa"/>
            <w:tcBorders>
              <w:bottom w:val="single" w:sz="4" w:space="0" w:color="auto"/>
            </w:tcBorders>
          </w:tcPr>
          <w:p w:rsidR="00EC63EF" w:rsidRPr="007919D8" w:rsidRDefault="00EC63EF" w:rsidP="00FA28A7">
            <w:pPr>
              <w:pStyle w:val="af7"/>
              <w:rPr>
                <w:sz w:val="24"/>
              </w:rPr>
            </w:pPr>
            <w:r w:rsidRPr="007919D8">
              <w:rPr>
                <w:sz w:val="24"/>
              </w:rPr>
              <w:t>№</w:t>
            </w:r>
          </w:p>
        </w:tc>
        <w:tc>
          <w:tcPr>
            <w:tcW w:w="1372" w:type="dxa"/>
            <w:tcBorders>
              <w:bottom w:val="single" w:sz="4" w:space="0" w:color="auto"/>
            </w:tcBorders>
          </w:tcPr>
          <w:p w:rsidR="00EC63EF" w:rsidRPr="007919D8" w:rsidRDefault="00EC63EF" w:rsidP="00FA28A7">
            <w:pPr>
              <w:pStyle w:val="af7"/>
              <w:rPr>
                <w:sz w:val="24"/>
              </w:rPr>
            </w:pPr>
            <w:r w:rsidRPr="007919D8">
              <w:rPr>
                <w:sz w:val="24"/>
              </w:rPr>
              <w:t>Территории, макрорайон</w:t>
            </w:r>
          </w:p>
        </w:tc>
        <w:tc>
          <w:tcPr>
            <w:tcW w:w="1907" w:type="dxa"/>
            <w:tcBorders>
              <w:bottom w:val="single" w:sz="4" w:space="0" w:color="auto"/>
            </w:tcBorders>
          </w:tcPr>
          <w:p w:rsidR="00EC63EF" w:rsidRPr="007919D8" w:rsidRDefault="00EC63EF" w:rsidP="00FA28A7">
            <w:pPr>
              <w:pStyle w:val="af7"/>
              <w:rPr>
                <w:sz w:val="24"/>
              </w:rPr>
            </w:pPr>
            <w:r w:rsidRPr="007919D8">
              <w:rPr>
                <w:sz w:val="24"/>
              </w:rPr>
              <w:t>Технологическая зона</w:t>
            </w:r>
          </w:p>
        </w:tc>
        <w:tc>
          <w:tcPr>
            <w:tcW w:w="2638" w:type="dxa"/>
            <w:tcBorders>
              <w:bottom w:val="single" w:sz="4" w:space="0" w:color="auto"/>
            </w:tcBorders>
          </w:tcPr>
          <w:p w:rsidR="00EC63EF" w:rsidRPr="007919D8" w:rsidRDefault="00EC63EF" w:rsidP="00FA28A7">
            <w:pPr>
              <w:pStyle w:val="af7"/>
              <w:rPr>
                <w:sz w:val="24"/>
              </w:rPr>
            </w:pPr>
            <w:r w:rsidRPr="007919D8">
              <w:rPr>
                <w:sz w:val="24"/>
              </w:rPr>
              <w:t>Муниципальное образование</w:t>
            </w:r>
          </w:p>
        </w:tc>
        <w:tc>
          <w:tcPr>
            <w:tcW w:w="3081" w:type="dxa"/>
            <w:tcBorders>
              <w:bottom w:val="single" w:sz="4" w:space="0" w:color="auto"/>
            </w:tcBorders>
          </w:tcPr>
          <w:p w:rsidR="00EC63EF" w:rsidRPr="007919D8" w:rsidRDefault="00EC63EF" w:rsidP="00FA28A7">
            <w:pPr>
              <w:pStyle w:val="af7"/>
              <w:rPr>
                <w:sz w:val="24"/>
              </w:rPr>
            </w:pPr>
            <w:r w:rsidRPr="007919D8">
              <w:rPr>
                <w:sz w:val="24"/>
              </w:rPr>
              <w:t>Сельсоветы, населенные пункты, административные районы</w:t>
            </w:r>
          </w:p>
        </w:tc>
      </w:tr>
      <w:tr w:rsidR="00EC63EF" w:rsidRPr="007919D8" w:rsidTr="00FA28A7">
        <w:trPr>
          <w:cantSplit/>
        </w:trPr>
        <w:tc>
          <w:tcPr>
            <w:tcW w:w="573" w:type="dxa"/>
            <w:vMerge w:val="restart"/>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3</w:t>
            </w:r>
          </w:p>
        </w:tc>
        <w:tc>
          <w:tcPr>
            <w:tcW w:w="1372" w:type="dxa"/>
            <w:vMerge w:val="restart"/>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Центральный макрорайон</w:t>
            </w:r>
          </w:p>
        </w:tc>
        <w:tc>
          <w:tcPr>
            <w:tcW w:w="1907" w:type="dxa"/>
            <w:vMerge w:val="restart"/>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Железногорская</w:t>
            </w:r>
          </w:p>
        </w:tc>
        <w:tc>
          <w:tcPr>
            <w:tcW w:w="2638" w:type="dxa"/>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городской округ Сосновоборск</w:t>
            </w:r>
          </w:p>
        </w:tc>
        <w:tc>
          <w:tcPr>
            <w:tcW w:w="3081" w:type="dxa"/>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vAlign w:val="bottom"/>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ЗАТО Железногорск</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val="restart"/>
          </w:tcPr>
          <w:p w:rsidR="00EC63EF" w:rsidRPr="007919D8" w:rsidRDefault="00EC63EF" w:rsidP="00FA28A7">
            <w:pPr>
              <w:pStyle w:val="afc"/>
              <w:rPr>
                <w:color w:val="auto"/>
                <w:sz w:val="24"/>
                <w:szCs w:val="24"/>
              </w:rPr>
            </w:pPr>
            <w:r w:rsidRPr="007919D8">
              <w:rPr>
                <w:color w:val="auto"/>
                <w:sz w:val="24"/>
                <w:szCs w:val="24"/>
              </w:rPr>
              <w:t>6</w:t>
            </w:r>
          </w:p>
        </w:tc>
        <w:tc>
          <w:tcPr>
            <w:tcW w:w="1372" w:type="dxa"/>
            <w:vMerge w:val="restart"/>
          </w:tcPr>
          <w:p w:rsidR="00EC63EF" w:rsidRPr="007919D8" w:rsidRDefault="00EC63EF" w:rsidP="00FA28A7">
            <w:pPr>
              <w:pStyle w:val="afc"/>
              <w:rPr>
                <w:color w:val="auto"/>
                <w:sz w:val="24"/>
                <w:szCs w:val="24"/>
              </w:rPr>
            </w:pPr>
            <w:r w:rsidRPr="007919D8">
              <w:rPr>
                <w:color w:val="auto"/>
                <w:sz w:val="24"/>
                <w:szCs w:val="24"/>
              </w:rPr>
              <w:t>Центральный макрорайон</w:t>
            </w:r>
          </w:p>
        </w:tc>
        <w:tc>
          <w:tcPr>
            <w:tcW w:w="1907" w:type="dxa"/>
            <w:vMerge w:val="restart"/>
          </w:tcPr>
          <w:p w:rsidR="00EC63EF" w:rsidRPr="007919D8" w:rsidRDefault="00EC63EF" w:rsidP="00FA28A7">
            <w:pPr>
              <w:pStyle w:val="afc"/>
              <w:rPr>
                <w:color w:val="auto"/>
                <w:sz w:val="24"/>
                <w:szCs w:val="24"/>
              </w:rPr>
            </w:pPr>
            <w:r w:rsidRPr="007919D8">
              <w:rPr>
                <w:color w:val="auto"/>
                <w:sz w:val="24"/>
                <w:szCs w:val="24"/>
              </w:rPr>
              <w:t>Красноярская левобережная</w:t>
            </w:r>
          </w:p>
        </w:tc>
        <w:tc>
          <w:tcPr>
            <w:tcW w:w="2638" w:type="dxa"/>
          </w:tcPr>
          <w:p w:rsidR="00EC63EF" w:rsidRPr="007919D8" w:rsidRDefault="00EC63EF" w:rsidP="00FA28A7">
            <w:pPr>
              <w:pStyle w:val="afc"/>
              <w:rPr>
                <w:color w:val="auto"/>
                <w:sz w:val="24"/>
                <w:szCs w:val="24"/>
              </w:rPr>
            </w:pPr>
            <w:r w:rsidRPr="007919D8">
              <w:rPr>
                <w:color w:val="auto"/>
                <w:sz w:val="24"/>
                <w:szCs w:val="24"/>
              </w:rPr>
              <w:t>Большемуртинский район</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городской округ Кедровый</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городской округ Красноярск</w:t>
            </w:r>
          </w:p>
        </w:tc>
        <w:tc>
          <w:tcPr>
            <w:tcW w:w="3081" w:type="dxa"/>
          </w:tcPr>
          <w:p w:rsidR="00EC63EF" w:rsidRPr="007919D8" w:rsidRDefault="00EC63EF" w:rsidP="00FA28A7">
            <w:pPr>
              <w:pStyle w:val="afc"/>
              <w:rPr>
                <w:color w:val="auto"/>
                <w:sz w:val="24"/>
                <w:szCs w:val="24"/>
              </w:rPr>
            </w:pPr>
            <w:r w:rsidRPr="007919D8">
              <w:rPr>
                <w:color w:val="auto"/>
                <w:sz w:val="24"/>
                <w:szCs w:val="24"/>
              </w:rPr>
              <w:t>Октябрьский, Железнодорожный, Центральный, Советский районы, д. Песчанка</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Емельяновский район</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Сухобузимский район</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val="restart"/>
          </w:tcPr>
          <w:p w:rsidR="00EC63EF" w:rsidRPr="007919D8" w:rsidRDefault="00EC63EF" w:rsidP="00FA28A7">
            <w:pPr>
              <w:pStyle w:val="afc"/>
              <w:rPr>
                <w:color w:val="auto"/>
                <w:sz w:val="24"/>
                <w:szCs w:val="24"/>
              </w:rPr>
            </w:pPr>
            <w:r w:rsidRPr="007919D8">
              <w:rPr>
                <w:color w:val="auto"/>
                <w:sz w:val="24"/>
                <w:szCs w:val="24"/>
              </w:rPr>
              <w:t>7</w:t>
            </w:r>
          </w:p>
        </w:tc>
        <w:tc>
          <w:tcPr>
            <w:tcW w:w="1372" w:type="dxa"/>
            <w:vMerge w:val="restart"/>
          </w:tcPr>
          <w:p w:rsidR="00EC63EF" w:rsidRPr="007919D8" w:rsidRDefault="00EC63EF" w:rsidP="00FA28A7">
            <w:pPr>
              <w:pStyle w:val="afc"/>
              <w:rPr>
                <w:color w:val="auto"/>
                <w:sz w:val="24"/>
                <w:szCs w:val="24"/>
              </w:rPr>
            </w:pPr>
            <w:r w:rsidRPr="007919D8">
              <w:rPr>
                <w:color w:val="auto"/>
                <w:sz w:val="24"/>
                <w:szCs w:val="24"/>
              </w:rPr>
              <w:t>Центральный макрорайон, частично Восточный</w:t>
            </w:r>
          </w:p>
        </w:tc>
        <w:tc>
          <w:tcPr>
            <w:tcW w:w="1907" w:type="dxa"/>
            <w:vMerge w:val="restart"/>
          </w:tcPr>
          <w:p w:rsidR="00EC63EF" w:rsidRPr="007919D8" w:rsidRDefault="00EC63EF" w:rsidP="00FA28A7">
            <w:pPr>
              <w:pStyle w:val="afc"/>
              <w:rPr>
                <w:color w:val="auto"/>
                <w:sz w:val="24"/>
                <w:szCs w:val="24"/>
              </w:rPr>
            </w:pPr>
            <w:r w:rsidRPr="007919D8">
              <w:rPr>
                <w:color w:val="auto"/>
                <w:sz w:val="24"/>
                <w:szCs w:val="24"/>
              </w:rPr>
              <w:t>Красноярская правобережная</w:t>
            </w:r>
          </w:p>
        </w:tc>
        <w:tc>
          <w:tcPr>
            <w:tcW w:w="2638" w:type="dxa"/>
          </w:tcPr>
          <w:p w:rsidR="00EC63EF" w:rsidRPr="007919D8" w:rsidRDefault="00EC63EF" w:rsidP="00FA28A7">
            <w:pPr>
              <w:pStyle w:val="afc"/>
              <w:rPr>
                <w:color w:val="auto"/>
                <w:sz w:val="24"/>
                <w:szCs w:val="24"/>
              </w:rPr>
            </w:pPr>
            <w:r w:rsidRPr="007919D8">
              <w:rPr>
                <w:color w:val="auto"/>
                <w:sz w:val="24"/>
                <w:szCs w:val="24"/>
              </w:rPr>
              <w:t>городской округ Красноярск</w:t>
            </w:r>
          </w:p>
        </w:tc>
        <w:tc>
          <w:tcPr>
            <w:tcW w:w="3081" w:type="dxa"/>
          </w:tcPr>
          <w:p w:rsidR="00EC63EF" w:rsidRPr="007919D8" w:rsidRDefault="00EC63EF" w:rsidP="00FA28A7">
            <w:pPr>
              <w:pStyle w:val="afc"/>
              <w:rPr>
                <w:color w:val="auto"/>
                <w:sz w:val="24"/>
                <w:szCs w:val="24"/>
              </w:rPr>
            </w:pPr>
            <w:r w:rsidRPr="007919D8">
              <w:rPr>
                <w:color w:val="auto"/>
                <w:sz w:val="24"/>
                <w:szCs w:val="24"/>
              </w:rPr>
              <w:t>Свердловский, Кировский, Ленинский районы</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городской округ Дивногорск</w:t>
            </w:r>
          </w:p>
        </w:tc>
        <w:tc>
          <w:tcPr>
            <w:tcW w:w="3081" w:type="dxa"/>
          </w:tcPr>
          <w:p w:rsidR="00EC63EF" w:rsidRPr="007919D8" w:rsidRDefault="00EC63EF" w:rsidP="00FA28A7">
            <w:pPr>
              <w:pStyle w:val="afc"/>
              <w:rPr>
                <w:color w:val="auto"/>
                <w:sz w:val="24"/>
                <w:szCs w:val="24"/>
              </w:rPr>
            </w:pP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Березовский район</w:t>
            </w:r>
          </w:p>
        </w:tc>
        <w:tc>
          <w:tcPr>
            <w:tcW w:w="3081" w:type="dxa"/>
          </w:tcPr>
          <w:p w:rsidR="00EC63EF" w:rsidRPr="007919D8" w:rsidRDefault="00EC63EF" w:rsidP="00FA28A7">
            <w:pPr>
              <w:pStyle w:val="afc"/>
              <w:rPr>
                <w:color w:val="auto"/>
                <w:sz w:val="24"/>
                <w:szCs w:val="24"/>
              </w:rPr>
            </w:pP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Манский район</w:t>
            </w:r>
          </w:p>
        </w:tc>
        <w:tc>
          <w:tcPr>
            <w:tcW w:w="3081" w:type="dxa"/>
          </w:tcPr>
          <w:p w:rsidR="00EC63EF" w:rsidRPr="007919D8" w:rsidRDefault="00EC63EF" w:rsidP="00FA28A7">
            <w:pPr>
              <w:pStyle w:val="afc"/>
              <w:rPr>
                <w:color w:val="auto"/>
                <w:sz w:val="24"/>
                <w:szCs w:val="24"/>
              </w:rPr>
            </w:pP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Партизанский район</w:t>
            </w:r>
          </w:p>
        </w:tc>
        <w:tc>
          <w:tcPr>
            <w:tcW w:w="3081" w:type="dxa"/>
          </w:tcPr>
          <w:p w:rsidR="00EC63EF" w:rsidRPr="007919D8" w:rsidRDefault="00EC63EF" w:rsidP="00FA28A7">
            <w:pPr>
              <w:pStyle w:val="afc"/>
              <w:rPr>
                <w:color w:val="auto"/>
                <w:sz w:val="24"/>
                <w:szCs w:val="24"/>
              </w:rPr>
            </w:pPr>
            <w:r w:rsidRPr="007919D8">
              <w:rPr>
                <w:color w:val="auto"/>
                <w:sz w:val="24"/>
                <w:szCs w:val="24"/>
              </w:rPr>
              <w:t>Минский сельсовет</w:t>
            </w:r>
          </w:p>
        </w:tc>
      </w:tr>
    </w:tbl>
    <w:p w:rsidR="00EC63EF" w:rsidRDefault="00EC63EF" w:rsidP="00EC63EF">
      <w:pPr>
        <w:pStyle w:val="143"/>
      </w:pPr>
    </w:p>
    <w:p w:rsidR="00EC63EF" w:rsidRDefault="00EC63EF" w:rsidP="00EC63EF">
      <w:pPr>
        <w:pStyle w:val="143"/>
      </w:pPr>
      <w:r w:rsidRPr="0084335A">
        <w:t>Графическое отображение движения твердых коммунальных отходов от источников образования – населенных пунктов до объектов, используемых для их обработки, утилизации, обезвреживания, размещения на этап полной реализации мероприятий, заложенных в «Территориальную схему», представлено на схемах</w:t>
      </w:r>
    </w:p>
    <w:p w:rsidR="006E50BF" w:rsidRDefault="006E50BF" w:rsidP="00D36A5D">
      <w:pPr>
        <w:pStyle w:val="143"/>
      </w:pPr>
    </w:p>
    <w:p w:rsidR="006E50BF" w:rsidRDefault="006E50BF" w:rsidP="006E50BF">
      <w:r>
        <w:rPr>
          <w:noProof/>
          <w:lang w:eastAsia="ru-RU"/>
        </w:rPr>
        <w:drawing>
          <wp:inline distT="0" distB="0" distL="0" distR="0" wp14:anchorId="18EAD52C" wp14:editId="0400B5C1">
            <wp:extent cx="6024245" cy="8616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4245" cy="8616950"/>
                    </a:xfrm>
                    <a:prstGeom prst="rect">
                      <a:avLst/>
                    </a:prstGeom>
                    <a:noFill/>
                    <a:ln>
                      <a:noFill/>
                    </a:ln>
                  </pic:spPr>
                </pic:pic>
              </a:graphicData>
            </a:graphic>
          </wp:inline>
        </w:drawing>
      </w:r>
    </w:p>
    <w:p w:rsidR="006E50BF" w:rsidRDefault="006E50BF" w:rsidP="006E50BF"/>
    <w:p w:rsidR="006E50BF" w:rsidRDefault="006E50BF" w:rsidP="006E50BF"/>
    <w:p w:rsidR="006E50BF" w:rsidRDefault="006E50BF" w:rsidP="006E50BF"/>
    <w:p w:rsidR="006E50BF" w:rsidRDefault="006E50BF" w:rsidP="006E50BF">
      <w:pPr>
        <w:ind w:firstLine="0"/>
      </w:pPr>
      <w:r>
        <w:rPr>
          <w:noProof/>
          <w:lang w:eastAsia="ru-RU"/>
        </w:rPr>
        <w:drawing>
          <wp:inline distT="0" distB="0" distL="0" distR="0" wp14:anchorId="2A496C81" wp14:editId="5DD45DF7">
            <wp:extent cx="6153150" cy="85197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3150" cy="8519795"/>
                    </a:xfrm>
                    <a:prstGeom prst="rect">
                      <a:avLst/>
                    </a:prstGeom>
                    <a:noFill/>
                    <a:ln>
                      <a:noFill/>
                    </a:ln>
                  </pic:spPr>
                </pic:pic>
              </a:graphicData>
            </a:graphic>
          </wp:inline>
        </w:drawing>
      </w:r>
    </w:p>
    <w:p w:rsidR="006E50BF" w:rsidRDefault="006E50BF" w:rsidP="006E50BF"/>
    <w:p w:rsidR="00EC63EF" w:rsidRDefault="00EC63EF" w:rsidP="00EC63EF">
      <w:pPr>
        <w:pStyle w:val="143"/>
      </w:pPr>
      <w:r>
        <w:t>Т</w:t>
      </w:r>
      <w:r w:rsidRPr="0084335A">
        <w:t>ехнологическая зона разработана с тем, чтобы стать территорией (зоной) деятельности одного регионального оператора.</w:t>
      </w:r>
    </w:p>
    <w:p w:rsidR="00EC63EF" w:rsidRDefault="00EC63EF" w:rsidP="00EC63EF">
      <w:pPr>
        <w:pStyle w:val="143"/>
      </w:pPr>
      <w:r w:rsidRPr="0084335A">
        <w:t>Управление ТКО в рамках технологической зоны должно осуществляться одним региональным оператором. Физически территориальная зона может обслуживаться несколькими различными операторами, осуществляющими сбор, транспортирование, переработку, размещение ТКО. Региональный оператор заключает договоры с операторами</w:t>
      </w:r>
      <w:r>
        <w:t>.</w:t>
      </w:r>
    </w:p>
    <w:p w:rsidR="00EC63EF" w:rsidRDefault="00EC63EF" w:rsidP="00202633">
      <w:pPr>
        <w:pStyle w:val="12"/>
        <w:shd w:val="clear" w:color="auto" w:fill="auto"/>
        <w:spacing w:after="60"/>
        <w:ind w:left="567" w:firstLine="820"/>
      </w:pPr>
      <w:r>
        <w:t>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w:t>
      </w:r>
    </w:p>
    <w:p w:rsidR="00EC63EF" w:rsidRDefault="00EC63EF" w:rsidP="00202633">
      <w:pPr>
        <w:pStyle w:val="12"/>
        <w:shd w:val="clear" w:color="auto" w:fill="auto"/>
        <w:tabs>
          <w:tab w:val="left" w:pos="567"/>
        </w:tabs>
        <w:spacing w:after="60"/>
        <w:ind w:left="567" w:firstLine="820"/>
      </w:pPr>
      <w:r>
        <w:t>Статус регионального оператора присваивается на срок не более чем десять лет. Юридическое лицо может быть лишено статуса регионального оператора по основаниям, определенным правилами обращения с твердыми коммунальными отходами.</w:t>
      </w:r>
    </w:p>
    <w:p w:rsidR="00EC63EF" w:rsidRPr="00154006" w:rsidRDefault="00EC63EF" w:rsidP="00EC63EF">
      <w:pPr>
        <w:pStyle w:val="143"/>
      </w:pPr>
      <w:proofErr w:type="gramStart"/>
      <w:r w:rsidRPr="00154006">
        <w:t>В целях реализации положений федерального закона «Об отходах производства и потребления» от 24.06.1998 N 89-ФЗ (последняя редакция) Министерство экологии и рационального природопользования Красноярского края провело конкурсные отборы регионального оператора по обращению с твердыми коммунальными отходами на территории Красноярской правобережной и Красноярской левобережной технологической зоны Красноярского края в соответствии с Правилами проведения уполномоченными органами исполнительной власти субъектов Российской Федерации конкурсного отбора</w:t>
      </w:r>
      <w:proofErr w:type="gramEnd"/>
      <w:r w:rsidRPr="00154006">
        <w:t xml:space="preserve"> региональных операторов по обращению с твердыми коммунальными отходами, утвержденными постановлением Правительства Российской Федерации от 05.09.2016 № 881 «О проведении уполномоченными органами исполнительной </w:t>
      </w:r>
      <w:proofErr w:type="gramStart"/>
      <w:r w:rsidRPr="00154006">
        <w:t>власти субъектов Российской Федерации конкурсного отбора региональных операторов</w:t>
      </w:r>
      <w:proofErr w:type="gramEnd"/>
      <w:r w:rsidRPr="00154006">
        <w:t xml:space="preserve"> по обращению с твердыми коммунальными отходами».</w:t>
      </w:r>
    </w:p>
    <w:p w:rsidR="00EC63EF" w:rsidRPr="00154006" w:rsidRDefault="00EC63EF" w:rsidP="00EC63EF">
      <w:pPr>
        <w:pStyle w:val="143"/>
      </w:pPr>
      <w:proofErr w:type="gramStart"/>
      <w:r w:rsidRPr="00154006">
        <w:t>Региональный оператор по обращению с твердыми коммунальными отходами осуществляет свою деятельность в соответствии с территориальной схемы обращения с отходами, в том числе с твердыми коммунальными отходами, в Красноярском крае, утвержденной приказом министерства природных ресурсов и экологии Красноярского края от 23.09.2016 № 1/451-од (далее – территориальная схема), и региональной программой в области обращения с отходами на территории Красноярского края, на 2018-2035 годы.</w:t>
      </w:r>
      <w:proofErr w:type="gramEnd"/>
    </w:p>
    <w:p w:rsidR="00EC63EF" w:rsidRDefault="00EC63EF" w:rsidP="00EC63EF">
      <w:pPr>
        <w:pStyle w:val="143"/>
      </w:pPr>
      <w:r>
        <w:t>Конкурсные отборы проведены. Победители конкурсного отбора для левобережной и правобережной технологической зоны Красноярского края должны разработать инвестиционные программы в соответствии с территориальной схемой по обращению с отходами и своими конкурсными предложениями и направить их на утверждение в Министерство экологии и рационального природопользования Красноярского края.</w:t>
      </w:r>
    </w:p>
    <w:p w:rsidR="00EC63EF" w:rsidRDefault="00EC63EF" w:rsidP="00EC63EF">
      <w:pPr>
        <w:pStyle w:val="143"/>
        <w:rPr>
          <w:rStyle w:val="afffe"/>
          <w:b w:val="0"/>
          <w:bCs w:val="0"/>
        </w:rPr>
      </w:pPr>
      <w:r w:rsidRPr="001D7B62">
        <w:rPr>
          <w:rStyle w:val="afffe"/>
          <w:b w:val="0"/>
          <w:bCs w:val="0"/>
        </w:rPr>
        <w:t>19 июля 2018 года опубликован протокол о результатах конкурсного отбора регионального оператора по обращению с ТКО для Красноярской левобережной технологической зоны Красноярского края. Победителем конкурсного отбора признана компания ООО «Красноярская Рециклинговая Компания».</w:t>
      </w:r>
    </w:p>
    <w:p w:rsidR="00EC63EF" w:rsidRPr="001D7B62" w:rsidRDefault="00EC63EF" w:rsidP="00EC63EF">
      <w:pPr>
        <w:pStyle w:val="143"/>
        <w:rPr>
          <w:rStyle w:val="afffe"/>
          <w:b w:val="0"/>
          <w:bCs w:val="0"/>
        </w:rPr>
      </w:pPr>
      <w:r w:rsidRPr="001D7B62">
        <w:rPr>
          <w:rStyle w:val="afffe"/>
          <w:b w:val="0"/>
          <w:bCs w:val="0"/>
        </w:rPr>
        <w:t xml:space="preserve">Региональным оператором для правобережной технологической зоны по результатам конкурсного отбора стал </w:t>
      </w:r>
      <w:r w:rsidRPr="001D7B62">
        <w:t>ООО «РостТех»</w:t>
      </w:r>
      <w:r>
        <w:t>.</w:t>
      </w:r>
    </w:p>
    <w:p w:rsidR="00EC63EF" w:rsidRPr="00EC63EF" w:rsidRDefault="00EC63EF" w:rsidP="00EC63EF">
      <w:pPr>
        <w:rPr>
          <w:rStyle w:val="aa"/>
        </w:rPr>
      </w:pPr>
      <w:r w:rsidRPr="00EC63EF">
        <w:rPr>
          <w:rStyle w:val="aa"/>
        </w:rPr>
        <w:t>Обработка, утилизация, обезвреживание, захоронение</w:t>
      </w:r>
    </w:p>
    <w:p w:rsidR="006E50BF" w:rsidRPr="00DF4DC6" w:rsidRDefault="006E50BF" w:rsidP="00D36A5D">
      <w:pPr>
        <w:pStyle w:val="143"/>
      </w:pPr>
      <w:r w:rsidRPr="00DF4DC6">
        <w:t xml:space="preserve">В таблице </w:t>
      </w:r>
      <w:r w:rsidR="00202633">
        <w:t>90</w:t>
      </w:r>
      <w:r w:rsidRPr="00DF4DC6">
        <w:t xml:space="preserve">  приведены сведения о существующих и планируемых объектах захоронения ТКО.</w:t>
      </w:r>
    </w:p>
    <w:p w:rsidR="006E50BF" w:rsidRDefault="006E50BF" w:rsidP="00D36A5D">
      <w:pPr>
        <w:pStyle w:val="143"/>
      </w:pPr>
      <w:r w:rsidRPr="00DF4DC6">
        <w:t xml:space="preserve">В таблице </w:t>
      </w:r>
      <w:r w:rsidR="00202633">
        <w:t>91</w:t>
      </w:r>
      <w:r w:rsidRPr="00DF4DC6">
        <w:t xml:space="preserve"> приведены сведения о существующих и планируемых объектах обработки, утилизации</w:t>
      </w:r>
      <w:r>
        <w:t xml:space="preserve"> и обезвреживания ТКО. </w:t>
      </w:r>
    </w:p>
    <w:p w:rsidR="006E50BF" w:rsidRDefault="006E50BF" w:rsidP="00D36A5D">
      <w:pPr>
        <w:pStyle w:val="143"/>
        <w:rPr>
          <w:lang w:eastAsia="ru-RU"/>
        </w:rPr>
      </w:pPr>
    </w:p>
    <w:p w:rsidR="006E50BF" w:rsidRDefault="006E50BF" w:rsidP="006E50BF">
      <w:pPr>
        <w:spacing w:line="276" w:lineRule="auto"/>
        <w:ind w:firstLine="709"/>
        <w:rPr>
          <w:sz w:val="28"/>
          <w:szCs w:val="28"/>
          <w:highlight w:val="yellow"/>
        </w:rPr>
      </w:pPr>
    </w:p>
    <w:p w:rsidR="006E50BF" w:rsidRDefault="006E50BF" w:rsidP="006E50BF">
      <w:pPr>
        <w:widowControl/>
        <w:sectPr w:rsidR="006E50BF">
          <w:pgSz w:w="11906" w:h="16838"/>
          <w:pgMar w:top="851" w:right="851" w:bottom="851" w:left="1531" w:header="720" w:footer="720" w:gutter="0"/>
          <w:cols w:space="720"/>
        </w:sectPr>
      </w:pPr>
    </w:p>
    <w:p w:rsidR="006E50BF" w:rsidRPr="002F6500" w:rsidRDefault="006E50BF" w:rsidP="002F6500">
      <w:pPr>
        <w:pStyle w:val="afc"/>
        <w:rPr>
          <w:sz w:val="28"/>
          <w:szCs w:val="28"/>
        </w:rPr>
      </w:pPr>
      <w:bookmarkStart w:id="126" w:name="_Ref448406177"/>
      <w:r w:rsidRPr="00DF4DC6">
        <w:rPr>
          <w:sz w:val="28"/>
          <w:szCs w:val="28"/>
        </w:rPr>
        <w:t xml:space="preserve">Таблица </w:t>
      </w:r>
      <w:bookmarkEnd w:id="126"/>
      <w:r w:rsidR="00202633">
        <w:rPr>
          <w:sz w:val="28"/>
          <w:szCs w:val="28"/>
        </w:rPr>
        <w:t>90</w:t>
      </w:r>
      <w:r w:rsidRPr="00DF4DC6">
        <w:rPr>
          <w:sz w:val="28"/>
          <w:szCs w:val="28"/>
        </w:rPr>
        <w:t>.</w:t>
      </w:r>
      <w:r w:rsidR="002F6500" w:rsidRPr="00DF4DC6">
        <w:rPr>
          <w:sz w:val="28"/>
          <w:szCs w:val="28"/>
        </w:rPr>
        <w:t xml:space="preserve"> – </w:t>
      </w:r>
      <w:r w:rsidRPr="00DF4DC6">
        <w:rPr>
          <w:sz w:val="28"/>
          <w:szCs w:val="28"/>
        </w:rPr>
        <w:t xml:space="preserve"> Перечень</w:t>
      </w:r>
      <w:r w:rsidRPr="002F6500">
        <w:rPr>
          <w:sz w:val="28"/>
          <w:szCs w:val="28"/>
        </w:rPr>
        <w:t xml:space="preserve"> существующих и предлагаемых на перспективу до 2035 г. объектов захоронения ТКО (полигонов)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
        <w:gridCol w:w="1471"/>
        <w:gridCol w:w="1872"/>
        <w:gridCol w:w="2094"/>
        <w:gridCol w:w="2916"/>
        <w:gridCol w:w="1775"/>
        <w:gridCol w:w="2007"/>
        <w:gridCol w:w="1968"/>
      </w:tblGrid>
      <w:tr w:rsidR="006E50BF" w:rsidTr="006E50BF">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 объекта в ГСО</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Технологи</w:t>
            </w:r>
            <w:r>
              <w:rPr>
                <w:sz w:val="22"/>
                <w:szCs w:val="22"/>
              </w:rPr>
              <w:softHyphen/>
              <w:t>ческая зона</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MO</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Населен</w:t>
            </w:r>
            <w:r>
              <w:rPr>
                <w:sz w:val="22"/>
                <w:szCs w:val="22"/>
              </w:rPr>
              <w:softHyphen/>
              <w:t>ный пункт</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highlight w:val="green"/>
                <w:lang w:bidi="ru-RU"/>
              </w:rPr>
            </w:pPr>
            <w:r>
              <w:rPr>
                <w:sz w:val="22"/>
                <w:szCs w:val="22"/>
              </w:rPr>
              <w:t>Наименова</w:t>
            </w:r>
            <w:r>
              <w:rPr>
                <w:sz w:val="22"/>
                <w:szCs w:val="22"/>
              </w:rPr>
              <w:softHyphen/>
              <w:t>ние объекта</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Включение в ГРОРО</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Проект</w:t>
            </w:r>
            <w:r>
              <w:rPr>
                <w:sz w:val="22"/>
                <w:szCs w:val="22"/>
              </w:rPr>
              <w:softHyphen/>
              <w:t>ная мощ</w:t>
            </w:r>
            <w:r>
              <w:rPr>
                <w:sz w:val="22"/>
                <w:szCs w:val="22"/>
              </w:rPr>
              <w:softHyphen/>
              <w:t>ность объек</w:t>
            </w:r>
            <w:r>
              <w:rPr>
                <w:sz w:val="22"/>
                <w:szCs w:val="22"/>
              </w:rPr>
              <w:softHyphen/>
              <w:t>та, тыс.т/год</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Вид обработки отходов</w:t>
            </w:r>
          </w:p>
        </w:tc>
      </w:tr>
      <w:tr w:rsidR="006E50BF" w:rsidTr="006E50BF">
        <w:trPr>
          <w:cantSplit/>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49</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Емельяновский</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Емельяновский район, Солон</w:t>
            </w:r>
            <w:r>
              <w:softHyphen/>
              <w:t>цов</w:t>
            </w:r>
            <w:r>
              <w:softHyphen/>
              <w:t>ский сельсовет</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Полигон ТБО ОАО «Авто</w:t>
            </w:r>
            <w:r>
              <w:softHyphen/>
              <w:t>спецбаза» (существующий, планируется 2 очередь)</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24-00074-З-00758-281114</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про</w:t>
            </w:r>
            <w:r>
              <w:softHyphen/>
              <w:t>ект</w:t>
            </w:r>
            <w:r>
              <w:softHyphen/>
              <w:t>ная, 100</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размеще</w:t>
            </w:r>
            <w:r>
              <w:softHyphen/>
              <w:t>ние (захороне</w:t>
            </w:r>
            <w:r>
              <w:softHyphen/>
              <w:t>ние)</w:t>
            </w:r>
          </w:p>
        </w:tc>
      </w:tr>
      <w:tr w:rsidR="006E50BF" w:rsidTr="006E50BF">
        <w:trPr>
          <w:cantSplit/>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50</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Емельяновский </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Солон</w:t>
            </w:r>
            <w:r>
              <w:softHyphen/>
              <w:t>цов</w:t>
            </w:r>
            <w:r>
              <w:softHyphen/>
              <w:t>ский сельсовет, Кубековская промзона</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Полигон ТКО «Кубеково» (проектируемый)</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120</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размеще</w:t>
            </w:r>
            <w:r>
              <w:softHyphen/>
              <w:t>ние (захороне</w:t>
            </w:r>
            <w:r>
              <w:softHyphen/>
              <w:t>ние)</w:t>
            </w:r>
          </w:p>
        </w:tc>
      </w:tr>
      <w:tr w:rsidR="006E50BF" w:rsidTr="006E50BF">
        <w:trPr>
          <w:cantSplit/>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54</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право</w:t>
            </w:r>
            <w:r>
              <w:softHyphen/>
              <w:t>бережная</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г.о. Красноярск </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Красноярск</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Объект рекуль</w:t>
            </w:r>
            <w:r>
              <w:softHyphen/>
              <w:t>тивации земель с захоронением твердых про</w:t>
            </w:r>
            <w:r>
              <w:softHyphen/>
              <w:t>мыш</w:t>
            </w:r>
            <w:r>
              <w:softHyphen/>
              <w:t>лен</w:t>
            </w:r>
            <w:r>
              <w:softHyphen/>
              <w:t>ных и коммуналь</w:t>
            </w:r>
            <w:r>
              <w:softHyphen/>
              <w:t>ных отходов 4,5 класса опас</w:t>
            </w:r>
            <w:r>
              <w:softHyphen/>
              <w:t>ности в отра</w:t>
            </w:r>
            <w:r>
              <w:softHyphen/>
              <w:t>бо</w:t>
            </w:r>
            <w:r>
              <w:softHyphen/>
              <w:t>тан</w:t>
            </w:r>
            <w:r>
              <w:softHyphen/>
              <w:t>ном карьере 2го кирпичного завода за клад</w:t>
            </w:r>
            <w:r>
              <w:softHyphen/>
              <w:t>бищем «Шин</w:t>
            </w:r>
            <w:r>
              <w:softHyphen/>
              <w:t>ник»; полигон ТКО (существующий, планируется 2 очередь)</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24-00058-3-00592-250914</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Проектная,  160</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размеще</w:t>
            </w:r>
            <w:r>
              <w:softHyphen/>
              <w:t>ние (захороне</w:t>
            </w:r>
            <w:r>
              <w:softHyphen/>
              <w:t>ние)</w:t>
            </w:r>
          </w:p>
        </w:tc>
      </w:tr>
      <w:tr w:rsidR="006E50BF" w:rsidTr="006E50BF">
        <w:trPr>
          <w:cantSplit/>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56</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 пра</w:t>
            </w:r>
            <w:r>
              <w:softHyphen/>
              <w:t>во</w:t>
            </w:r>
            <w:r>
              <w:softHyphen/>
              <w:t>береж</w:t>
            </w:r>
            <w:r>
              <w:softHyphen/>
              <w:t>ная</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Емельяновский </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Солон</w:t>
            </w:r>
            <w:r>
              <w:softHyphen/>
              <w:t>цов</w:t>
            </w:r>
            <w:r>
              <w:softHyphen/>
              <w:t>ский сельсовет, Кубековская промзона</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Полигон ТКО «Технопарк» (проектируемый)</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245 (1 очередь 120, 2 очередь 125)</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размеще</w:t>
            </w:r>
            <w:r>
              <w:softHyphen/>
              <w:t>ние (захороне</w:t>
            </w:r>
            <w:r>
              <w:softHyphen/>
              <w:t>ние)</w:t>
            </w:r>
          </w:p>
        </w:tc>
      </w:tr>
    </w:tbl>
    <w:p w:rsidR="006E50BF" w:rsidRDefault="006E50BF" w:rsidP="006E50BF">
      <w:pPr>
        <w:spacing w:line="276" w:lineRule="auto"/>
        <w:ind w:firstLine="709"/>
        <w:rPr>
          <w:rFonts w:ascii="Courier New" w:hAnsi="Courier New" w:cs="Courier New"/>
          <w:snapToGrid w:val="0"/>
          <w:color w:val="000000"/>
          <w:lang w:eastAsia="x-none" w:bidi="ru-RU"/>
        </w:rPr>
      </w:pPr>
    </w:p>
    <w:p w:rsidR="006E50BF" w:rsidRDefault="006E50BF" w:rsidP="006E50BF">
      <w:pPr>
        <w:spacing w:line="276" w:lineRule="auto"/>
        <w:ind w:firstLine="709"/>
        <w:rPr>
          <w:snapToGrid w:val="0"/>
          <w:lang w:eastAsia="x-none"/>
        </w:rPr>
      </w:pPr>
    </w:p>
    <w:p w:rsidR="006E50BF" w:rsidRDefault="006E50BF" w:rsidP="006E50BF">
      <w:pPr>
        <w:spacing w:line="276" w:lineRule="auto"/>
        <w:ind w:firstLine="709"/>
        <w:rPr>
          <w:snapToGrid w:val="0"/>
          <w:lang w:eastAsia="x-none"/>
        </w:rPr>
      </w:pPr>
    </w:p>
    <w:p w:rsidR="006E50BF" w:rsidRPr="002F6500" w:rsidRDefault="006E50BF" w:rsidP="002F6500">
      <w:pPr>
        <w:pageBreakBefore/>
        <w:spacing w:line="276" w:lineRule="auto"/>
        <w:ind w:right="-108"/>
        <w:rPr>
          <w:sz w:val="28"/>
          <w:szCs w:val="28"/>
        </w:rPr>
      </w:pPr>
      <w:bookmarkStart w:id="127" w:name="_Ref448753183"/>
      <w:r w:rsidRPr="00DF4DC6">
        <w:rPr>
          <w:sz w:val="28"/>
          <w:szCs w:val="28"/>
        </w:rPr>
        <w:t xml:space="preserve">Таблица </w:t>
      </w:r>
      <w:bookmarkEnd w:id="127"/>
      <w:r w:rsidR="00202633">
        <w:rPr>
          <w:sz w:val="28"/>
          <w:szCs w:val="28"/>
        </w:rPr>
        <w:t>91</w:t>
      </w:r>
      <w:r w:rsidRPr="00DF4DC6">
        <w:rPr>
          <w:sz w:val="28"/>
          <w:szCs w:val="28"/>
        </w:rPr>
        <w:t>.</w:t>
      </w:r>
      <w:r w:rsidR="002F6500" w:rsidRPr="00DF4DC6">
        <w:rPr>
          <w:sz w:val="28"/>
          <w:szCs w:val="28"/>
        </w:rPr>
        <w:t xml:space="preserve"> – </w:t>
      </w:r>
      <w:r w:rsidRPr="00DF4DC6">
        <w:rPr>
          <w:sz w:val="28"/>
          <w:szCs w:val="28"/>
        </w:rPr>
        <w:t>Перечень</w:t>
      </w:r>
      <w:r w:rsidRPr="002F6500">
        <w:rPr>
          <w:sz w:val="28"/>
          <w:szCs w:val="28"/>
        </w:rPr>
        <w:t xml:space="preserve"> существующих, проектируемых и предлагаемых на перспективу до 2035 г. объектов обработки, утилизации и обезвреживания ТКО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
        <w:gridCol w:w="1747"/>
        <w:gridCol w:w="1624"/>
        <w:gridCol w:w="1569"/>
        <w:gridCol w:w="2849"/>
        <w:gridCol w:w="1486"/>
        <w:gridCol w:w="1477"/>
        <w:gridCol w:w="2263"/>
        <w:gridCol w:w="1385"/>
      </w:tblGrid>
      <w:tr w:rsidR="006E50BF" w:rsidTr="006E50BF">
        <w:trPr>
          <w:cantSplit/>
          <w:tblHeader/>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lang w:bidi="ru-RU"/>
              </w:rPr>
            </w:pPr>
            <w:r>
              <w:rPr>
                <w:sz w:val="22"/>
                <w:szCs w:val="22"/>
              </w:rPr>
              <w:t>№ объекта в ГСО</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lang w:bidi="ru-RU"/>
              </w:rPr>
            </w:pPr>
            <w:r>
              <w:rPr>
                <w:sz w:val="22"/>
                <w:szCs w:val="22"/>
              </w:rPr>
              <w:t>Технологи</w:t>
            </w:r>
            <w:r>
              <w:rPr>
                <w:sz w:val="22"/>
                <w:szCs w:val="22"/>
              </w:rPr>
              <w:softHyphen/>
              <w:t>ческая зона</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lang w:bidi="ru-RU"/>
              </w:rPr>
            </w:pPr>
            <w:r>
              <w:rPr>
                <w:sz w:val="22"/>
                <w:szCs w:val="22"/>
              </w:rPr>
              <w:t>MO</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lang w:bidi="ru-RU"/>
              </w:rPr>
            </w:pPr>
            <w:r>
              <w:rPr>
                <w:sz w:val="22"/>
                <w:szCs w:val="22"/>
              </w:rPr>
              <w:t>Населен</w:t>
            </w:r>
            <w:r>
              <w:rPr>
                <w:sz w:val="22"/>
                <w:szCs w:val="22"/>
              </w:rPr>
              <w:softHyphen/>
              <w:t>ный пункт</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highlight w:val="green"/>
                <w:lang w:bidi="ru-RU"/>
              </w:rPr>
            </w:pPr>
            <w:r>
              <w:rPr>
                <w:sz w:val="22"/>
                <w:szCs w:val="22"/>
              </w:rPr>
              <w:t>Наименова</w:t>
            </w:r>
            <w:r>
              <w:rPr>
                <w:sz w:val="22"/>
                <w:szCs w:val="22"/>
              </w:rPr>
              <w:softHyphen/>
              <w:t>ние объекта</w:t>
            </w:r>
          </w:p>
        </w:tc>
        <w:tc>
          <w:tcPr>
            <w:tcW w:w="48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pStyle w:val="af7"/>
              <w:spacing w:line="276" w:lineRule="auto"/>
              <w:rPr>
                <w:b w:val="0"/>
                <w:sz w:val="22"/>
                <w:szCs w:val="22"/>
                <w:lang w:bidi="ru-RU"/>
              </w:rPr>
            </w:pPr>
            <w:r>
              <w:rPr>
                <w:b w:val="0"/>
                <w:sz w:val="22"/>
                <w:szCs w:val="22"/>
                <w:lang w:bidi="ru-RU"/>
              </w:rPr>
              <w:t>Проект</w:t>
            </w:r>
            <w:r>
              <w:rPr>
                <w:b w:val="0"/>
                <w:sz w:val="22"/>
                <w:szCs w:val="22"/>
                <w:lang w:bidi="ru-RU"/>
              </w:rPr>
              <w:softHyphen/>
              <w:t>ная мощ</w:t>
            </w:r>
            <w:r>
              <w:rPr>
                <w:b w:val="0"/>
                <w:sz w:val="22"/>
                <w:szCs w:val="22"/>
                <w:lang w:bidi="ru-RU"/>
              </w:rPr>
              <w:softHyphen/>
              <w:t>ность объек</w:t>
            </w:r>
            <w:r>
              <w:rPr>
                <w:b w:val="0"/>
                <w:sz w:val="22"/>
                <w:szCs w:val="22"/>
                <w:lang w:bidi="ru-RU"/>
              </w:rPr>
              <w:softHyphen/>
              <w:t>та, тыс.т/год</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pStyle w:val="af7"/>
              <w:spacing w:line="276" w:lineRule="auto"/>
              <w:rPr>
                <w:b w:val="0"/>
                <w:sz w:val="22"/>
                <w:szCs w:val="22"/>
                <w:lang w:bidi="ru-RU"/>
              </w:rPr>
            </w:pPr>
            <w:r>
              <w:rPr>
                <w:b w:val="0"/>
                <w:sz w:val="22"/>
                <w:szCs w:val="22"/>
                <w:lang w:bidi="ru-RU"/>
              </w:rPr>
              <w:t>Тип объекта</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pStyle w:val="af7"/>
              <w:spacing w:line="276" w:lineRule="auto"/>
              <w:rPr>
                <w:b w:val="0"/>
                <w:sz w:val="22"/>
                <w:szCs w:val="22"/>
                <w:lang w:bidi="ru-RU"/>
              </w:rPr>
            </w:pPr>
            <w:r>
              <w:rPr>
                <w:b w:val="0"/>
                <w:sz w:val="22"/>
                <w:szCs w:val="22"/>
                <w:lang w:bidi="ru-RU"/>
              </w:rPr>
              <w:t>Готовая продукция</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pStyle w:val="af7"/>
              <w:spacing w:line="276" w:lineRule="auto"/>
              <w:rPr>
                <w:b w:val="0"/>
                <w:sz w:val="22"/>
                <w:szCs w:val="22"/>
                <w:lang w:bidi="ru-RU"/>
              </w:rPr>
            </w:pPr>
            <w:r>
              <w:rPr>
                <w:b w:val="0"/>
                <w:sz w:val="22"/>
                <w:szCs w:val="22"/>
                <w:lang w:bidi="ru-RU"/>
              </w:rPr>
              <w:t>Вид обработки отходов</w:t>
            </w:r>
          </w:p>
        </w:tc>
      </w:tr>
      <w:tr w:rsidR="006E50BF" w:rsidTr="006E50BF">
        <w:trPr>
          <w:cantSplit/>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48</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Красноярск г.о.</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Красноярск</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Мусоросортировоч</w:t>
            </w:r>
            <w:r>
              <w:softHyphen/>
              <w:t>ный завод, предприя</w:t>
            </w:r>
            <w:r>
              <w:softHyphen/>
              <w:t>тие комплексной переработки «Чистый город» (существующий, предлагается увеличение мощности с реконструкцией)</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50BF" w:rsidRDefault="006E50BF">
            <w:pPr>
              <w:pStyle w:val="afc"/>
              <w:rPr>
                <w:lang w:bidi="ru-RU"/>
              </w:rPr>
            </w:pPr>
            <w:r>
              <w:t>110, 150</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сортировка, утилизация и обез</w:t>
            </w:r>
            <w:r>
              <w:softHyphen/>
              <w:t>врежи</w:t>
            </w:r>
            <w:r>
              <w:softHyphen/>
              <w:t>вание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Вторичные стекло, пластики, макула</w:t>
            </w:r>
            <w:r>
              <w:softHyphen/>
              <w:t>тура, лом черных и цветных металлов, возможно топливо RDF</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Отделение КГО, сортировка</w:t>
            </w:r>
          </w:p>
        </w:tc>
      </w:tr>
      <w:tr w:rsidR="006E50BF" w:rsidTr="006E50BF">
        <w:trPr>
          <w:cantSplit/>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51</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Емельяновский район </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Солонцовский сельсовет</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Мусоросортировоч</w:t>
            </w:r>
            <w:r>
              <w:softHyphen/>
              <w:t>ное предприя</w:t>
            </w:r>
            <w:r>
              <w:softHyphen/>
              <w:t>тие, предприятий комплексной переработки ТКО на базе полигона ТБО ОАО «Автоспецбаза» (проек</w:t>
            </w:r>
            <w:r>
              <w:softHyphen/>
              <w:t>тируемое, предлагается увеличение мощности с реконструкцией)</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50BF" w:rsidRDefault="006E50BF">
            <w:pPr>
              <w:pStyle w:val="afc"/>
              <w:rPr>
                <w:lang w:bidi="ru-RU"/>
              </w:rPr>
            </w:pPr>
            <w:r>
              <w:t>120, 140</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сортировка, утилизация и обез</w:t>
            </w:r>
            <w:r>
              <w:softHyphen/>
              <w:t>врежи</w:t>
            </w:r>
            <w:r>
              <w:softHyphen/>
              <w:t>вание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Вторичные стекло, пластики, макула</w:t>
            </w:r>
            <w:r>
              <w:softHyphen/>
              <w:t>тура, лом черных и цветных металлов, возможно топливо RDF</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Отделение КГО, сортировка</w:t>
            </w:r>
          </w:p>
        </w:tc>
      </w:tr>
      <w:tr w:rsidR="006E50BF" w:rsidTr="006E50BF">
        <w:trPr>
          <w:cantSplit/>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53</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право</w:t>
            </w:r>
            <w:r>
              <w:softHyphen/>
              <w:t>бережная</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Березовский район</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В районе кладбища Шинников у границы г. Красноярска </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Мусоросортировоч</w:t>
            </w:r>
            <w:r>
              <w:softHyphen/>
              <w:t>ный завод, предприя</w:t>
            </w:r>
            <w:r>
              <w:softHyphen/>
              <w:t>тие комплексной переработки ТКО мусоросортировочное предприятие в районе кладбища «Шинников»  (существующее, предлагается реконструкция)</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50BF" w:rsidRDefault="006E50BF">
            <w:pPr>
              <w:pStyle w:val="afc"/>
              <w:rPr>
                <w:lang w:bidi="ru-RU"/>
              </w:rPr>
            </w:pPr>
            <w:r>
              <w:t>220</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сортировка, утилизация и обез</w:t>
            </w:r>
            <w:r>
              <w:softHyphen/>
              <w:t>врежи</w:t>
            </w:r>
            <w:r>
              <w:softHyphen/>
              <w:t>вание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Вторичные стекло, пластики, макула</w:t>
            </w:r>
            <w:r>
              <w:softHyphen/>
              <w:t>тура, лом черных и цветных металлов, возможно топливо RDF</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Отделение КГО, сортировка</w:t>
            </w:r>
          </w:p>
        </w:tc>
      </w:tr>
      <w:tr w:rsidR="006E50BF" w:rsidTr="006E50BF">
        <w:trPr>
          <w:cantSplit/>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57</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право</w:t>
            </w:r>
            <w:r>
              <w:softHyphen/>
              <w:t>бережная</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Емельяновский район</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Солон</w:t>
            </w:r>
            <w:r>
              <w:softHyphen/>
              <w:t>цов</w:t>
            </w:r>
            <w:r>
              <w:softHyphen/>
              <w:t>ский сельсовет, Кубековская промзона</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Мусоросортировоч</w:t>
            </w:r>
            <w:r>
              <w:softHyphen/>
              <w:t>ный завод, предприя</w:t>
            </w:r>
            <w:r>
              <w:softHyphen/>
              <w:t>тие комплексной переработки ТКО «Технопарк» (планируемое, предлагается строительство в 2 очереди)</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50BF" w:rsidRDefault="006E50BF">
            <w:pPr>
              <w:pStyle w:val="afc"/>
              <w:rPr>
                <w:lang w:bidi="ru-RU"/>
              </w:rPr>
            </w:pPr>
            <w:r>
              <w:t>120</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сортировка, утилизация и обез</w:t>
            </w:r>
            <w:r>
              <w:softHyphen/>
              <w:t>врежи</w:t>
            </w:r>
            <w:r>
              <w:softHyphen/>
              <w:t>вание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Вторичные стекло, пластики, макула</w:t>
            </w:r>
            <w:r>
              <w:softHyphen/>
              <w:t>тура, лом черных и цветных металлов, возможно топливо RDF</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Отделение КГО, сортировка</w:t>
            </w:r>
          </w:p>
        </w:tc>
      </w:tr>
    </w:tbl>
    <w:p w:rsidR="006E50BF" w:rsidRDefault="006E50BF" w:rsidP="006E50BF">
      <w:pPr>
        <w:spacing w:line="276" w:lineRule="auto"/>
        <w:ind w:firstLine="709"/>
        <w:rPr>
          <w:snapToGrid w:val="0"/>
          <w:lang w:eastAsia="x-none"/>
        </w:rPr>
      </w:pPr>
    </w:p>
    <w:p w:rsidR="006E50BF" w:rsidRPr="002F6500" w:rsidRDefault="006E50BF" w:rsidP="002F6500">
      <w:pPr>
        <w:pageBreakBefore/>
        <w:spacing w:line="276" w:lineRule="auto"/>
        <w:ind w:right="-108"/>
        <w:rPr>
          <w:sz w:val="28"/>
          <w:szCs w:val="28"/>
        </w:rPr>
      </w:pPr>
      <w:bookmarkStart w:id="128" w:name="_Ref439075867"/>
      <w:r w:rsidRPr="00DF4DC6">
        <w:rPr>
          <w:sz w:val="28"/>
          <w:szCs w:val="28"/>
        </w:rPr>
        <w:t xml:space="preserve">Таблица </w:t>
      </w:r>
      <w:bookmarkEnd w:id="128"/>
      <w:r w:rsidR="00202633">
        <w:rPr>
          <w:sz w:val="28"/>
          <w:szCs w:val="28"/>
        </w:rPr>
        <w:t>92</w:t>
      </w:r>
      <w:r w:rsidRPr="00DF4DC6">
        <w:rPr>
          <w:sz w:val="28"/>
          <w:szCs w:val="28"/>
        </w:rPr>
        <w:t>.</w:t>
      </w:r>
      <w:r w:rsidR="00DF4DC6" w:rsidRPr="00DF4DC6">
        <w:rPr>
          <w:sz w:val="28"/>
          <w:szCs w:val="28"/>
        </w:rPr>
        <w:t xml:space="preserve"> – </w:t>
      </w:r>
      <w:r w:rsidRPr="00DF4DC6">
        <w:rPr>
          <w:sz w:val="28"/>
          <w:szCs w:val="28"/>
        </w:rPr>
        <w:t>Места</w:t>
      </w:r>
      <w:r w:rsidRPr="002F6500">
        <w:rPr>
          <w:sz w:val="28"/>
          <w:szCs w:val="28"/>
        </w:rPr>
        <w:t xml:space="preserve"> расположения объектов сортировки, утилизации, переработки, обезвреживания, размещения отходов </w:t>
      </w:r>
    </w:p>
    <w:tbl>
      <w:tblPr>
        <w:tblW w:w="151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984"/>
        <w:gridCol w:w="1134"/>
        <w:gridCol w:w="2268"/>
        <w:gridCol w:w="1984"/>
        <w:gridCol w:w="6069"/>
      </w:tblGrid>
      <w:tr w:rsidR="006E50BF" w:rsidTr="006E50BF">
        <w:trPr>
          <w:cantSplit/>
          <w:tblHeader/>
        </w:trPr>
        <w:tc>
          <w:tcPr>
            <w:tcW w:w="1706"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ind w:firstLine="0"/>
              <w:jc w:val="center"/>
              <w:rPr>
                <w:color w:val="000000"/>
                <w:sz w:val="22"/>
                <w:szCs w:val="22"/>
                <w:lang w:bidi="ru-RU"/>
              </w:rPr>
            </w:pPr>
            <w:r w:rsidRPr="00202633">
              <w:rPr>
                <w:sz w:val="22"/>
                <w:szCs w:val="22"/>
              </w:rPr>
              <w:t>Муниципаль</w:t>
            </w:r>
            <w:r w:rsidRPr="00202633">
              <w:rPr>
                <w:sz w:val="22"/>
                <w:szCs w:val="22"/>
              </w:rPr>
              <w:softHyphen/>
              <w:t>ное образование</w:t>
            </w:r>
          </w:p>
        </w:tc>
        <w:tc>
          <w:tcPr>
            <w:tcW w:w="1985"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pStyle w:val="af7"/>
              <w:rPr>
                <w:b w:val="0"/>
                <w:sz w:val="22"/>
                <w:szCs w:val="22"/>
                <w:lang w:bidi="ru-RU"/>
              </w:rPr>
            </w:pPr>
            <w:r w:rsidRPr="00202633">
              <w:rPr>
                <w:b w:val="0"/>
                <w:sz w:val="22"/>
                <w:szCs w:val="22"/>
                <w:lang w:bidi="ru-RU"/>
              </w:rPr>
              <w:t>Наименование объекта</w:t>
            </w:r>
          </w:p>
        </w:tc>
        <w:tc>
          <w:tcPr>
            <w:tcW w:w="1134"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pStyle w:val="af7"/>
              <w:rPr>
                <w:b w:val="0"/>
                <w:sz w:val="22"/>
                <w:szCs w:val="22"/>
                <w:lang w:bidi="ru-RU"/>
              </w:rPr>
            </w:pPr>
            <w:r w:rsidRPr="00202633">
              <w:rPr>
                <w:b w:val="0"/>
                <w:sz w:val="22"/>
                <w:szCs w:val="22"/>
                <w:lang w:bidi="ru-RU"/>
              </w:rPr>
              <w:t>№ объекта в ГСО</w:t>
            </w:r>
          </w:p>
        </w:tc>
        <w:tc>
          <w:tcPr>
            <w:tcW w:w="2268"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pStyle w:val="af7"/>
              <w:rPr>
                <w:b w:val="0"/>
                <w:sz w:val="22"/>
                <w:szCs w:val="22"/>
                <w:lang w:bidi="ru-RU"/>
              </w:rPr>
            </w:pPr>
            <w:r w:rsidRPr="00202633">
              <w:rPr>
                <w:b w:val="0"/>
                <w:sz w:val="22"/>
                <w:szCs w:val="22"/>
                <w:lang w:bidi="ru-RU"/>
              </w:rPr>
              <w:t>Местоположение</w:t>
            </w:r>
          </w:p>
        </w:tc>
        <w:tc>
          <w:tcPr>
            <w:tcW w:w="1984"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pStyle w:val="af7"/>
              <w:rPr>
                <w:b w:val="0"/>
                <w:sz w:val="22"/>
                <w:szCs w:val="22"/>
                <w:lang w:bidi="ru-RU"/>
              </w:rPr>
            </w:pPr>
            <w:r w:rsidRPr="00202633">
              <w:rPr>
                <w:b w:val="0"/>
                <w:sz w:val="22"/>
                <w:szCs w:val="22"/>
                <w:lang w:bidi="ru-RU"/>
              </w:rPr>
              <w:t>Земельный участок</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Pr="00202633" w:rsidRDefault="006E50BF" w:rsidP="00202633">
            <w:pPr>
              <w:pStyle w:val="af7"/>
              <w:rPr>
                <w:b w:val="0"/>
                <w:sz w:val="22"/>
                <w:szCs w:val="22"/>
                <w:lang w:bidi="ru-RU"/>
              </w:rPr>
            </w:pPr>
            <w:r w:rsidRPr="00202633">
              <w:rPr>
                <w:b w:val="0"/>
                <w:sz w:val="22"/>
                <w:szCs w:val="22"/>
                <w:lang w:bidi="ru-RU"/>
              </w:rPr>
              <w:t>Описание места расположения</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Красноярск г.о.</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Предприятие комплексной переработки ТКО «Чистый город»</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48</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Красноярск, Советский район </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24:50:0400410:145, 24:50:0400410:149</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Емельяновский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полигон ТБО ОАО «Автоспец</w:t>
            </w:r>
            <w:r>
              <w:softHyphen/>
              <w:t>база»</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49</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в 22 км Енисейского тракта, 6 км от правого поворота по а/д "Емельяново-Частоостровское"</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24:11:0330203:67, 24:11:0330203:400</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w:t>
            </w:r>
            <w:r>
              <w:softHyphen/>
              <w:t>ский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Полигон ТКО «Кубеково»</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50</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Емельяновский район </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не выбран, кадастровый квартал </w:t>
            </w:r>
            <w:bookmarkStart w:id="129" w:name="OLE_LINK67"/>
            <w:bookmarkStart w:id="130" w:name="OLE_LINK68"/>
            <w:r>
              <w:t>24:11:0290202</w:t>
            </w:r>
            <w:bookmarkEnd w:id="129"/>
            <w:bookmarkEnd w:id="130"/>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w:t>
            </w:r>
            <w:r>
              <w:softHyphen/>
              <w:t>ский район / Красноярск</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Мусоросортировочное предприятие, Предприятие комплексной переработки ТКО на базе полигона ТБО ОАО «Автоспецбаза»</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51</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Емельяновский район</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не выбран</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Березовский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Мусоросортировочное предприятие, Предприятие комплексной переработки ТКО ООО «Экоресурс»</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53</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В районе кладбища Шинников у границы г. Красноярска </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24:04:0102001:313</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г.о. г. Красноярск </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Объект рекультивации земель с захоронением твердых промышленных и коммунальных отходов 4,5 класса опасности в отработанном карьере 2го кирпичного завода за кладбищем "Шинник"</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54</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Красноярск, ПБ</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не выбран, кадастровый квартал 24:50:0500431 </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Емельяновс</w:t>
            </w:r>
            <w:r>
              <w:softHyphen/>
              <w:t>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Полигон ТКО</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56</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Солон</w:t>
            </w:r>
            <w:r>
              <w:softHyphen/>
              <w:t>цов</w:t>
            </w:r>
            <w:r>
              <w:softHyphen/>
              <w:t>ский сельсовет, Кубековская промзона</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24:11:0290202:242; 24:11:0290202:232; 24:11:0290202:231</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Емельяновс</w:t>
            </w:r>
            <w:r>
              <w:softHyphen/>
              <w:t>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Предприятие комплексной переработки ТКО</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57</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Солонцовский сельсовет, Кубековская промзона</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24:11:0290202:242; 24:11:0290202:232; 24:11:0290202:231</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bl>
    <w:p w:rsidR="006E50BF" w:rsidRDefault="006E50BF" w:rsidP="006E50BF">
      <w:pPr>
        <w:spacing w:line="276" w:lineRule="auto"/>
        <w:ind w:firstLine="709"/>
        <w:rPr>
          <w:rFonts w:ascii="Courier New" w:hAnsi="Courier New" w:cs="Courier New"/>
          <w:snapToGrid w:val="0"/>
          <w:color w:val="000000"/>
          <w:lang w:eastAsia="x-none" w:bidi="ru-RU"/>
        </w:rPr>
      </w:pPr>
    </w:p>
    <w:p w:rsidR="006E50BF" w:rsidRDefault="006E50BF" w:rsidP="006E50BF">
      <w:pPr>
        <w:spacing w:line="276" w:lineRule="auto"/>
        <w:ind w:firstLine="709"/>
        <w:rPr>
          <w:snapToGrid w:val="0"/>
          <w:lang w:eastAsia="x-none"/>
        </w:rPr>
      </w:pPr>
    </w:p>
    <w:p w:rsidR="006E50BF" w:rsidRDefault="006E50BF" w:rsidP="006E50BF">
      <w:pPr>
        <w:widowControl/>
        <w:spacing w:line="276" w:lineRule="auto"/>
        <w:rPr>
          <w:snapToGrid w:val="0"/>
          <w:lang w:eastAsia="x-none"/>
        </w:rPr>
        <w:sectPr w:rsidR="006E50BF">
          <w:pgSz w:w="16838" w:h="11906" w:orient="landscape"/>
          <w:pgMar w:top="1531" w:right="851" w:bottom="851" w:left="851" w:header="720" w:footer="720" w:gutter="0"/>
          <w:cols w:space="720"/>
        </w:sectPr>
      </w:pPr>
    </w:p>
    <w:p w:rsidR="006E50BF" w:rsidRDefault="006E50BF" w:rsidP="006E50BF">
      <w:pPr>
        <w:spacing w:line="276" w:lineRule="auto"/>
        <w:ind w:firstLine="709"/>
        <w:rPr>
          <w:snapToGrid w:val="0"/>
          <w:lang w:eastAsia="x-none"/>
        </w:rPr>
      </w:pPr>
    </w:p>
    <w:p w:rsidR="006E50BF" w:rsidRDefault="006E50BF" w:rsidP="00D36A5D">
      <w:pPr>
        <w:pStyle w:val="143"/>
        <w:rPr>
          <w:lang w:eastAsia="ru-RU"/>
        </w:rPr>
      </w:pPr>
      <w:r>
        <w:t>Сортировка отходов с целью их вторичного использования на всех стадиях образования снижает нагрузку на полигоны ТКО.</w:t>
      </w:r>
    </w:p>
    <w:p w:rsidR="006E50BF" w:rsidRDefault="006E50BF" w:rsidP="00D36A5D">
      <w:pPr>
        <w:pStyle w:val="143"/>
      </w:pPr>
      <w:r>
        <w:t>В составе образующихся отходов содержатся компоненты, которые исполь</w:t>
      </w:r>
      <w:r>
        <w:softHyphen/>
        <w:t xml:space="preserve">зуются в качестве вторичных материальных ресурсов. </w:t>
      </w:r>
    </w:p>
    <w:p w:rsidR="006E50BF" w:rsidRDefault="006E50BF" w:rsidP="00D36A5D">
      <w:pPr>
        <w:pStyle w:val="143"/>
      </w:pPr>
      <w:r>
        <w:t>С каждым годом в крае увеличивается число организаций, осуществляющих сбор и переработку отходов для получения вторичного сырья. К наиболее крупным предприятиям края, занимающимся сбором и переработкой ПЭТ-бутылок, пластика, полиэтилена, макулатуры, относятся: ООО «Экоресурс», ООО «Вторресурс24», ООО «Сырьевая альтернатива», ООО «Чистый город», ООО «Красноярская бумажная мануфактура», ИП «Яблончук» и др. Сбор и переработку стекла осуществляют ООО «Вторресурс24», ИП Краснова, ИП Лисин, ООО ТК «Мицар».</w:t>
      </w:r>
    </w:p>
    <w:p w:rsidR="006E50BF" w:rsidRDefault="006E50BF" w:rsidP="00D36A5D">
      <w:pPr>
        <w:pStyle w:val="143"/>
      </w:pPr>
      <w:r>
        <w:t>В 2017 г. в г. Красноярске сортировкой отходов занимались ООО «Чистый город» и ООО «Экоресурс».</w:t>
      </w:r>
    </w:p>
    <w:p w:rsidR="006E50BF" w:rsidRDefault="006E50BF" w:rsidP="00D36A5D">
      <w:pPr>
        <w:pStyle w:val="143"/>
        <w:rPr>
          <w:sz w:val="32"/>
          <w:szCs w:val="24"/>
        </w:rPr>
      </w:pPr>
      <w:r>
        <w:t>На территории Красноярского края налажены сбор, транспортирование и обезвреживание ртутьсодержащих отходов, в том числе ртутьсодержащих ламп (ООО «Экоресурс», ЗАО «Зелёный город»). Силами ООО «ЮРМА-М» осуществляется утилизация отработанных масел путем сжигания на установке «Форсаж-2 М». Для дальнейшей переработки отработанные аккумуляторные батареи принимает ООО «Медведь-АТЦ», ТД «Мир аккумуляторов», ООО «Сибирские экологические технологии», ООО «Вторичные ресурсы Красноярск» и др.</w:t>
      </w:r>
    </w:p>
    <w:p w:rsidR="00EC63EF" w:rsidRPr="00EC63EF" w:rsidRDefault="00EC63EF" w:rsidP="00EC63EF">
      <w:pPr>
        <w:pStyle w:val="143"/>
      </w:pPr>
      <w:r w:rsidRPr="00EC63EF">
        <w:t xml:space="preserve">В целях санитарной очистки городских территорий осуществляются мероприятия по ликвидации несанкционированных свалок. Согласно распоряжению администрации города от 26.02.2007 № 46-р «Об утверждении Положения об администрации района в городе Красноярске» данная работа закреплена по территориальному принципу за районными администрациями. </w:t>
      </w:r>
    </w:p>
    <w:p w:rsidR="006E50BF" w:rsidRDefault="006E50BF" w:rsidP="00D36A5D">
      <w:pPr>
        <w:pStyle w:val="143"/>
      </w:pPr>
      <w:r>
        <w:t xml:space="preserve">По материалам ТСО существующие места несанкционированного размещения отходов на территории городского округа отсутствуют. </w:t>
      </w:r>
    </w:p>
    <w:p w:rsidR="006E50BF" w:rsidRDefault="006E50BF" w:rsidP="00D36A5D">
      <w:pPr>
        <w:pStyle w:val="143"/>
        <w:rPr>
          <w:bCs/>
          <w:sz w:val="22"/>
          <w:szCs w:val="22"/>
        </w:rPr>
      </w:pPr>
      <w:r>
        <w:t>В соответствии со ст. 9 Закона Красноярского края от 07.06.2018 №5-1710 к функциям  регионального оператора относится в том числе ликвидация мест несанкционированного размещения твердых коммунальных отходов в случаях, предусмотренных соглашением, а также выявленных мест несанкционированного размещения твердых коммунальных отходов в порядке, установленном правилами обращения с твердыми коммунальными отходами.</w:t>
      </w:r>
    </w:p>
    <w:p w:rsidR="00AC0F49" w:rsidRDefault="00AC0F49" w:rsidP="00AC0F49"/>
    <w:p w:rsidR="0000142B" w:rsidRPr="00EA5F2A" w:rsidRDefault="0000142B" w:rsidP="008E2FF1">
      <w:pPr>
        <w:pStyle w:val="15"/>
        <w:keepNext/>
        <w:keepLines/>
        <w:pageBreakBefore/>
        <w:numPr>
          <w:ilvl w:val="1"/>
          <w:numId w:val="22"/>
        </w:numPr>
        <w:shd w:val="clear" w:color="auto" w:fill="auto"/>
        <w:tabs>
          <w:tab w:val="left" w:pos="562"/>
        </w:tabs>
        <w:spacing w:after="320"/>
        <w:ind w:left="862" w:hanging="862"/>
        <w:jc w:val="center"/>
        <w:rPr>
          <w:b w:val="0"/>
          <w:bCs w:val="0"/>
        </w:rPr>
      </w:pPr>
      <w:bookmarkStart w:id="131" w:name="bookmark73"/>
      <w:bookmarkStart w:id="132" w:name="_Toc522778401"/>
      <w:bookmarkStart w:id="133" w:name="_Toc525300671"/>
      <w:r>
        <w:t>Характеристика состояния и проблем в реализации энерго- и ресурсосбе</w:t>
      </w:r>
      <w:r>
        <w:softHyphen/>
        <w:t>режения и учета и сбора информации</w:t>
      </w:r>
      <w:bookmarkEnd w:id="131"/>
      <w:bookmarkEnd w:id="132"/>
      <w:bookmarkEnd w:id="133"/>
      <w:r w:rsidR="00EA5F2A">
        <w:br/>
      </w:r>
    </w:p>
    <w:p w:rsidR="00EA5F2A" w:rsidRPr="00EA5F2A" w:rsidRDefault="00EA5F2A" w:rsidP="00EA5F2A">
      <w:pPr>
        <w:pStyle w:val="12"/>
        <w:shd w:val="clear" w:color="auto" w:fill="auto"/>
        <w:ind w:firstLine="567"/>
      </w:pPr>
      <w:proofErr w:type="gramStart"/>
      <w:r w:rsidRPr="00EA5F2A">
        <w:t>Во исполнение Федерального закона от 23.11.2009 № 261-ФЗ «Об энерго</w:t>
      </w:r>
      <w:r w:rsidRPr="00EA5F2A">
        <w:softHyphen/>
        <w:t>сбережении и о повышении энергетической эффективности, и о внесении измене</w:t>
      </w:r>
      <w:r w:rsidRPr="00EA5F2A">
        <w:softHyphen/>
        <w:t>ний в отдельные законодательные акты Российской Федерации» в городе Красноярске реализуется муниципальная программа «Энергосбережение и повышение энергоэффективности в г. Красноярске на 2016 - 2018 годы» (да</w:t>
      </w:r>
      <w:r w:rsidRPr="00EA5F2A">
        <w:softHyphen/>
        <w:t>лее - муниципальная программа), утверждена постановлением администрации города Красноярска от 06.08.2016 № 453,, направленная на эффективное и рациональное использование энергетических ресурсов</w:t>
      </w:r>
      <w:proofErr w:type="gramEnd"/>
      <w:r w:rsidRPr="00EA5F2A">
        <w:t>, поддержку и стимулирование энергосбе</w:t>
      </w:r>
      <w:r w:rsidRPr="00EA5F2A">
        <w:softHyphen/>
        <w:t>режения и повышения энергетической эффективности.</w:t>
      </w:r>
    </w:p>
    <w:p w:rsidR="00EA5F2A" w:rsidRPr="00EA5F2A" w:rsidRDefault="00EA5F2A" w:rsidP="00EA5F2A">
      <w:pPr>
        <w:pStyle w:val="12"/>
        <w:shd w:val="clear" w:color="auto" w:fill="auto"/>
        <w:ind w:firstLine="567"/>
        <w:rPr>
          <w:color w:val="FF0000"/>
        </w:rPr>
      </w:pPr>
      <w:r w:rsidRPr="00EA5F2A">
        <w:t>Цели муниципальной программы являются:</w:t>
      </w:r>
      <w:r w:rsidRPr="00EA5F2A">
        <w:br/>
        <w:t>1. Снижение удельного потребления коммунальных ресурсов в муниципальных учреждениях и многоквартирных домах.</w:t>
      </w:r>
      <w:r w:rsidRPr="00EA5F2A">
        <w:br/>
        <w:t>2. Повышение эффективности производства коммунальных ресурсов.</w:t>
      </w:r>
      <w:r w:rsidRPr="00EA5F2A">
        <w:br/>
        <w:t>3. Снижение объемов потребления коммунальных ресурсов, используемых при выработке других коммунальных ресурсов.</w:t>
      </w:r>
      <w:r w:rsidRPr="00EA5F2A">
        <w:br/>
        <w:t xml:space="preserve">4. Снижение потерь </w:t>
      </w:r>
      <w:r>
        <w:t>коммунальных ресурсов при их передаче.</w:t>
      </w:r>
      <w:r>
        <w:br/>
        <w:t>5. Снижение объемов потребления коммунальных ресурсов, используемых при передаче других коммунальных ресурсов.</w:t>
      </w:r>
      <w:r>
        <w:br/>
        <w:t>6. Повышение надежности работы энергетического комплекса города Красноярска.</w:t>
      </w:r>
      <w:r>
        <w:br/>
        <w:t>7. Повышение энергоэффективности системы городского транспорта.</w:t>
      </w:r>
      <w:r>
        <w:br/>
        <w:t>8. Повышение энергоэффективности системы уличного освещения</w:t>
      </w:r>
    </w:p>
    <w:p w:rsidR="00EA5F2A" w:rsidRDefault="00EA5F2A" w:rsidP="00EA5F2A">
      <w:pPr>
        <w:pStyle w:val="12"/>
        <w:shd w:val="clear" w:color="auto" w:fill="auto"/>
        <w:ind w:firstLine="567"/>
      </w:pPr>
      <w:r w:rsidRPr="00EA5F2A">
        <w:t>Программные мероприятия представляют собой систему мер, которые сгруппированы по сферам реализации, скоординированы по срокам и ответствен</w:t>
      </w:r>
      <w:r w:rsidRPr="00EA5F2A">
        <w:softHyphen/>
        <w:t>ным исполнителям и обеспечивают комплексный подход и координацию работ всех участников муниципальной программы с целью достижения намеченных ре</w:t>
      </w:r>
      <w:r w:rsidRPr="00EA5F2A">
        <w:softHyphen/>
        <w:t>зультатов.</w:t>
      </w:r>
    </w:p>
    <w:p w:rsidR="00EA5F2A" w:rsidRDefault="00EA5F2A" w:rsidP="00EA5F2A">
      <w:pPr>
        <w:pStyle w:val="12"/>
        <w:shd w:val="clear" w:color="auto" w:fill="auto"/>
        <w:ind w:firstLine="567"/>
      </w:pPr>
      <w:r>
        <w:t xml:space="preserve">Планируемые результаты реализации Программы: </w:t>
      </w:r>
      <w:r>
        <w:br/>
        <w:t>1. Повышение доли объема коммунальных ресурсов, расчеты за которую осуществляются с использованием приборов учета, в общем объеме коммунальных ресурсов, потребляемых на территории города Красноярска.</w:t>
      </w:r>
      <w:r>
        <w:br/>
        <w:t>2. Снижение удельного расхода коммунальных ресурсов на снабжение органов местного самоуправления и муниципальных учреждений.</w:t>
      </w:r>
      <w:r>
        <w:br/>
        <w:t>3. Снижение удельного расхода коммунальных ресурсов в многоквартирных домах.</w:t>
      </w:r>
      <w:r>
        <w:br/>
        <w:t>4. Снижение удельного расхода коммунальных ресурсов, используемых в процессе выработки и передачи других коммунальных ресурсов.</w:t>
      </w:r>
      <w:r>
        <w:br/>
        <w:t>5. Снижение доли потерь коммунальных ресурсов при их передаче в общем объеме переданных коммунальных ресурсов.</w:t>
      </w:r>
      <w:r>
        <w:br/>
        <w:t>6. Повышение надежности работы энергетического комплекса города Красноярска.</w:t>
      </w:r>
      <w:r>
        <w:br/>
        <w:t>7. Повышение энергоэффективности системы городского транспорта.</w:t>
      </w:r>
      <w:r>
        <w:br/>
        <w:t>Повышение энергоэффективности системы уличного освещения.</w:t>
      </w:r>
      <w:r>
        <w:br/>
        <w:t>Ожидаемый экономический эффект от реализации программных мероприятий составляет 195838,5 тыс. руб., в том числе:</w:t>
      </w:r>
    </w:p>
    <w:p w:rsidR="00EA5F2A" w:rsidRDefault="00EA5F2A" w:rsidP="00EA5F2A">
      <w:pPr>
        <w:pStyle w:val="12"/>
        <w:shd w:val="clear" w:color="auto" w:fill="auto"/>
        <w:ind w:firstLine="567"/>
      </w:pPr>
      <w:r>
        <w:t>в 2016 году - 54747,9 тыс. руб.;</w:t>
      </w:r>
    </w:p>
    <w:p w:rsidR="00EA5F2A" w:rsidRDefault="00EA5F2A" w:rsidP="00EA5F2A">
      <w:pPr>
        <w:pStyle w:val="12"/>
        <w:shd w:val="clear" w:color="auto" w:fill="auto"/>
        <w:ind w:firstLine="567"/>
      </w:pPr>
      <w:r>
        <w:t>в 2017 году - 75227,1 тыс. руб.;</w:t>
      </w:r>
    </w:p>
    <w:p w:rsidR="00EA5F2A" w:rsidRDefault="00EA5F2A" w:rsidP="00EA5F2A">
      <w:pPr>
        <w:pStyle w:val="12"/>
        <w:shd w:val="clear" w:color="auto" w:fill="auto"/>
        <w:ind w:firstLine="567"/>
      </w:pPr>
      <w:r>
        <w:t>в 2018 году - 65863,5 тыс. руб.</w:t>
      </w:r>
    </w:p>
    <w:p w:rsidR="00EA5F2A" w:rsidRPr="00EA5F2A" w:rsidRDefault="00EA5F2A" w:rsidP="00EA5F2A">
      <w:pPr>
        <w:pStyle w:val="12"/>
        <w:shd w:val="clear" w:color="auto" w:fill="auto"/>
        <w:spacing w:after="300"/>
        <w:ind w:firstLine="567"/>
        <w:rPr>
          <w:color w:val="FF0000"/>
        </w:rPr>
      </w:pPr>
    </w:p>
    <w:p w:rsidR="0000142B" w:rsidRPr="00D625AD" w:rsidRDefault="0000142B" w:rsidP="008E2FF1">
      <w:pPr>
        <w:pStyle w:val="15"/>
        <w:keepNext/>
        <w:keepLines/>
        <w:numPr>
          <w:ilvl w:val="1"/>
          <w:numId w:val="22"/>
        </w:numPr>
        <w:shd w:val="clear" w:color="auto" w:fill="auto"/>
        <w:tabs>
          <w:tab w:val="left" w:pos="718"/>
        </w:tabs>
        <w:spacing w:after="320"/>
        <w:jc w:val="both"/>
        <w:rPr>
          <w:b w:val="0"/>
          <w:bCs w:val="0"/>
        </w:rPr>
      </w:pPr>
      <w:bookmarkStart w:id="134" w:name="_Toc522778402"/>
      <w:bookmarkStart w:id="135" w:name="_Toc525300672"/>
      <w:r>
        <w:t>Обоснование целевых показателей комплексного развития коммуналь</w:t>
      </w:r>
      <w:r>
        <w:softHyphen/>
        <w:t xml:space="preserve">ной инфраструктуры, а также мероприятий, входящих в план застройки </w:t>
      </w:r>
      <w:r w:rsidR="0063187A">
        <w:t>городского округа город Красноярск</w:t>
      </w:r>
      <w:bookmarkEnd w:id="134"/>
      <w:bookmarkEnd w:id="135"/>
      <w:r w:rsidR="00D625AD">
        <w:br/>
      </w:r>
    </w:p>
    <w:p w:rsidR="00D625AD" w:rsidRPr="00D625AD" w:rsidRDefault="00D625AD" w:rsidP="002F6500">
      <w:pPr>
        <w:pStyle w:val="12"/>
        <w:shd w:val="clear" w:color="auto" w:fill="auto"/>
        <w:spacing w:line="276" w:lineRule="auto"/>
        <w:ind w:firstLine="567"/>
      </w:pPr>
      <w:r w:rsidRPr="00D625AD">
        <w:t>Согласно статье 39 Федерального закона от 07.12.11 № 416-ФЗ «О водоснабжении и водоотведении» к показателям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относятся:</w:t>
      </w:r>
    </w:p>
    <w:p w:rsidR="00D625AD" w:rsidRPr="00D625AD" w:rsidRDefault="00D625AD" w:rsidP="002F6500">
      <w:pPr>
        <w:pStyle w:val="12"/>
        <w:shd w:val="clear" w:color="auto" w:fill="auto"/>
        <w:spacing w:line="276" w:lineRule="auto"/>
        <w:ind w:firstLine="567"/>
      </w:pPr>
      <w:r w:rsidRPr="00D625AD">
        <w:t>показатели качества воды;</w:t>
      </w:r>
    </w:p>
    <w:p w:rsidR="00D625AD" w:rsidRPr="00D625AD" w:rsidRDefault="00D625AD" w:rsidP="002F6500">
      <w:pPr>
        <w:pStyle w:val="12"/>
        <w:shd w:val="clear" w:color="auto" w:fill="auto"/>
        <w:spacing w:line="276" w:lineRule="auto"/>
        <w:ind w:firstLine="567"/>
      </w:pPr>
      <w:r w:rsidRPr="00D625AD">
        <w:t>показатели надежности и бесперебойности водоснабжения и водоотведения; показатели очистки сточных вод;</w:t>
      </w:r>
    </w:p>
    <w:p w:rsidR="00D625AD" w:rsidRPr="00D625AD" w:rsidRDefault="00D625AD" w:rsidP="002F6500">
      <w:pPr>
        <w:pStyle w:val="12"/>
        <w:shd w:val="clear" w:color="auto" w:fill="auto"/>
        <w:spacing w:line="276" w:lineRule="auto"/>
        <w:ind w:firstLine="567"/>
      </w:pPr>
      <w:r w:rsidRPr="00D625AD">
        <w:t>показатели эффективности использования ресурсов, в том числе уровень</w:t>
      </w:r>
    </w:p>
    <w:p w:rsidR="00D625AD" w:rsidRPr="00D625AD" w:rsidRDefault="00D625AD" w:rsidP="002F6500">
      <w:pPr>
        <w:pStyle w:val="12"/>
        <w:shd w:val="clear" w:color="auto" w:fill="auto"/>
        <w:spacing w:line="276" w:lineRule="auto"/>
        <w:ind w:firstLine="567"/>
      </w:pPr>
      <w:r w:rsidRPr="00D625AD">
        <w:t>потерь воды (тепловой энергии в составе горячей воды);</w:t>
      </w:r>
    </w:p>
    <w:p w:rsidR="00D625AD" w:rsidRPr="00D625AD" w:rsidRDefault="00D625AD" w:rsidP="002F6500">
      <w:pPr>
        <w:pStyle w:val="12"/>
        <w:shd w:val="clear" w:color="auto" w:fill="auto"/>
        <w:spacing w:line="276" w:lineRule="auto"/>
        <w:ind w:firstLine="567"/>
      </w:pPr>
      <w:r w:rsidRPr="00D625AD">
        <w:t>иные показатели, установленные федеральным органом исполнительной</w:t>
      </w:r>
    </w:p>
    <w:p w:rsidR="00D625AD" w:rsidRPr="00D625AD" w:rsidRDefault="00D625AD" w:rsidP="002F6500">
      <w:pPr>
        <w:pStyle w:val="12"/>
        <w:shd w:val="clear" w:color="auto" w:fill="auto"/>
        <w:spacing w:line="276" w:lineRule="auto"/>
        <w:ind w:firstLine="567"/>
      </w:pPr>
      <w:r w:rsidRPr="00D625AD">
        <w:t>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625AD" w:rsidRPr="00D625AD" w:rsidRDefault="00D625AD" w:rsidP="002F6500">
      <w:pPr>
        <w:pStyle w:val="12"/>
        <w:shd w:val="clear" w:color="auto" w:fill="auto"/>
        <w:spacing w:line="276" w:lineRule="auto"/>
        <w:ind w:firstLine="567"/>
      </w:pPr>
      <w:r w:rsidRPr="00D625AD">
        <w:t>В соответствии с Водной стратегией Российской Федерации на период до 2020 года, утвержденной распоряжением Правительства Российской Федерации от 27.08.2009 № 1235-р, развитие жилищно-коммунального комплекса, ориентированное на обеспечение гарантированного доступа населения России к качественной питьевой воде, рассматривается как задача общегосударственного масштаба, решение которой должно быть осуществлено за счет реализации мероприятий федеральной целевой программы «Чистая вода» на 2011 - 2017 годы, утвержденной постановлением Правительства Российской Федерации от 22.12.2010 № 1092, которая также содержит в себе целевые показатели и индикаторы повышения качества водос</w:t>
      </w:r>
      <w:r w:rsidRPr="00AF5A65">
        <w:t>наб</w:t>
      </w:r>
      <w:r w:rsidRPr="00D625AD">
        <w:t>жения.</w:t>
      </w:r>
    </w:p>
    <w:p w:rsidR="00D625AD" w:rsidRDefault="00D625AD" w:rsidP="002F6500">
      <w:pPr>
        <w:pStyle w:val="12"/>
        <w:shd w:val="clear" w:color="auto" w:fill="auto"/>
        <w:spacing w:line="276" w:lineRule="auto"/>
        <w:ind w:firstLine="567"/>
      </w:pPr>
      <w:r w:rsidRPr="00D625AD">
        <w:t>Требования по качеству воды установлены приказом Федеральной службы по надзору в сфере защиты прав потребителей и благополучия человека от 28.12.2012 № 1204. «Об утверждении Критериев существенного ухудшения качества питьевой воды и горячей воды, показателей качества питьевой воды, характеризующих ее безопасность, по которым осуществляется производственный контроль качества питьевой воды, горячей воды и требований к частоте отбора проб воды».</w:t>
      </w:r>
      <w:r w:rsidR="00DF4DC6">
        <w:t xml:space="preserve"> </w:t>
      </w:r>
    </w:p>
    <w:p w:rsidR="00DF4DC6" w:rsidRPr="00D625AD" w:rsidRDefault="00DF4DC6" w:rsidP="002F6500">
      <w:pPr>
        <w:pStyle w:val="12"/>
        <w:shd w:val="clear" w:color="auto" w:fill="auto"/>
        <w:spacing w:line="276" w:lineRule="auto"/>
        <w:ind w:firstLine="567"/>
      </w:pPr>
      <w:r>
        <w:t>Таблица 9</w:t>
      </w:r>
      <w:r w:rsidR="00202633">
        <w:t>3</w:t>
      </w:r>
      <w:r>
        <w:t>.</w:t>
      </w:r>
    </w:p>
    <w:tbl>
      <w:tblPr>
        <w:tblStyle w:val="af1"/>
        <w:tblW w:w="5075" w:type="pct"/>
        <w:tblLook w:val="04A0" w:firstRow="1" w:lastRow="0" w:firstColumn="1" w:lastColumn="0" w:noHBand="0" w:noVBand="1"/>
      </w:tblPr>
      <w:tblGrid>
        <w:gridCol w:w="4220"/>
        <w:gridCol w:w="2347"/>
        <w:gridCol w:w="3147"/>
      </w:tblGrid>
      <w:tr w:rsidR="00654A0E" w:rsidTr="00A22F9D">
        <w:trPr>
          <w:tblHeader/>
        </w:trPr>
        <w:tc>
          <w:tcPr>
            <w:tcW w:w="2172" w:type="pct"/>
            <w:vAlign w:val="center"/>
          </w:tcPr>
          <w:p w:rsidR="00654A0E" w:rsidRPr="008C38D5" w:rsidRDefault="0000142B" w:rsidP="00A22F9D">
            <w:pPr>
              <w:pStyle w:val="12"/>
              <w:shd w:val="clear" w:color="auto" w:fill="auto"/>
              <w:spacing w:line="276" w:lineRule="auto"/>
              <w:ind w:firstLine="0"/>
              <w:jc w:val="center"/>
            </w:pPr>
            <w:bookmarkStart w:id="136" w:name="bookmark74"/>
            <w:bookmarkStart w:id="137" w:name="_Toc522778403"/>
            <w:r w:rsidRPr="008C38D5">
              <w:t>Перечень инвестиционных проектов в отношении соответствующей си</w:t>
            </w:r>
            <w:r w:rsidRPr="008C38D5">
              <w:softHyphen/>
              <w:t>стемы коммунальной инфраструктуры</w:t>
            </w:r>
            <w:bookmarkEnd w:id="136"/>
            <w:r w:rsidR="00A22F9D">
              <w:t>.</w:t>
            </w:r>
            <w:r w:rsidR="0063187A" w:rsidRPr="008C38D5">
              <w:br/>
            </w:r>
            <w:r w:rsidR="00654A0E" w:rsidRPr="008C38D5">
              <w:t>Наименовании программы</w:t>
            </w:r>
            <w:bookmarkEnd w:id="137"/>
          </w:p>
        </w:tc>
        <w:tc>
          <w:tcPr>
            <w:tcW w:w="1208" w:type="pct"/>
            <w:vAlign w:val="center"/>
          </w:tcPr>
          <w:p w:rsidR="00654A0E" w:rsidRPr="008C38D5" w:rsidRDefault="00654A0E" w:rsidP="00A22F9D">
            <w:pPr>
              <w:pStyle w:val="12"/>
              <w:shd w:val="clear" w:color="auto" w:fill="auto"/>
              <w:spacing w:line="276" w:lineRule="auto"/>
              <w:ind w:firstLine="0"/>
              <w:jc w:val="center"/>
            </w:pPr>
            <w:bookmarkStart w:id="138" w:name="_Toc522778404"/>
            <w:r w:rsidRPr="008C38D5">
              <w:t>Сроки</w:t>
            </w:r>
            <w:bookmarkEnd w:id="138"/>
          </w:p>
        </w:tc>
        <w:tc>
          <w:tcPr>
            <w:tcW w:w="1620" w:type="pct"/>
            <w:vAlign w:val="center"/>
          </w:tcPr>
          <w:p w:rsidR="00654A0E" w:rsidRPr="008C38D5" w:rsidRDefault="00654A0E" w:rsidP="00A22F9D">
            <w:pPr>
              <w:pStyle w:val="12"/>
              <w:shd w:val="clear" w:color="auto" w:fill="auto"/>
              <w:spacing w:line="276" w:lineRule="auto"/>
              <w:ind w:firstLine="0"/>
              <w:jc w:val="center"/>
            </w:pPr>
            <w:bookmarkStart w:id="139" w:name="_Toc522778405"/>
            <w:r w:rsidRPr="008C38D5">
              <w:t>Примечание</w:t>
            </w:r>
            <w:bookmarkEnd w:id="139"/>
          </w:p>
        </w:tc>
      </w:tr>
      <w:tr w:rsidR="00654A0E" w:rsidRPr="00031AFB" w:rsidTr="00A22F9D">
        <w:trPr>
          <w:trHeight w:val="328"/>
        </w:trPr>
        <w:tc>
          <w:tcPr>
            <w:tcW w:w="5000" w:type="pct"/>
            <w:gridSpan w:val="3"/>
            <w:vAlign w:val="center"/>
          </w:tcPr>
          <w:p w:rsidR="00654A0E" w:rsidRPr="008C38D5" w:rsidRDefault="00654A0E" w:rsidP="00A22F9D">
            <w:pPr>
              <w:pStyle w:val="12"/>
              <w:shd w:val="clear" w:color="auto" w:fill="auto"/>
              <w:spacing w:line="276" w:lineRule="auto"/>
              <w:ind w:firstLine="0"/>
              <w:jc w:val="center"/>
            </w:pPr>
            <w:bookmarkStart w:id="140" w:name="_Toc522778406"/>
            <w:r w:rsidRPr="008C38D5">
              <w:t>В сфере теплоснабжения</w:t>
            </w:r>
            <w:bookmarkEnd w:id="140"/>
          </w:p>
        </w:tc>
      </w:tr>
      <w:tr w:rsidR="00654A0E" w:rsidTr="00A22F9D">
        <w:tc>
          <w:tcPr>
            <w:tcW w:w="2172" w:type="pct"/>
            <w:vAlign w:val="center"/>
          </w:tcPr>
          <w:p w:rsidR="00654A0E" w:rsidRPr="008C38D5" w:rsidRDefault="00654A0E" w:rsidP="00A22F9D">
            <w:pPr>
              <w:pStyle w:val="12"/>
              <w:shd w:val="clear" w:color="auto" w:fill="auto"/>
              <w:spacing w:line="276" w:lineRule="auto"/>
              <w:ind w:firstLine="0"/>
              <w:jc w:val="center"/>
            </w:pPr>
            <w:bookmarkStart w:id="141" w:name="_Toc522778407"/>
            <w:r w:rsidRPr="008C38D5">
              <w:t>инвестиционная программа акционерного общества «Красноярская теплотранспортная компания» в сфере теплоснабжения города Красноярска</w:t>
            </w:r>
            <w:bookmarkEnd w:id="141"/>
          </w:p>
        </w:tc>
        <w:tc>
          <w:tcPr>
            <w:tcW w:w="1208" w:type="pct"/>
            <w:vAlign w:val="center"/>
          </w:tcPr>
          <w:p w:rsidR="00654A0E" w:rsidRPr="008C38D5" w:rsidRDefault="00654A0E" w:rsidP="00A22F9D">
            <w:pPr>
              <w:pStyle w:val="12"/>
              <w:shd w:val="clear" w:color="auto" w:fill="auto"/>
              <w:spacing w:line="276" w:lineRule="auto"/>
              <w:ind w:firstLine="0"/>
              <w:jc w:val="center"/>
            </w:pPr>
            <w:bookmarkStart w:id="142" w:name="_Toc522778408"/>
            <w:r w:rsidRPr="008C38D5">
              <w:t>2018 – 2019 годы</w:t>
            </w:r>
            <w:bookmarkEnd w:id="142"/>
          </w:p>
        </w:tc>
        <w:tc>
          <w:tcPr>
            <w:tcW w:w="1620" w:type="pct"/>
            <w:vAlign w:val="center"/>
          </w:tcPr>
          <w:p w:rsidR="00654A0E" w:rsidRPr="008C38D5" w:rsidRDefault="00654A0E" w:rsidP="00A22F9D">
            <w:pPr>
              <w:pStyle w:val="12"/>
              <w:shd w:val="clear" w:color="auto" w:fill="auto"/>
              <w:spacing w:line="276" w:lineRule="auto"/>
              <w:ind w:firstLine="0"/>
              <w:jc w:val="center"/>
            </w:pPr>
            <w:bookmarkStart w:id="143" w:name="_Toc522778409"/>
            <w:r w:rsidRPr="008C38D5">
              <w:t xml:space="preserve">приказ министерства промышленности, энергетики </w:t>
            </w:r>
            <w:r w:rsidRPr="008C38D5">
              <w:br/>
              <w:t xml:space="preserve">и жилищно-коммунального хозяйства Красноярского края </w:t>
            </w:r>
            <w:r w:rsidRPr="008C38D5">
              <w:br/>
              <w:t>от «21» февраля  2018 года № 01-01н</w:t>
            </w:r>
            <w:bookmarkEnd w:id="143"/>
          </w:p>
        </w:tc>
      </w:tr>
      <w:tr w:rsidR="00654A0E" w:rsidTr="00A22F9D">
        <w:tc>
          <w:tcPr>
            <w:tcW w:w="2172" w:type="pct"/>
            <w:vAlign w:val="center"/>
          </w:tcPr>
          <w:p w:rsidR="00654A0E" w:rsidRPr="008C38D5" w:rsidRDefault="00654A0E" w:rsidP="00A22F9D">
            <w:pPr>
              <w:pStyle w:val="12"/>
              <w:shd w:val="clear" w:color="auto" w:fill="auto"/>
              <w:spacing w:line="276" w:lineRule="auto"/>
              <w:ind w:firstLine="0"/>
              <w:jc w:val="center"/>
            </w:pPr>
            <w:bookmarkStart w:id="144" w:name="_Toc522778410"/>
            <w:r w:rsidRPr="008C38D5">
              <w:t>инвестиционная программа ООО «КрасТЭК» в сфере теплоснабжения города Красноярска</w:t>
            </w:r>
            <w:bookmarkEnd w:id="144"/>
          </w:p>
        </w:tc>
        <w:tc>
          <w:tcPr>
            <w:tcW w:w="1208" w:type="pct"/>
            <w:vAlign w:val="center"/>
          </w:tcPr>
          <w:p w:rsidR="00654A0E" w:rsidRPr="008C38D5" w:rsidRDefault="00654A0E" w:rsidP="00A22F9D">
            <w:pPr>
              <w:pStyle w:val="12"/>
              <w:shd w:val="clear" w:color="auto" w:fill="auto"/>
              <w:spacing w:line="276" w:lineRule="auto"/>
              <w:ind w:firstLine="0"/>
              <w:jc w:val="center"/>
            </w:pPr>
            <w:bookmarkStart w:id="145" w:name="_Toc522778411"/>
            <w:r w:rsidRPr="008C38D5">
              <w:t>2018 – 2020 годы</w:t>
            </w:r>
            <w:bookmarkEnd w:id="145"/>
          </w:p>
        </w:tc>
        <w:tc>
          <w:tcPr>
            <w:tcW w:w="1620" w:type="pct"/>
            <w:vAlign w:val="center"/>
          </w:tcPr>
          <w:p w:rsidR="00654A0E" w:rsidRPr="008C38D5" w:rsidRDefault="00654A0E" w:rsidP="00A22F9D">
            <w:pPr>
              <w:pStyle w:val="12"/>
              <w:shd w:val="clear" w:color="auto" w:fill="auto"/>
              <w:spacing w:line="276" w:lineRule="auto"/>
              <w:ind w:firstLine="0"/>
              <w:jc w:val="center"/>
            </w:pPr>
            <w:bookmarkStart w:id="146" w:name="_Toc522778412"/>
            <w:r w:rsidRPr="008C38D5">
              <w:t xml:space="preserve">приказ министерства промышленности, энергетики </w:t>
            </w:r>
            <w:r w:rsidRPr="008C38D5">
              <w:br/>
              <w:t xml:space="preserve">и жилищно-коммунального хозяйства Красноярского края </w:t>
            </w:r>
            <w:r w:rsidRPr="008C38D5">
              <w:br/>
              <w:t>от «05» июня 2018 года № 11-13н</w:t>
            </w:r>
            <w:bookmarkEnd w:id="146"/>
          </w:p>
        </w:tc>
      </w:tr>
      <w:tr w:rsidR="00295D74" w:rsidRPr="00031AFB" w:rsidTr="00A22F9D">
        <w:tc>
          <w:tcPr>
            <w:tcW w:w="5000" w:type="pct"/>
            <w:gridSpan w:val="3"/>
            <w:vAlign w:val="center"/>
          </w:tcPr>
          <w:p w:rsidR="00295D74" w:rsidRPr="008C38D5" w:rsidRDefault="00295D74" w:rsidP="00A22F9D">
            <w:pPr>
              <w:pStyle w:val="12"/>
              <w:shd w:val="clear" w:color="auto" w:fill="auto"/>
              <w:spacing w:line="276" w:lineRule="auto"/>
              <w:ind w:firstLine="0"/>
              <w:jc w:val="center"/>
            </w:pPr>
            <w:bookmarkStart w:id="147" w:name="_Toc522778413"/>
            <w:r w:rsidRPr="008C38D5">
              <w:t>В сфере водоснабжения</w:t>
            </w:r>
            <w:bookmarkEnd w:id="147"/>
          </w:p>
        </w:tc>
      </w:tr>
      <w:tr w:rsidR="00654A0E" w:rsidTr="00A22F9D">
        <w:tc>
          <w:tcPr>
            <w:tcW w:w="2172" w:type="pct"/>
            <w:vAlign w:val="center"/>
          </w:tcPr>
          <w:p w:rsidR="00654A0E" w:rsidRPr="008C38D5" w:rsidRDefault="00295D74" w:rsidP="00A22F9D">
            <w:pPr>
              <w:pStyle w:val="12"/>
              <w:shd w:val="clear" w:color="auto" w:fill="auto"/>
              <w:spacing w:line="276" w:lineRule="auto"/>
              <w:ind w:firstLine="0"/>
              <w:jc w:val="center"/>
            </w:pPr>
            <w:bookmarkStart w:id="148" w:name="_Toc522778414"/>
            <w:r w:rsidRPr="008C38D5">
              <w:t>инвестиционная программа ООО «КрасКом» в сфере водоснабжения и водоотведения левобережной и правобережной частей г Красноярска и иных муниципальных образования Красноярского края</w:t>
            </w:r>
            <w:bookmarkEnd w:id="148"/>
          </w:p>
        </w:tc>
        <w:tc>
          <w:tcPr>
            <w:tcW w:w="1208" w:type="pct"/>
            <w:vAlign w:val="center"/>
          </w:tcPr>
          <w:p w:rsidR="00654A0E" w:rsidRPr="008C38D5" w:rsidRDefault="00031AFB" w:rsidP="00A22F9D">
            <w:pPr>
              <w:pStyle w:val="12"/>
              <w:shd w:val="clear" w:color="auto" w:fill="auto"/>
              <w:spacing w:line="276" w:lineRule="auto"/>
              <w:ind w:firstLine="0"/>
              <w:jc w:val="center"/>
            </w:pPr>
            <w:bookmarkStart w:id="149" w:name="_Toc522778415"/>
            <w:r w:rsidRPr="008C38D5">
              <w:t>2018-2022 годы</w:t>
            </w:r>
            <w:bookmarkEnd w:id="149"/>
          </w:p>
        </w:tc>
        <w:tc>
          <w:tcPr>
            <w:tcW w:w="1620" w:type="pct"/>
            <w:vAlign w:val="center"/>
          </w:tcPr>
          <w:p w:rsidR="00FB3746" w:rsidRPr="008C38D5" w:rsidRDefault="00295D74" w:rsidP="00A22F9D">
            <w:pPr>
              <w:pStyle w:val="12"/>
              <w:shd w:val="clear" w:color="auto" w:fill="auto"/>
              <w:spacing w:line="276" w:lineRule="auto"/>
              <w:ind w:firstLine="0"/>
              <w:jc w:val="center"/>
            </w:pPr>
            <w:bookmarkStart w:id="150" w:name="_Toc522778416"/>
            <w:r w:rsidRPr="008C38D5">
              <w:t>приказ министерства строительства и эилищно-коммунального хозяйства Красноярского края то 19.12.2017 №500-о</w:t>
            </w:r>
            <w:bookmarkEnd w:id="150"/>
          </w:p>
        </w:tc>
      </w:tr>
      <w:tr w:rsidR="00031AFB" w:rsidTr="00A22F9D">
        <w:tc>
          <w:tcPr>
            <w:tcW w:w="5000" w:type="pct"/>
            <w:gridSpan w:val="3"/>
            <w:vAlign w:val="center"/>
          </w:tcPr>
          <w:p w:rsidR="00031AFB" w:rsidRPr="008C38D5" w:rsidRDefault="00031AFB" w:rsidP="00A22F9D">
            <w:pPr>
              <w:pStyle w:val="12"/>
              <w:shd w:val="clear" w:color="auto" w:fill="auto"/>
              <w:spacing w:line="276" w:lineRule="auto"/>
              <w:ind w:firstLine="0"/>
              <w:jc w:val="center"/>
            </w:pPr>
            <w:bookmarkStart w:id="151" w:name="_Toc522778417"/>
            <w:r w:rsidRPr="008C38D5">
              <w:t>В сфере газоснабжения</w:t>
            </w:r>
            <w:bookmarkEnd w:id="151"/>
          </w:p>
        </w:tc>
      </w:tr>
      <w:tr w:rsidR="00654A0E" w:rsidTr="00A22F9D">
        <w:tc>
          <w:tcPr>
            <w:tcW w:w="2172" w:type="pct"/>
            <w:vAlign w:val="center"/>
          </w:tcPr>
          <w:p w:rsidR="00654A0E" w:rsidRPr="008C38D5" w:rsidRDefault="00FB3746" w:rsidP="00A22F9D">
            <w:pPr>
              <w:pStyle w:val="12"/>
              <w:shd w:val="clear" w:color="auto" w:fill="auto"/>
              <w:spacing w:line="276" w:lineRule="auto"/>
              <w:ind w:firstLine="0"/>
              <w:jc w:val="center"/>
            </w:pPr>
            <w:bookmarkStart w:id="152" w:name="_Toc522778418"/>
            <w:r>
              <w:t>п</w:t>
            </w:r>
            <w:r w:rsidR="00031AFB" w:rsidRPr="008C38D5">
              <w:t>рограмма газификации жилищно-коммунального хозяйства, промышленных и иных организаций Красноярского края</w:t>
            </w:r>
            <w:bookmarkEnd w:id="152"/>
          </w:p>
        </w:tc>
        <w:tc>
          <w:tcPr>
            <w:tcW w:w="1208" w:type="pct"/>
            <w:vAlign w:val="center"/>
          </w:tcPr>
          <w:p w:rsidR="00654A0E" w:rsidRPr="008C38D5" w:rsidRDefault="00031AFB" w:rsidP="00A22F9D">
            <w:pPr>
              <w:pStyle w:val="12"/>
              <w:shd w:val="clear" w:color="auto" w:fill="auto"/>
              <w:spacing w:line="276" w:lineRule="auto"/>
              <w:ind w:firstLine="0"/>
              <w:jc w:val="center"/>
            </w:pPr>
            <w:bookmarkStart w:id="153" w:name="_Toc522778419"/>
            <w:r w:rsidRPr="008C38D5">
              <w:t>2019-2023 годы</w:t>
            </w:r>
            <w:bookmarkEnd w:id="153"/>
          </w:p>
        </w:tc>
        <w:tc>
          <w:tcPr>
            <w:tcW w:w="1620" w:type="pct"/>
            <w:vAlign w:val="center"/>
          </w:tcPr>
          <w:p w:rsidR="00654A0E" w:rsidRPr="008C38D5" w:rsidRDefault="00031AFB" w:rsidP="00A22F9D">
            <w:pPr>
              <w:pStyle w:val="12"/>
              <w:shd w:val="clear" w:color="auto" w:fill="auto"/>
              <w:spacing w:line="276" w:lineRule="auto"/>
              <w:ind w:firstLine="0"/>
              <w:jc w:val="center"/>
            </w:pPr>
            <w:bookmarkStart w:id="154" w:name="_Toc522778420"/>
            <w:r w:rsidRPr="008C38D5">
              <w:t>утверждена Директором ИНГГ СО РАН, д.т.н. И.Н. Ельцовым в 2018 году</w:t>
            </w:r>
            <w:bookmarkEnd w:id="154"/>
          </w:p>
        </w:tc>
      </w:tr>
      <w:tr w:rsidR="00FB3746" w:rsidTr="00A22F9D">
        <w:tc>
          <w:tcPr>
            <w:tcW w:w="5000" w:type="pct"/>
            <w:gridSpan w:val="3"/>
            <w:vAlign w:val="center"/>
          </w:tcPr>
          <w:p w:rsidR="00FB3746" w:rsidRPr="008C38D5" w:rsidRDefault="00FB3746" w:rsidP="00A22F9D">
            <w:pPr>
              <w:pStyle w:val="12"/>
              <w:shd w:val="clear" w:color="auto" w:fill="auto"/>
              <w:spacing w:line="276" w:lineRule="auto"/>
              <w:ind w:firstLine="0"/>
              <w:jc w:val="center"/>
            </w:pPr>
            <w:r w:rsidRPr="008C38D5">
              <w:t xml:space="preserve">В сфере </w:t>
            </w:r>
            <w:r>
              <w:t>электроснабжения</w:t>
            </w:r>
          </w:p>
        </w:tc>
      </w:tr>
      <w:tr w:rsidR="00FB3746" w:rsidTr="00A22F9D">
        <w:tc>
          <w:tcPr>
            <w:tcW w:w="2172" w:type="pct"/>
            <w:vAlign w:val="center"/>
          </w:tcPr>
          <w:p w:rsidR="00FB3746" w:rsidRPr="008C38D5" w:rsidRDefault="00FB3746" w:rsidP="00A22F9D">
            <w:pPr>
              <w:pStyle w:val="12"/>
              <w:shd w:val="clear" w:color="auto" w:fill="auto"/>
              <w:spacing w:line="276" w:lineRule="auto"/>
              <w:ind w:firstLine="0"/>
              <w:jc w:val="center"/>
            </w:pPr>
            <w:r>
              <w:t>инвистиционная программа ПАО «МРСК Сибири» на 2019-2023 г</w:t>
            </w:r>
          </w:p>
        </w:tc>
        <w:tc>
          <w:tcPr>
            <w:tcW w:w="1208" w:type="pct"/>
            <w:vAlign w:val="center"/>
          </w:tcPr>
          <w:p w:rsidR="00FB3746" w:rsidRPr="008C38D5" w:rsidRDefault="00FB3746" w:rsidP="00A22F9D">
            <w:pPr>
              <w:pStyle w:val="12"/>
              <w:shd w:val="clear" w:color="auto" w:fill="auto"/>
              <w:spacing w:line="276" w:lineRule="auto"/>
              <w:ind w:firstLine="0"/>
              <w:jc w:val="center"/>
            </w:pPr>
            <w:r>
              <w:t>2018-2022годы</w:t>
            </w:r>
          </w:p>
        </w:tc>
        <w:tc>
          <w:tcPr>
            <w:tcW w:w="1620" w:type="pct"/>
            <w:vAlign w:val="center"/>
          </w:tcPr>
          <w:p w:rsidR="00FB3746" w:rsidRPr="008C38D5" w:rsidRDefault="00FB3746" w:rsidP="00A22F9D">
            <w:pPr>
              <w:pStyle w:val="12"/>
              <w:shd w:val="clear" w:color="auto" w:fill="auto"/>
              <w:spacing w:line="276" w:lineRule="auto"/>
              <w:ind w:firstLine="0"/>
              <w:jc w:val="center"/>
            </w:pPr>
            <w:r>
              <w:t>утверждена приказом Минэрго России от 28.12.2017. №30 а.</w:t>
            </w:r>
          </w:p>
        </w:tc>
      </w:tr>
    </w:tbl>
    <w:p w:rsidR="00FB3746" w:rsidRDefault="00FB3746" w:rsidP="00D36A5D">
      <w:pPr>
        <w:pStyle w:val="143"/>
      </w:pPr>
    </w:p>
    <w:p w:rsidR="002F6500" w:rsidRDefault="002F6500" w:rsidP="00D36A5D">
      <w:pPr>
        <w:pStyle w:val="143"/>
      </w:pPr>
      <w:r>
        <w:t>Оценка значения индикаторов на 2015 г. для Красноярского края была выполнена на основании форм стато</w:t>
      </w:r>
      <w:r w:rsidRPr="00DF4DC6">
        <w:t>тчетности 2-ТП (отходы) (</w:t>
      </w:r>
      <w:r w:rsidRPr="00DF4DC6">
        <w:fldChar w:fldCharType="begin"/>
      </w:r>
      <w:r w:rsidRPr="00DF4DC6">
        <w:instrText xml:space="preserve"> REF _Ref459921350 \h  \* MERGEFORMAT </w:instrText>
      </w:r>
      <w:r w:rsidRPr="00DF4DC6">
        <w:fldChar w:fldCharType="separate"/>
      </w:r>
      <w:r w:rsidR="003C0F63" w:rsidRPr="00DF4DC6">
        <w:t>Таблица</w:t>
      </w:r>
      <w:r w:rsidRPr="00DF4DC6">
        <w:fldChar w:fldCharType="end"/>
      </w:r>
      <w:r w:rsidRPr="00DF4DC6">
        <w:t>). Значения индикаторов на временные срезы реализации ТСО Красноярского края (2020, 2025, 2030 и 2035 гг.) рассчитывались методом линейной экстраполяции на основе параметров тенденции, определенных для соответствующих показателей и приведенных в Постановлении Правительства РФ от 15.04.2014 № 326. Порядок изменения основных показателей описан уравнением: Y = 0,2893X + 79,611; показатель R2 составил 0,9961, что свидетельствует о высокой степени адекватности выбранной модели (</w:t>
      </w:r>
      <w:r w:rsidRPr="00DF4DC6">
        <w:fldChar w:fldCharType="begin"/>
      </w:r>
      <w:r w:rsidRPr="00DF4DC6">
        <w:instrText xml:space="preserve"> REF _Ref459921350 \h  \* MERGEFORMAT </w:instrText>
      </w:r>
      <w:r w:rsidRPr="00DF4DC6">
        <w:fldChar w:fldCharType="separate"/>
      </w:r>
      <w:r w:rsidR="003C0F63" w:rsidRPr="00DF4DC6">
        <w:t>Таблица</w:t>
      </w:r>
      <w:r w:rsidRPr="00DF4DC6">
        <w:fldChar w:fldCharType="end"/>
      </w:r>
      <w:r w:rsidRPr="00DF4DC6">
        <w:t>).</w:t>
      </w:r>
    </w:p>
    <w:p w:rsidR="002F6500" w:rsidRDefault="002F6500" w:rsidP="00D36A5D">
      <w:pPr>
        <w:pStyle w:val="143"/>
      </w:pPr>
    </w:p>
    <w:p w:rsidR="002F6500" w:rsidRDefault="002F6500" w:rsidP="00D36A5D">
      <w:pPr>
        <w:pStyle w:val="143"/>
      </w:pPr>
    </w:p>
    <w:p w:rsidR="002F6500" w:rsidRDefault="002F6500" w:rsidP="002F6500">
      <w:pPr>
        <w:widowControl/>
        <w:rPr>
          <w:snapToGrid w:val="0"/>
          <w:sz w:val="28"/>
          <w:szCs w:val="28"/>
        </w:rPr>
        <w:sectPr w:rsidR="002F6500">
          <w:pgSz w:w="11906" w:h="16838"/>
          <w:pgMar w:top="1134" w:right="851" w:bottom="1134" w:left="1701" w:header="709" w:footer="709" w:gutter="0"/>
          <w:cols w:space="720"/>
        </w:sectPr>
      </w:pPr>
    </w:p>
    <w:p w:rsidR="002F6500" w:rsidRDefault="002F6500" w:rsidP="00D36A5D">
      <w:pPr>
        <w:pStyle w:val="143"/>
      </w:pPr>
      <w:bookmarkStart w:id="155" w:name="_Ref439079106"/>
      <w:r w:rsidRPr="00DF4DC6">
        <w:t xml:space="preserve">Таблица </w:t>
      </w:r>
      <w:bookmarkEnd w:id="155"/>
      <w:r w:rsidR="00DF4DC6" w:rsidRPr="00DF4DC6">
        <w:t>9</w:t>
      </w:r>
      <w:r w:rsidR="00202633">
        <w:t>4</w:t>
      </w:r>
      <w:r w:rsidRPr="00DF4DC6">
        <w:t>.</w:t>
      </w:r>
      <w:r w:rsidRPr="00DF4DC6">
        <w:rPr>
          <w:rFonts w:ascii="Arial" w:hAnsi="Arial" w:cs="Arial"/>
          <w:sz w:val="20"/>
        </w:rPr>
        <w:t xml:space="preserve"> </w:t>
      </w:r>
      <w:r w:rsidRPr="00DF4DC6">
        <w:t>Оценка целевых показателей, характеризующих деятельность по обращению с ТКО на Центральных территориях (Центральный</w:t>
      </w:r>
      <w:r>
        <w:t>, Восточный и Западный макрорайоны) Красноярского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1810"/>
        <w:gridCol w:w="1473"/>
        <w:gridCol w:w="1180"/>
        <w:gridCol w:w="1180"/>
        <w:gridCol w:w="1183"/>
      </w:tblGrid>
      <w:tr w:rsidR="002F6500" w:rsidTr="002F6500">
        <w:trPr>
          <w:trHeight w:val="20"/>
          <w:tblHeader/>
        </w:trPr>
        <w:tc>
          <w:tcPr>
            <w:tcW w:w="2692" w:type="pct"/>
            <w:vMerge w:val="restart"/>
            <w:tcBorders>
              <w:top w:val="single" w:sz="4" w:space="0" w:color="auto"/>
              <w:left w:val="single" w:sz="4" w:space="0" w:color="auto"/>
              <w:bottom w:val="single" w:sz="4" w:space="0" w:color="auto"/>
              <w:right w:val="single" w:sz="4" w:space="0" w:color="auto"/>
            </w:tcBorders>
            <w:vAlign w:val="bottom"/>
            <w:hideMark/>
          </w:tcPr>
          <w:p w:rsidR="002F6500" w:rsidRDefault="002F6500">
            <w:pPr>
              <w:jc w:val="center"/>
              <w:rPr>
                <w:b/>
                <w:bCs/>
                <w:color w:val="000000"/>
                <w:szCs w:val="24"/>
                <w:lang w:bidi="ru-RU"/>
              </w:rPr>
            </w:pPr>
            <w:r>
              <w:rPr>
                <w:b/>
                <w:bCs/>
              </w:rPr>
              <w:t>Целевой показатель</w:t>
            </w:r>
          </w:p>
        </w:tc>
        <w:tc>
          <w:tcPr>
            <w:tcW w:w="612" w:type="pct"/>
            <w:vMerge w:val="restart"/>
            <w:tcBorders>
              <w:top w:val="single" w:sz="4" w:space="0" w:color="auto"/>
              <w:left w:val="single" w:sz="4" w:space="0" w:color="auto"/>
              <w:bottom w:val="single" w:sz="4" w:space="0" w:color="auto"/>
              <w:right w:val="single" w:sz="4" w:space="0" w:color="auto"/>
            </w:tcBorders>
            <w:vAlign w:val="bottom"/>
            <w:hideMark/>
          </w:tcPr>
          <w:p w:rsidR="002F6500" w:rsidRDefault="002F6500">
            <w:pPr>
              <w:jc w:val="center"/>
              <w:rPr>
                <w:b/>
                <w:bCs/>
                <w:color w:val="000000"/>
                <w:szCs w:val="24"/>
                <w:lang w:bidi="ru-RU"/>
              </w:rPr>
            </w:pPr>
            <w:r>
              <w:rPr>
                <w:b/>
                <w:bCs/>
              </w:rPr>
              <w:t>Единицы измерения</w:t>
            </w:r>
          </w:p>
        </w:tc>
        <w:tc>
          <w:tcPr>
            <w:tcW w:w="1696" w:type="pct"/>
            <w:gridSpan w:val="4"/>
            <w:tcBorders>
              <w:top w:val="single" w:sz="4" w:space="0" w:color="auto"/>
              <w:left w:val="single" w:sz="4" w:space="0" w:color="auto"/>
              <w:bottom w:val="single" w:sz="4" w:space="0" w:color="auto"/>
              <w:right w:val="single" w:sz="4" w:space="0" w:color="auto"/>
            </w:tcBorders>
            <w:vAlign w:val="bottom"/>
            <w:hideMark/>
          </w:tcPr>
          <w:p w:rsidR="002F6500" w:rsidRDefault="002F6500">
            <w:pPr>
              <w:jc w:val="center"/>
              <w:rPr>
                <w:b/>
                <w:bCs/>
                <w:color w:val="000000"/>
                <w:szCs w:val="24"/>
                <w:lang w:bidi="ru-RU"/>
              </w:rPr>
            </w:pPr>
            <w:r>
              <w:rPr>
                <w:b/>
                <w:bCs/>
              </w:rPr>
              <w:t>Целевое значение</w:t>
            </w:r>
          </w:p>
        </w:tc>
      </w:tr>
      <w:tr w:rsidR="002F6500" w:rsidTr="002F650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500" w:rsidRDefault="002F6500">
            <w:pPr>
              <w:widowControl/>
              <w:rPr>
                <w:b/>
                <w:bCs/>
                <w:color w:val="000000"/>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6500" w:rsidRDefault="002F6500">
            <w:pPr>
              <w:widowControl/>
              <w:rPr>
                <w:b/>
                <w:bCs/>
                <w:color w:val="000000"/>
                <w:szCs w:val="24"/>
                <w:lang w:bidi="ru-RU"/>
              </w:rPr>
            </w:pP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center"/>
              <w:rPr>
                <w:b/>
                <w:bCs/>
                <w:color w:val="000000"/>
                <w:szCs w:val="24"/>
                <w:lang w:bidi="ru-RU"/>
              </w:rPr>
            </w:pPr>
            <w:r>
              <w:rPr>
                <w:b/>
                <w:bCs/>
              </w:rPr>
              <w:t>2015</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center"/>
              <w:rPr>
                <w:b/>
                <w:bCs/>
                <w:color w:val="000000"/>
                <w:szCs w:val="24"/>
                <w:lang w:bidi="ru-RU"/>
              </w:rPr>
            </w:pPr>
            <w:r>
              <w:rPr>
                <w:b/>
                <w:bCs/>
              </w:rPr>
              <w:t>2020</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center"/>
              <w:rPr>
                <w:b/>
                <w:bCs/>
                <w:color w:val="000000"/>
                <w:szCs w:val="24"/>
                <w:lang w:bidi="ru-RU"/>
              </w:rPr>
            </w:pPr>
            <w:r>
              <w:rPr>
                <w:b/>
                <w:bCs/>
              </w:rPr>
              <w:t>2025</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center"/>
              <w:rPr>
                <w:b/>
                <w:bCs/>
                <w:color w:val="000000"/>
                <w:szCs w:val="24"/>
                <w:lang w:bidi="ru-RU"/>
              </w:rPr>
            </w:pPr>
            <w:r>
              <w:rPr>
                <w:b/>
                <w:bCs/>
              </w:rPr>
              <w:t>2035</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bookmarkStart w:id="156" w:name="_Hlk459903884"/>
            <w:bookmarkStart w:id="157" w:name="_Hlk459906437"/>
            <w:r>
              <w:t>Количество образующихся ТКО</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тонн/год</w:t>
            </w: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1 081 698</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1 105 998</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1 080 318</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1 100 517</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Количество образующихся ТКО на душу населения</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тонн/(год-чел)</w:t>
            </w: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0,504</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0,515</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0,519</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0,533</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Количество ТКО, направляемых на захоронение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тонн/год</w:t>
            </w: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 xml:space="preserve">1 065 557 </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 xml:space="preserve">723 822 </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673 177</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675 579</w:t>
            </w:r>
          </w:p>
        </w:tc>
      </w:tr>
      <w:bookmarkEnd w:id="156"/>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 xml:space="preserve">Доля ТКО, направляемых на захоронение </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98,5%</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65,4%</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62,3%</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61,4%</w:t>
            </w:r>
          </w:p>
        </w:tc>
      </w:tr>
      <w:bookmarkEnd w:id="157"/>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Доля ТКО, подвергающихся обезвреживанию в общей массе образовавшихся ТКО, не менее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32</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98</w:t>
            </w:r>
          </w:p>
        </w:tc>
        <w:tc>
          <w:tcPr>
            <w:tcW w:w="400"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100</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Доля ТКО, подвергающихся термическому обезвреживанию (сжиганию) в общей массе образовавшихся ТКО, не менее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400"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Доля ТКО, использованных в качестве энергетических ресурсов, не менее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400"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Доля ТКО, использованных в качестве вторичного сырья, не менее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1,5</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9</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14</w:t>
            </w:r>
          </w:p>
        </w:tc>
        <w:tc>
          <w:tcPr>
            <w:tcW w:w="400"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14,4</w:t>
            </w:r>
          </w:p>
        </w:tc>
      </w:tr>
    </w:tbl>
    <w:p w:rsidR="002F6500" w:rsidRDefault="002F6500" w:rsidP="00D36A5D">
      <w:pPr>
        <w:pStyle w:val="143"/>
      </w:pPr>
    </w:p>
    <w:p w:rsidR="002F6500" w:rsidRDefault="002F6500" w:rsidP="00202633">
      <w:pPr>
        <w:pStyle w:val="143"/>
        <w:pageBreakBefore/>
        <w:ind w:firstLine="851"/>
      </w:pPr>
      <w:bookmarkStart w:id="158" w:name="_Ref459921350"/>
      <w:bookmarkStart w:id="159" w:name="_Ref459921346"/>
      <w:r w:rsidRPr="00DF4DC6">
        <w:t>Таблица</w:t>
      </w:r>
      <w:bookmarkEnd w:id="158"/>
      <w:r w:rsidR="00DF4DC6" w:rsidRPr="00DF4DC6">
        <w:t xml:space="preserve"> 9</w:t>
      </w:r>
      <w:r w:rsidR="00202633">
        <w:t>5</w:t>
      </w:r>
      <w:r w:rsidRPr="00DF4DC6">
        <w:t>. Оценка целевых показателей по обезвреживанию, утилизации и размещению отходов производства и потребления</w:t>
      </w:r>
      <w:r>
        <w:t xml:space="preserve"> в Красноярском крае.</w:t>
      </w:r>
      <w:bookmarkEnd w:id="159"/>
      <w:r>
        <w:t xml:space="preserve"> </w:t>
      </w:r>
    </w:p>
    <w:tbl>
      <w:tblPr>
        <w:tblW w:w="4950" w:type="pct"/>
        <w:tblLayout w:type="fixed"/>
        <w:tblLook w:val="04A0" w:firstRow="1" w:lastRow="0" w:firstColumn="1" w:lastColumn="0" w:noHBand="0" w:noVBand="1"/>
      </w:tblPr>
      <w:tblGrid>
        <w:gridCol w:w="2084"/>
        <w:gridCol w:w="5218"/>
        <w:gridCol w:w="1467"/>
        <w:gridCol w:w="1467"/>
        <w:gridCol w:w="1467"/>
        <w:gridCol w:w="1467"/>
        <w:gridCol w:w="1468"/>
      </w:tblGrid>
      <w:tr w:rsidR="002F6500" w:rsidTr="002F6500">
        <w:trPr>
          <w:trHeight w:val="113"/>
          <w:tblHeader/>
        </w:trPr>
        <w:tc>
          <w:tcPr>
            <w:tcW w:w="7338" w:type="dxa"/>
            <w:gridSpan w:val="2"/>
            <w:tcBorders>
              <w:top w:val="single" w:sz="4" w:space="0" w:color="auto"/>
              <w:left w:val="single" w:sz="4" w:space="0" w:color="auto"/>
              <w:bottom w:val="single" w:sz="4" w:space="0" w:color="auto"/>
              <w:right w:val="single" w:sz="4" w:space="0" w:color="auto"/>
            </w:tcBorders>
            <w:noWrap/>
            <w:vAlign w:val="center"/>
            <w:hideMark/>
          </w:tcPr>
          <w:p w:rsidR="002F6500" w:rsidRDefault="002F6500">
            <w:pPr>
              <w:pStyle w:val="af7"/>
              <w:rPr>
                <w:sz w:val="24"/>
                <w:lang w:bidi="ru-RU"/>
              </w:rPr>
            </w:pPr>
            <w:r>
              <w:rPr>
                <w:sz w:val="24"/>
                <w:lang w:bidi="ru-RU"/>
              </w:rPr>
              <w:t>Наименование показателя (индикатора)</w:t>
            </w:r>
          </w:p>
        </w:tc>
        <w:tc>
          <w:tcPr>
            <w:tcW w:w="1474"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2015 г.</w:t>
            </w:r>
          </w:p>
        </w:tc>
        <w:tc>
          <w:tcPr>
            <w:tcW w:w="1474"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2020 г.</w:t>
            </w:r>
          </w:p>
        </w:tc>
        <w:tc>
          <w:tcPr>
            <w:tcW w:w="1474"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2025 г.</w:t>
            </w:r>
          </w:p>
        </w:tc>
        <w:tc>
          <w:tcPr>
            <w:tcW w:w="1474"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2030 г.</w:t>
            </w:r>
          </w:p>
        </w:tc>
        <w:tc>
          <w:tcPr>
            <w:tcW w:w="1475"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2035 г.</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(I-IV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6 648 512,2</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7 224 756,5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7 893 789,5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8 538 248,8</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9 182 708,1</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4 626 048,6</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3 784 834,6</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2 943 681,2</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2 102 496,8</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1 261 312,4</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30,4</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47,6</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62,7</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75,4</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86,3</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710,1</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771,6</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843,1</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912,0</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980,8</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370,0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251,3</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186,5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98,7</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10,9</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47,9</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67,4</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77,9</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89,2</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98,9</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(II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701,5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762,3</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832,9</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900,9</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968,8</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248,0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204,7</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168,0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123,3</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78,6</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64,6</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73,1</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79,8</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86,3</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91,9</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(III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1 094 182,8</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1 189 042,6</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1 299 201,0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1 405 262,4</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1 511 323,9</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543 750,3</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459 710,5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375 670,7</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291 630,9</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207 591,1</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50,3</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61,3</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71,1</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79,2</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86,3</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(IV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5 552 917,8</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6 034 985,8</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6 593 833,8</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7 132 290,0</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7 670 746,3</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4 081 680,2</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3 324 668,1</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2 567 656,0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1 810 643,9</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1 053 631,8</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26,5</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44,9</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61,1</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74,6</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86,3</w:t>
            </w:r>
          </w:p>
        </w:tc>
      </w:tr>
    </w:tbl>
    <w:p w:rsidR="002F6500" w:rsidRDefault="002F6500" w:rsidP="002F6500">
      <w:pPr>
        <w:rPr>
          <w:rFonts w:ascii="Courier New" w:hAnsi="Courier New" w:cs="Courier New"/>
          <w:color w:val="000000"/>
          <w:lang w:bidi="ru-RU"/>
        </w:rPr>
      </w:pPr>
    </w:p>
    <w:p w:rsidR="002F6500" w:rsidRDefault="002F6500" w:rsidP="002F6500"/>
    <w:p w:rsidR="002F6500" w:rsidRDefault="002F6500" w:rsidP="002F6500">
      <w:pPr>
        <w:widowControl/>
        <w:sectPr w:rsidR="002F6500">
          <w:pgSz w:w="16838" w:h="11906" w:orient="landscape"/>
          <w:pgMar w:top="850" w:right="1134" w:bottom="1701" w:left="1134" w:header="708" w:footer="708" w:gutter="0"/>
          <w:cols w:space="720"/>
        </w:sectPr>
      </w:pPr>
    </w:p>
    <w:p w:rsidR="002F6500" w:rsidRDefault="002F6500" w:rsidP="00D36A5D">
      <w:pPr>
        <w:pStyle w:val="143"/>
      </w:pPr>
      <w:r>
        <w:t>Плановые значения показателей эффективности объектов устанавливаются уполномоченным органом на основании предложения оператора, осуществляющего регулируемые виды деятельности в сфере обращения с отходами и эксплуатирующего объекты, в т.ч. на основании утвержденных территориальных схем по обращению с отходами, в том числе с твердыми коммунальными отходами, а также на основании обязательств регулируемой организации, предусмотренных концессионными соглашениями, инвестиционными договорами и (или) государственными контрактами, соглашением между органом государственной власти субъекта Российской Федерации и региональным оператором по обращению с твердыми коммунальными отходами</w:t>
      </w:r>
    </w:p>
    <w:p w:rsidR="00D625AD" w:rsidRPr="00D625AD" w:rsidRDefault="00D625AD" w:rsidP="00DA476B">
      <w:pPr>
        <w:autoSpaceDE/>
        <w:autoSpaceDN/>
        <w:adjustRightInd/>
        <w:spacing w:before="0"/>
        <w:rPr>
          <w:color w:val="5B9BD5"/>
          <w:lang w:eastAsia="ru-RU" w:bidi="ru-RU"/>
        </w:rPr>
      </w:pPr>
    </w:p>
    <w:p w:rsidR="00D625AD" w:rsidRPr="00D625AD" w:rsidRDefault="00D625AD" w:rsidP="008E2FF1">
      <w:pPr>
        <w:pStyle w:val="15"/>
        <w:keepNext/>
        <w:keepLines/>
        <w:numPr>
          <w:ilvl w:val="1"/>
          <w:numId w:val="22"/>
        </w:numPr>
        <w:shd w:val="clear" w:color="auto" w:fill="auto"/>
        <w:tabs>
          <w:tab w:val="left" w:pos="718"/>
        </w:tabs>
        <w:spacing w:after="320"/>
        <w:jc w:val="both"/>
      </w:pPr>
      <w:bookmarkStart w:id="160" w:name="bookmark75"/>
      <w:bookmarkStart w:id="161" w:name="_Toc522778421"/>
      <w:bookmarkStart w:id="162" w:name="_Toc525300673"/>
      <w:r w:rsidRPr="00D625AD">
        <w:t>Общая программа проектов, финансовые потребности для реализации Программы</w:t>
      </w:r>
      <w:bookmarkEnd w:id="160"/>
      <w:bookmarkEnd w:id="161"/>
      <w:bookmarkEnd w:id="162"/>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Перечни инвестиционных проектов в отношении соответствующих систем коммунальной инфраструктуры представлены в разделе 5 Программы и разработаны на основании:</w:t>
      </w:r>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Генеральной схемы размещения объектов электроэнергетики до 2035 года, утвержденной распоряжением Правительства Российской Федерации от 09.06.2017 № 1209-р;</w:t>
      </w:r>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Энергетической стратегии России на период до 2030 года, утвержденной распоряжением Правительства Российской Федерации от 13.11.2009 № 1715-р;</w:t>
      </w:r>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схемы и программы развития Единой энергетической системы России на 2017 - 2023 годы, утвержденной приказом Министерства энергетики Российской Федерации от 01.03.2017 № 142;</w:t>
      </w:r>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«Инвестиционная программа ООО «КрасКом» в сфере водоснабжения и водоотведения левобережной и правобережной частей г. Красноярска и иных муниципальных образований Красноярского края на 2018 – 2022 годы» утвержденная приказом №500 от 19.12.2017г. Министерством строительства и жилищно-коммунального хозяйства Красноярского края.</w:t>
      </w:r>
    </w:p>
    <w:p w:rsid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Проектная документация - «Разработка схем водоснабжения и водоотведения г. Красноярска на 2015 и до 2033 годы»</w:t>
      </w:r>
      <w:r>
        <w:rPr>
          <w:sz w:val="28"/>
          <w:szCs w:val="28"/>
          <w:lang w:eastAsia="ru-RU" w:bidi="ru-RU"/>
        </w:rPr>
        <w:t>.</w:t>
      </w:r>
    </w:p>
    <w:p w:rsidR="002F6500" w:rsidRDefault="002F6500" w:rsidP="00D36A5D">
      <w:pPr>
        <w:pStyle w:val="143"/>
      </w:pPr>
      <w:r>
        <w:t>Планом перспективного развития для г. Красноярска может являться территориальная схема обращения с отходами, в том числе с твердыми коммунальными отходами, в Красноярском крае, утвержденная приказом министерства природных ресурсов и экологии Красноярского края от 23.09.2016 № 1/451-од (далее – территориальная схема), и региональная программа в области обращения с отходами на территории Красноярского края, на 2018-2035 годы.</w:t>
      </w:r>
    </w:p>
    <w:p w:rsidR="00C968A5" w:rsidRPr="00D625AD" w:rsidRDefault="00C968A5" w:rsidP="00D625AD">
      <w:pPr>
        <w:autoSpaceDE/>
        <w:autoSpaceDN/>
        <w:adjustRightInd/>
        <w:spacing w:before="0"/>
        <w:rPr>
          <w:sz w:val="28"/>
          <w:szCs w:val="28"/>
          <w:lang w:eastAsia="ru-RU" w:bidi="ru-RU"/>
        </w:rPr>
      </w:pPr>
    </w:p>
    <w:p w:rsidR="00A22F9D" w:rsidRPr="00A22F9D" w:rsidRDefault="002F6500" w:rsidP="008E2FF1">
      <w:pPr>
        <w:pStyle w:val="15"/>
        <w:keepNext/>
        <w:keepLines/>
        <w:numPr>
          <w:ilvl w:val="1"/>
          <w:numId w:val="22"/>
        </w:numPr>
        <w:shd w:val="clear" w:color="auto" w:fill="auto"/>
        <w:tabs>
          <w:tab w:val="left" w:pos="718"/>
        </w:tabs>
        <w:spacing w:after="320"/>
        <w:jc w:val="both"/>
      </w:pPr>
      <w:bookmarkStart w:id="163" w:name="_Toc525300674"/>
      <w:r w:rsidRPr="00A22F9D">
        <w:t>Предложения по организации реализации инвестиционных проектов</w:t>
      </w:r>
      <w:bookmarkEnd w:id="163"/>
      <w:r w:rsidR="00D625AD" w:rsidRPr="00C968A5">
        <w:rPr>
          <w:b w:val="0"/>
          <w:bCs w:val="0"/>
        </w:rPr>
        <w:br/>
      </w:r>
    </w:p>
    <w:p w:rsidR="00D625AD" w:rsidRDefault="00D625AD" w:rsidP="00A22F9D">
      <w:pPr>
        <w:autoSpaceDE/>
        <w:autoSpaceDN/>
        <w:adjustRightInd/>
        <w:spacing w:before="0" w:line="276" w:lineRule="auto"/>
      </w:pPr>
      <w:r w:rsidRPr="00A22F9D">
        <w:rPr>
          <w:sz w:val="28"/>
          <w:szCs w:val="28"/>
          <w:lang w:eastAsia="ru-RU" w:bidi="ru-RU"/>
        </w:rPr>
        <w:t>Общая программа проектов развития соответствующей системы коммунальной инфраструктуры представлена в разделе 4 Программы.</w:t>
      </w:r>
    </w:p>
    <w:p w:rsidR="00D625AD" w:rsidRDefault="00D625AD" w:rsidP="00D625AD">
      <w:pPr>
        <w:pStyle w:val="12"/>
        <w:shd w:val="clear" w:color="auto" w:fill="auto"/>
        <w:ind w:firstLine="567"/>
      </w:pPr>
      <w:r w:rsidRPr="00DF4DC6">
        <w:t>Финансовые потребности для реализации Программы представлены в таблице 9</w:t>
      </w:r>
      <w:r w:rsidR="00DF4DC6" w:rsidRPr="00DF4DC6">
        <w:t>3</w:t>
      </w:r>
      <w:r w:rsidRPr="00DF4DC6">
        <w:t>.</w:t>
      </w:r>
    </w:p>
    <w:p w:rsidR="00D625AD" w:rsidRDefault="00D625AD" w:rsidP="00D625AD">
      <w:pPr>
        <w:pStyle w:val="12"/>
        <w:shd w:val="clear" w:color="auto" w:fill="auto"/>
        <w:ind w:firstLine="567"/>
        <w:rPr>
          <w:highlight w:val="yellow"/>
        </w:rPr>
      </w:pPr>
    </w:p>
    <w:p w:rsidR="00EC63EF" w:rsidRDefault="00EC63EF" w:rsidP="00D625AD">
      <w:pPr>
        <w:pStyle w:val="12"/>
        <w:shd w:val="clear" w:color="auto" w:fill="auto"/>
        <w:ind w:firstLine="567"/>
        <w:rPr>
          <w:highlight w:val="yellow"/>
        </w:rPr>
        <w:sectPr w:rsidR="00EC63EF" w:rsidSect="007B26F2">
          <w:pgSz w:w="11907" w:h="16840" w:code="9"/>
          <w:pgMar w:top="1134" w:right="850" w:bottom="1134" w:left="1560" w:header="708" w:footer="708" w:gutter="0"/>
          <w:cols w:space="708"/>
          <w:docGrid w:linePitch="360"/>
        </w:sectPr>
      </w:pPr>
    </w:p>
    <w:p w:rsidR="00D625AD" w:rsidRPr="00DF4DC6" w:rsidRDefault="00D625AD" w:rsidP="00D625AD">
      <w:pPr>
        <w:pStyle w:val="12"/>
        <w:shd w:val="clear" w:color="auto" w:fill="auto"/>
        <w:ind w:firstLine="567"/>
      </w:pPr>
      <w:r w:rsidRPr="00DF4DC6">
        <w:t>Таблица 9</w:t>
      </w:r>
      <w:r w:rsidR="00202633">
        <w:t>6</w:t>
      </w:r>
      <w:r w:rsidRPr="00DF4DC6">
        <w:t xml:space="preserve">. </w:t>
      </w:r>
    </w:p>
    <w:tbl>
      <w:tblPr>
        <w:tblW w:w="154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784"/>
        <w:gridCol w:w="709"/>
        <w:gridCol w:w="960"/>
        <w:gridCol w:w="960"/>
        <w:gridCol w:w="960"/>
        <w:gridCol w:w="960"/>
        <w:gridCol w:w="960"/>
        <w:gridCol w:w="960"/>
        <w:gridCol w:w="960"/>
        <w:gridCol w:w="960"/>
        <w:gridCol w:w="960"/>
        <w:gridCol w:w="960"/>
        <w:gridCol w:w="960"/>
        <w:gridCol w:w="960"/>
        <w:gridCol w:w="960"/>
      </w:tblGrid>
      <w:tr w:rsidR="004B7DF4" w:rsidRPr="004B7DF4" w:rsidTr="004B7DF4">
        <w:trPr>
          <w:trHeight w:val="588"/>
        </w:trPr>
        <w:tc>
          <w:tcPr>
            <w:tcW w:w="499" w:type="dxa"/>
            <w:shd w:val="clear" w:color="000000" w:fill="FFFFFF"/>
            <w:vAlign w:val="center"/>
            <w:hideMark/>
          </w:tcPr>
          <w:p w:rsidR="004B7DF4" w:rsidRPr="004B7DF4" w:rsidRDefault="00D625AD" w:rsidP="004B7DF4">
            <w:pPr>
              <w:widowControl/>
              <w:autoSpaceDE/>
              <w:autoSpaceDN/>
              <w:adjustRightInd/>
              <w:spacing w:before="0"/>
              <w:ind w:firstLine="0"/>
              <w:jc w:val="center"/>
              <w:rPr>
                <w:sz w:val="18"/>
                <w:szCs w:val="18"/>
                <w:lang w:eastAsia="ru-RU"/>
              </w:rPr>
            </w:pPr>
            <w:r>
              <w:rPr>
                <w:highlight w:val="yellow"/>
              </w:rPr>
              <w:br/>
            </w:r>
            <w:r w:rsidR="004B7DF4" w:rsidRPr="004B7DF4">
              <w:rPr>
                <w:sz w:val="18"/>
                <w:szCs w:val="18"/>
                <w:lang w:eastAsia="ru-RU" w:bidi="ru-RU"/>
              </w:rPr>
              <w:t>№ п.п.</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Наименование пока</w:t>
            </w:r>
            <w:r w:rsidRPr="004B7DF4">
              <w:rPr>
                <w:sz w:val="18"/>
                <w:szCs w:val="18"/>
                <w:lang w:eastAsia="ru-RU" w:bidi="ru-RU"/>
              </w:rPr>
              <w:softHyphen/>
              <w:t>зателя</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Ед. изм.</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2018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2019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2021</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2024</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2025</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2030</w:t>
            </w:r>
          </w:p>
        </w:tc>
      </w:tr>
      <w:tr w:rsidR="004B7DF4" w:rsidRPr="004B7DF4" w:rsidTr="004B7DF4">
        <w:trPr>
          <w:trHeigh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5</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11</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14</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15</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16</w:t>
            </w:r>
          </w:p>
        </w:tc>
      </w:tr>
      <w:tr w:rsidR="004B7DF4" w:rsidRPr="004B7DF4" w:rsidTr="004B7DF4">
        <w:trPr>
          <w:trHeigh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Электроснабже</w:t>
            </w:r>
            <w:r w:rsidRPr="004B7DF4">
              <w:rPr>
                <w:sz w:val="18"/>
                <w:szCs w:val="18"/>
                <w:lang w:eastAsia="ru-RU" w:bidi="ru-RU"/>
              </w:rPr>
              <w:softHyphen/>
              <w:t>ние, в том числе:</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885,256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3353,037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214,638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208,092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1003,683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424,662</w:t>
            </w:r>
          </w:p>
        </w:tc>
        <w:tc>
          <w:tcPr>
            <w:tcW w:w="5760" w:type="dxa"/>
            <w:gridSpan w:val="6"/>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2041,955</w:t>
            </w: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 xml:space="preserve">ПАО «МРСК Сибири» </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885,256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3353,037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214,638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208,092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1003,683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424,662</w:t>
            </w:r>
          </w:p>
        </w:tc>
        <w:tc>
          <w:tcPr>
            <w:tcW w:w="5760" w:type="dxa"/>
            <w:gridSpan w:val="6"/>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2041,955</w:t>
            </w: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Теплоснабжение, в том числе:</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626,851</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2161,213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731,892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358,516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5760" w:type="dxa"/>
            <w:gridSpan w:val="6"/>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4995,0</w:t>
            </w:r>
          </w:p>
        </w:tc>
      </w:tr>
      <w:tr w:rsidR="004B7DF4" w:rsidRPr="004B7DF4" w:rsidTr="004B7DF4">
        <w:trPr>
          <w:trHeight w:hRule="exact" w:val="492"/>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 xml:space="preserve">АО «Красноярская теплотранспортная компания» </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73,823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1527,024</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358,516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5760" w:type="dxa"/>
            <w:gridSpan w:val="6"/>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4995,0</w:t>
            </w: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2.2.</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 xml:space="preserve">ООО «КрасТЭК»  </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553,028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634,189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731,892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5760" w:type="dxa"/>
            <w:gridSpan w:val="6"/>
            <w:vMerge/>
            <w:vAlign w:val="center"/>
            <w:hideMark/>
          </w:tcPr>
          <w:p w:rsidR="004B7DF4" w:rsidRPr="004B7DF4" w:rsidRDefault="004B7DF4" w:rsidP="004B7DF4">
            <w:pPr>
              <w:widowControl/>
              <w:autoSpaceDE/>
              <w:autoSpaceDN/>
              <w:adjustRightInd/>
              <w:spacing w:before="0"/>
              <w:ind w:firstLine="0"/>
              <w:jc w:val="left"/>
              <w:rPr>
                <w:sz w:val="18"/>
                <w:szCs w:val="18"/>
                <w:lang w:eastAsia="ru-RU"/>
              </w:rPr>
            </w:pPr>
          </w:p>
        </w:tc>
      </w:tr>
      <w:tr w:rsidR="004B7DF4" w:rsidRPr="004B7DF4" w:rsidTr="004B7DF4">
        <w:trPr>
          <w:trHeight w:hRule="exact" w:val="54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 xml:space="preserve">Водоснабжение и водоотведение </w:t>
            </w:r>
          </w:p>
        </w:tc>
        <w:tc>
          <w:tcPr>
            <w:tcW w:w="709"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млн. руб.</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3626,14</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3626,14</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2547,06</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2547,06</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2547,06</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2547,06</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1308,64</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1308,64</w:t>
            </w: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ООО «КрасКом»</w:t>
            </w:r>
          </w:p>
        </w:tc>
        <w:tc>
          <w:tcPr>
            <w:tcW w:w="709"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Газоснабжение, в том числе:</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0,46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2,12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5,39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4,72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4,73</w:t>
            </w:r>
          </w:p>
        </w:tc>
        <w:tc>
          <w:tcPr>
            <w:tcW w:w="6720" w:type="dxa"/>
            <w:gridSpan w:val="7"/>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w:t>
            </w:r>
          </w:p>
        </w:tc>
      </w:tr>
      <w:tr w:rsidR="004B7DF4" w:rsidRPr="004B7DF4" w:rsidTr="004B7DF4">
        <w:trPr>
          <w:trHeigh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Итого по Про</w:t>
            </w:r>
            <w:r w:rsidRPr="004B7DF4">
              <w:rPr>
                <w:sz w:val="18"/>
                <w:szCs w:val="18"/>
                <w:lang w:eastAsia="ru-RU" w:bidi="ru-RU"/>
              </w:rPr>
              <w:softHyphen/>
              <w:t>грамме</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5138,247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9140,85</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3495,71</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3119,058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2551,78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3555,473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1307,472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r>
      <w:tr w:rsidR="004B7DF4" w:rsidRPr="004B7DF4" w:rsidTr="004B7DF4">
        <w:trPr>
          <w:trHeight w:val="336"/>
        </w:trPr>
        <w:tc>
          <w:tcPr>
            <w:tcW w:w="499" w:type="dxa"/>
            <w:shd w:val="clear" w:color="auto" w:fill="auto"/>
            <w:noWrap/>
            <w:vAlign w:val="bottom"/>
            <w:hideMark/>
          </w:tcPr>
          <w:p w:rsidR="004B7DF4" w:rsidRPr="004B7DF4" w:rsidRDefault="004B7DF4" w:rsidP="004B7DF4">
            <w:pPr>
              <w:widowControl/>
              <w:autoSpaceDE/>
              <w:autoSpaceDN/>
              <w:adjustRightInd/>
              <w:spacing w:before="0"/>
              <w:ind w:firstLine="0"/>
              <w:jc w:val="left"/>
              <w:rPr>
                <w:rFonts w:ascii="Calibri" w:hAnsi="Calibri"/>
                <w:color w:val="000000"/>
                <w:sz w:val="22"/>
                <w:szCs w:val="22"/>
                <w:lang w:eastAsia="ru-RU"/>
              </w:rPr>
            </w:pPr>
          </w:p>
        </w:tc>
        <w:tc>
          <w:tcPr>
            <w:tcW w:w="14973" w:type="dxa"/>
            <w:gridSpan w:val="15"/>
            <w:shd w:val="clear" w:color="000000" w:fill="FFFFFF"/>
            <w:vAlign w:val="center"/>
            <w:hideMark/>
          </w:tcPr>
          <w:p w:rsidR="004B7DF4" w:rsidRPr="004B7DF4" w:rsidRDefault="004B7DF4" w:rsidP="004B7DF4">
            <w:pPr>
              <w:widowControl/>
              <w:autoSpaceDE/>
              <w:autoSpaceDN/>
              <w:adjustRightInd/>
              <w:spacing w:before="0"/>
              <w:ind w:firstLine="0"/>
              <w:jc w:val="left"/>
              <w:rPr>
                <w:color w:val="000000"/>
                <w:sz w:val="20"/>
                <w:lang w:eastAsia="ru-RU"/>
              </w:rPr>
            </w:pPr>
            <w:r w:rsidRPr="004B7DF4">
              <w:rPr>
                <w:color w:val="000000"/>
                <w:sz w:val="20"/>
                <w:lang w:eastAsia="ru-RU"/>
              </w:rPr>
              <w:t>*-</w:t>
            </w:r>
            <w:proofErr w:type="gramStart"/>
            <w:r w:rsidRPr="004B7DF4">
              <w:rPr>
                <w:color w:val="000000"/>
                <w:sz w:val="20"/>
                <w:lang w:eastAsia="ru-RU"/>
              </w:rPr>
              <w:t>финансирование</w:t>
            </w:r>
            <w:proofErr w:type="gramEnd"/>
            <w:r w:rsidRPr="004B7DF4">
              <w:rPr>
                <w:color w:val="000000"/>
                <w:sz w:val="20"/>
                <w:lang w:eastAsia="ru-RU"/>
              </w:rPr>
              <w:t xml:space="preserve"> предусмотренное инвестиционной программой газофикации расчитана на весь край</w:t>
            </w:r>
          </w:p>
        </w:tc>
      </w:tr>
      <w:tr w:rsidR="004B7DF4" w:rsidRPr="004B7DF4" w:rsidTr="004B7DF4">
        <w:trPr>
          <w:trHeight w:val="288"/>
        </w:trPr>
        <w:tc>
          <w:tcPr>
            <w:tcW w:w="499" w:type="dxa"/>
            <w:shd w:val="clear" w:color="auto" w:fill="auto"/>
            <w:noWrap/>
            <w:vAlign w:val="bottom"/>
            <w:hideMark/>
          </w:tcPr>
          <w:p w:rsidR="004B7DF4" w:rsidRPr="004B7DF4" w:rsidRDefault="004B7DF4" w:rsidP="004B7DF4">
            <w:pPr>
              <w:widowControl/>
              <w:autoSpaceDE/>
              <w:autoSpaceDN/>
              <w:adjustRightInd/>
              <w:spacing w:before="0"/>
              <w:ind w:firstLine="0"/>
              <w:jc w:val="left"/>
              <w:rPr>
                <w:rFonts w:ascii="Calibri" w:hAnsi="Calibri"/>
                <w:color w:val="000000"/>
                <w:sz w:val="22"/>
                <w:szCs w:val="22"/>
                <w:lang w:eastAsia="ru-RU"/>
              </w:rPr>
            </w:pPr>
          </w:p>
        </w:tc>
        <w:tc>
          <w:tcPr>
            <w:tcW w:w="14973" w:type="dxa"/>
            <w:gridSpan w:val="15"/>
            <w:shd w:val="clear" w:color="000000" w:fill="FFFFFF"/>
            <w:vAlign w:val="center"/>
            <w:hideMark/>
          </w:tcPr>
          <w:p w:rsidR="004B7DF4" w:rsidRPr="004B7DF4" w:rsidRDefault="004B7DF4" w:rsidP="004B7DF4">
            <w:pPr>
              <w:widowControl/>
              <w:autoSpaceDE/>
              <w:autoSpaceDN/>
              <w:adjustRightInd/>
              <w:spacing w:before="0"/>
              <w:ind w:firstLine="0"/>
              <w:jc w:val="left"/>
              <w:rPr>
                <w:color w:val="000000"/>
                <w:sz w:val="20"/>
                <w:lang w:eastAsia="ru-RU"/>
              </w:rPr>
            </w:pPr>
            <w:r w:rsidRPr="004B7DF4">
              <w:rPr>
                <w:color w:val="000000"/>
                <w:sz w:val="20"/>
                <w:lang w:eastAsia="ru-RU"/>
              </w:rPr>
              <w:t xml:space="preserve">**- генеральным планом ГО г. Красноярск не предусмотрены мероприятия по газоснабжения </w:t>
            </w:r>
          </w:p>
        </w:tc>
      </w:tr>
    </w:tbl>
    <w:p w:rsidR="00D625AD" w:rsidRDefault="00D625AD" w:rsidP="00D625AD">
      <w:pPr>
        <w:pStyle w:val="12"/>
        <w:shd w:val="clear" w:color="auto" w:fill="auto"/>
        <w:ind w:firstLine="567"/>
        <w:rPr>
          <w:highlight w:val="yellow"/>
        </w:rPr>
        <w:sectPr w:rsidR="00D625AD" w:rsidSect="00D625AD">
          <w:pgSz w:w="16840" w:h="11907" w:orient="landscape" w:code="9"/>
          <w:pgMar w:top="1559" w:right="1134" w:bottom="851" w:left="1134" w:header="709" w:footer="709" w:gutter="0"/>
          <w:cols w:space="708"/>
          <w:docGrid w:linePitch="360"/>
        </w:sectPr>
      </w:pPr>
    </w:p>
    <w:p w:rsidR="0000142B" w:rsidRPr="00CD3DD1" w:rsidRDefault="0000142B" w:rsidP="00D625AD">
      <w:pPr>
        <w:pStyle w:val="12"/>
        <w:shd w:val="clear" w:color="auto" w:fill="auto"/>
        <w:ind w:firstLine="567"/>
        <w:rPr>
          <w:highlight w:val="yellow"/>
        </w:rPr>
      </w:pPr>
    </w:p>
    <w:p w:rsidR="0000142B" w:rsidRDefault="0000142B" w:rsidP="00202633">
      <w:pPr>
        <w:pStyle w:val="15"/>
        <w:keepNext/>
        <w:keepLines/>
        <w:numPr>
          <w:ilvl w:val="1"/>
          <w:numId w:val="22"/>
        </w:numPr>
        <w:shd w:val="clear" w:color="auto" w:fill="auto"/>
        <w:tabs>
          <w:tab w:val="left" w:pos="842"/>
        </w:tabs>
        <w:spacing w:after="320"/>
        <w:ind w:hanging="13"/>
        <w:jc w:val="center"/>
      </w:pPr>
      <w:bookmarkStart w:id="164" w:name="bookmark78"/>
      <w:bookmarkStart w:id="165" w:name="_Toc522778422"/>
      <w:bookmarkStart w:id="166" w:name="_Toc525300675"/>
      <w:r>
        <w:t>Программы инвестиционных проектов, тариф и плата (тариф) за под</w:t>
      </w:r>
      <w:r>
        <w:softHyphen/>
        <w:t>ключение (присоединение)</w:t>
      </w:r>
      <w:bookmarkEnd w:id="164"/>
      <w:bookmarkEnd w:id="165"/>
      <w:bookmarkEnd w:id="166"/>
    </w:p>
    <w:p w:rsidR="0063187A" w:rsidRDefault="0063187A" w:rsidP="00202633">
      <w:pPr>
        <w:pStyle w:val="12"/>
        <w:shd w:val="clear" w:color="auto" w:fill="auto"/>
        <w:ind w:left="567" w:firstLine="567"/>
      </w:pPr>
      <w:r>
        <w:t>Общая программа проектов развития соответствующих систем коммуналь</w:t>
      </w:r>
      <w:r>
        <w:softHyphen/>
        <w:t>ной инфраструктуры представлена в разделе 4 Программы, тариф и плата (тариф) за подключение (присоединение) представлены в разделах 2, 5.2 Программы.</w:t>
      </w:r>
    </w:p>
    <w:p w:rsidR="0063187A" w:rsidRDefault="0063187A" w:rsidP="00202633">
      <w:pPr>
        <w:pStyle w:val="12"/>
        <w:shd w:val="clear" w:color="auto" w:fill="auto"/>
        <w:spacing w:after="320"/>
        <w:ind w:left="567" w:firstLine="567"/>
      </w:pPr>
      <w:r>
        <w:t>Использование в качестве источников финансирования инвестиционных проектов тарифов, платы за подключение (технологическое присоединение) объ</w:t>
      </w:r>
      <w:r>
        <w:softHyphen/>
        <w:t>ектов капитального строительства к системам коммунальной инфраструктуры напрямую предусмотрено законодательством и является необходимым инстру</w:t>
      </w:r>
      <w:r>
        <w:softHyphen/>
        <w:t>ментом, позволяющим расширить источники финансирования инвестиционных мероприятий, реализуемых организациями коммунального комплекса.</w:t>
      </w:r>
    </w:p>
    <w:p w:rsidR="00EC63EF" w:rsidRPr="00BA1360" w:rsidRDefault="00EC63EF" w:rsidP="00EC63EF">
      <w:pPr>
        <w:pStyle w:val="143"/>
      </w:pPr>
      <w:proofErr w:type="gramStart"/>
      <w:r>
        <w:t>Планом перспективного развития для г. Красноярска в области обращения с твердыми коммунальными отходами может являться территориальная схема</w:t>
      </w:r>
      <w:r w:rsidRPr="00BA1360">
        <w:t xml:space="preserve"> обращения с отходами, в том числе с твердыми коммунальными отходами, в</w:t>
      </w:r>
      <w:r>
        <w:t xml:space="preserve"> Красноярском крае, утвержденная</w:t>
      </w:r>
      <w:r w:rsidRPr="00BA1360">
        <w:t xml:space="preserve"> приказом министерства природных ресурсов и экологии Красноярского края от 23.09.2016 № 1/451-од (далее – территориальная с</w:t>
      </w:r>
      <w:r>
        <w:t>хема), и региональная программа</w:t>
      </w:r>
      <w:r w:rsidRPr="00BA1360">
        <w:t xml:space="preserve"> в области обращения с отходами на территории Красноярского края, на 2018-2035</w:t>
      </w:r>
      <w:proofErr w:type="gramEnd"/>
      <w:r w:rsidRPr="00BA1360">
        <w:t xml:space="preserve"> годы.</w:t>
      </w:r>
    </w:p>
    <w:p w:rsidR="00EC63EF" w:rsidRDefault="00EC63EF" w:rsidP="00EC63EF">
      <w:pPr>
        <w:pStyle w:val="143"/>
      </w:pPr>
      <w:r>
        <w:t xml:space="preserve">К северо-востоку от г.о. Красноярск (кадастровый квартал 24:11:0330203, Емельяновский район) ООО «Экоресурс» </w:t>
      </w:r>
      <w:proofErr w:type="gramStart"/>
      <w:r>
        <w:t>и ООО</w:t>
      </w:r>
      <w:proofErr w:type="gramEnd"/>
      <w:r>
        <w:t xml:space="preserve"> «Чистый город» планируют размещение 2 полигонов ТКО.</w:t>
      </w:r>
    </w:p>
    <w:p w:rsidR="00EC63EF" w:rsidRDefault="00EC63EF" w:rsidP="00EC63EF">
      <w:pPr>
        <w:pStyle w:val="143"/>
      </w:pPr>
      <w:r>
        <w:t>ООО «Экоресурс» планирует к 2017 г. открыть полигон ТКО общей емкостью 8 млн. куб. м (объект «Технопарк» №56)</w:t>
      </w:r>
      <w:r>
        <w:rPr>
          <w:sz w:val="16"/>
          <w:szCs w:val="16"/>
        </w:rPr>
        <w:t>5</w:t>
      </w:r>
      <w:r>
        <w:t>. Предлагается разбить его на 2 очереди, первую – обслуживающую Красноярскую левобережную зону (с 2017 г.), и вторую (с 2024 г.) – обслуживающую Красноярскую правобережную зону (см. выше). I очередь мощностью 120 тыс. т/год будет принимать первичный поток ТКО, а после ввода в эксплуатацию мусоросортировочного завода/предприятия комплексной переработки (объект 57) – отходы сортировки и обезвреживания. II очередь мощностью 125 тыс. т/год будет принимать отходы сортировки и обезвреживания от предприятия комплексной переработки (объект 53).</w:t>
      </w:r>
    </w:p>
    <w:p w:rsidR="00EC63EF" w:rsidRDefault="00EC63EF" w:rsidP="00EC63EF">
      <w:pPr>
        <w:pStyle w:val="143"/>
      </w:pPr>
      <w:r>
        <w:t>ООО «Чистый город» планирует открыть полигон ТКО емкостью 3,1 млн. куб</w:t>
      </w:r>
      <w:proofErr w:type="gramStart"/>
      <w:r>
        <w:t>.м</w:t>
      </w:r>
      <w:proofErr w:type="gramEnd"/>
      <w:r>
        <w:t xml:space="preserve"> (объект «Кубеково» №50) с вводом в эксплуатацию в 2018 г.</w:t>
      </w:r>
    </w:p>
    <w:p w:rsidR="00EC63EF" w:rsidRDefault="00EC63EF" w:rsidP="0063187A">
      <w:pPr>
        <w:pStyle w:val="12"/>
        <w:shd w:val="clear" w:color="auto" w:fill="auto"/>
        <w:spacing w:after="320"/>
        <w:ind w:firstLine="567"/>
      </w:pPr>
    </w:p>
    <w:p w:rsidR="0000142B" w:rsidRPr="004D7068" w:rsidRDefault="0000142B" w:rsidP="008E2FF1">
      <w:pPr>
        <w:pStyle w:val="15"/>
        <w:keepNext/>
        <w:keepLines/>
        <w:numPr>
          <w:ilvl w:val="1"/>
          <w:numId w:val="22"/>
        </w:numPr>
        <w:shd w:val="clear" w:color="auto" w:fill="auto"/>
        <w:tabs>
          <w:tab w:val="left" w:pos="842"/>
        </w:tabs>
        <w:spacing w:after="320"/>
        <w:jc w:val="center"/>
      </w:pPr>
      <w:bookmarkStart w:id="167" w:name="_Toc522778423"/>
      <w:bookmarkStart w:id="168" w:name="_Toc525300676"/>
      <w:r w:rsidRPr="004D7068">
        <w:t>Прогноз расходов населения на коммунальные ресурсы, расходов бюд</w:t>
      </w:r>
      <w:r w:rsidRPr="004D7068">
        <w:softHyphen/>
        <w:t>жета</w:t>
      </w:r>
      <w:r w:rsidR="0063187A" w:rsidRPr="004D7068">
        <w:t xml:space="preserve"> городского округа</w:t>
      </w:r>
      <w:r w:rsidRPr="004D7068">
        <w:t xml:space="preserve"> города</w:t>
      </w:r>
      <w:r w:rsidR="0063187A" w:rsidRPr="004D7068">
        <w:t xml:space="preserve"> Красноярск</w:t>
      </w:r>
      <w:r w:rsidRPr="004D7068">
        <w:t xml:space="preserve"> на социальную </w:t>
      </w:r>
      <w:r w:rsidR="0063187A" w:rsidRPr="004D7068">
        <w:t>п</w:t>
      </w:r>
      <w:r w:rsidRPr="004D7068">
        <w:t>оддержку и субсидии, проверка доступности тарифов на коммунальные услуги</w:t>
      </w:r>
      <w:bookmarkEnd w:id="167"/>
      <w:bookmarkEnd w:id="168"/>
    </w:p>
    <w:p w:rsidR="00BE504A" w:rsidRDefault="00BE504A" w:rsidP="00BE504A">
      <w:pPr>
        <w:pStyle w:val="12"/>
        <w:shd w:val="clear" w:color="auto" w:fill="auto"/>
        <w:spacing w:line="276" w:lineRule="auto"/>
        <w:ind w:firstLine="567"/>
      </w:pPr>
      <w:r>
        <w:t>Общая программа проектов развития соответствующих систем коммуналь</w:t>
      </w:r>
      <w:r>
        <w:softHyphen/>
        <w:t>ной инфраструктуры представлена в разделе 4 Программы, тариф и плата (тариф) за подключение (присоединение) представлены в разделах 2, 5.2 Программы.</w:t>
      </w:r>
    </w:p>
    <w:p w:rsidR="00BE504A" w:rsidRDefault="00BE504A" w:rsidP="00BE504A">
      <w:pPr>
        <w:pStyle w:val="12"/>
        <w:shd w:val="clear" w:color="auto" w:fill="auto"/>
        <w:spacing w:line="276" w:lineRule="auto"/>
        <w:ind w:firstLine="567"/>
      </w:pPr>
      <w:r>
        <w:t>Использование в качестве источников финансирования инвестиционных проектов тарифов, платы за подключение (технологическое присоединение) объ</w:t>
      </w:r>
      <w:r>
        <w:softHyphen/>
        <w:t>ектов капитального строительства к системам коммунальной инфраструктуры напрямую предусмотрено законодательством и является необходимым инстру</w:t>
      </w:r>
      <w:r>
        <w:softHyphen/>
        <w:t>ментом, позволяющим расширить источники финансирования инвестиционных мероприятий, реализуемых организациями коммунального комплекса.</w:t>
      </w:r>
    </w:p>
    <w:p w:rsidR="00BE504A" w:rsidRPr="00BE504A" w:rsidRDefault="00BE504A" w:rsidP="00BE504A">
      <w:pPr>
        <w:pStyle w:val="12"/>
        <w:shd w:val="clear" w:color="auto" w:fill="auto"/>
        <w:tabs>
          <w:tab w:val="left" w:pos="724"/>
        </w:tabs>
        <w:spacing w:after="320"/>
        <w:ind w:firstLine="0"/>
      </w:pPr>
    </w:p>
    <w:p w:rsidR="00BE504A" w:rsidRPr="00B43592" w:rsidRDefault="00BE504A" w:rsidP="008E2FF1">
      <w:pPr>
        <w:pStyle w:val="15"/>
        <w:keepNext/>
        <w:keepLines/>
        <w:numPr>
          <w:ilvl w:val="1"/>
          <w:numId w:val="22"/>
        </w:numPr>
        <w:shd w:val="clear" w:color="auto" w:fill="auto"/>
        <w:tabs>
          <w:tab w:val="left" w:pos="842"/>
        </w:tabs>
        <w:spacing w:after="320"/>
        <w:jc w:val="center"/>
      </w:pPr>
      <w:bookmarkStart w:id="169" w:name="_Toc522778424"/>
      <w:bookmarkStart w:id="170" w:name="_Toc525300677"/>
      <w:r w:rsidRPr="00B43592">
        <w:t>Прогноз расходов населения на коммунальные ресурсы, расходов бюд</w:t>
      </w:r>
      <w:r w:rsidRPr="00B43592">
        <w:softHyphen/>
        <w:t xml:space="preserve">жета города </w:t>
      </w:r>
      <w:r w:rsidR="002F6500" w:rsidRPr="00B43592">
        <w:t>Красноярска</w:t>
      </w:r>
      <w:r w:rsidRPr="00B43592">
        <w:t xml:space="preserve"> на социальную поддержку и субсидии, проверка доступности тарифов на коммунальные услуги</w:t>
      </w:r>
      <w:bookmarkEnd w:id="169"/>
      <w:bookmarkEnd w:id="170"/>
    </w:p>
    <w:p w:rsidR="00BE504A" w:rsidRDefault="00BE504A" w:rsidP="00BE504A">
      <w:pPr>
        <w:pStyle w:val="12"/>
        <w:shd w:val="clear" w:color="auto" w:fill="auto"/>
        <w:ind w:firstLine="709"/>
      </w:pPr>
      <w:r w:rsidRPr="00B43592">
        <w:t>Прогноз расходов населения на коммунальные ресурсы, расходов бюджета на социальную поддержку</w:t>
      </w:r>
      <w:r>
        <w:t xml:space="preserve"> и субсидии, проверка доступности тарифов на комму</w:t>
      </w:r>
      <w:r>
        <w:softHyphen/>
        <w:t>нальные услуги представлены в разделе 5.3 Программы.</w:t>
      </w:r>
    </w:p>
    <w:p w:rsidR="00BE504A" w:rsidRDefault="00BE504A" w:rsidP="00BE504A">
      <w:pPr>
        <w:pStyle w:val="12"/>
        <w:shd w:val="clear" w:color="auto" w:fill="auto"/>
        <w:ind w:firstLine="709"/>
      </w:pPr>
      <w:r>
        <w:t>Платеж населения по каждому виду услуг определен как произведение среднего потребления ресурса (в расчете на одного человека) на проект тарифа на соответствующую услугу для населения. Прогноз тарифов на коммунальные ре</w:t>
      </w:r>
      <w:r>
        <w:softHyphen/>
        <w:t>сурсы и услуги осуществлен согласно прогнозу долгосрочного социально</w:t>
      </w:r>
      <w:r>
        <w:softHyphen/>
        <w:t>экономического развития Российской Федерации, на период до 2030 года, опуб</w:t>
      </w:r>
      <w:r>
        <w:softHyphen/>
        <w:t>ликованному 08.11.2013.</w:t>
      </w:r>
    </w:p>
    <w:p w:rsidR="00BE504A" w:rsidRPr="00B43592" w:rsidRDefault="00BE504A" w:rsidP="00BE504A">
      <w:pPr>
        <w:autoSpaceDE/>
        <w:autoSpaceDN/>
        <w:adjustRightInd/>
        <w:spacing w:before="0"/>
        <w:rPr>
          <w:color w:val="000000"/>
          <w:sz w:val="28"/>
          <w:szCs w:val="28"/>
          <w:lang w:eastAsia="ru-RU" w:bidi="ru-RU"/>
        </w:rPr>
      </w:pPr>
      <w:proofErr w:type="gramStart"/>
      <w:r w:rsidRPr="00BE504A">
        <w:rPr>
          <w:color w:val="000000"/>
          <w:sz w:val="28"/>
          <w:szCs w:val="28"/>
          <w:lang w:eastAsia="ru-RU" w:bidi="ru-RU"/>
        </w:rPr>
        <w:t xml:space="preserve">Для расчета доли </w:t>
      </w:r>
      <w:r w:rsidRPr="00B43592">
        <w:rPr>
          <w:color w:val="000000"/>
          <w:sz w:val="28"/>
          <w:szCs w:val="28"/>
          <w:lang w:eastAsia="ru-RU" w:bidi="ru-RU"/>
        </w:rPr>
        <w:t xml:space="preserve">расходов на коммунальные услуги в совокупном доходе семьи принимается среднедушевой денежный доход за 2015 год в размере 31912,3 рубля по данным территориального органа Федеральной службы государственной статистики по </w:t>
      </w:r>
      <w:r w:rsidR="00B43592" w:rsidRPr="00B43592">
        <w:rPr>
          <w:color w:val="000000"/>
          <w:sz w:val="28"/>
          <w:szCs w:val="28"/>
          <w:lang w:eastAsia="ru-RU" w:bidi="ru-RU"/>
        </w:rPr>
        <w:t>Красноярского края</w:t>
      </w:r>
      <w:r w:rsidRPr="00B43592">
        <w:rPr>
          <w:color w:val="000000"/>
          <w:sz w:val="28"/>
          <w:szCs w:val="28"/>
          <w:lang w:eastAsia="ru-RU" w:bidi="ru-RU"/>
        </w:rPr>
        <w:t>.</w:t>
      </w:r>
      <w:proofErr w:type="gramEnd"/>
    </w:p>
    <w:p w:rsidR="00BE504A" w:rsidRPr="00BE504A" w:rsidRDefault="00BE504A" w:rsidP="00BE504A">
      <w:pPr>
        <w:autoSpaceDE/>
        <w:autoSpaceDN/>
        <w:adjustRightInd/>
        <w:spacing w:before="0"/>
        <w:rPr>
          <w:color w:val="000000"/>
          <w:sz w:val="28"/>
          <w:szCs w:val="28"/>
          <w:lang w:eastAsia="ru-RU" w:bidi="ru-RU"/>
        </w:rPr>
      </w:pPr>
      <w:r w:rsidRPr="00B43592">
        <w:rPr>
          <w:color w:val="000000"/>
          <w:sz w:val="28"/>
          <w:szCs w:val="28"/>
          <w:lang w:eastAsia="ru-RU" w:bidi="ru-RU"/>
        </w:rPr>
        <w:t>Для расчета величины платежей населения за коммунальные услуги не при</w:t>
      </w:r>
      <w:r w:rsidRPr="00B43592">
        <w:rPr>
          <w:color w:val="000000"/>
          <w:sz w:val="28"/>
          <w:szCs w:val="28"/>
          <w:lang w:eastAsia="ru-RU" w:bidi="ru-RU"/>
        </w:rPr>
        <w:softHyphen/>
        <w:t>нят платеж за газоснабжение, так как в процентном соотношении</w:t>
      </w:r>
      <w:r w:rsidRPr="00BE504A">
        <w:rPr>
          <w:color w:val="000000"/>
          <w:sz w:val="28"/>
          <w:szCs w:val="28"/>
          <w:lang w:eastAsia="ru-RU" w:bidi="ru-RU"/>
        </w:rPr>
        <w:t xml:space="preserve"> доля населения, обеспеченного централизованным теплоснабжением и горячим водоснабжением, превышает долю населения, подключенного к системе газоснабжения.</w:t>
      </w:r>
    </w:p>
    <w:p w:rsidR="005B0199" w:rsidRDefault="005B0199"/>
    <w:sectPr w:rsidR="005B0199" w:rsidSect="007B26F2">
      <w:pgSz w:w="11907" w:h="16840" w:code="9"/>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8A7" w:rsidRDefault="00FA28A7" w:rsidP="00A459EF">
      <w:pPr>
        <w:spacing w:before="0"/>
      </w:pPr>
      <w:r>
        <w:separator/>
      </w:r>
    </w:p>
  </w:endnote>
  <w:endnote w:type="continuationSeparator" w:id="0">
    <w:p w:rsidR="00FA28A7" w:rsidRDefault="00FA28A7" w:rsidP="00A459E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00"/>
    <w:family w:val="roman"/>
    <w:notTrueType/>
    <w:pitch w:val="default"/>
    <w:sig w:usb0="00000203" w:usb1="08070000" w:usb2="00000010" w:usb3="00000000" w:csb0="00020005" w:csb1="00000000"/>
  </w:font>
  <w:font w:name="SimSun">
    <w:altName w:val="?????????§ЮЎм§Ў?Ўм§А?§Ю???Ўм§А?"/>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8A7" w:rsidRDefault="00FA28A7">
    <w:pPr>
      <w:pStyle w:val="afd"/>
      <w:jc w:val="right"/>
    </w:pPr>
  </w:p>
  <w:p w:rsidR="00FA28A7" w:rsidRDefault="00FA28A7">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8A7" w:rsidRDefault="00FA28A7">
    <w:pPr>
      <w:pStyle w:val="afd"/>
      <w:jc w:val="right"/>
    </w:pPr>
  </w:p>
  <w:p w:rsidR="00FA28A7" w:rsidRDefault="00FA28A7">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8A7" w:rsidRDefault="00FA28A7">
    <w:pPr>
      <w:pStyle w:val="afd"/>
      <w:jc w:val="right"/>
    </w:pPr>
  </w:p>
  <w:p w:rsidR="00FA28A7" w:rsidRPr="00910865" w:rsidRDefault="00FA28A7" w:rsidP="00FA28A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8A7" w:rsidRDefault="00FA28A7" w:rsidP="00A459EF">
      <w:pPr>
        <w:spacing w:before="0"/>
      </w:pPr>
      <w:r>
        <w:separator/>
      </w:r>
    </w:p>
  </w:footnote>
  <w:footnote w:type="continuationSeparator" w:id="0">
    <w:p w:rsidR="00FA28A7" w:rsidRDefault="00FA28A7" w:rsidP="00A459EF">
      <w:pPr>
        <w:spacing w:before="0"/>
      </w:pPr>
      <w:r>
        <w:continuationSeparator/>
      </w:r>
    </w:p>
  </w:footnote>
  <w:footnote w:id="1">
    <w:p w:rsidR="00FA28A7" w:rsidRDefault="00FA28A7" w:rsidP="00834364">
      <w:pPr>
        <w:pStyle w:val="aff"/>
      </w:pPr>
      <w:r>
        <w:rPr>
          <w:rStyle w:val="aff1"/>
        </w:rPr>
        <w:footnoteRef/>
      </w:r>
      <w:r>
        <w:t xml:space="preserve"> МДК 7-01.2003. Методические рекомендации о порядке </w:t>
      </w:r>
      <w:proofErr w:type="gramStart"/>
      <w:r>
        <w:t>разработки генеральных схем очистки территорий населенных пунктов Российской</w:t>
      </w:r>
      <w:proofErr w:type="gramEnd"/>
      <w:r>
        <w:t xml:space="preserve"> Федерации, утв. Постановлением Госстроя РФ от 21.08.2003 № 152.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04" w:rsidRDefault="007B1D04" w:rsidP="007B1D04">
    <w:pPr>
      <w:pStyle w:val="aff4"/>
      <w:jc w:val="center"/>
    </w:pPr>
    <w: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614611"/>
      <w:docPartObj>
        <w:docPartGallery w:val="Page Numbers (Top of Page)"/>
        <w:docPartUnique/>
      </w:docPartObj>
    </w:sdtPr>
    <w:sdtEndPr/>
    <w:sdtContent>
      <w:p w:rsidR="007B1D04" w:rsidRDefault="007B1D04">
        <w:pPr>
          <w:pStyle w:val="aff4"/>
          <w:jc w:val="center"/>
        </w:pPr>
        <w:r>
          <w:fldChar w:fldCharType="begin"/>
        </w:r>
        <w:r>
          <w:instrText>PAGE   \* MERGEFORMAT</w:instrText>
        </w:r>
        <w:r>
          <w:fldChar w:fldCharType="separate"/>
        </w:r>
        <w:r w:rsidR="00574831">
          <w:rPr>
            <w:noProof/>
          </w:rPr>
          <w:t>2</w:t>
        </w:r>
        <w:r>
          <w:fldChar w:fldCharType="end"/>
        </w:r>
      </w:p>
    </w:sdtContent>
  </w:sdt>
  <w:p w:rsidR="007B1D04" w:rsidRDefault="007B1D04">
    <w:pPr>
      <w:pStyle w:val="a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04" w:rsidRDefault="007B1D04" w:rsidP="007B1D04">
    <w:pPr>
      <w:pStyle w:val="aff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DA0"/>
    <w:multiLevelType w:val="hybridMultilevel"/>
    <w:tmpl w:val="ABB4CD2A"/>
    <w:lvl w:ilvl="0" w:tplc="04190001">
      <w:start w:val="1"/>
      <w:numFmt w:val="bullet"/>
      <w:lvlText w:val="•"/>
      <w:lvlJc w:val="left"/>
      <w:pPr>
        <w:ind w:left="1354" w:hanging="360"/>
      </w:pPr>
      <w:rPr>
        <w:rFonts w:ascii="Arial" w:hAnsi="Aria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
    <w:nsid w:val="033A7121"/>
    <w:multiLevelType w:val="hybridMultilevel"/>
    <w:tmpl w:val="8500DD44"/>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4E5E45"/>
    <w:multiLevelType w:val="hybridMultilevel"/>
    <w:tmpl w:val="0D2494D2"/>
    <w:lvl w:ilvl="0" w:tplc="19AC226C">
      <w:start w:val="1"/>
      <w:numFmt w:val="decimal"/>
      <w:lvlText w:val="%1."/>
      <w:lvlJc w:val="left"/>
      <w:pPr>
        <w:ind w:left="1789" w:hanging="360"/>
      </w:pPr>
      <w:rPr>
        <w:rFonts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054545BF"/>
    <w:multiLevelType w:val="hybridMultilevel"/>
    <w:tmpl w:val="D27A4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035C03"/>
    <w:multiLevelType w:val="hybridMultilevel"/>
    <w:tmpl w:val="4D2AC74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09996B83"/>
    <w:multiLevelType w:val="hybridMultilevel"/>
    <w:tmpl w:val="32F69886"/>
    <w:lvl w:ilvl="0" w:tplc="6684666C">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nsid w:val="14913002"/>
    <w:multiLevelType w:val="hybridMultilevel"/>
    <w:tmpl w:val="04A0C0C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371FDC"/>
    <w:multiLevelType w:val="hybridMultilevel"/>
    <w:tmpl w:val="C5E46DDC"/>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EF25E1"/>
    <w:multiLevelType w:val="hybridMultilevel"/>
    <w:tmpl w:val="8A346FDE"/>
    <w:styleLink w:val="24"/>
    <w:lvl w:ilvl="0" w:tplc="74126B9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1841289E"/>
    <w:multiLevelType w:val="hybridMultilevel"/>
    <w:tmpl w:val="C9DC80BE"/>
    <w:lvl w:ilvl="0" w:tplc="C4B60C4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B503B7"/>
    <w:multiLevelType w:val="hybridMultilevel"/>
    <w:tmpl w:val="B0AAEBC4"/>
    <w:lvl w:ilvl="0" w:tplc="F60A914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3">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nsid w:val="250B4C3D"/>
    <w:multiLevelType w:val="hybridMultilevel"/>
    <w:tmpl w:val="03180974"/>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50E3487"/>
    <w:multiLevelType w:val="multilevel"/>
    <w:tmpl w:val="E45AF37E"/>
    <w:lvl w:ilvl="0">
      <w:start w:val="7"/>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9FC72C1"/>
    <w:multiLevelType w:val="hybridMultilevel"/>
    <w:tmpl w:val="67908DA6"/>
    <w:styleLink w:val="-4"/>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6301DF"/>
    <w:multiLevelType w:val="hybridMultilevel"/>
    <w:tmpl w:val="05E46C4C"/>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2D832FCE"/>
    <w:multiLevelType w:val="multilevel"/>
    <w:tmpl w:val="37C28E1E"/>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EC7D4B"/>
    <w:multiLevelType w:val="hybridMultilevel"/>
    <w:tmpl w:val="D40EB92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85601DB"/>
    <w:multiLevelType w:val="hybridMultilevel"/>
    <w:tmpl w:val="DB7808A2"/>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A8411A8"/>
    <w:multiLevelType w:val="multilevel"/>
    <w:tmpl w:val="FA7612B0"/>
    <w:lvl w:ilvl="0">
      <w:start w:val="7"/>
      <w:numFmt w:val="decimal"/>
      <w:lvlText w:val="%1."/>
      <w:lvlJc w:val="left"/>
      <w:pPr>
        <w:ind w:left="864" w:hanging="864"/>
      </w:pPr>
      <w:rPr>
        <w:rFonts w:ascii="Times New Roman" w:hAnsi="Times New Roman" w:hint="default"/>
        <w:b/>
        <w:color w:val="000000"/>
      </w:rPr>
    </w:lvl>
    <w:lvl w:ilvl="1">
      <w:start w:val="3"/>
      <w:numFmt w:val="decimal"/>
      <w:lvlText w:val="%1.%2."/>
      <w:lvlJc w:val="left"/>
      <w:pPr>
        <w:ind w:left="864" w:hanging="864"/>
      </w:pPr>
      <w:rPr>
        <w:rFonts w:ascii="Times New Roman" w:hAnsi="Times New Roman" w:hint="default"/>
        <w:b/>
        <w:color w:val="000000"/>
      </w:rPr>
    </w:lvl>
    <w:lvl w:ilvl="2">
      <w:start w:val="4"/>
      <w:numFmt w:val="decimal"/>
      <w:lvlText w:val="%1.%2.%3."/>
      <w:lvlJc w:val="left"/>
      <w:pPr>
        <w:ind w:left="864" w:hanging="864"/>
      </w:pPr>
      <w:rPr>
        <w:rFonts w:ascii="Times New Roman" w:hAnsi="Times New Roman" w:hint="default"/>
        <w:b/>
        <w:color w:val="000000"/>
      </w:rPr>
    </w:lvl>
    <w:lvl w:ilvl="3">
      <w:start w:val="2"/>
      <w:numFmt w:val="decimal"/>
      <w:lvlText w:val="%1.%2.%3.%4."/>
      <w:lvlJc w:val="left"/>
      <w:pPr>
        <w:ind w:left="1080" w:hanging="1080"/>
      </w:pPr>
      <w:rPr>
        <w:rFonts w:ascii="Times New Roman" w:hAnsi="Times New Roman" w:hint="default"/>
        <w:b/>
        <w:color w:val="000000"/>
      </w:rPr>
    </w:lvl>
    <w:lvl w:ilvl="4">
      <w:start w:val="1"/>
      <w:numFmt w:val="decimal"/>
      <w:lvlText w:val="%1.%2.%3.%4.%5."/>
      <w:lvlJc w:val="left"/>
      <w:pPr>
        <w:ind w:left="1080" w:hanging="1080"/>
      </w:pPr>
      <w:rPr>
        <w:rFonts w:ascii="Times New Roman" w:hAnsi="Times New Roman" w:hint="default"/>
        <w:b/>
        <w:color w:val="000000"/>
      </w:rPr>
    </w:lvl>
    <w:lvl w:ilvl="5">
      <w:start w:val="1"/>
      <w:numFmt w:val="decimal"/>
      <w:lvlText w:val="%1.%2.%3.%4.%5.%6."/>
      <w:lvlJc w:val="left"/>
      <w:pPr>
        <w:ind w:left="1440" w:hanging="1440"/>
      </w:pPr>
      <w:rPr>
        <w:rFonts w:ascii="Times New Roman" w:hAnsi="Times New Roman" w:hint="default"/>
        <w:b/>
        <w:color w:val="000000"/>
      </w:rPr>
    </w:lvl>
    <w:lvl w:ilvl="6">
      <w:start w:val="1"/>
      <w:numFmt w:val="decimal"/>
      <w:lvlText w:val="%1.%2.%3.%4.%5.%6.%7."/>
      <w:lvlJc w:val="left"/>
      <w:pPr>
        <w:ind w:left="1800" w:hanging="1800"/>
      </w:pPr>
      <w:rPr>
        <w:rFonts w:ascii="Times New Roman" w:hAnsi="Times New Roman" w:hint="default"/>
        <w:b/>
        <w:color w:val="000000"/>
      </w:rPr>
    </w:lvl>
    <w:lvl w:ilvl="7">
      <w:start w:val="1"/>
      <w:numFmt w:val="decimal"/>
      <w:lvlText w:val="%1.%2.%3.%4.%5.%6.%7.%8."/>
      <w:lvlJc w:val="left"/>
      <w:pPr>
        <w:ind w:left="1800" w:hanging="1800"/>
      </w:pPr>
      <w:rPr>
        <w:rFonts w:ascii="Times New Roman" w:hAnsi="Times New Roman" w:hint="default"/>
        <w:b/>
        <w:color w:val="000000"/>
      </w:rPr>
    </w:lvl>
    <w:lvl w:ilvl="8">
      <w:start w:val="1"/>
      <w:numFmt w:val="decimal"/>
      <w:lvlText w:val="%1.%2.%3.%4.%5.%6.%7.%8.%9."/>
      <w:lvlJc w:val="left"/>
      <w:pPr>
        <w:ind w:left="2160" w:hanging="2160"/>
      </w:pPr>
      <w:rPr>
        <w:rFonts w:ascii="Times New Roman" w:hAnsi="Times New Roman" w:hint="default"/>
        <w:b/>
        <w:color w:val="000000"/>
      </w:rPr>
    </w:lvl>
  </w:abstractNum>
  <w:abstractNum w:abstractNumId="22">
    <w:nsid w:val="3D105228"/>
    <w:multiLevelType w:val="hybridMultilevel"/>
    <w:tmpl w:val="529CC50A"/>
    <w:styleLink w:val="14"/>
    <w:lvl w:ilvl="0" w:tplc="4B009E5A">
      <w:start w:val="1"/>
      <w:numFmt w:val="decimal"/>
      <w:lvlText w:val="%1"/>
      <w:lvlJc w:val="left"/>
      <w:pPr>
        <w:ind w:left="1494" w:hanging="360"/>
      </w:pPr>
      <w:rPr>
        <w:rFonts w:hint="default"/>
        <w:b/>
        <w:i/>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3D594A66"/>
    <w:multiLevelType w:val="hybridMultilevel"/>
    <w:tmpl w:val="ECF05214"/>
    <w:lvl w:ilvl="0" w:tplc="0419000B">
      <w:start w:val="1"/>
      <w:numFmt w:val="bullet"/>
      <w:lvlText w:val=""/>
      <w:lvlJc w:val="left"/>
      <w:pPr>
        <w:tabs>
          <w:tab w:val="num" w:pos="800"/>
        </w:tabs>
        <w:ind w:left="800" w:hanging="360"/>
      </w:pPr>
      <w:rPr>
        <w:rFonts w:ascii="Symbol" w:hAnsi="Symbol" w:hint="default"/>
      </w:rPr>
    </w:lvl>
    <w:lvl w:ilvl="1" w:tplc="04190003">
      <w:start w:val="1"/>
      <w:numFmt w:val="bullet"/>
      <w:pStyle w:val="a0"/>
      <w:lvlText w:val=""/>
      <w:lvlJc w:val="left"/>
      <w:pPr>
        <w:tabs>
          <w:tab w:val="num" w:pos="1520"/>
        </w:tabs>
        <w:ind w:left="480" w:firstLine="680"/>
      </w:pPr>
      <w:rPr>
        <w:rFonts w:ascii="Symbol" w:hAnsi="Symbol" w:hint="default"/>
      </w:rPr>
    </w:lvl>
    <w:lvl w:ilvl="2" w:tplc="04190005">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Wingdings"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Wingdings"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4">
    <w:nsid w:val="3DDF43BA"/>
    <w:multiLevelType w:val="hybridMultilevel"/>
    <w:tmpl w:val="F5880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FDC0A6B"/>
    <w:multiLevelType w:val="hybridMultilevel"/>
    <w:tmpl w:val="BE9E5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840BCF"/>
    <w:multiLevelType w:val="hybridMultilevel"/>
    <w:tmpl w:val="642ECFCC"/>
    <w:lvl w:ilvl="0" w:tplc="74126B9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nsid w:val="52490DB6"/>
    <w:multiLevelType w:val="hybridMultilevel"/>
    <w:tmpl w:val="4906DC2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4C72611"/>
    <w:multiLevelType w:val="hybridMultilevel"/>
    <w:tmpl w:val="0A8E6356"/>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DA5789"/>
    <w:multiLevelType w:val="hybridMultilevel"/>
    <w:tmpl w:val="EDE2AEF8"/>
    <w:lvl w:ilvl="0" w:tplc="96D259D8">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1">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69CC7D6D"/>
    <w:multiLevelType w:val="hybridMultilevel"/>
    <w:tmpl w:val="05A60508"/>
    <w:lvl w:ilvl="0" w:tplc="96D259D8">
      <w:start w:val="1"/>
      <w:numFmt w:val="bullet"/>
      <w:lvlText w:val=""/>
      <w:lvlJc w:val="left"/>
      <w:pPr>
        <w:ind w:left="1429" w:hanging="360"/>
      </w:pPr>
      <w:rPr>
        <w:rFonts w:ascii="Symbol" w:hAnsi="Symbol" w:hint="default"/>
      </w:rPr>
    </w:lvl>
    <w:lvl w:ilvl="1" w:tplc="3E0CA938">
      <w:start w:val="1"/>
      <w:numFmt w:val="bullet"/>
      <w:lvlText w:val="-"/>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CE270A0"/>
    <w:multiLevelType w:val="hybridMultilevel"/>
    <w:tmpl w:val="035052D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0237A6"/>
    <w:multiLevelType w:val="multilevel"/>
    <w:tmpl w:val="2E2476FC"/>
    <w:lvl w:ilvl="0">
      <w:start w:val="1"/>
      <w:numFmt w:val="decimal"/>
      <w:pStyle w:val="10"/>
      <w:suff w:val="space"/>
      <w:lvlText w:val="Глава %1"/>
      <w:lvlJc w:val="left"/>
      <w:pPr>
        <w:ind w:left="0" w:firstLine="0"/>
      </w:pPr>
      <w:rPr>
        <w:rFonts w:hint="default"/>
      </w:rPr>
    </w:lvl>
    <w:lvl w:ilvl="1">
      <w:start w:val="1"/>
      <w:numFmt w:val="decimal"/>
      <w:pStyle w:val="20"/>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none"/>
      <w:lvlRestart w:val="0"/>
      <w:pStyle w:val="5"/>
      <w:suff w:val="nothing"/>
      <w:lvlText w:val="%5"/>
      <w:lvlJc w:val="left"/>
      <w:pPr>
        <w:ind w:left="0" w:firstLine="0"/>
      </w:pPr>
      <w:rPr>
        <w:rFonts w:hint="default"/>
      </w:rPr>
    </w:lvl>
    <w:lvl w:ilvl="5">
      <w:start w:val="1"/>
      <w:numFmt w:val="none"/>
      <w:lvlRestart w:val="0"/>
      <w:pStyle w:val="6"/>
      <w:suff w:val="nothing"/>
      <w:lvlText w:val=""/>
      <w:lvlJc w:val="left"/>
      <w:pPr>
        <w:ind w:left="0" w:firstLine="0"/>
      </w:pPr>
      <w:rPr>
        <w:rFonts w:hint="default"/>
      </w:rPr>
    </w:lvl>
    <w:lvl w:ilvl="6">
      <w:start w:val="1"/>
      <w:numFmt w:val="none"/>
      <w:lvlRestart w:val="0"/>
      <w:pStyle w:val="7"/>
      <w:suff w:val="space"/>
      <w:lvlText w:val=""/>
      <w:lvlJc w:val="left"/>
      <w:pPr>
        <w:ind w:left="0" w:firstLine="720"/>
      </w:pPr>
      <w:rPr>
        <w:rFonts w:hint="default"/>
      </w:rPr>
    </w:lvl>
    <w:lvl w:ilvl="7">
      <w:start w:val="1"/>
      <w:numFmt w:val="none"/>
      <w:suff w:val="space"/>
      <w:lvlText w:val=""/>
      <w:lvlJc w:val="left"/>
      <w:pPr>
        <w:ind w:left="0" w:firstLine="0"/>
      </w:pPr>
      <w:rPr>
        <w:rFonts w:hint="default"/>
      </w:rPr>
    </w:lvl>
    <w:lvl w:ilvl="8">
      <w:start w:val="1"/>
      <w:numFmt w:val="none"/>
      <w:lvlRestart w:val="0"/>
      <w:suff w:val="space"/>
      <w:lvlText w:val=""/>
      <w:lvlJc w:val="left"/>
      <w:pPr>
        <w:ind w:left="720" w:hanging="720"/>
      </w:pPr>
      <w:rPr>
        <w:rFonts w:hint="default"/>
      </w:rPr>
    </w:lvl>
  </w:abstractNum>
  <w:abstractNum w:abstractNumId="35">
    <w:nsid w:val="6F1C558A"/>
    <w:multiLevelType w:val="multilevel"/>
    <w:tmpl w:val="A7C0E81C"/>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nsid w:val="71D66196"/>
    <w:multiLevelType w:val="hybridMultilevel"/>
    <w:tmpl w:val="2A2AF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E7632F"/>
    <w:multiLevelType w:val="hybridMultilevel"/>
    <w:tmpl w:val="7892F11A"/>
    <w:lvl w:ilvl="0" w:tplc="04190001">
      <w:start w:val="1"/>
      <w:numFmt w:val="bullet"/>
      <w:lvlText w:val=""/>
      <w:lvlJc w:val="left"/>
      <w:pPr>
        <w:ind w:left="1540" w:hanging="360"/>
      </w:pPr>
      <w:rPr>
        <w:rFonts w:ascii="Symbol" w:hAnsi="Symbol"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38">
    <w:nsid w:val="79CB24AB"/>
    <w:multiLevelType w:val="multilevel"/>
    <w:tmpl w:val="F996A076"/>
    <w:lvl w:ilvl="0">
      <w:start w:val="1"/>
      <w:numFmt w:val="decimal"/>
      <w:lvlText w:val="%1."/>
      <w:lvlJc w:val="left"/>
      <w:pPr>
        <w:ind w:left="900" w:hanging="540"/>
      </w:pPr>
      <w:rPr>
        <w:rFonts w:hint="default"/>
      </w:rPr>
    </w:lvl>
    <w:lvl w:ilvl="1">
      <w:start w:val="1"/>
      <w:numFmt w:val="decimal"/>
      <w:isLgl/>
      <w:lvlText w:val="%1.%2."/>
      <w:lvlJc w:val="left"/>
      <w:pPr>
        <w:ind w:left="1712" w:hanging="720"/>
      </w:pPr>
      <w:rPr>
        <w:rFonts w:ascii="Times New Roman" w:hAnsi="Times New Roman" w:cs="Times New Roman"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num w:numId="1">
    <w:abstractNumId w:val="34"/>
  </w:num>
  <w:num w:numId="2">
    <w:abstractNumId w:val="35"/>
  </w:num>
  <w:num w:numId="3">
    <w:abstractNumId w:val="0"/>
  </w:num>
  <w:num w:numId="4">
    <w:abstractNumId w:val="38"/>
  </w:num>
  <w:num w:numId="5">
    <w:abstractNumId w:val="37"/>
  </w:num>
  <w:num w:numId="6">
    <w:abstractNumId w:val="5"/>
  </w:num>
  <w:num w:numId="7">
    <w:abstractNumId w:val="10"/>
  </w:num>
  <w:num w:numId="8">
    <w:abstractNumId w:val="27"/>
  </w:num>
  <w:num w:numId="9">
    <w:abstractNumId w:val="2"/>
  </w:num>
  <w:num w:numId="10">
    <w:abstractNumId w:val="13"/>
  </w:num>
  <w:num w:numId="11">
    <w:abstractNumId w:val="31"/>
  </w:num>
  <w:num w:numId="12">
    <w:abstractNumId w:val="12"/>
  </w:num>
  <w:num w:numId="13">
    <w:abstractNumId w:val="23"/>
  </w:num>
  <w:num w:numId="14">
    <w:abstractNumId w:val="29"/>
  </w:num>
  <w:num w:numId="15">
    <w:abstractNumId w:val="11"/>
  </w:num>
  <w:num w:numId="16">
    <w:abstractNumId w:val="4"/>
  </w:num>
  <w:num w:numId="17">
    <w:abstractNumId w:val="3"/>
  </w:num>
  <w:num w:numId="18">
    <w:abstractNumId w:val="16"/>
  </w:num>
  <w:num w:numId="19">
    <w:abstractNumId w:val="22"/>
  </w:num>
  <w:num w:numId="20">
    <w:abstractNumId w:val="9"/>
  </w:num>
  <w:num w:numId="21">
    <w:abstractNumId w:val="15"/>
  </w:num>
  <w:num w:numId="22">
    <w:abstractNumId w:val="21"/>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8"/>
  </w:num>
  <w:num w:numId="26">
    <w:abstractNumId w:val="17"/>
  </w:num>
  <w:num w:numId="27">
    <w:abstractNumId w:val="20"/>
  </w:num>
  <w:num w:numId="28">
    <w:abstractNumId w:val="1"/>
  </w:num>
  <w:num w:numId="29">
    <w:abstractNumId w:val="25"/>
  </w:num>
  <w:num w:numId="30">
    <w:abstractNumId w:val="36"/>
  </w:num>
  <w:num w:numId="31">
    <w:abstractNumId w:val="18"/>
  </w:num>
  <w:num w:numId="32">
    <w:abstractNumId w:val="30"/>
  </w:num>
  <w:num w:numId="33">
    <w:abstractNumId w:val="28"/>
  </w:num>
  <w:num w:numId="34">
    <w:abstractNumId w:val="32"/>
  </w:num>
  <w:num w:numId="35">
    <w:abstractNumId w:val="33"/>
  </w:num>
  <w:num w:numId="36">
    <w:abstractNumId w:val="24"/>
  </w:num>
  <w:num w:numId="37">
    <w:abstractNumId w:val="7"/>
  </w:num>
  <w:num w:numId="38">
    <w:abstractNumId w:val="26"/>
  </w:num>
  <w:num w:numId="39">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42B"/>
    <w:rsid w:val="00001020"/>
    <w:rsid w:val="0000142B"/>
    <w:rsid w:val="00031AFB"/>
    <w:rsid w:val="00051CD3"/>
    <w:rsid w:val="00063046"/>
    <w:rsid w:val="0009668C"/>
    <w:rsid w:val="000B37B1"/>
    <w:rsid w:val="000C3F0B"/>
    <w:rsid w:val="000D07F8"/>
    <w:rsid w:val="000E1188"/>
    <w:rsid w:val="000F5933"/>
    <w:rsid w:val="00103A25"/>
    <w:rsid w:val="001056C8"/>
    <w:rsid w:val="001067B7"/>
    <w:rsid w:val="00125B89"/>
    <w:rsid w:val="00131676"/>
    <w:rsid w:val="001B1965"/>
    <w:rsid w:val="001E2562"/>
    <w:rsid w:val="001F6295"/>
    <w:rsid w:val="00202633"/>
    <w:rsid w:val="0023536F"/>
    <w:rsid w:val="002539D7"/>
    <w:rsid w:val="00270BD0"/>
    <w:rsid w:val="00295D74"/>
    <w:rsid w:val="002F6500"/>
    <w:rsid w:val="00305EDD"/>
    <w:rsid w:val="00332C80"/>
    <w:rsid w:val="00344B6F"/>
    <w:rsid w:val="003C0F63"/>
    <w:rsid w:val="003C1146"/>
    <w:rsid w:val="003C299E"/>
    <w:rsid w:val="003C61CF"/>
    <w:rsid w:val="003D24A1"/>
    <w:rsid w:val="003D7F18"/>
    <w:rsid w:val="00431971"/>
    <w:rsid w:val="00460F3E"/>
    <w:rsid w:val="00464D86"/>
    <w:rsid w:val="00466198"/>
    <w:rsid w:val="00481BED"/>
    <w:rsid w:val="004A0327"/>
    <w:rsid w:val="004A0520"/>
    <w:rsid w:val="004A417D"/>
    <w:rsid w:val="004A6BCA"/>
    <w:rsid w:val="004B187C"/>
    <w:rsid w:val="004B7DF4"/>
    <w:rsid w:val="004C28B8"/>
    <w:rsid w:val="004D3CA7"/>
    <w:rsid w:val="004D7068"/>
    <w:rsid w:val="005052CE"/>
    <w:rsid w:val="00512BE9"/>
    <w:rsid w:val="005141A6"/>
    <w:rsid w:val="00515038"/>
    <w:rsid w:val="00517DCC"/>
    <w:rsid w:val="00517DFD"/>
    <w:rsid w:val="00535E54"/>
    <w:rsid w:val="00574831"/>
    <w:rsid w:val="00584DA6"/>
    <w:rsid w:val="005B0199"/>
    <w:rsid w:val="005B13FD"/>
    <w:rsid w:val="005D45FA"/>
    <w:rsid w:val="005E1B9F"/>
    <w:rsid w:val="0063187A"/>
    <w:rsid w:val="00654A0E"/>
    <w:rsid w:val="00660449"/>
    <w:rsid w:val="006A0294"/>
    <w:rsid w:val="006B2EC9"/>
    <w:rsid w:val="006B7130"/>
    <w:rsid w:val="006E50BF"/>
    <w:rsid w:val="006F52BB"/>
    <w:rsid w:val="006F770F"/>
    <w:rsid w:val="00702C23"/>
    <w:rsid w:val="00715370"/>
    <w:rsid w:val="007377B6"/>
    <w:rsid w:val="00756322"/>
    <w:rsid w:val="00772FE5"/>
    <w:rsid w:val="007730A1"/>
    <w:rsid w:val="00780E54"/>
    <w:rsid w:val="007A6124"/>
    <w:rsid w:val="007B1D04"/>
    <w:rsid w:val="007B26F2"/>
    <w:rsid w:val="007E37CB"/>
    <w:rsid w:val="007F4E3E"/>
    <w:rsid w:val="007F4EB8"/>
    <w:rsid w:val="00811710"/>
    <w:rsid w:val="008119B1"/>
    <w:rsid w:val="00811CDD"/>
    <w:rsid w:val="00830F5F"/>
    <w:rsid w:val="00834364"/>
    <w:rsid w:val="008761BF"/>
    <w:rsid w:val="0088053D"/>
    <w:rsid w:val="008854AF"/>
    <w:rsid w:val="008C32E1"/>
    <w:rsid w:val="008C38D5"/>
    <w:rsid w:val="008C4D33"/>
    <w:rsid w:val="008D4CB5"/>
    <w:rsid w:val="008E0C2A"/>
    <w:rsid w:val="008E2DFF"/>
    <w:rsid w:val="008E2FF1"/>
    <w:rsid w:val="00931AAF"/>
    <w:rsid w:val="00947309"/>
    <w:rsid w:val="00952187"/>
    <w:rsid w:val="00965A32"/>
    <w:rsid w:val="00972ACC"/>
    <w:rsid w:val="009800FF"/>
    <w:rsid w:val="009803C9"/>
    <w:rsid w:val="00980F3D"/>
    <w:rsid w:val="009B5547"/>
    <w:rsid w:val="009B5D73"/>
    <w:rsid w:val="009C5A4F"/>
    <w:rsid w:val="009E5A9B"/>
    <w:rsid w:val="009E7459"/>
    <w:rsid w:val="009F7A52"/>
    <w:rsid w:val="00A0271B"/>
    <w:rsid w:val="00A22F9D"/>
    <w:rsid w:val="00A459EF"/>
    <w:rsid w:val="00A9640D"/>
    <w:rsid w:val="00AA43B1"/>
    <w:rsid w:val="00AC0F49"/>
    <w:rsid w:val="00AC11CC"/>
    <w:rsid w:val="00AF5A65"/>
    <w:rsid w:val="00AF5F21"/>
    <w:rsid w:val="00B04D8A"/>
    <w:rsid w:val="00B25242"/>
    <w:rsid w:val="00B425CC"/>
    <w:rsid w:val="00B43592"/>
    <w:rsid w:val="00B733D3"/>
    <w:rsid w:val="00B8192B"/>
    <w:rsid w:val="00BB6B69"/>
    <w:rsid w:val="00BC179B"/>
    <w:rsid w:val="00BC6CF0"/>
    <w:rsid w:val="00BE192B"/>
    <w:rsid w:val="00BE504A"/>
    <w:rsid w:val="00C0792D"/>
    <w:rsid w:val="00C10BD0"/>
    <w:rsid w:val="00C143E9"/>
    <w:rsid w:val="00C14526"/>
    <w:rsid w:val="00C22232"/>
    <w:rsid w:val="00C233CC"/>
    <w:rsid w:val="00C24163"/>
    <w:rsid w:val="00C366E7"/>
    <w:rsid w:val="00C5233A"/>
    <w:rsid w:val="00C87A6D"/>
    <w:rsid w:val="00C968A5"/>
    <w:rsid w:val="00CD3DD1"/>
    <w:rsid w:val="00D036ED"/>
    <w:rsid w:val="00D24665"/>
    <w:rsid w:val="00D334E3"/>
    <w:rsid w:val="00D36A5D"/>
    <w:rsid w:val="00D44089"/>
    <w:rsid w:val="00D47268"/>
    <w:rsid w:val="00D55C4E"/>
    <w:rsid w:val="00D625AD"/>
    <w:rsid w:val="00D76BEB"/>
    <w:rsid w:val="00D87D36"/>
    <w:rsid w:val="00DA476B"/>
    <w:rsid w:val="00DF4DC6"/>
    <w:rsid w:val="00E156DB"/>
    <w:rsid w:val="00E40626"/>
    <w:rsid w:val="00E50BF6"/>
    <w:rsid w:val="00E651F1"/>
    <w:rsid w:val="00E775FC"/>
    <w:rsid w:val="00E8080C"/>
    <w:rsid w:val="00EA5F2A"/>
    <w:rsid w:val="00EC63EF"/>
    <w:rsid w:val="00ED20A0"/>
    <w:rsid w:val="00F13CE0"/>
    <w:rsid w:val="00F4747B"/>
    <w:rsid w:val="00F54979"/>
    <w:rsid w:val="00F8391E"/>
    <w:rsid w:val="00F96F45"/>
    <w:rsid w:val="00FA28A7"/>
    <w:rsid w:val="00FB3746"/>
    <w:rsid w:val="00FD387F"/>
    <w:rsid w:val="00FD3EF6"/>
    <w:rsid w:val="00FE2525"/>
    <w:rsid w:val="00FE6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10BD0"/>
    <w:pPr>
      <w:widowControl w:val="0"/>
      <w:autoSpaceDE w:val="0"/>
      <w:autoSpaceDN w:val="0"/>
      <w:adjustRightInd w:val="0"/>
      <w:spacing w:before="120"/>
      <w:ind w:firstLine="720"/>
      <w:jc w:val="both"/>
    </w:pPr>
    <w:rPr>
      <w:sz w:val="24"/>
    </w:rPr>
  </w:style>
  <w:style w:type="paragraph" w:styleId="10">
    <w:name w:val="heading 1"/>
    <w:basedOn w:val="a1"/>
    <w:next w:val="a1"/>
    <w:link w:val="11"/>
    <w:qFormat/>
    <w:rsid w:val="00C10BD0"/>
    <w:pPr>
      <w:keepNext/>
      <w:pageBreakBefore/>
      <w:numPr>
        <w:numId w:val="1"/>
      </w:numPr>
      <w:spacing w:before="0" w:after="60"/>
      <w:jc w:val="left"/>
      <w:outlineLvl w:val="0"/>
    </w:pPr>
    <w:rPr>
      <w:rFonts w:ascii="Arial" w:hAnsi="Arial" w:cs="Arial"/>
      <w:b/>
      <w:bCs/>
      <w:kern w:val="32"/>
      <w:sz w:val="28"/>
      <w:szCs w:val="32"/>
    </w:rPr>
  </w:style>
  <w:style w:type="paragraph" w:styleId="20">
    <w:name w:val="heading 2"/>
    <w:basedOn w:val="a1"/>
    <w:next w:val="a1"/>
    <w:link w:val="21"/>
    <w:qFormat/>
    <w:rsid w:val="00C10BD0"/>
    <w:pPr>
      <w:keepNext/>
      <w:numPr>
        <w:ilvl w:val="1"/>
        <w:numId w:val="1"/>
      </w:numPr>
      <w:spacing w:before="480" w:after="60"/>
      <w:jc w:val="left"/>
      <w:outlineLvl w:val="1"/>
    </w:pPr>
    <w:rPr>
      <w:rFonts w:ascii="Arial" w:hAnsi="Arial" w:cs="Arial"/>
      <w:b/>
      <w:bCs/>
      <w:i/>
      <w:iCs/>
      <w:sz w:val="28"/>
      <w:szCs w:val="28"/>
    </w:rPr>
  </w:style>
  <w:style w:type="paragraph" w:styleId="3">
    <w:name w:val="heading 3"/>
    <w:basedOn w:val="a1"/>
    <w:next w:val="a1"/>
    <w:link w:val="30"/>
    <w:qFormat/>
    <w:rsid w:val="00C10BD0"/>
    <w:pPr>
      <w:keepNext/>
      <w:numPr>
        <w:ilvl w:val="2"/>
        <w:numId w:val="1"/>
      </w:numPr>
      <w:spacing w:before="360" w:after="60"/>
      <w:jc w:val="left"/>
      <w:outlineLvl w:val="2"/>
    </w:pPr>
    <w:rPr>
      <w:rFonts w:ascii="Arial" w:hAnsi="Arial" w:cs="Arial"/>
      <w:b/>
      <w:bCs/>
      <w:szCs w:val="26"/>
    </w:rPr>
  </w:style>
  <w:style w:type="paragraph" w:styleId="4">
    <w:name w:val="heading 4"/>
    <w:basedOn w:val="a1"/>
    <w:next w:val="a1"/>
    <w:link w:val="40"/>
    <w:uiPriority w:val="9"/>
    <w:qFormat/>
    <w:rsid w:val="00C10BD0"/>
    <w:pPr>
      <w:keepNext/>
      <w:numPr>
        <w:ilvl w:val="3"/>
        <w:numId w:val="1"/>
      </w:numPr>
      <w:spacing w:before="360" w:after="60"/>
      <w:outlineLvl w:val="3"/>
    </w:pPr>
    <w:rPr>
      <w:rFonts w:ascii="Arial" w:hAnsi="Arial"/>
      <w:b/>
      <w:bCs/>
      <w:i/>
      <w:szCs w:val="28"/>
    </w:rPr>
  </w:style>
  <w:style w:type="paragraph" w:styleId="5">
    <w:name w:val="heading 5"/>
    <w:basedOn w:val="a1"/>
    <w:next w:val="a1"/>
    <w:link w:val="50"/>
    <w:qFormat/>
    <w:rsid w:val="00C10BD0"/>
    <w:pPr>
      <w:keepNext/>
      <w:numPr>
        <w:ilvl w:val="4"/>
        <w:numId w:val="1"/>
      </w:numPr>
      <w:spacing w:before="360" w:after="60"/>
      <w:jc w:val="left"/>
      <w:outlineLvl w:val="4"/>
    </w:pPr>
    <w:rPr>
      <w:rFonts w:ascii="Arial" w:hAnsi="Arial"/>
      <w:b/>
      <w:bCs/>
      <w:iCs/>
      <w:szCs w:val="26"/>
    </w:rPr>
  </w:style>
  <w:style w:type="paragraph" w:styleId="6">
    <w:name w:val="heading 6"/>
    <w:basedOn w:val="a1"/>
    <w:next w:val="a1"/>
    <w:link w:val="60"/>
    <w:qFormat/>
    <w:rsid w:val="00C10BD0"/>
    <w:pPr>
      <w:numPr>
        <w:ilvl w:val="5"/>
        <w:numId w:val="1"/>
      </w:numPr>
      <w:spacing w:before="360" w:after="60"/>
      <w:jc w:val="left"/>
      <w:outlineLvl w:val="5"/>
    </w:pPr>
    <w:rPr>
      <w:rFonts w:ascii="Arial" w:hAnsi="Arial"/>
      <w:b/>
      <w:bCs/>
      <w:i/>
      <w:szCs w:val="22"/>
    </w:rPr>
  </w:style>
  <w:style w:type="paragraph" w:styleId="7">
    <w:name w:val="heading 7"/>
    <w:basedOn w:val="a1"/>
    <w:next w:val="a1"/>
    <w:link w:val="70"/>
    <w:qFormat/>
    <w:rsid w:val="00C10BD0"/>
    <w:pPr>
      <w:numPr>
        <w:ilvl w:val="6"/>
        <w:numId w:val="1"/>
      </w:numPr>
      <w:spacing w:before="360" w:after="60"/>
      <w:jc w:val="left"/>
      <w:outlineLvl w:val="6"/>
    </w:pPr>
    <w:rPr>
      <w:rFonts w:ascii="Arial" w:hAnsi="Arial"/>
      <w:b/>
      <w:i/>
    </w:rPr>
  </w:style>
  <w:style w:type="paragraph" w:styleId="8">
    <w:name w:val="heading 8"/>
    <w:basedOn w:val="a1"/>
    <w:next w:val="a1"/>
    <w:link w:val="80"/>
    <w:qFormat/>
    <w:rsid w:val="00C10BD0"/>
    <w:pPr>
      <w:spacing w:before="240" w:after="60"/>
      <w:ind w:firstLine="0"/>
      <w:jc w:val="left"/>
      <w:outlineLvl w:val="7"/>
    </w:pPr>
    <w:rPr>
      <w:b/>
      <w:iCs/>
    </w:rPr>
  </w:style>
  <w:style w:type="paragraph" w:styleId="9">
    <w:name w:val="heading 9"/>
    <w:basedOn w:val="a1"/>
    <w:next w:val="a1"/>
    <w:link w:val="90"/>
    <w:qFormat/>
    <w:rsid w:val="00C10BD0"/>
    <w:pPr>
      <w:spacing w:before="240" w:after="60"/>
      <w:ind w:firstLine="0"/>
      <w:jc w:val="left"/>
      <w:outlineLvl w:val="8"/>
    </w:pPr>
    <w:rPr>
      <w:rFonts w:cs="Arial"/>
      <w:b/>
      <w:i/>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бзац"/>
    <w:basedOn w:val="a1"/>
    <w:qFormat/>
    <w:rsid w:val="00C10BD0"/>
    <w:pPr>
      <w:widowControl/>
      <w:autoSpaceDE/>
      <w:autoSpaceDN/>
      <w:adjustRightInd/>
      <w:spacing w:before="0"/>
      <w:ind w:firstLine="567"/>
    </w:pPr>
    <w:rPr>
      <w:szCs w:val="24"/>
    </w:rPr>
  </w:style>
  <w:style w:type="character" w:customStyle="1" w:styleId="11">
    <w:name w:val="Заголовок 1 Знак"/>
    <w:link w:val="10"/>
    <w:rsid w:val="00C10BD0"/>
    <w:rPr>
      <w:rFonts w:ascii="Arial" w:hAnsi="Arial" w:cs="Arial"/>
      <w:b/>
      <w:bCs/>
      <w:kern w:val="32"/>
      <w:sz w:val="28"/>
      <w:szCs w:val="32"/>
    </w:rPr>
  </w:style>
  <w:style w:type="character" w:customStyle="1" w:styleId="21">
    <w:name w:val="Заголовок 2 Знак"/>
    <w:link w:val="20"/>
    <w:rsid w:val="00C10BD0"/>
    <w:rPr>
      <w:rFonts w:ascii="Arial" w:hAnsi="Arial" w:cs="Arial"/>
      <w:b/>
      <w:bCs/>
      <w:i/>
      <w:iCs/>
      <w:sz w:val="28"/>
      <w:szCs w:val="28"/>
    </w:rPr>
  </w:style>
  <w:style w:type="character" w:customStyle="1" w:styleId="30">
    <w:name w:val="Заголовок 3 Знак"/>
    <w:basedOn w:val="a2"/>
    <w:link w:val="3"/>
    <w:rsid w:val="00C10BD0"/>
    <w:rPr>
      <w:rFonts w:ascii="Arial" w:hAnsi="Arial" w:cs="Arial"/>
      <w:b/>
      <w:bCs/>
      <w:sz w:val="24"/>
      <w:szCs w:val="26"/>
    </w:rPr>
  </w:style>
  <w:style w:type="character" w:customStyle="1" w:styleId="40">
    <w:name w:val="Заголовок 4 Знак"/>
    <w:basedOn w:val="a2"/>
    <w:link w:val="4"/>
    <w:uiPriority w:val="9"/>
    <w:rsid w:val="00C10BD0"/>
    <w:rPr>
      <w:rFonts w:ascii="Arial" w:hAnsi="Arial"/>
      <w:b/>
      <w:bCs/>
      <w:i/>
      <w:sz w:val="24"/>
      <w:szCs w:val="28"/>
    </w:rPr>
  </w:style>
  <w:style w:type="character" w:customStyle="1" w:styleId="50">
    <w:name w:val="Заголовок 5 Знак"/>
    <w:link w:val="5"/>
    <w:rsid w:val="00C10BD0"/>
    <w:rPr>
      <w:rFonts w:ascii="Arial" w:hAnsi="Arial"/>
      <w:b/>
      <w:bCs/>
      <w:iCs/>
      <w:sz w:val="24"/>
      <w:szCs w:val="26"/>
    </w:rPr>
  </w:style>
  <w:style w:type="character" w:customStyle="1" w:styleId="60">
    <w:name w:val="Заголовок 6 Знак"/>
    <w:link w:val="6"/>
    <w:rsid w:val="00C10BD0"/>
    <w:rPr>
      <w:rFonts w:ascii="Arial" w:hAnsi="Arial"/>
      <w:b/>
      <w:bCs/>
      <w:i/>
      <w:sz w:val="24"/>
      <w:szCs w:val="22"/>
    </w:rPr>
  </w:style>
  <w:style w:type="character" w:customStyle="1" w:styleId="70">
    <w:name w:val="Заголовок 7 Знак"/>
    <w:basedOn w:val="a2"/>
    <w:link w:val="7"/>
    <w:rsid w:val="00C10BD0"/>
    <w:rPr>
      <w:rFonts w:ascii="Arial" w:hAnsi="Arial"/>
      <w:b/>
      <w:i/>
      <w:sz w:val="24"/>
    </w:rPr>
  </w:style>
  <w:style w:type="character" w:customStyle="1" w:styleId="80">
    <w:name w:val="Заголовок 8 Знак"/>
    <w:link w:val="8"/>
    <w:rsid w:val="00C10BD0"/>
    <w:rPr>
      <w:b/>
      <w:iCs/>
      <w:sz w:val="24"/>
    </w:rPr>
  </w:style>
  <w:style w:type="character" w:customStyle="1" w:styleId="90">
    <w:name w:val="Заголовок 9 Знак"/>
    <w:basedOn w:val="a2"/>
    <w:link w:val="9"/>
    <w:rsid w:val="00C10BD0"/>
    <w:rPr>
      <w:rFonts w:cs="Arial"/>
      <w:b/>
      <w:i/>
      <w:sz w:val="24"/>
      <w:szCs w:val="22"/>
    </w:rPr>
  </w:style>
  <w:style w:type="paragraph" w:styleId="a6">
    <w:name w:val="caption"/>
    <w:aliases w:val="Название таблицы,рисунка,Таблица_номер_справа_12"/>
    <w:next w:val="a1"/>
    <w:link w:val="a7"/>
    <w:qFormat/>
    <w:rsid w:val="00C10BD0"/>
    <w:pPr>
      <w:spacing w:before="240" w:after="60"/>
      <w:contextualSpacing/>
      <w:outlineLvl w:val="4"/>
    </w:pPr>
    <w:rPr>
      <w:sz w:val="24"/>
      <w:lang w:eastAsia="ru-RU"/>
    </w:rPr>
  </w:style>
  <w:style w:type="paragraph" w:styleId="a8">
    <w:name w:val="Title"/>
    <w:basedOn w:val="a1"/>
    <w:link w:val="a9"/>
    <w:qFormat/>
    <w:rsid w:val="00C10BD0"/>
    <w:pPr>
      <w:autoSpaceDE/>
      <w:autoSpaceDN/>
      <w:jc w:val="center"/>
    </w:pPr>
    <w:rPr>
      <w:rFonts w:ascii="Arial" w:hAnsi="Arial"/>
      <w:b/>
      <w:sz w:val="20"/>
      <w:lang w:eastAsia="ru-RU"/>
    </w:rPr>
  </w:style>
  <w:style w:type="character" w:customStyle="1" w:styleId="a9">
    <w:name w:val="Название Знак"/>
    <w:link w:val="a8"/>
    <w:rsid w:val="00C10BD0"/>
    <w:rPr>
      <w:rFonts w:ascii="Arial" w:hAnsi="Arial"/>
      <w:b/>
      <w:lang w:eastAsia="ru-RU"/>
    </w:rPr>
  </w:style>
  <w:style w:type="character" w:styleId="aa">
    <w:name w:val="Emphasis"/>
    <w:uiPriority w:val="20"/>
    <w:qFormat/>
    <w:rsid w:val="00C87A6D"/>
    <w:rPr>
      <w:i/>
      <w:iCs/>
      <w:sz w:val="28"/>
      <w:szCs w:val="28"/>
    </w:rPr>
  </w:style>
  <w:style w:type="paragraph" w:styleId="ab">
    <w:name w:val="No Spacing"/>
    <w:link w:val="ac"/>
    <w:uiPriority w:val="1"/>
    <w:qFormat/>
    <w:rsid w:val="00C10BD0"/>
    <w:rPr>
      <w:rFonts w:ascii="Calibri" w:hAnsi="Calibri"/>
      <w:sz w:val="22"/>
      <w:szCs w:val="22"/>
      <w:lang w:eastAsia="ru-RU"/>
    </w:rPr>
  </w:style>
  <w:style w:type="paragraph" w:styleId="ad">
    <w:name w:val="List Paragraph"/>
    <w:aliases w:val="it_List1,Абзац списка основной,List Paragraph2,ПАРАГРАФ,Нумерация,список 1,Абзац списка3"/>
    <w:basedOn w:val="a1"/>
    <w:link w:val="ae"/>
    <w:uiPriority w:val="34"/>
    <w:qFormat/>
    <w:rsid w:val="00C10BD0"/>
    <w:pPr>
      <w:widowControl/>
      <w:autoSpaceDE/>
      <w:autoSpaceDN/>
      <w:adjustRightInd/>
      <w:spacing w:before="0" w:after="200" w:line="276" w:lineRule="auto"/>
      <w:ind w:left="720" w:firstLine="0"/>
      <w:contextualSpacing/>
      <w:jc w:val="left"/>
    </w:pPr>
    <w:rPr>
      <w:rFonts w:ascii="Calibri" w:eastAsia="Calibri" w:hAnsi="Calibri"/>
      <w:sz w:val="22"/>
      <w:szCs w:val="22"/>
    </w:rPr>
  </w:style>
  <w:style w:type="paragraph" w:styleId="af">
    <w:name w:val="TOC Heading"/>
    <w:basedOn w:val="10"/>
    <w:next w:val="a1"/>
    <w:uiPriority w:val="39"/>
    <w:qFormat/>
    <w:rsid w:val="00C10BD0"/>
    <w:pPr>
      <w:keepLines/>
      <w:pageBreakBefore w:val="0"/>
      <w:widowControl/>
      <w:numPr>
        <w:numId w:val="0"/>
      </w:numPr>
      <w:autoSpaceDE/>
      <w:autoSpaceDN/>
      <w:adjustRightInd/>
      <w:spacing w:before="480" w:after="0" w:line="276" w:lineRule="auto"/>
      <w:outlineLvl w:val="9"/>
    </w:pPr>
    <w:rPr>
      <w:rFonts w:ascii="Cambria" w:hAnsi="Cambria" w:cs="Times New Roman"/>
      <w:color w:val="365F91"/>
      <w:kern w:val="0"/>
      <w:szCs w:val="28"/>
    </w:rPr>
  </w:style>
  <w:style w:type="character" w:customStyle="1" w:styleId="af0">
    <w:name w:val="Основной текст_"/>
    <w:basedOn w:val="a2"/>
    <w:link w:val="12"/>
    <w:rsid w:val="0000142B"/>
    <w:rPr>
      <w:sz w:val="28"/>
      <w:szCs w:val="28"/>
      <w:shd w:val="clear" w:color="auto" w:fill="FFFFFF"/>
    </w:rPr>
  </w:style>
  <w:style w:type="character" w:customStyle="1" w:styleId="13">
    <w:name w:val="Заголовок №1_"/>
    <w:basedOn w:val="a2"/>
    <w:link w:val="15"/>
    <w:uiPriority w:val="99"/>
    <w:rsid w:val="0000142B"/>
    <w:rPr>
      <w:b/>
      <w:bCs/>
      <w:sz w:val="28"/>
      <w:szCs w:val="28"/>
      <w:shd w:val="clear" w:color="auto" w:fill="FFFFFF"/>
    </w:rPr>
  </w:style>
  <w:style w:type="paragraph" w:customStyle="1" w:styleId="12">
    <w:name w:val="Основной текст1"/>
    <w:basedOn w:val="a1"/>
    <w:link w:val="af0"/>
    <w:uiPriority w:val="99"/>
    <w:rsid w:val="0000142B"/>
    <w:pPr>
      <w:shd w:val="clear" w:color="auto" w:fill="FFFFFF"/>
      <w:autoSpaceDE/>
      <w:autoSpaceDN/>
      <w:adjustRightInd/>
      <w:spacing w:before="0"/>
      <w:ind w:firstLine="400"/>
    </w:pPr>
    <w:rPr>
      <w:sz w:val="28"/>
      <w:szCs w:val="28"/>
    </w:rPr>
  </w:style>
  <w:style w:type="paragraph" w:customStyle="1" w:styleId="15">
    <w:name w:val="Заголовок №1"/>
    <w:basedOn w:val="a1"/>
    <w:link w:val="13"/>
    <w:uiPriority w:val="99"/>
    <w:rsid w:val="0000142B"/>
    <w:pPr>
      <w:shd w:val="clear" w:color="auto" w:fill="FFFFFF"/>
      <w:autoSpaceDE/>
      <w:autoSpaceDN/>
      <w:adjustRightInd/>
      <w:spacing w:before="0" w:after="300"/>
      <w:ind w:left="2880" w:firstLine="0"/>
      <w:jc w:val="left"/>
      <w:outlineLvl w:val="0"/>
    </w:pPr>
    <w:rPr>
      <w:b/>
      <w:bCs/>
      <w:sz w:val="28"/>
      <w:szCs w:val="28"/>
    </w:rPr>
  </w:style>
  <w:style w:type="table" w:styleId="af1">
    <w:name w:val="Table Grid"/>
    <w:basedOn w:val="a3"/>
    <w:uiPriority w:val="59"/>
    <w:rsid w:val="0000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Другое_"/>
    <w:basedOn w:val="a2"/>
    <w:link w:val="af3"/>
    <w:rsid w:val="0000142B"/>
    <w:rPr>
      <w:sz w:val="28"/>
      <w:szCs w:val="28"/>
      <w:shd w:val="clear" w:color="auto" w:fill="FFFFFF"/>
    </w:rPr>
  </w:style>
  <w:style w:type="paragraph" w:customStyle="1" w:styleId="af3">
    <w:name w:val="Другое"/>
    <w:basedOn w:val="a1"/>
    <w:link w:val="af2"/>
    <w:rsid w:val="0000142B"/>
    <w:pPr>
      <w:shd w:val="clear" w:color="auto" w:fill="FFFFFF"/>
      <w:autoSpaceDE/>
      <w:autoSpaceDN/>
      <w:adjustRightInd/>
      <w:spacing w:before="0"/>
      <w:ind w:firstLine="400"/>
    </w:pPr>
    <w:rPr>
      <w:sz w:val="28"/>
      <w:szCs w:val="28"/>
    </w:rPr>
  </w:style>
  <w:style w:type="character" w:styleId="af4">
    <w:name w:val="Hyperlink"/>
    <w:basedOn w:val="a2"/>
    <w:uiPriority w:val="99"/>
    <w:unhideWhenUsed/>
    <w:rsid w:val="00E40626"/>
    <w:rPr>
      <w:color w:val="0000FF"/>
      <w:u w:val="single"/>
    </w:rPr>
  </w:style>
  <w:style w:type="character" w:customStyle="1" w:styleId="af5">
    <w:name w:val="Подпись к таблице_"/>
    <w:basedOn w:val="a2"/>
    <w:link w:val="af6"/>
    <w:locked/>
    <w:rsid w:val="00063046"/>
    <w:rPr>
      <w:sz w:val="28"/>
      <w:szCs w:val="28"/>
      <w:shd w:val="clear" w:color="auto" w:fill="FFFFFF"/>
    </w:rPr>
  </w:style>
  <w:style w:type="paragraph" w:customStyle="1" w:styleId="af6">
    <w:name w:val="Подпись к таблице"/>
    <w:basedOn w:val="a1"/>
    <w:link w:val="af5"/>
    <w:rsid w:val="00063046"/>
    <w:pPr>
      <w:shd w:val="clear" w:color="auto" w:fill="FFFFFF"/>
      <w:autoSpaceDE/>
      <w:autoSpaceDN/>
      <w:adjustRightInd/>
      <w:spacing w:before="0"/>
      <w:ind w:firstLine="0"/>
      <w:jc w:val="left"/>
    </w:pPr>
    <w:rPr>
      <w:sz w:val="28"/>
      <w:szCs w:val="28"/>
    </w:rPr>
  </w:style>
  <w:style w:type="character" w:customStyle="1" w:styleId="ae">
    <w:name w:val="Абзац списка Знак"/>
    <w:aliases w:val="it_List1 Знак,Абзац списка основной Знак,List Paragraph2 Знак,ПАРАГРАФ Знак,Нумерация Знак,список 1 Знак,Абзац списка3 Знак"/>
    <w:link w:val="ad"/>
    <w:uiPriority w:val="34"/>
    <w:locked/>
    <w:rsid w:val="00BE192B"/>
    <w:rPr>
      <w:rFonts w:ascii="Calibri" w:eastAsia="Calibri" w:hAnsi="Calibri"/>
      <w:sz w:val="22"/>
      <w:szCs w:val="22"/>
    </w:rPr>
  </w:style>
  <w:style w:type="paragraph" w:customStyle="1" w:styleId="af7">
    <w:name w:val="Таблица_шапка"/>
    <w:basedOn w:val="a1"/>
    <w:link w:val="af8"/>
    <w:qFormat/>
    <w:rsid w:val="00BE192B"/>
    <w:pPr>
      <w:keepNext/>
      <w:spacing w:before="0"/>
      <w:ind w:firstLine="0"/>
      <w:contextualSpacing/>
      <w:jc w:val="center"/>
    </w:pPr>
    <w:rPr>
      <w:b/>
      <w:sz w:val="20"/>
      <w:szCs w:val="24"/>
      <w:lang w:eastAsia="ru-RU"/>
    </w:rPr>
  </w:style>
  <w:style w:type="character" w:customStyle="1" w:styleId="af8">
    <w:name w:val="Таблица_шапка Знак"/>
    <w:basedOn w:val="a2"/>
    <w:link w:val="af7"/>
    <w:locked/>
    <w:rsid w:val="00BE192B"/>
    <w:rPr>
      <w:b/>
      <w:szCs w:val="24"/>
      <w:lang w:eastAsia="ru-RU"/>
    </w:rPr>
  </w:style>
  <w:style w:type="paragraph" w:customStyle="1" w:styleId="120">
    <w:name w:val="Основной 12"/>
    <w:basedOn w:val="a1"/>
    <w:link w:val="121"/>
    <w:qFormat/>
    <w:rsid w:val="00AC0F49"/>
    <w:pPr>
      <w:autoSpaceDE/>
      <w:autoSpaceDN/>
      <w:adjustRightInd/>
      <w:spacing w:before="40" w:after="40"/>
      <w:ind w:firstLine="709"/>
    </w:pPr>
    <w:rPr>
      <w:snapToGrid w:val="0"/>
      <w:szCs w:val="24"/>
      <w:lang w:eastAsia="ru-RU"/>
    </w:rPr>
  </w:style>
  <w:style w:type="character" w:customStyle="1" w:styleId="121">
    <w:name w:val="Основной 12 Знак"/>
    <w:link w:val="120"/>
    <w:rsid w:val="00AC0F49"/>
    <w:rPr>
      <w:snapToGrid w:val="0"/>
      <w:sz w:val="24"/>
      <w:szCs w:val="24"/>
      <w:lang w:eastAsia="ru-RU"/>
    </w:rPr>
  </w:style>
  <w:style w:type="paragraph" w:styleId="af9">
    <w:name w:val="Subtitle"/>
    <w:basedOn w:val="a1"/>
    <w:next w:val="a1"/>
    <w:link w:val="afa"/>
    <w:qFormat/>
    <w:rsid w:val="00AC0F49"/>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afa">
    <w:name w:val="Подзаголовок Знак"/>
    <w:basedOn w:val="a2"/>
    <w:link w:val="af9"/>
    <w:rsid w:val="00AC0F49"/>
    <w:rPr>
      <w:rFonts w:asciiTheme="majorHAnsi" w:eastAsiaTheme="majorEastAsia" w:hAnsiTheme="majorHAnsi" w:cstheme="majorBidi"/>
      <w:i/>
      <w:iCs/>
      <w:color w:val="4F81BD" w:themeColor="accent1"/>
      <w:spacing w:val="15"/>
      <w:sz w:val="24"/>
      <w:szCs w:val="24"/>
    </w:rPr>
  </w:style>
  <w:style w:type="character" w:customStyle="1" w:styleId="a7">
    <w:name w:val="Название объекта Знак"/>
    <w:aliases w:val="Название таблицы Знак,рисунка Знак,Таблица_номер_справа_12 Знак"/>
    <w:basedOn w:val="a2"/>
    <w:link w:val="a6"/>
    <w:locked/>
    <w:rsid w:val="005B13FD"/>
    <w:rPr>
      <w:sz w:val="24"/>
      <w:lang w:eastAsia="ru-RU"/>
    </w:rPr>
  </w:style>
  <w:style w:type="character" w:customStyle="1" w:styleId="afb">
    <w:name w:val="таблица Знак"/>
    <w:link w:val="afc"/>
    <w:locked/>
    <w:rsid w:val="005B13FD"/>
    <w:rPr>
      <w:color w:val="000000"/>
    </w:rPr>
  </w:style>
  <w:style w:type="paragraph" w:customStyle="1" w:styleId="afc">
    <w:name w:val="таблица"/>
    <w:basedOn w:val="a1"/>
    <w:link w:val="afb"/>
    <w:qFormat/>
    <w:rsid w:val="005B13FD"/>
    <w:pPr>
      <w:widowControl/>
      <w:suppressAutoHyphens/>
      <w:spacing w:before="0"/>
      <w:ind w:firstLine="0"/>
      <w:jc w:val="left"/>
    </w:pPr>
    <w:rPr>
      <w:color w:val="000000"/>
      <w:sz w:val="20"/>
    </w:rPr>
  </w:style>
  <w:style w:type="paragraph" w:styleId="afd">
    <w:name w:val="footer"/>
    <w:basedOn w:val="a1"/>
    <w:link w:val="afe"/>
    <w:uiPriority w:val="99"/>
    <w:unhideWhenUsed/>
    <w:rsid w:val="005B13FD"/>
    <w:pPr>
      <w:widowControl/>
      <w:tabs>
        <w:tab w:val="center" w:pos="4677"/>
        <w:tab w:val="right" w:pos="9355"/>
      </w:tabs>
      <w:autoSpaceDE/>
      <w:autoSpaceDN/>
      <w:adjustRightInd/>
      <w:spacing w:before="0"/>
      <w:ind w:firstLine="709"/>
    </w:pPr>
    <w:rPr>
      <w:szCs w:val="24"/>
      <w:lang w:eastAsia="ru-RU"/>
    </w:rPr>
  </w:style>
  <w:style w:type="character" w:customStyle="1" w:styleId="afe">
    <w:name w:val="Нижний колонтитул Знак"/>
    <w:basedOn w:val="a2"/>
    <w:link w:val="afd"/>
    <w:uiPriority w:val="99"/>
    <w:rsid w:val="005B13FD"/>
    <w:rPr>
      <w:sz w:val="24"/>
      <w:szCs w:val="24"/>
      <w:lang w:eastAsia="ru-RU"/>
    </w:rPr>
  </w:style>
  <w:style w:type="paragraph" w:customStyle="1" w:styleId="Default">
    <w:name w:val="Default"/>
    <w:rsid w:val="00A459EF"/>
    <w:pPr>
      <w:autoSpaceDE w:val="0"/>
      <w:autoSpaceDN w:val="0"/>
      <w:adjustRightInd w:val="0"/>
    </w:pPr>
    <w:rPr>
      <w:rFonts w:eastAsiaTheme="minorHAnsi"/>
      <w:color w:val="000000"/>
      <w:sz w:val="24"/>
      <w:szCs w:val="24"/>
    </w:rPr>
  </w:style>
  <w:style w:type="paragraph" w:styleId="aff">
    <w:name w:val="footnote text"/>
    <w:basedOn w:val="a1"/>
    <w:link w:val="aff0"/>
    <w:unhideWhenUsed/>
    <w:rsid w:val="00A459EF"/>
    <w:pPr>
      <w:widowControl/>
      <w:autoSpaceDE/>
      <w:autoSpaceDN/>
      <w:adjustRightInd/>
      <w:spacing w:before="0"/>
      <w:ind w:firstLine="709"/>
    </w:pPr>
    <w:rPr>
      <w:rFonts w:eastAsiaTheme="minorHAnsi"/>
      <w:sz w:val="20"/>
    </w:rPr>
  </w:style>
  <w:style w:type="character" w:customStyle="1" w:styleId="aff0">
    <w:name w:val="Текст сноски Знак"/>
    <w:basedOn w:val="a2"/>
    <w:link w:val="aff"/>
    <w:rsid w:val="00A459EF"/>
    <w:rPr>
      <w:rFonts w:eastAsiaTheme="minorHAnsi"/>
    </w:rPr>
  </w:style>
  <w:style w:type="character" w:styleId="aff1">
    <w:name w:val="footnote reference"/>
    <w:basedOn w:val="a2"/>
    <w:unhideWhenUsed/>
    <w:rsid w:val="00A459EF"/>
    <w:rPr>
      <w:vertAlign w:val="superscript"/>
    </w:rPr>
  </w:style>
  <w:style w:type="paragraph" w:customStyle="1" w:styleId="210">
    <w:name w:val="Основной текст 21"/>
    <w:basedOn w:val="a1"/>
    <w:uiPriority w:val="99"/>
    <w:rsid w:val="007A6124"/>
    <w:pPr>
      <w:widowControl/>
      <w:overflowPunct w:val="0"/>
      <w:spacing w:before="0"/>
      <w:textAlignment w:val="baseline"/>
    </w:pPr>
    <w:rPr>
      <w:lang w:eastAsia="ru-RU"/>
    </w:rPr>
  </w:style>
  <w:style w:type="paragraph" w:customStyle="1" w:styleId="Standard">
    <w:name w:val="Standard"/>
    <w:rsid w:val="00FE6638"/>
    <w:pPr>
      <w:suppressAutoHyphens/>
      <w:autoSpaceDN w:val="0"/>
      <w:textAlignment w:val="baseline"/>
    </w:pPr>
    <w:rPr>
      <w:kern w:val="3"/>
      <w:sz w:val="24"/>
      <w:szCs w:val="24"/>
      <w:lang w:eastAsia="zh-CN"/>
    </w:rPr>
  </w:style>
  <w:style w:type="numbering" w:customStyle="1" w:styleId="16">
    <w:name w:val="Нет списка1"/>
    <w:next w:val="a4"/>
    <w:uiPriority w:val="99"/>
    <w:semiHidden/>
    <w:unhideWhenUsed/>
    <w:rsid w:val="00772FE5"/>
  </w:style>
  <w:style w:type="character" w:customStyle="1" w:styleId="22">
    <w:name w:val="Колонтитул (2)_"/>
    <w:basedOn w:val="a2"/>
    <w:link w:val="23"/>
    <w:rsid w:val="00772FE5"/>
    <w:rPr>
      <w:shd w:val="clear" w:color="auto" w:fill="FFFFFF"/>
    </w:rPr>
  </w:style>
  <w:style w:type="character" w:customStyle="1" w:styleId="25">
    <w:name w:val="Основной текст (2)_"/>
    <w:basedOn w:val="a2"/>
    <w:link w:val="26"/>
    <w:rsid w:val="00772FE5"/>
    <w:rPr>
      <w:sz w:val="22"/>
      <w:szCs w:val="22"/>
      <w:shd w:val="clear" w:color="auto" w:fill="FFFFFF"/>
    </w:rPr>
  </w:style>
  <w:style w:type="character" w:customStyle="1" w:styleId="27">
    <w:name w:val="Заголовок №2_"/>
    <w:basedOn w:val="a2"/>
    <w:link w:val="28"/>
    <w:rsid w:val="00772FE5"/>
    <w:rPr>
      <w:sz w:val="28"/>
      <w:szCs w:val="28"/>
      <w:shd w:val="clear" w:color="auto" w:fill="FFFFFF"/>
    </w:rPr>
  </w:style>
  <w:style w:type="character" w:customStyle="1" w:styleId="aff2">
    <w:name w:val="Колонтитул_"/>
    <w:basedOn w:val="a2"/>
    <w:link w:val="aff3"/>
    <w:rsid w:val="00772FE5"/>
    <w:rPr>
      <w:sz w:val="28"/>
      <w:szCs w:val="28"/>
      <w:shd w:val="clear" w:color="auto" w:fill="FFFFFF"/>
    </w:rPr>
  </w:style>
  <w:style w:type="paragraph" w:customStyle="1" w:styleId="23">
    <w:name w:val="Колонтитул (2)"/>
    <w:basedOn w:val="a1"/>
    <w:link w:val="22"/>
    <w:rsid w:val="00772FE5"/>
    <w:pPr>
      <w:shd w:val="clear" w:color="auto" w:fill="FFFFFF"/>
      <w:autoSpaceDE/>
      <w:autoSpaceDN/>
      <w:adjustRightInd/>
      <w:spacing w:before="0"/>
      <w:ind w:firstLine="0"/>
      <w:jc w:val="left"/>
    </w:pPr>
    <w:rPr>
      <w:sz w:val="20"/>
    </w:rPr>
  </w:style>
  <w:style w:type="paragraph" w:customStyle="1" w:styleId="26">
    <w:name w:val="Основной текст (2)"/>
    <w:basedOn w:val="a1"/>
    <w:link w:val="25"/>
    <w:rsid w:val="00772FE5"/>
    <w:pPr>
      <w:shd w:val="clear" w:color="auto" w:fill="FFFFFF"/>
      <w:autoSpaceDE/>
      <w:autoSpaceDN/>
      <w:adjustRightInd/>
      <w:spacing w:before="0" w:after="300"/>
      <w:ind w:firstLine="820"/>
    </w:pPr>
    <w:rPr>
      <w:sz w:val="22"/>
      <w:szCs w:val="22"/>
    </w:rPr>
  </w:style>
  <w:style w:type="paragraph" w:customStyle="1" w:styleId="28">
    <w:name w:val="Заголовок №2"/>
    <w:basedOn w:val="a1"/>
    <w:link w:val="27"/>
    <w:rsid w:val="00772FE5"/>
    <w:pPr>
      <w:shd w:val="clear" w:color="auto" w:fill="FFFFFF"/>
      <w:autoSpaceDE/>
      <w:autoSpaceDN/>
      <w:adjustRightInd/>
      <w:spacing w:before="0"/>
      <w:ind w:firstLine="0"/>
      <w:outlineLvl w:val="1"/>
    </w:pPr>
    <w:rPr>
      <w:sz w:val="28"/>
      <w:szCs w:val="28"/>
    </w:rPr>
  </w:style>
  <w:style w:type="paragraph" w:customStyle="1" w:styleId="aff3">
    <w:name w:val="Колонтитул"/>
    <w:basedOn w:val="a1"/>
    <w:link w:val="aff2"/>
    <w:rsid w:val="00772FE5"/>
    <w:pPr>
      <w:shd w:val="clear" w:color="auto" w:fill="FFFFFF"/>
      <w:autoSpaceDE/>
      <w:autoSpaceDN/>
      <w:adjustRightInd/>
      <w:spacing w:before="0"/>
      <w:ind w:firstLine="0"/>
      <w:jc w:val="left"/>
    </w:pPr>
    <w:rPr>
      <w:sz w:val="28"/>
      <w:szCs w:val="28"/>
    </w:rPr>
  </w:style>
  <w:style w:type="paragraph" w:customStyle="1" w:styleId="e">
    <w:name w:val="Основной тeкст"/>
    <w:link w:val="e0"/>
    <w:rsid w:val="00772FE5"/>
    <w:pPr>
      <w:keepLines/>
      <w:suppressAutoHyphens/>
      <w:spacing w:before="120"/>
      <w:ind w:left="567" w:right="284" w:firstLine="709"/>
      <w:jc w:val="both"/>
    </w:pPr>
    <w:rPr>
      <w:sz w:val="24"/>
      <w:szCs w:val="24"/>
      <w:lang w:eastAsia="ru-RU"/>
    </w:rPr>
  </w:style>
  <w:style w:type="character" w:customStyle="1" w:styleId="e0">
    <w:name w:val="Основной тeкст Знак"/>
    <w:basedOn w:val="a2"/>
    <w:link w:val="e"/>
    <w:rsid w:val="00772FE5"/>
    <w:rPr>
      <w:sz w:val="24"/>
      <w:szCs w:val="24"/>
      <w:lang w:eastAsia="ru-RU"/>
    </w:rPr>
  </w:style>
  <w:style w:type="paragraph" w:styleId="aff4">
    <w:name w:val="header"/>
    <w:basedOn w:val="a1"/>
    <w:link w:val="aff5"/>
    <w:uiPriority w:val="99"/>
    <w:unhideWhenUsed/>
    <w:rsid w:val="00772FE5"/>
    <w:pPr>
      <w:tabs>
        <w:tab w:val="center" w:pos="4677"/>
        <w:tab w:val="right" w:pos="9355"/>
      </w:tabs>
      <w:autoSpaceDE/>
      <w:autoSpaceDN/>
      <w:adjustRightInd/>
      <w:spacing w:before="0"/>
      <w:ind w:firstLine="0"/>
      <w:jc w:val="left"/>
    </w:pPr>
    <w:rPr>
      <w:rFonts w:ascii="Courier New" w:eastAsia="Courier New" w:hAnsi="Courier New" w:cs="Courier New"/>
      <w:color w:val="000000"/>
      <w:szCs w:val="24"/>
      <w:lang w:eastAsia="ru-RU" w:bidi="ru-RU"/>
    </w:rPr>
  </w:style>
  <w:style w:type="character" w:customStyle="1" w:styleId="aff5">
    <w:name w:val="Верхний колонтитул Знак"/>
    <w:basedOn w:val="a2"/>
    <w:link w:val="aff4"/>
    <w:uiPriority w:val="99"/>
    <w:rsid w:val="00772FE5"/>
    <w:rPr>
      <w:rFonts w:ascii="Courier New" w:eastAsia="Courier New" w:hAnsi="Courier New" w:cs="Courier New"/>
      <w:color w:val="000000"/>
      <w:sz w:val="24"/>
      <w:szCs w:val="24"/>
      <w:lang w:eastAsia="ru-RU" w:bidi="ru-RU"/>
    </w:rPr>
  </w:style>
  <w:style w:type="table" w:customStyle="1" w:styleId="17">
    <w:name w:val="Сетка таблицы1"/>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29"/>
    <w:next w:val="a1"/>
    <w:uiPriority w:val="39"/>
    <w:rsid w:val="00772FE5"/>
    <w:pPr>
      <w:keepLines/>
      <w:widowControl/>
      <w:tabs>
        <w:tab w:val="left" w:pos="907"/>
        <w:tab w:val="left" w:pos="1361"/>
        <w:tab w:val="left" w:pos="1474"/>
        <w:tab w:val="right" w:leader="dot" w:pos="9809"/>
      </w:tabs>
      <w:spacing w:before="120" w:after="0"/>
      <w:ind w:left="1191" w:right="454" w:hanging="1021"/>
      <w:jc w:val="both"/>
    </w:pPr>
    <w:rPr>
      <w:rFonts w:ascii="Times New Roman" w:eastAsia="Times New Roman" w:hAnsi="Times New Roman" w:cs="Times New Roman"/>
      <w:bCs/>
      <w:iCs/>
      <w:noProof/>
      <w:snapToGrid w:val="0"/>
      <w:color w:val="auto"/>
      <w:lang w:bidi="ar-SA"/>
    </w:rPr>
  </w:style>
  <w:style w:type="paragraph" w:styleId="29">
    <w:name w:val="toc 2"/>
    <w:basedOn w:val="a1"/>
    <w:next w:val="a1"/>
    <w:autoRedefine/>
    <w:uiPriority w:val="39"/>
    <w:unhideWhenUsed/>
    <w:rsid w:val="00772FE5"/>
    <w:pPr>
      <w:autoSpaceDE/>
      <w:autoSpaceDN/>
      <w:adjustRightInd/>
      <w:spacing w:before="0" w:after="100"/>
      <w:ind w:left="240" w:firstLine="0"/>
      <w:jc w:val="left"/>
    </w:pPr>
    <w:rPr>
      <w:rFonts w:ascii="Courier New" w:eastAsia="Courier New" w:hAnsi="Courier New" w:cs="Courier New"/>
      <w:color w:val="000000"/>
      <w:szCs w:val="24"/>
      <w:lang w:eastAsia="ru-RU" w:bidi="ru-RU"/>
    </w:rPr>
  </w:style>
  <w:style w:type="numbering" w:customStyle="1" w:styleId="110">
    <w:name w:val="Нет списка11"/>
    <w:next w:val="a4"/>
    <w:uiPriority w:val="99"/>
    <w:semiHidden/>
    <w:unhideWhenUsed/>
    <w:rsid w:val="00772FE5"/>
  </w:style>
  <w:style w:type="paragraph" w:customStyle="1" w:styleId="aff6">
    <w:name w:val="Объект"/>
    <w:rsid w:val="00772FE5"/>
    <w:pPr>
      <w:widowControl w:val="0"/>
      <w:suppressAutoHyphens/>
      <w:spacing w:before="2400" w:after="840"/>
      <w:ind w:left="142" w:right="340"/>
      <w:jc w:val="center"/>
    </w:pPr>
    <w:rPr>
      <w:b/>
      <w:caps/>
      <w:sz w:val="36"/>
      <w:szCs w:val="36"/>
      <w:lang w:eastAsia="ru-RU"/>
    </w:rPr>
  </w:style>
  <w:style w:type="paragraph" w:customStyle="1" w:styleId="aff7">
    <w:name w:val="Том"/>
    <w:aliases w:val="книга"/>
    <w:next w:val="e"/>
    <w:rsid w:val="00772FE5"/>
    <w:pPr>
      <w:spacing w:before="120" w:after="360"/>
      <w:ind w:left="1134" w:right="1134"/>
      <w:jc w:val="center"/>
    </w:pPr>
    <w:rPr>
      <w:sz w:val="28"/>
      <w:szCs w:val="36"/>
      <w:lang w:eastAsia="ru-RU"/>
    </w:rPr>
  </w:style>
  <w:style w:type="paragraph" w:customStyle="1" w:styleId="aff8">
    <w:name w:val="Шифр"/>
    <w:next w:val="a1"/>
    <w:rsid w:val="00772FE5"/>
    <w:pPr>
      <w:spacing w:before="600"/>
      <w:jc w:val="center"/>
    </w:pPr>
    <w:rPr>
      <w:bCs/>
      <w:kern w:val="28"/>
      <w:sz w:val="28"/>
      <w:szCs w:val="24"/>
      <w:lang w:eastAsia="ru-RU"/>
    </w:rPr>
  </w:style>
  <w:style w:type="paragraph" w:customStyle="1" w:styleId="aff9">
    <w:name w:val="Стадия"/>
    <w:next w:val="e"/>
    <w:link w:val="affa"/>
    <w:rsid w:val="00772FE5"/>
    <w:pPr>
      <w:keepNext/>
      <w:suppressAutoHyphens/>
      <w:spacing w:after="480"/>
      <w:ind w:left="851" w:right="851"/>
      <w:jc w:val="center"/>
    </w:pPr>
    <w:rPr>
      <w:b/>
      <w:bCs/>
      <w:kern w:val="28"/>
      <w:sz w:val="28"/>
      <w:szCs w:val="28"/>
      <w:lang w:eastAsia="ru-RU"/>
    </w:rPr>
  </w:style>
  <w:style w:type="character" w:customStyle="1" w:styleId="affa">
    <w:name w:val="Стадия Знак"/>
    <w:basedOn w:val="a2"/>
    <w:link w:val="aff9"/>
    <w:rsid w:val="00772FE5"/>
    <w:rPr>
      <w:b/>
      <w:bCs/>
      <w:kern w:val="28"/>
      <w:sz w:val="28"/>
      <w:szCs w:val="28"/>
      <w:lang w:eastAsia="ru-RU"/>
    </w:rPr>
  </w:style>
  <w:style w:type="paragraph" w:customStyle="1" w:styleId="affb">
    <w:name w:val="Раздел"/>
    <w:next w:val="e"/>
    <w:rsid w:val="00772FE5"/>
    <w:pPr>
      <w:spacing w:after="120"/>
      <w:jc w:val="center"/>
    </w:pPr>
    <w:rPr>
      <w:b/>
      <w:sz w:val="28"/>
      <w:szCs w:val="28"/>
      <w:lang w:eastAsia="ru-RU"/>
    </w:rPr>
  </w:style>
  <w:style w:type="paragraph" w:styleId="affc">
    <w:name w:val="Balloon Text"/>
    <w:basedOn w:val="a1"/>
    <w:link w:val="affd"/>
    <w:semiHidden/>
    <w:unhideWhenUsed/>
    <w:rsid w:val="00772FE5"/>
    <w:pPr>
      <w:widowControl/>
      <w:autoSpaceDE/>
      <w:autoSpaceDN/>
      <w:adjustRightInd/>
      <w:spacing w:before="0"/>
      <w:ind w:firstLine="0"/>
    </w:pPr>
    <w:rPr>
      <w:rFonts w:ascii="Tahoma" w:eastAsia="Calibri" w:hAnsi="Tahoma" w:cs="Tahoma"/>
      <w:sz w:val="16"/>
      <w:szCs w:val="16"/>
    </w:rPr>
  </w:style>
  <w:style w:type="character" w:customStyle="1" w:styleId="affd">
    <w:name w:val="Текст выноски Знак"/>
    <w:basedOn w:val="a2"/>
    <w:link w:val="affc"/>
    <w:uiPriority w:val="99"/>
    <w:semiHidden/>
    <w:rsid w:val="00772FE5"/>
    <w:rPr>
      <w:rFonts w:ascii="Tahoma" w:eastAsia="Calibri" w:hAnsi="Tahoma" w:cs="Tahoma"/>
      <w:sz w:val="16"/>
      <w:szCs w:val="16"/>
    </w:rPr>
  </w:style>
  <w:style w:type="paragraph" w:customStyle="1" w:styleId="affe">
    <w:name w:val="Подписи"/>
    <w:next w:val="e"/>
    <w:rsid w:val="00772FE5"/>
    <w:pPr>
      <w:tabs>
        <w:tab w:val="left" w:pos="6660"/>
        <w:tab w:val="right" w:pos="9356"/>
      </w:tabs>
      <w:spacing w:before="360"/>
      <w:ind w:left="709" w:right="4598"/>
      <w:jc w:val="both"/>
    </w:pPr>
    <w:rPr>
      <w:sz w:val="24"/>
      <w:szCs w:val="24"/>
      <w:lang w:eastAsia="ru-RU"/>
    </w:rPr>
  </w:style>
  <w:style w:type="table" w:customStyle="1" w:styleId="2a">
    <w:name w:val="Сетка таблицы2"/>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аголовок раздела"/>
    <w:next w:val="e"/>
    <w:rsid w:val="00772FE5"/>
    <w:pPr>
      <w:keepNext/>
      <w:widowControl w:val="0"/>
      <w:suppressAutoHyphens/>
      <w:spacing w:before="360" w:after="360"/>
      <w:jc w:val="center"/>
    </w:pPr>
    <w:rPr>
      <w:b/>
      <w:caps/>
      <w:sz w:val="28"/>
      <w:szCs w:val="28"/>
      <w:lang w:eastAsia="ru-RU"/>
    </w:rPr>
  </w:style>
  <w:style w:type="paragraph" w:customStyle="1" w:styleId="afff0">
    <w:name w:val="Заголовок таблицы"/>
    <w:link w:val="afff1"/>
    <w:rsid w:val="00772FE5"/>
    <w:pPr>
      <w:keepNext/>
      <w:suppressAutoHyphens/>
      <w:spacing w:before="120" w:after="120"/>
      <w:jc w:val="center"/>
    </w:pPr>
    <w:rPr>
      <w:b/>
      <w:sz w:val="24"/>
      <w:szCs w:val="24"/>
      <w:lang w:eastAsia="ru-RU"/>
    </w:rPr>
  </w:style>
  <w:style w:type="character" w:customStyle="1" w:styleId="afff1">
    <w:name w:val="Заголовок таблицы Знак"/>
    <w:basedOn w:val="a2"/>
    <w:link w:val="afff0"/>
    <w:rsid w:val="00772FE5"/>
    <w:rPr>
      <w:b/>
      <w:sz w:val="24"/>
      <w:szCs w:val="24"/>
      <w:lang w:eastAsia="ru-RU"/>
    </w:rPr>
  </w:style>
  <w:style w:type="paragraph" w:customStyle="1" w:styleId="afff2">
    <w:name w:val="Пункт состава проекта"/>
    <w:basedOn w:val="a1"/>
    <w:qFormat/>
    <w:rsid w:val="00772FE5"/>
    <w:pPr>
      <w:widowControl/>
      <w:suppressAutoHyphens/>
      <w:autoSpaceDE/>
      <w:autoSpaceDN/>
      <w:adjustRightInd/>
      <w:spacing w:before="0"/>
      <w:ind w:firstLine="0"/>
      <w:jc w:val="left"/>
    </w:pPr>
    <w:rPr>
      <w:sz w:val="20"/>
      <w:lang w:eastAsia="ru-RU"/>
    </w:rPr>
  </w:style>
  <w:style w:type="character" w:customStyle="1" w:styleId="18">
    <w:name w:val="Гиперссылка1"/>
    <w:basedOn w:val="a2"/>
    <w:uiPriority w:val="99"/>
    <w:unhideWhenUsed/>
    <w:rsid w:val="00772FE5"/>
    <w:rPr>
      <w:color w:val="0000FF"/>
      <w:u w:val="single"/>
    </w:rPr>
  </w:style>
  <w:style w:type="paragraph" w:styleId="19">
    <w:name w:val="toc 1"/>
    <w:next w:val="29"/>
    <w:uiPriority w:val="39"/>
    <w:rsid w:val="00772FE5"/>
    <w:pPr>
      <w:keepLines/>
      <w:tabs>
        <w:tab w:val="left" w:pos="907"/>
        <w:tab w:val="right" w:leader="dot" w:pos="9809"/>
      </w:tabs>
      <w:spacing w:before="120"/>
      <w:ind w:left="907" w:right="454" w:hanging="907"/>
      <w:jc w:val="both"/>
    </w:pPr>
    <w:rPr>
      <w:bCs/>
      <w:sz w:val="24"/>
      <w:szCs w:val="28"/>
      <w:lang w:eastAsia="ru-RU"/>
    </w:rPr>
  </w:style>
  <w:style w:type="numbering" w:customStyle="1" w:styleId="1">
    <w:name w:val="Стиль1"/>
    <w:uiPriority w:val="99"/>
    <w:rsid w:val="00772FE5"/>
    <w:pPr>
      <w:numPr>
        <w:numId w:val="11"/>
      </w:numPr>
    </w:pPr>
  </w:style>
  <w:style w:type="paragraph" w:customStyle="1" w:styleId="afff3">
    <w:name w:val="Список нумерованный а) б) в)"/>
    <w:rsid w:val="00772FE5"/>
    <w:pPr>
      <w:ind w:left="1378" w:hanging="357"/>
      <w:jc w:val="center"/>
    </w:pPr>
    <w:rPr>
      <w:snapToGrid w:val="0"/>
      <w:sz w:val="24"/>
      <w:szCs w:val="22"/>
      <w:lang w:eastAsia="ru-RU"/>
    </w:rPr>
  </w:style>
  <w:style w:type="paragraph" w:customStyle="1" w:styleId="afff4">
    <w:name w:val="Формула"/>
    <w:next w:val="e"/>
    <w:rsid w:val="00772FE5"/>
    <w:pPr>
      <w:tabs>
        <w:tab w:val="center" w:pos="4678"/>
        <w:tab w:val="right" w:pos="9923"/>
      </w:tabs>
      <w:spacing w:before="120"/>
      <w:jc w:val="both"/>
    </w:pPr>
    <w:rPr>
      <w:sz w:val="24"/>
      <w:lang w:eastAsia="ru-RU"/>
    </w:rPr>
  </w:style>
  <w:style w:type="paragraph" w:customStyle="1" w:styleId="a">
    <w:name w:val="Список маркированый"/>
    <w:rsid w:val="00772FE5"/>
    <w:pPr>
      <w:numPr>
        <w:numId w:val="9"/>
      </w:numPr>
      <w:spacing w:before="120" w:after="120"/>
      <w:ind w:left="1066" w:right="284" w:hanging="357"/>
      <w:jc w:val="both"/>
    </w:pPr>
    <w:rPr>
      <w:sz w:val="24"/>
      <w:szCs w:val="24"/>
      <w:lang w:eastAsia="ru-RU"/>
    </w:rPr>
  </w:style>
  <w:style w:type="paragraph" w:customStyle="1" w:styleId="afff5">
    <w:name w:val="Номер рисунка"/>
    <w:basedOn w:val="a1"/>
    <w:next w:val="e"/>
    <w:rsid w:val="00772FE5"/>
    <w:pPr>
      <w:widowControl/>
      <w:autoSpaceDE/>
      <w:autoSpaceDN/>
      <w:adjustRightInd/>
      <w:spacing w:before="240" w:after="240"/>
      <w:ind w:left="284" w:right="284" w:firstLine="0"/>
      <w:jc w:val="center"/>
    </w:pPr>
    <w:rPr>
      <w:b/>
      <w:bCs/>
      <w:i/>
      <w:iCs/>
      <w:szCs w:val="24"/>
      <w:lang w:eastAsia="ru-RU"/>
    </w:rPr>
  </w:style>
  <w:style w:type="paragraph" w:customStyle="1" w:styleId="afff6">
    <w:name w:val="Рисунок"/>
    <w:rsid w:val="00772FE5"/>
    <w:pPr>
      <w:keepNext/>
      <w:spacing w:before="120"/>
      <w:jc w:val="center"/>
    </w:pPr>
    <w:rPr>
      <w:sz w:val="24"/>
      <w:szCs w:val="24"/>
      <w:lang w:eastAsia="ru-RU"/>
    </w:rPr>
  </w:style>
  <w:style w:type="numbering" w:customStyle="1" w:styleId="-">
    <w:name w:val="Список многоуровневый (-)"/>
    <w:uiPriority w:val="99"/>
    <w:rsid w:val="00772FE5"/>
    <w:pPr>
      <w:numPr>
        <w:numId w:val="10"/>
      </w:numPr>
    </w:pPr>
  </w:style>
  <w:style w:type="paragraph" w:customStyle="1" w:styleId="afff7">
    <w:name w:val="Текст таблицы"/>
    <w:link w:val="afff8"/>
    <w:rsid w:val="00772FE5"/>
    <w:pPr>
      <w:spacing w:before="60" w:after="60"/>
      <w:jc w:val="both"/>
    </w:pPr>
    <w:rPr>
      <w:sz w:val="24"/>
      <w:szCs w:val="24"/>
      <w:lang w:eastAsia="ru-RU"/>
    </w:rPr>
  </w:style>
  <w:style w:type="character" w:customStyle="1" w:styleId="afff8">
    <w:name w:val="Текст таблицы Знак"/>
    <w:basedOn w:val="a2"/>
    <w:link w:val="afff7"/>
    <w:rsid w:val="00772FE5"/>
    <w:rPr>
      <w:sz w:val="24"/>
      <w:szCs w:val="24"/>
      <w:lang w:eastAsia="ru-RU"/>
    </w:rPr>
  </w:style>
  <w:style w:type="paragraph" w:customStyle="1" w:styleId="afff9">
    <w:name w:val="Название приложения"/>
    <w:next w:val="e"/>
    <w:rsid w:val="00772FE5"/>
    <w:pPr>
      <w:keepNext/>
      <w:pageBreakBefore/>
      <w:widowControl w:val="0"/>
      <w:suppressAutoHyphens/>
      <w:spacing w:before="360" w:after="120"/>
      <w:ind w:left="284" w:right="284"/>
      <w:jc w:val="center"/>
      <w:outlineLvl w:val="0"/>
    </w:pPr>
    <w:rPr>
      <w:b/>
      <w:sz w:val="28"/>
      <w:szCs w:val="28"/>
      <w:lang w:eastAsia="ru-RU"/>
    </w:rPr>
  </w:style>
  <w:style w:type="paragraph" w:customStyle="1" w:styleId="123">
    <w:name w:val="Список нумерованный 1. 2. 3."/>
    <w:basedOn w:val="e"/>
    <w:rsid w:val="00772FE5"/>
    <w:pPr>
      <w:numPr>
        <w:ilvl w:val="1"/>
        <w:numId w:val="8"/>
      </w:numPr>
      <w:ind w:left="1474" w:hanging="340"/>
    </w:pPr>
  </w:style>
  <w:style w:type="paragraph" w:customStyle="1" w:styleId="41">
    <w:name w:val="Оглавление 41"/>
    <w:basedOn w:val="a1"/>
    <w:next w:val="a1"/>
    <w:autoRedefine/>
    <w:uiPriority w:val="39"/>
    <w:unhideWhenUsed/>
    <w:rsid w:val="00772FE5"/>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2">
    <w:name w:val="Стиль2"/>
    <w:uiPriority w:val="99"/>
    <w:rsid w:val="00772FE5"/>
    <w:pPr>
      <w:numPr>
        <w:numId w:val="12"/>
      </w:numPr>
    </w:pPr>
  </w:style>
  <w:style w:type="paragraph" w:customStyle="1" w:styleId="CM7">
    <w:name w:val="CM7"/>
    <w:basedOn w:val="Default"/>
    <w:next w:val="Default"/>
    <w:uiPriority w:val="99"/>
    <w:rsid w:val="00772FE5"/>
    <w:pPr>
      <w:widowControl w:val="0"/>
      <w:spacing w:line="323" w:lineRule="atLeast"/>
      <w:jc w:val="center"/>
    </w:pPr>
    <w:rPr>
      <w:rFonts w:eastAsia="Times New Roman"/>
      <w:color w:val="auto"/>
      <w:lang w:eastAsia="ru-RU"/>
    </w:rPr>
  </w:style>
  <w:style w:type="character" w:customStyle="1" w:styleId="FontStyle158">
    <w:name w:val="Font Style158"/>
    <w:rsid w:val="00772FE5"/>
    <w:rPr>
      <w:rFonts w:eastAsia="Times New Roman"/>
      <w:color w:val="auto"/>
      <w:sz w:val="26"/>
      <w:lang w:val="ru-RU"/>
    </w:rPr>
  </w:style>
  <w:style w:type="paragraph" w:customStyle="1" w:styleId="Style8">
    <w:name w:val="Style8"/>
    <w:basedOn w:val="a1"/>
    <w:uiPriority w:val="99"/>
    <w:rsid w:val="00772FE5"/>
    <w:pPr>
      <w:suppressAutoHyphens/>
      <w:autoSpaceDN/>
      <w:adjustRightInd/>
      <w:spacing w:before="0"/>
      <w:ind w:firstLine="0"/>
      <w:jc w:val="left"/>
      <w:textAlignment w:val="baseline"/>
    </w:pPr>
    <w:rPr>
      <w:rFonts w:eastAsia="Arial Unicode MS"/>
      <w:kern w:val="1"/>
      <w:szCs w:val="24"/>
      <w:lang w:eastAsia="hi-IN" w:bidi="hi-IN"/>
    </w:rPr>
  </w:style>
  <w:style w:type="paragraph" w:customStyle="1" w:styleId="Style59">
    <w:name w:val="Style59"/>
    <w:basedOn w:val="a1"/>
    <w:rsid w:val="00772FE5"/>
    <w:pPr>
      <w:suppressAutoHyphens/>
      <w:autoSpaceDN/>
      <w:adjustRightInd/>
      <w:spacing w:before="0"/>
      <w:ind w:firstLine="0"/>
      <w:jc w:val="left"/>
      <w:textAlignment w:val="baseline"/>
    </w:pPr>
    <w:rPr>
      <w:rFonts w:eastAsia="Arial Unicode MS"/>
      <w:kern w:val="1"/>
      <w:szCs w:val="24"/>
      <w:lang w:eastAsia="hi-IN" w:bidi="hi-IN"/>
    </w:rPr>
  </w:style>
  <w:style w:type="paragraph" w:styleId="afffa">
    <w:name w:val="Normal (Web)"/>
    <w:aliases w:val="Обычный (Web),Обычный (Web)1,Знак1,Знак Знак10"/>
    <w:basedOn w:val="a1"/>
    <w:link w:val="afffb"/>
    <w:uiPriority w:val="99"/>
    <w:unhideWhenUsed/>
    <w:rsid w:val="00772FE5"/>
    <w:pPr>
      <w:widowControl/>
      <w:autoSpaceDE/>
      <w:autoSpaceDN/>
      <w:adjustRightInd/>
      <w:spacing w:before="100" w:beforeAutospacing="1" w:after="100" w:afterAutospacing="1"/>
      <w:ind w:firstLine="0"/>
      <w:jc w:val="left"/>
    </w:pPr>
    <w:rPr>
      <w:szCs w:val="24"/>
      <w:lang w:eastAsia="ru-RU"/>
    </w:rPr>
  </w:style>
  <w:style w:type="table" w:customStyle="1" w:styleId="111">
    <w:name w:val="Сетка таблицы11"/>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772FE5"/>
    <w:rPr>
      <w:rFonts w:eastAsia="Times New Roman"/>
      <w:b/>
      <w:color w:val="auto"/>
      <w:sz w:val="26"/>
      <w:lang w:val="ru-RU"/>
    </w:rPr>
  </w:style>
  <w:style w:type="character" w:customStyle="1" w:styleId="1a">
    <w:name w:val="Основной текст Знак1"/>
    <w:basedOn w:val="a2"/>
    <w:link w:val="afffc"/>
    <w:uiPriority w:val="99"/>
    <w:locked/>
    <w:rsid w:val="00772FE5"/>
    <w:rPr>
      <w:sz w:val="23"/>
      <w:szCs w:val="23"/>
      <w:shd w:val="clear" w:color="auto" w:fill="FFFFFF"/>
    </w:rPr>
  </w:style>
  <w:style w:type="paragraph" w:styleId="afffc">
    <w:name w:val="Body Text"/>
    <w:basedOn w:val="a1"/>
    <w:link w:val="1a"/>
    <w:uiPriority w:val="99"/>
    <w:rsid w:val="00772FE5"/>
    <w:pPr>
      <w:shd w:val="clear" w:color="auto" w:fill="FFFFFF"/>
      <w:autoSpaceDE/>
      <w:autoSpaceDN/>
      <w:adjustRightInd/>
      <w:spacing w:before="0" w:line="240" w:lineRule="atLeast"/>
      <w:ind w:firstLine="0"/>
    </w:pPr>
    <w:rPr>
      <w:sz w:val="23"/>
      <w:szCs w:val="23"/>
    </w:rPr>
  </w:style>
  <w:style w:type="character" w:customStyle="1" w:styleId="afffd">
    <w:name w:val="Основной текст Знак"/>
    <w:basedOn w:val="a2"/>
    <w:uiPriority w:val="99"/>
    <w:semiHidden/>
    <w:rsid w:val="00772FE5"/>
    <w:rPr>
      <w:sz w:val="24"/>
    </w:rPr>
  </w:style>
  <w:style w:type="character" w:customStyle="1" w:styleId="Bodytext">
    <w:name w:val="Body text_"/>
    <w:basedOn w:val="a2"/>
    <w:uiPriority w:val="99"/>
    <w:rsid w:val="00772FE5"/>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772FE5"/>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772FE5"/>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772FE5"/>
    <w:rPr>
      <w:rFonts w:ascii="Times New Roman" w:hAnsi="Times New Roman" w:cs="Times New Roman"/>
      <w:spacing w:val="20"/>
      <w:sz w:val="28"/>
      <w:szCs w:val="28"/>
      <w:shd w:val="clear" w:color="auto" w:fill="FFFFFF"/>
    </w:rPr>
  </w:style>
  <w:style w:type="character" w:customStyle="1" w:styleId="apple-converted-space">
    <w:name w:val="apple-converted-space"/>
    <w:basedOn w:val="a2"/>
    <w:rsid w:val="00772FE5"/>
  </w:style>
  <w:style w:type="paragraph" w:customStyle="1" w:styleId="ConsPlusNormal">
    <w:name w:val="ConsPlusNormal"/>
    <w:link w:val="ConsPlusNormal0"/>
    <w:rsid w:val="00772FE5"/>
    <w:pPr>
      <w:widowControl w:val="0"/>
      <w:autoSpaceDE w:val="0"/>
      <w:autoSpaceDN w:val="0"/>
      <w:adjustRightInd w:val="0"/>
      <w:jc w:val="center"/>
    </w:pPr>
    <w:rPr>
      <w:rFonts w:ascii="Arial" w:eastAsia="Calibri" w:hAnsi="Arial" w:cs="Arial"/>
      <w:lang w:eastAsia="ru-RU"/>
    </w:rPr>
  </w:style>
  <w:style w:type="paragraph" w:customStyle="1" w:styleId="ConsPlusTitle">
    <w:name w:val="ConsPlusTitle"/>
    <w:rsid w:val="00772FE5"/>
    <w:pPr>
      <w:widowControl w:val="0"/>
      <w:autoSpaceDE w:val="0"/>
      <w:autoSpaceDN w:val="0"/>
      <w:adjustRightInd w:val="0"/>
      <w:jc w:val="center"/>
    </w:pPr>
    <w:rPr>
      <w:rFonts w:ascii="Arial" w:hAnsi="Arial" w:cs="Arial"/>
      <w:b/>
      <w:bCs/>
      <w:lang w:eastAsia="ru-RU"/>
    </w:rPr>
  </w:style>
  <w:style w:type="character" w:customStyle="1" w:styleId="8pt-1pt">
    <w:name w:val="Основной текст + 8 pt;Курсив;Интервал -1 pt"/>
    <w:basedOn w:val="af0"/>
    <w:rsid w:val="00772FE5"/>
    <w:rPr>
      <w:rFonts w:ascii="Arial" w:eastAsia="Arial" w:hAnsi="Arial" w:cs="Arial"/>
      <w:b w:val="0"/>
      <w:bCs w:val="0"/>
      <w:i/>
      <w:iCs/>
      <w:smallCaps w:val="0"/>
      <w:strike w:val="0"/>
      <w:color w:val="000000"/>
      <w:spacing w:val="-21"/>
      <w:w w:val="100"/>
      <w:position w:val="0"/>
      <w:sz w:val="16"/>
      <w:szCs w:val="16"/>
      <w:u w:val="none"/>
      <w:shd w:val="clear" w:color="auto" w:fill="FFFFFF"/>
      <w:lang w:val="ru-RU" w:eastAsia="ru-RU" w:bidi="ru-RU"/>
    </w:rPr>
  </w:style>
  <w:style w:type="character" w:customStyle="1" w:styleId="TimesNewRoman95pt0pt">
    <w:name w:val="Основной текст + Times New Roman;9;5 pt;Интервал 0 pt"/>
    <w:basedOn w:val="af0"/>
    <w:rsid w:val="00772FE5"/>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ru-RU" w:eastAsia="ru-RU" w:bidi="ru-RU"/>
    </w:rPr>
  </w:style>
  <w:style w:type="character" w:customStyle="1" w:styleId="TimesNewRoman9pt0pt">
    <w:name w:val="Основной текст + Times New Roman;9 pt;Полужирный;Интервал 0 pt"/>
    <w:basedOn w:val="af0"/>
    <w:rsid w:val="00772FE5"/>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Candara95pt0pt">
    <w:name w:val="Основной текст + Candara;9;5 pt;Интервал 0 pt"/>
    <w:basedOn w:val="af0"/>
    <w:rsid w:val="00772FE5"/>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pt0pt">
    <w:name w:val="Основной текст + 9 pt;Курсив;Интервал 0 pt"/>
    <w:basedOn w:val="af0"/>
    <w:rsid w:val="00772FE5"/>
    <w:rPr>
      <w:rFonts w:ascii="Arial" w:eastAsia="Arial" w:hAnsi="Arial" w:cs="Arial"/>
      <w:b w:val="0"/>
      <w:bCs w:val="0"/>
      <w:i/>
      <w:iCs/>
      <w:smallCaps w:val="0"/>
      <w:strike w:val="0"/>
      <w:color w:val="000000"/>
      <w:spacing w:val="-15"/>
      <w:w w:val="100"/>
      <w:position w:val="0"/>
      <w:sz w:val="18"/>
      <w:szCs w:val="18"/>
      <w:u w:val="none"/>
      <w:shd w:val="clear" w:color="auto" w:fill="FFFFFF"/>
      <w:lang w:val="ru-RU" w:eastAsia="ru-RU" w:bidi="ru-RU"/>
    </w:rPr>
  </w:style>
  <w:style w:type="character" w:customStyle="1" w:styleId="Candara115pt0pt">
    <w:name w:val="Основной текст + Candara;11;5 pt;Курсив;Интервал 0 pt"/>
    <w:basedOn w:val="af0"/>
    <w:rsid w:val="00772FE5"/>
    <w:rPr>
      <w:rFonts w:ascii="Candara" w:eastAsia="Candara" w:hAnsi="Candara" w:cs="Candar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Candara95pt0pt0">
    <w:name w:val="Основной текст + Candara;9;5 pt;Курсив;Интервал 0 pt"/>
    <w:basedOn w:val="af0"/>
    <w:rsid w:val="00772FE5"/>
    <w:rPr>
      <w:rFonts w:ascii="Candara" w:eastAsia="Candara" w:hAnsi="Candara" w:cs="Candara"/>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2b">
    <w:name w:val="Основной текст2"/>
    <w:basedOn w:val="a1"/>
    <w:rsid w:val="00772FE5"/>
    <w:pPr>
      <w:shd w:val="clear" w:color="auto" w:fill="FFFFFF"/>
      <w:autoSpaceDE/>
      <w:autoSpaceDN/>
      <w:adjustRightInd/>
      <w:spacing w:before="360" w:after="60" w:line="0" w:lineRule="atLeast"/>
      <w:ind w:firstLine="0"/>
    </w:pPr>
    <w:rPr>
      <w:rFonts w:ascii="Arial" w:eastAsia="Arial" w:hAnsi="Arial" w:cs="Arial"/>
      <w:spacing w:val="12"/>
      <w:sz w:val="17"/>
      <w:szCs w:val="17"/>
    </w:rPr>
  </w:style>
  <w:style w:type="character" w:customStyle="1" w:styleId="0pt">
    <w:name w:val="Основной текст + Интервал 0 pt"/>
    <w:basedOn w:val="af0"/>
    <w:rsid w:val="00772FE5"/>
    <w:rPr>
      <w:rFonts w:ascii="Arial" w:eastAsia="Arial" w:hAnsi="Arial" w:cs="Arial"/>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FranklinGothicHeavy115pt0pt">
    <w:name w:val="Основной текст + Franklin Gothic Heavy;11;5 pt;Курсив;Интервал 0 pt"/>
    <w:basedOn w:val="af0"/>
    <w:rsid w:val="00772FE5"/>
    <w:rPr>
      <w:rFonts w:ascii="Franklin Gothic Heavy" w:eastAsia="Franklin Gothic Heavy" w:hAnsi="Franklin Gothic Heavy" w:cs="Franklin Gothic Heavy"/>
      <w:b w:val="0"/>
      <w:bCs w:val="0"/>
      <w:i/>
      <w:iCs/>
      <w:smallCaps w:val="0"/>
      <w:strike w:val="0"/>
      <w:color w:val="000000"/>
      <w:spacing w:val="-1"/>
      <w:w w:val="100"/>
      <w:position w:val="0"/>
      <w:sz w:val="23"/>
      <w:szCs w:val="23"/>
      <w:u w:val="none"/>
      <w:shd w:val="clear" w:color="auto" w:fill="FFFFFF"/>
      <w:lang w:val="ru-RU" w:eastAsia="ru-RU" w:bidi="ru-RU"/>
    </w:rPr>
  </w:style>
  <w:style w:type="character" w:customStyle="1" w:styleId="10pt-1pt150">
    <w:name w:val="Основной текст + 10 pt;Курсив;Интервал -1 pt;Масштаб 150%"/>
    <w:basedOn w:val="af0"/>
    <w:rsid w:val="00772FE5"/>
    <w:rPr>
      <w:rFonts w:ascii="Arial" w:eastAsia="Arial" w:hAnsi="Arial" w:cs="Arial"/>
      <w:b w:val="0"/>
      <w:bCs w:val="0"/>
      <w:i/>
      <w:iCs/>
      <w:smallCaps w:val="0"/>
      <w:strike w:val="0"/>
      <w:color w:val="000000"/>
      <w:spacing w:val="-33"/>
      <w:w w:val="150"/>
      <w:position w:val="0"/>
      <w:sz w:val="20"/>
      <w:szCs w:val="20"/>
      <w:u w:val="none"/>
      <w:shd w:val="clear" w:color="auto" w:fill="FFFFFF"/>
      <w:lang w:val="ru-RU" w:eastAsia="ru-RU" w:bidi="ru-RU"/>
    </w:rPr>
  </w:style>
  <w:style w:type="character" w:customStyle="1" w:styleId="10pt0pt150">
    <w:name w:val="Основной текст + 10 pt;Курсив;Интервал 0 pt;Масштаб 150%"/>
    <w:basedOn w:val="af0"/>
    <w:rsid w:val="00772FE5"/>
    <w:rPr>
      <w:rFonts w:ascii="Arial" w:eastAsia="Arial" w:hAnsi="Arial" w:cs="Arial"/>
      <w:b w:val="0"/>
      <w:bCs w:val="0"/>
      <w:i/>
      <w:iCs/>
      <w:smallCaps w:val="0"/>
      <w:strike w:val="0"/>
      <w:color w:val="000000"/>
      <w:spacing w:val="-2"/>
      <w:w w:val="150"/>
      <w:position w:val="0"/>
      <w:sz w:val="20"/>
      <w:szCs w:val="20"/>
      <w:u w:val="none"/>
      <w:shd w:val="clear" w:color="auto" w:fill="FFFFFF"/>
      <w:lang w:val="ru-RU" w:eastAsia="ru-RU" w:bidi="ru-RU"/>
    </w:rPr>
  </w:style>
  <w:style w:type="character" w:customStyle="1" w:styleId="10pt0pt1500">
    <w:name w:val="Основной текст + 10 pt;Курсив;Малые прописные;Интервал 0 pt;Масштаб 150%"/>
    <w:basedOn w:val="af0"/>
    <w:rsid w:val="00772FE5"/>
    <w:rPr>
      <w:rFonts w:ascii="Arial" w:eastAsia="Arial" w:hAnsi="Arial" w:cs="Arial"/>
      <w:b w:val="0"/>
      <w:bCs w:val="0"/>
      <w:i/>
      <w:iCs/>
      <w:smallCaps/>
      <w:strike w:val="0"/>
      <w:color w:val="000000"/>
      <w:spacing w:val="-2"/>
      <w:w w:val="150"/>
      <w:position w:val="0"/>
      <w:sz w:val="20"/>
      <w:szCs w:val="20"/>
      <w:u w:val="none"/>
      <w:shd w:val="clear" w:color="auto" w:fill="FFFFFF"/>
      <w:lang w:val="ru-RU" w:eastAsia="ru-RU" w:bidi="ru-RU"/>
    </w:rPr>
  </w:style>
  <w:style w:type="character" w:customStyle="1" w:styleId="TimesNewRoman15pt0pt">
    <w:name w:val="Основной текст + Times New Roman;15 pt;Курсив;Интервал 0 pt"/>
    <w:basedOn w:val="af0"/>
    <w:rsid w:val="00772FE5"/>
    <w:rPr>
      <w:rFonts w:ascii="Times New Roman" w:eastAsia="Times New Roman" w:hAnsi="Times New Roman" w:cs="Times New Roman"/>
      <w:b w:val="0"/>
      <w:bCs w:val="0"/>
      <w:i/>
      <w:iCs/>
      <w:smallCaps w:val="0"/>
      <w:strike w:val="0"/>
      <w:color w:val="000000"/>
      <w:spacing w:val="-9"/>
      <w:w w:val="100"/>
      <w:position w:val="0"/>
      <w:sz w:val="30"/>
      <w:szCs w:val="30"/>
      <w:u w:val="none"/>
      <w:shd w:val="clear" w:color="auto" w:fill="FFFFFF"/>
      <w:lang w:val="ru-RU" w:eastAsia="ru-RU" w:bidi="ru-RU"/>
    </w:rPr>
  </w:style>
  <w:style w:type="character" w:customStyle="1" w:styleId="FranklinGothicHeavy115pt-1pt">
    <w:name w:val="Основной текст + Franklin Gothic Heavy;11;5 pt;Курсив;Интервал -1 pt"/>
    <w:basedOn w:val="af0"/>
    <w:rsid w:val="00772FE5"/>
    <w:rPr>
      <w:rFonts w:ascii="Franklin Gothic Heavy" w:eastAsia="Franklin Gothic Heavy" w:hAnsi="Franklin Gothic Heavy" w:cs="Franklin Gothic Heavy"/>
      <w:b w:val="0"/>
      <w:bCs w:val="0"/>
      <w:i/>
      <w:iCs/>
      <w:smallCaps w:val="0"/>
      <w:strike w:val="0"/>
      <w:color w:val="000000"/>
      <w:spacing w:val="-34"/>
      <w:w w:val="100"/>
      <w:position w:val="0"/>
      <w:sz w:val="23"/>
      <w:szCs w:val="23"/>
      <w:u w:val="none"/>
      <w:shd w:val="clear" w:color="auto" w:fill="FFFFFF"/>
      <w:lang w:val="ru-RU" w:eastAsia="ru-RU" w:bidi="ru-RU"/>
    </w:rPr>
  </w:style>
  <w:style w:type="character" w:styleId="afffe">
    <w:name w:val="Strong"/>
    <w:basedOn w:val="a2"/>
    <w:uiPriority w:val="22"/>
    <w:qFormat/>
    <w:rsid w:val="00772FE5"/>
    <w:rPr>
      <w:b/>
      <w:bCs/>
    </w:rPr>
  </w:style>
  <w:style w:type="paragraph" w:customStyle="1" w:styleId="32">
    <w:name w:val="Основной текст3"/>
    <w:basedOn w:val="a1"/>
    <w:rsid w:val="00772FE5"/>
    <w:pPr>
      <w:shd w:val="clear" w:color="auto" w:fill="FFFFFF"/>
      <w:autoSpaceDE/>
      <w:autoSpaceDN/>
      <w:adjustRightInd/>
      <w:spacing w:before="0" w:line="470" w:lineRule="exact"/>
      <w:ind w:firstLine="0"/>
      <w:jc w:val="left"/>
    </w:pPr>
    <w:rPr>
      <w:color w:val="000000"/>
      <w:spacing w:val="1"/>
      <w:sz w:val="20"/>
      <w:lang w:eastAsia="ru-RU" w:bidi="ru-RU"/>
    </w:rPr>
  </w:style>
  <w:style w:type="character" w:customStyle="1" w:styleId="0pt0">
    <w:name w:val="Основной текст + Полужирный;Интервал 0 pt"/>
    <w:basedOn w:val="af0"/>
    <w:rsid w:val="00772FE5"/>
    <w:rPr>
      <w:rFonts w:ascii="Times New Roman" w:eastAsia="Times New Roman" w:hAnsi="Times New Roman" w:cs="Times New Roman"/>
      <w:b/>
      <w:bCs/>
      <w:i w:val="0"/>
      <w:iCs w:val="0"/>
      <w:smallCaps w:val="0"/>
      <w:strike w:val="0"/>
      <w:color w:val="000000"/>
      <w:spacing w:val="2"/>
      <w:w w:val="100"/>
      <w:position w:val="0"/>
      <w:sz w:val="20"/>
      <w:szCs w:val="20"/>
      <w:u w:val="none"/>
      <w:shd w:val="clear" w:color="auto" w:fill="FFFFFF"/>
      <w:lang w:val="ru-RU" w:eastAsia="ru-RU" w:bidi="ru-RU"/>
    </w:rPr>
  </w:style>
  <w:style w:type="character" w:customStyle="1" w:styleId="unicode">
    <w:name w:val="unicode"/>
    <w:basedOn w:val="a2"/>
    <w:rsid w:val="00772FE5"/>
  </w:style>
  <w:style w:type="character" w:customStyle="1" w:styleId="metadata">
    <w:name w:val="metadata"/>
    <w:basedOn w:val="a2"/>
    <w:rsid w:val="00772FE5"/>
  </w:style>
  <w:style w:type="character" w:customStyle="1" w:styleId="wikinews-box">
    <w:name w:val="wikinews-box"/>
    <w:basedOn w:val="a2"/>
    <w:rsid w:val="00772FE5"/>
  </w:style>
  <w:style w:type="paragraph" w:customStyle="1" w:styleId="1b">
    <w:name w:val="Текст1"/>
    <w:basedOn w:val="a1"/>
    <w:rsid w:val="00772FE5"/>
    <w:pPr>
      <w:widowControl/>
      <w:overflowPunct w:val="0"/>
      <w:spacing w:before="0"/>
      <w:ind w:firstLine="0"/>
      <w:jc w:val="left"/>
      <w:textAlignment w:val="baseline"/>
    </w:pPr>
    <w:rPr>
      <w:rFonts w:ascii="Courier New" w:hAnsi="Courier New"/>
      <w:sz w:val="20"/>
      <w:lang w:eastAsia="ru-RU"/>
    </w:rPr>
  </w:style>
  <w:style w:type="character" w:customStyle="1" w:styleId="mw-headline">
    <w:name w:val="mw-headline"/>
    <w:basedOn w:val="a2"/>
    <w:rsid w:val="00772FE5"/>
  </w:style>
  <w:style w:type="character" w:customStyle="1" w:styleId="mw-editsection">
    <w:name w:val="mw-editsection"/>
    <w:basedOn w:val="a2"/>
    <w:rsid w:val="00772FE5"/>
  </w:style>
  <w:style w:type="character" w:customStyle="1" w:styleId="mw-editsection-bracket">
    <w:name w:val="mw-editsection-bracket"/>
    <w:basedOn w:val="a2"/>
    <w:rsid w:val="00772FE5"/>
  </w:style>
  <w:style w:type="character" w:customStyle="1" w:styleId="mw-editsection-divider">
    <w:name w:val="mw-editsection-divider"/>
    <w:basedOn w:val="a2"/>
    <w:rsid w:val="00772FE5"/>
  </w:style>
  <w:style w:type="character" w:customStyle="1" w:styleId="ac">
    <w:name w:val="Без интервала Знак"/>
    <w:basedOn w:val="a2"/>
    <w:link w:val="ab"/>
    <w:uiPriority w:val="1"/>
    <w:rsid w:val="00772FE5"/>
    <w:rPr>
      <w:rFonts w:ascii="Calibri" w:hAnsi="Calibri"/>
      <w:sz w:val="22"/>
      <w:szCs w:val="22"/>
      <w:lang w:eastAsia="ru-RU"/>
    </w:rPr>
  </w:style>
  <w:style w:type="character" w:styleId="affff">
    <w:name w:val="Placeholder Text"/>
    <w:basedOn w:val="a2"/>
    <w:uiPriority w:val="99"/>
    <w:semiHidden/>
    <w:rsid w:val="00772FE5"/>
  </w:style>
  <w:style w:type="paragraph" w:styleId="affff0">
    <w:name w:val="Document Map"/>
    <w:basedOn w:val="a1"/>
    <w:link w:val="affff1"/>
    <w:uiPriority w:val="99"/>
    <w:semiHidden/>
    <w:unhideWhenUsed/>
    <w:rsid w:val="00772FE5"/>
    <w:pPr>
      <w:widowControl/>
      <w:autoSpaceDE/>
      <w:autoSpaceDN/>
      <w:adjustRightInd/>
      <w:spacing w:before="0"/>
      <w:ind w:firstLine="0"/>
    </w:pPr>
    <w:rPr>
      <w:rFonts w:ascii="Tahoma" w:eastAsia="Calibri" w:hAnsi="Tahoma" w:cs="Tahoma"/>
      <w:sz w:val="16"/>
      <w:szCs w:val="16"/>
    </w:rPr>
  </w:style>
  <w:style w:type="character" w:customStyle="1" w:styleId="affff1">
    <w:name w:val="Схема документа Знак"/>
    <w:basedOn w:val="a2"/>
    <w:link w:val="affff0"/>
    <w:uiPriority w:val="99"/>
    <w:semiHidden/>
    <w:rsid w:val="00772FE5"/>
    <w:rPr>
      <w:rFonts w:ascii="Tahoma" w:eastAsia="Calibri" w:hAnsi="Tahoma" w:cs="Tahoma"/>
      <w:sz w:val="16"/>
      <w:szCs w:val="16"/>
    </w:rPr>
  </w:style>
  <w:style w:type="character" w:styleId="affff2">
    <w:name w:val="FollowedHyperlink"/>
    <w:basedOn w:val="a2"/>
    <w:uiPriority w:val="99"/>
    <w:semiHidden/>
    <w:unhideWhenUsed/>
    <w:rsid w:val="00772FE5"/>
    <w:rPr>
      <w:color w:val="800080"/>
      <w:u w:val="single"/>
    </w:rPr>
  </w:style>
  <w:style w:type="paragraph" w:customStyle="1" w:styleId="xl64">
    <w:name w:val="xl64"/>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5">
    <w:name w:val="xl65"/>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6">
    <w:name w:val="xl66"/>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7">
    <w:name w:val="xl67"/>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8">
    <w:name w:val="xl68"/>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9">
    <w:name w:val="xl69"/>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0">
    <w:name w:val="xl70"/>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1">
    <w:name w:val="xl71"/>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2">
    <w:name w:val="xl72"/>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3">
    <w:name w:val="xl73"/>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74">
    <w:name w:val="xl74"/>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5">
    <w:name w:val="xl75"/>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6">
    <w:name w:val="xl76"/>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7">
    <w:name w:val="xl77"/>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8">
    <w:name w:val="xl78"/>
    <w:basedOn w:val="a1"/>
    <w:rsid w:val="00772FE5"/>
    <w:pPr>
      <w:widowControl/>
      <w:autoSpaceDE/>
      <w:autoSpaceDN/>
      <w:adjustRightInd/>
      <w:spacing w:before="100" w:beforeAutospacing="1" w:after="100" w:afterAutospacing="1"/>
      <w:ind w:firstLine="0"/>
      <w:jc w:val="left"/>
      <w:textAlignment w:val="center"/>
    </w:pPr>
    <w:rPr>
      <w:szCs w:val="24"/>
      <w:lang w:eastAsia="ru-RU"/>
    </w:rPr>
  </w:style>
  <w:style w:type="paragraph" w:customStyle="1" w:styleId="xl79">
    <w:name w:val="xl79"/>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0">
    <w:name w:val="xl80"/>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1">
    <w:name w:val="xl81"/>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2">
    <w:name w:val="xl82"/>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3">
    <w:name w:val="xl83"/>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4">
    <w:name w:val="xl84"/>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5">
    <w:name w:val="xl85"/>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6">
    <w:name w:val="xl86"/>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7">
    <w:name w:val="xl87"/>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8">
    <w:name w:val="xl88"/>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9">
    <w:name w:val="xl8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0">
    <w:name w:val="xl90"/>
    <w:basedOn w:val="a1"/>
    <w:rsid w:val="00772FE5"/>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1">
    <w:name w:val="xl91"/>
    <w:basedOn w:val="a1"/>
    <w:rsid w:val="00772FE5"/>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2">
    <w:name w:val="xl92"/>
    <w:basedOn w:val="a1"/>
    <w:rsid w:val="00772FE5"/>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3">
    <w:name w:val="xl93"/>
    <w:basedOn w:val="a1"/>
    <w:rsid w:val="00772FE5"/>
    <w:pPr>
      <w:widowControl/>
      <w:autoSpaceDE/>
      <w:autoSpaceDN/>
      <w:adjustRightInd/>
      <w:spacing w:before="100" w:beforeAutospacing="1" w:after="100" w:afterAutospacing="1"/>
      <w:ind w:firstLine="0"/>
      <w:jc w:val="center"/>
      <w:textAlignment w:val="center"/>
    </w:pPr>
    <w:rPr>
      <w:szCs w:val="24"/>
      <w:lang w:eastAsia="ru-RU"/>
    </w:rPr>
  </w:style>
  <w:style w:type="paragraph" w:customStyle="1" w:styleId="xl94">
    <w:name w:val="xl94"/>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95">
    <w:name w:val="xl95"/>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6">
    <w:name w:val="xl96"/>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7">
    <w:name w:val="xl97"/>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8">
    <w:name w:val="xl98"/>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9">
    <w:name w:val="xl99"/>
    <w:basedOn w:val="a1"/>
    <w:rsid w:val="00772FE5"/>
    <w:pPr>
      <w:widowControl/>
      <w:pBdr>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00">
    <w:name w:val="xl100"/>
    <w:basedOn w:val="a1"/>
    <w:rsid w:val="00772FE5"/>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01">
    <w:name w:val="xl101"/>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02">
    <w:name w:val="xl102"/>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103">
    <w:name w:val="xl103"/>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104">
    <w:name w:val="xl104"/>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5">
    <w:name w:val="xl105"/>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06">
    <w:name w:val="xl106"/>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7">
    <w:name w:val="xl107"/>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 w:val="20"/>
      <w:lang w:eastAsia="ru-RU"/>
    </w:rPr>
  </w:style>
  <w:style w:type="paragraph" w:customStyle="1" w:styleId="xl108">
    <w:name w:val="xl108"/>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9">
    <w:name w:val="xl109"/>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10">
    <w:name w:val="xl110"/>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11">
    <w:name w:val="xl111"/>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2">
    <w:name w:val="xl112"/>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3">
    <w:name w:val="xl113"/>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14">
    <w:name w:val="xl114"/>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5">
    <w:name w:val="xl115"/>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16">
    <w:name w:val="xl116"/>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7">
    <w:name w:val="xl117"/>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8">
    <w:name w:val="xl118"/>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19">
    <w:name w:val="xl119"/>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0">
    <w:name w:val="xl120"/>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1">
    <w:name w:val="xl121"/>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2">
    <w:name w:val="xl122"/>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3">
    <w:name w:val="xl123"/>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4">
    <w:name w:val="xl124"/>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5">
    <w:name w:val="xl125"/>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6">
    <w:name w:val="xl12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7">
    <w:name w:val="xl127"/>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8">
    <w:name w:val="xl128"/>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9">
    <w:name w:val="xl129"/>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0">
    <w:name w:val="xl130"/>
    <w:basedOn w:val="a1"/>
    <w:rsid w:val="00772FE5"/>
    <w:pPr>
      <w:widowControl/>
      <w:pBdr>
        <w:top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1">
    <w:name w:val="xl131"/>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2">
    <w:name w:val="xl132"/>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3">
    <w:name w:val="xl133"/>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4">
    <w:name w:val="xl134"/>
    <w:basedOn w:val="a1"/>
    <w:rsid w:val="00772FE5"/>
    <w:pPr>
      <w:widowControl/>
      <w:pBdr>
        <w:top w:val="single" w:sz="4"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35">
    <w:name w:val="xl135"/>
    <w:basedOn w:val="a1"/>
    <w:rsid w:val="00772FE5"/>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36">
    <w:name w:val="xl136"/>
    <w:basedOn w:val="a1"/>
    <w:rsid w:val="00772FE5"/>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37">
    <w:name w:val="xl137"/>
    <w:basedOn w:val="a1"/>
    <w:rsid w:val="00772FE5"/>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8">
    <w:name w:val="xl138"/>
    <w:basedOn w:val="a1"/>
    <w:rsid w:val="00772FE5"/>
    <w:pPr>
      <w:widowControl/>
      <w:pBdr>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9">
    <w:name w:val="xl139"/>
    <w:basedOn w:val="a1"/>
    <w:rsid w:val="00772FE5"/>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0">
    <w:name w:val="xl140"/>
    <w:basedOn w:val="a1"/>
    <w:rsid w:val="00772FE5"/>
    <w:pPr>
      <w:widowControl/>
      <w:pBdr>
        <w:top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1">
    <w:name w:val="xl141"/>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2">
    <w:name w:val="xl142"/>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3">
    <w:name w:val="xl143"/>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4">
    <w:name w:val="xl144"/>
    <w:basedOn w:val="a1"/>
    <w:rsid w:val="00772FE5"/>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5">
    <w:name w:val="xl145"/>
    <w:basedOn w:val="a1"/>
    <w:rsid w:val="00772FE5"/>
    <w:pPr>
      <w:widowControl/>
      <w:pBdr>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6">
    <w:name w:val="xl146"/>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7">
    <w:name w:val="xl147"/>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8">
    <w:name w:val="xl148"/>
    <w:basedOn w:val="a1"/>
    <w:rsid w:val="00772FE5"/>
    <w:pPr>
      <w:widowControl/>
      <w:pBdr>
        <w:top w:val="single" w:sz="8"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9">
    <w:name w:val="xl149"/>
    <w:basedOn w:val="a1"/>
    <w:rsid w:val="00772FE5"/>
    <w:pPr>
      <w:widowControl/>
      <w:pBdr>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0">
    <w:name w:val="xl150"/>
    <w:basedOn w:val="a1"/>
    <w:rsid w:val="00772FE5"/>
    <w:pPr>
      <w:widowControl/>
      <w:pBdr>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1">
    <w:name w:val="xl151"/>
    <w:basedOn w:val="a1"/>
    <w:rsid w:val="00772FE5"/>
    <w:pPr>
      <w:widowControl/>
      <w:pBdr>
        <w:top w:val="single" w:sz="8" w:space="0" w:color="auto"/>
        <w:lef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2">
    <w:name w:val="xl152"/>
    <w:basedOn w:val="a1"/>
    <w:rsid w:val="00772FE5"/>
    <w:pPr>
      <w:widowControl/>
      <w:pBdr>
        <w:left w:val="single" w:sz="4" w:space="0" w:color="auto"/>
        <w:bottom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3">
    <w:name w:val="xl153"/>
    <w:basedOn w:val="a1"/>
    <w:rsid w:val="00772FE5"/>
    <w:pPr>
      <w:widowControl/>
      <w:pBdr>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4">
    <w:name w:val="xl154"/>
    <w:basedOn w:val="a1"/>
    <w:rsid w:val="00772FE5"/>
    <w:pPr>
      <w:widowControl/>
      <w:pBdr>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5">
    <w:name w:val="xl155"/>
    <w:basedOn w:val="a1"/>
    <w:rsid w:val="00772FE5"/>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6">
    <w:name w:val="xl156"/>
    <w:basedOn w:val="a1"/>
    <w:rsid w:val="00772FE5"/>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7">
    <w:name w:val="xl157"/>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8">
    <w:name w:val="xl158"/>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9">
    <w:name w:val="xl159"/>
    <w:basedOn w:val="a1"/>
    <w:rsid w:val="00772FE5"/>
    <w:pPr>
      <w:widowControl/>
      <w:pBdr>
        <w:top w:val="single" w:sz="8"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60">
    <w:name w:val="xl160"/>
    <w:basedOn w:val="a1"/>
    <w:rsid w:val="00772FE5"/>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61">
    <w:name w:val="xl161"/>
    <w:basedOn w:val="a1"/>
    <w:rsid w:val="00772FE5"/>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Style2">
    <w:name w:val="Style2"/>
    <w:basedOn w:val="a1"/>
    <w:uiPriority w:val="99"/>
    <w:rsid w:val="00772FE5"/>
    <w:pPr>
      <w:spacing w:before="0"/>
      <w:ind w:firstLine="0"/>
      <w:jc w:val="left"/>
    </w:pPr>
    <w:rPr>
      <w:szCs w:val="24"/>
      <w:lang w:eastAsia="ru-RU"/>
    </w:rPr>
  </w:style>
  <w:style w:type="paragraph" w:customStyle="1" w:styleId="Style3">
    <w:name w:val="Style3"/>
    <w:basedOn w:val="a1"/>
    <w:uiPriority w:val="99"/>
    <w:rsid w:val="00772FE5"/>
    <w:pPr>
      <w:spacing w:before="0"/>
      <w:ind w:firstLine="0"/>
      <w:jc w:val="left"/>
    </w:pPr>
    <w:rPr>
      <w:szCs w:val="24"/>
      <w:lang w:eastAsia="ru-RU"/>
    </w:rPr>
  </w:style>
  <w:style w:type="paragraph" w:customStyle="1" w:styleId="Style4">
    <w:name w:val="Style4"/>
    <w:basedOn w:val="a1"/>
    <w:uiPriority w:val="99"/>
    <w:rsid w:val="00772FE5"/>
    <w:pPr>
      <w:spacing w:before="0"/>
      <w:ind w:firstLine="0"/>
      <w:jc w:val="left"/>
    </w:pPr>
    <w:rPr>
      <w:szCs w:val="24"/>
      <w:lang w:eastAsia="ru-RU"/>
    </w:rPr>
  </w:style>
  <w:style w:type="paragraph" w:customStyle="1" w:styleId="Style5">
    <w:name w:val="Style5"/>
    <w:basedOn w:val="a1"/>
    <w:uiPriority w:val="99"/>
    <w:rsid w:val="00772FE5"/>
    <w:pPr>
      <w:spacing w:before="0" w:line="206" w:lineRule="exact"/>
      <w:ind w:firstLine="0"/>
      <w:jc w:val="center"/>
    </w:pPr>
    <w:rPr>
      <w:szCs w:val="24"/>
      <w:lang w:eastAsia="ru-RU"/>
    </w:rPr>
  </w:style>
  <w:style w:type="paragraph" w:customStyle="1" w:styleId="Style6">
    <w:name w:val="Style6"/>
    <w:basedOn w:val="a1"/>
    <w:uiPriority w:val="99"/>
    <w:rsid w:val="00772FE5"/>
    <w:pPr>
      <w:spacing w:before="0"/>
      <w:ind w:firstLine="0"/>
      <w:jc w:val="left"/>
    </w:pPr>
    <w:rPr>
      <w:szCs w:val="24"/>
      <w:lang w:eastAsia="ru-RU"/>
    </w:rPr>
  </w:style>
  <w:style w:type="paragraph" w:customStyle="1" w:styleId="Style7">
    <w:name w:val="Style7"/>
    <w:basedOn w:val="a1"/>
    <w:uiPriority w:val="99"/>
    <w:rsid w:val="00772FE5"/>
    <w:pPr>
      <w:spacing w:before="0"/>
      <w:ind w:firstLine="0"/>
      <w:jc w:val="left"/>
    </w:pPr>
    <w:rPr>
      <w:szCs w:val="24"/>
      <w:lang w:eastAsia="ru-RU"/>
    </w:rPr>
  </w:style>
  <w:style w:type="paragraph" w:customStyle="1" w:styleId="Style9">
    <w:name w:val="Style9"/>
    <w:basedOn w:val="a1"/>
    <w:uiPriority w:val="99"/>
    <w:rsid w:val="00772FE5"/>
    <w:pPr>
      <w:spacing w:before="0"/>
      <w:ind w:firstLine="0"/>
      <w:jc w:val="left"/>
    </w:pPr>
    <w:rPr>
      <w:szCs w:val="24"/>
      <w:lang w:eastAsia="ru-RU"/>
    </w:rPr>
  </w:style>
  <w:style w:type="paragraph" w:customStyle="1" w:styleId="Style10">
    <w:name w:val="Style10"/>
    <w:basedOn w:val="a1"/>
    <w:uiPriority w:val="99"/>
    <w:rsid w:val="00772FE5"/>
    <w:pPr>
      <w:spacing w:before="0"/>
      <w:ind w:firstLine="0"/>
      <w:jc w:val="left"/>
    </w:pPr>
    <w:rPr>
      <w:szCs w:val="24"/>
      <w:lang w:eastAsia="ru-RU"/>
    </w:rPr>
  </w:style>
  <w:style w:type="paragraph" w:customStyle="1" w:styleId="Style11">
    <w:name w:val="Style11"/>
    <w:basedOn w:val="a1"/>
    <w:uiPriority w:val="99"/>
    <w:rsid w:val="00772FE5"/>
    <w:pPr>
      <w:spacing w:before="0" w:line="254" w:lineRule="exact"/>
      <w:ind w:firstLine="0"/>
      <w:jc w:val="left"/>
    </w:pPr>
    <w:rPr>
      <w:szCs w:val="24"/>
      <w:lang w:eastAsia="ru-RU"/>
    </w:rPr>
  </w:style>
  <w:style w:type="paragraph" w:customStyle="1" w:styleId="Style12">
    <w:name w:val="Style12"/>
    <w:basedOn w:val="a1"/>
    <w:uiPriority w:val="99"/>
    <w:rsid w:val="00772FE5"/>
    <w:pPr>
      <w:spacing w:before="0"/>
      <w:ind w:firstLine="0"/>
      <w:jc w:val="left"/>
    </w:pPr>
    <w:rPr>
      <w:szCs w:val="24"/>
      <w:lang w:eastAsia="ru-RU"/>
    </w:rPr>
  </w:style>
  <w:style w:type="paragraph" w:customStyle="1" w:styleId="Style13">
    <w:name w:val="Style13"/>
    <w:basedOn w:val="a1"/>
    <w:uiPriority w:val="99"/>
    <w:rsid w:val="00772FE5"/>
    <w:pPr>
      <w:spacing w:before="0"/>
      <w:ind w:firstLine="0"/>
      <w:jc w:val="left"/>
    </w:pPr>
    <w:rPr>
      <w:szCs w:val="24"/>
      <w:lang w:eastAsia="ru-RU"/>
    </w:rPr>
  </w:style>
  <w:style w:type="paragraph" w:customStyle="1" w:styleId="Style14">
    <w:name w:val="Style14"/>
    <w:basedOn w:val="a1"/>
    <w:uiPriority w:val="99"/>
    <w:rsid w:val="00772FE5"/>
    <w:pPr>
      <w:spacing w:before="0"/>
      <w:ind w:firstLine="0"/>
      <w:jc w:val="left"/>
    </w:pPr>
    <w:rPr>
      <w:szCs w:val="24"/>
      <w:lang w:eastAsia="ru-RU"/>
    </w:rPr>
  </w:style>
  <w:style w:type="paragraph" w:customStyle="1" w:styleId="Style15">
    <w:name w:val="Style15"/>
    <w:basedOn w:val="a1"/>
    <w:uiPriority w:val="99"/>
    <w:rsid w:val="00772FE5"/>
    <w:pPr>
      <w:spacing w:before="0"/>
      <w:ind w:firstLine="0"/>
      <w:jc w:val="left"/>
    </w:pPr>
    <w:rPr>
      <w:szCs w:val="24"/>
      <w:lang w:eastAsia="ru-RU"/>
    </w:rPr>
  </w:style>
  <w:style w:type="paragraph" w:customStyle="1" w:styleId="Style16">
    <w:name w:val="Style16"/>
    <w:basedOn w:val="a1"/>
    <w:uiPriority w:val="99"/>
    <w:rsid w:val="00772FE5"/>
    <w:pPr>
      <w:spacing w:before="0" w:line="211" w:lineRule="exact"/>
      <w:ind w:firstLine="0"/>
      <w:jc w:val="center"/>
    </w:pPr>
    <w:rPr>
      <w:szCs w:val="24"/>
      <w:lang w:eastAsia="ru-RU"/>
    </w:rPr>
  </w:style>
  <w:style w:type="paragraph" w:customStyle="1" w:styleId="Style17">
    <w:name w:val="Style17"/>
    <w:basedOn w:val="a1"/>
    <w:uiPriority w:val="99"/>
    <w:rsid w:val="00772FE5"/>
    <w:pPr>
      <w:spacing w:before="0"/>
      <w:ind w:firstLine="0"/>
      <w:jc w:val="left"/>
    </w:pPr>
    <w:rPr>
      <w:szCs w:val="24"/>
      <w:lang w:eastAsia="ru-RU"/>
    </w:rPr>
  </w:style>
  <w:style w:type="paragraph" w:customStyle="1" w:styleId="Style18">
    <w:name w:val="Style18"/>
    <w:basedOn w:val="a1"/>
    <w:uiPriority w:val="99"/>
    <w:rsid w:val="00772FE5"/>
    <w:pPr>
      <w:spacing w:before="0"/>
      <w:ind w:firstLine="0"/>
      <w:jc w:val="left"/>
    </w:pPr>
    <w:rPr>
      <w:szCs w:val="24"/>
      <w:lang w:eastAsia="ru-RU"/>
    </w:rPr>
  </w:style>
  <w:style w:type="character" w:customStyle="1" w:styleId="FontStyle21">
    <w:name w:val="Font Style21"/>
    <w:basedOn w:val="a2"/>
    <w:uiPriority w:val="99"/>
    <w:rsid w:val="00772FE5"/>
    <w:rPr>
      <w:rFonts w:ascii="Times New Roman" w:hAnsi="Times New Roman" w:cs="Times New Roman"/>
      <w:b/>
      <w:bCs/>
      <w:sz w:val="20"/>
      <w:szCs w:val="20"/>
    </w:rPr>
  </w:style>
  <w:style w:type="character" w:customStyle="1" w:styleId="FontStyle22">
    <w:name w:val="Font Style22"/>
    <w:basedOn w:val="a2"/>
    <w:uiPriority w:val="99"/>
    <w:rsid w:val="00772FE5"/>
    <w:rPr>
      <w:rFonts w:ascii="Arial Narrow" w:hAnsi="Arial Narrow" w:cs="Arial Narrow"/>
      <w:sz w:val="22"/>
      <w:szCs w:val="22"/>
    </w:rPr>
  </w:style>
  <w:style w:type="character" w:customStyle="1" w:styleId="FontStyle23">
    <w:name w:val="Font Style23"/>
    <w:basedOn w:val="a2"/>
    <w:uiPriority w:val="99"/>
    <w:rsid w:val="00772FE5"/>
    <w:rPr>
      <w:rFonts w:ascii="Times New Roman" w:hAnsi="Times New Roman" w:cs="Times New Roman"/>
      <w:sz w:val="20"/>
      <w:szCs w:val="20"/>
    </w:rPr>
  </w:style>
  <w:style w:type="character" w:customStyle="1" w:styleId="FontStyle24">
    <w:name w:val="Font Style24"/>
    <w:basedOn w:val="a2"/>
    <w:uiPriority w:val="99"/>
    <w:rsid w:val="00772FE5"/>
    <w:rPr>
      <w:rFonts w:ascii="Palatino Linotype" w:hAnsi="Palatino Linotype" w:cs="Palatino Linotype"/>
      <w:b/>
      <w:bCs/>
      <w:sz w:val="18"/>
      <w:szCs w:val="18"/>
    </w:rPr>
  </w:style>
  <w:style w:type="character" w:customStyle="1" w:styleId="FontStyle25">
    <w:name w:val="Font Style25"/>
    <w:basedOn w:val="a2"/>
    <w:uiPriority w:val="99"/>
    <w:rsid w:val="00772FE5"/>
    <w:rPr>
      <w:rFonts w:ascii="Times New Roman" w:hAnsi="Times New Roman" w:cs="Times New Roman"/>
      <w:b/>
      <w:bCs/>
      <w:sz w:val="16"/>
      <w:szCs w:val="16"/>
    </w:rPr>
  </w:style>
  <w:style w:type="character" w:customStyle="1" w:styleId="FontStyle26">
    <w:name w:val="Font Style26"/>
    <w:basedOn w:val="a2"/>
    <w:uiPriority w:val="99"/>
    <w:rsid w:val="00772FE5"/>
    <w:rPr>
      <w:rFonts w:ascii="Times New Roman" w:hAnsi="Times New Roman" w:cs="Times New Roman"/>
      <w:sz w:val="20"/>
      <w:szCs w:val="20"/>
    </w:rPr>
  </w:style>
  <w:style w:type="character" w:customStyle="1" w:styleId="FontStyle27">
    <w:name w:val="Font Style27"/>
    <w:basedOn w:val="a2"/>
    <w:uiPriority w:val="99"/>
    <w:rsid w:val="00772FE5"/>
    <w:rPr>
      <w:rFonts w:ascii="Times New Roman" w:hAnsi="Times New Roman" w:cs="Times New Roman"/>
      <w:b/>
      <w:bCs/>
      <w:sz w:val="20"/>
      <w:szCs w:val="20"/>
    </w:rPr>
  </w:style>
  <w:style w:type="character" w:customStyle="1" w:styleId="FontStyle28">
    <w:name w:val="Font Style28"/>
    <w:basedOn w:val="a2"/>
    <w:uiPriority w:val="99"/>
    <w:rsid w:val="00772FE5"/>
    <w:rPr>
      <w:rFonts w:ascii="Bookman Old Style" w:hAnsi="Bookman Old Style" w:cs="Bookman Old Style"/>
      <w:b/>
      <w:bCs/>
      <w:sz w:val="20"/>
      <w:szCs w:val="20"/>
    </w:rPr>
  </w:style>
  <w:style w:type="character" w:customStyle="1" w:styleId="FontStyle29">
    <w:name w:val="Font Style29"/>
    <w:basedOn w:val="a2"/>
    <w:uiPriority w:val="99"/>
    <w:rsid w:val="00772FE5"/>
    <w:rPr>
      <w:rFonts w:ascii="Times New Roman" w:hAnsi="Times New Roman" w:cs="Times New Roman"/>
      <w:sz w:val="20"/>
      <w:szCs w:val="20"/>
    </w:rPr>
  </w:style>
  <w:style w:type="character" w:customStyle="1" w:styleId="FontStyle30">
    <w:name w:val="Font Style30"/>
    <w:basedOn w:val="a2"/>
    <w:uiPriority w:val="99"/>
    <w:rsid w:val="00772FE5"/>
    <w:rPr>
      <w:rFonts w:ascii="Century Gothic" w:hAnsi="Century Gothic" w:cs="Century Gothic"/>
      <w:b/>
      <w:bCs/>
      <w:sz w:val="20"/>
      <w:szCs w:val="20"/>
    </w:rPr>
  </w:style>
  <w:style w:type="character" w:customStyle="1" w:styleId="FontStyle31">
    <w:name w:val="Font Style31"/>
    <w:basedOn w:val="a2"/>
    <w:uiPriority w:val="99"/>
    <w:rsid w:val="00772FE5"/>
    <w:rPr>
      <w:rFonts w:ascii="Times New Roman" w:hAnsi="Times New Roman" w:cs="Times New Roman"/>
      <w:sz w:val="22"/>
      <w:szCs w:val="22"/>
    </w:rPr>
  </w:style>
  <w:style w:type="character" w:customStyle="1" w:styleId="FontStyle32">
    <w:name w:val="Font Style32"/>
    <w:basedOn w:val="a2"/>
    <w:uiPriority w:val="99"/>
    <w:rsid w:val="00772FE5"/>
    <w:rPr>
      <w:rFonts w:ascii="Times New Roman" w:hAnsi="Times New Roman" w:cs="Times New Roman"/>
      <w:sz w:val="18"/>
      <w:szCs w:val="18"/>
    </w:rPr>
  </w:style>
  <w:style w:type="character" w:customStyle="1" w:styleId="FontStyle33">
    <w:name w:val="Font Style33"/>
    <w:basedOn w:val="a2"/>
    <w:uiPriority w:val="99"/>
    <w:rsid w:val="00772FE5"/>
    <w:rPr>
      <w:rFonts w:ascii="Times New Roman" w:hAnsi="Times New Roman" w:cs="Times New Roman"/>
      <w:sz w:val="20"/>
      <w:szCs w:val="20"/>
    </w:rPr>
  </w:style>
  <w:style w:type="character" w:customStyle="1" w:styleId="FontStyle34">
    <w:name w:val="Font Style34"/>
    <w:basedOn w:val="a2"/>
    <w:uiPriority w:val="99"/>
    <w:rsid w:val="00772FE5"/>
    <w:rPr>
      <w:rFonts w:ascii="Times New Roman" w:hAnsi="Times New Roman" w:cs="Times New Roman"/>
      <w:b/>
      <w:bCs/>
      <w:sz w:val="18"/>
      <w:szCs w:val="18"/>
    </w:rPr>
  </w:style>
  <w:style w:type="character" w:customStyle="1" w:styleId="FontStyle35">
    <w:name w:val="Font Style35"/>
    <w:basedOn w:val="a2"/>
    <w:uiPriority w:val="99"/>
    <w:rsid w:val="00772FE5"/>
    <w:rPr>
      <w:rFonts w:ascii="Times New Roman" w:hAnsi="Times New Roman" w:cs="Times New Roman"/>
      <w:b/>
      <w:bCs/>
      <w:i/>
      <w:iCs/>
      <w:sz w:val="20"/>
      <w:szCs w:val="20"/>
    </w:rPr>
  </w:style>
  <w:style w:type="character" w:customStyle="1" w:styleId="FontStyle36">
    <w:name w:val="Font Style36"/>
    <w:basedOn w:val="a2"/>
    <w:uiPriority w:val="99"/>
    <w:rsid w:val="00772FE5"/>
    <w:rPr>
      <w:rFonts w:ascii="Times New Roman" w:hAnsi="Times New Roman" w:cs="Times New Roman"/>
      <w:sz w:val="16"/>
      <w:szCs w:val="16"/>
    </w:rPr>
  </w:style>
  <w:style w:type="paragraph" w:customStyle="1" w:styleId="Style1">
    <w:name w:val="Style1"/>
    <w:basedOn w:val="a1"/>
    <w:uiPriority w:val="99"/>
    <w:rsid w:val="00772FE5"/>
    <w:pPr>
      <w:spacing w:before="0" w:line="293" w:lineRule="exact"/>
      <w:ind w:firstLine="0"/>
      <w:jc w:val="center"/>
    </w:pPr>
    <w:rPr>
      <w:szCs w:val="24"/>
      <w:lang w:eastAsia="ru-RU"/>
    </w:rPr>
  </w:style>
  <w:style w:type="character" w:customStyle="1" w:styleId="FontStyle20">
    <w:name w:val="Font Style20"/>
    <w:basedOn w:val="a2"/>
    <w:uiPriority w:val="99"/>
    <w:rsid w:val="00772FE5"/>
    <w:rPr>
      <w:rFonts w:ascii="Times New Roman" w:hAnsi="Times New Roman" w:cs="Times New Roman"/>
      <w:sz w:val="24"/>
      <w:szCs w:val="24"/>
    </w:rPr>
  </w:style>
  <w:style w:type="character" w:customStyle="1" w:styleId="FontStyle18">
    <w:name w:val="Font Style18"/>
    <w:basedOn w:val="a2"/>
    <w:uiPriority w:val="99"/>
    <w:rsid w:val="00772FE5"/>
    <w:rPr>
      <w:rFonts w:ascii="Times New Roman" w:hAnsi="Times New Roman" w:cs="Times New Roman"/>
      <w:sz w:val="24"/>
      <w:szCs w:val="24"/>
    </w:rPr>
  </w:style>
  <w:style w:type="character" w:customStyle="1" w:styleId="FontStyle19">
    <w:name w:val="Font Style19"/>
    <w:basedOn w:val="a2"/>
    <w:uiPriority w:val="99"/>
    <w:rsid w:val="00772FE5"/>
    <w:rPr>
      <w:rFonts w:ascii="Times New Roman" w:hAnsi="Times New Roman" w:cs="Times New Roman"/>
      <w:b/>
      <w:bCs/>
      <w:sz w:val="16"/>
      <w:szCs w:val="16"/>
    </w:rPr>
  </w:style>
  <w:style w:type="paragraph" w:customStyle="1" w:styleId="2c">
    <w:name w:val="Абзац списка2"/>
    <w:basedOn w:val="a1"/>
    <w:link w:val="ListParagraphChar"/>
    <w:rsid w:val="00772FE5"/>
    <w:pPr>
      <w:widowControl/>
      <w:suppressAutoHyphens/>
      <w:autoSpaceDE/>
      <w:autoSpaceDN/>
      <w:adjustRightInd/>
      <w:spacing w:before="0" w:after="200" w:line="276" w:lineRule="auto"/>
      <w:ind w:left="720" w:firstLine="0"/>
      <w:jc w:val="left"/>
    </w:pPr>
    <w:rPr>
      <w:rFonts w:ascii="Calibri" w:hAnsi="Calibri"/>
      <w:sz w:val="22"/>
      <w:szCs w:val="22"/>
      <w:lang w:eastAsia="ar-SA"/>
    </w:rPr>
  </w:style>
  <w:style w:type="character" w:customStyle="1" w:styleId="ListParagraphChar">
    <w:name w:val="List Paragraph Char"/>
    <w:link w:val="2c"/>
    <w:locked/>
    <w:rsid w:val="00772FE5"/>
    <w:rPr>
      <w:rFonts w:ascii="Calibri" w:hAnsi="Calibri"/>
      <w:sz w:val="22"/>
      <w:szCs w:val="22"/>
      <w:lang w:eastAsia="ar-SA"/>
    </w:rPr>
  </w:style>
  <w:style w:type="paragraph" w:customStyle="1" w:styleId="a0">
    <w:name w:val="список_маркеры точки"/>
    <w:basedOn w:val="a1"/>
    <w:rsid w:val="00772FE5"/>
    <w:pPr>
      <w:keepNext/>
      <w:widowControl/>
      <w:numPr>
        <w:ilvl w:val="1"/>
        <w:numId w:val="13"/>
      </w:numPr>
      <w:autoSpaceDE/>
      <w:autoSpaceDN/>
      <w:adjustRightInd/>
      <w:spacing w:before="0"/>
    </w:pPr>
    <w:rPr>
      <w:rFonts w:ascii="Arial" w:hAnsi="Arial"/>
      <w:sz w:val="20"/>
      <w:lang w:eastAsia="ru-RU"/>
    </w:rPr>
  </w:style>
  <w:style w:type="character" w:customStyle="1" w:styleId="FontStyle16">
    <w:name w:val="Font Style16"/>
    <w:basedOn w:val="a2"/>
    <w:uiPriority w:val="99"/>
    <w:rsid w:val="00772FE5"/>
    <w:rPr>
      <w:rFonts w:ascii="Times New Roman" w:hAnsi="Times New Roman" w:cs="Times New Roman"/>
      <w:sz w:val="54"/>
      <w:szCs w:val="54"/>
    </w:rPr>
  </w:style>
  <w:style w:type="character" w:customStyle="1" w:styleId="FontStyle17">
    <w:name w:val="Font Style17"/>
    <w:basedOn w:val="a2"/>
    <w:uiPriority w:val="99"/>
    <w:rsid w:val="00772FE5"/>
    <w:rPr>
      <w:rFonts w:ascii="Book Antiqua" w:hAnsi="Book Antiqua" w:cs="Book Antiqua"/>
      <w:b/>
      <w:bCs/>
      <w:sz w:val="50"/>
      <w:szCs w:val="50"/>
    </w:rPr>
  </w:style>
  <w:style w:type="paragraph" w:styleId="2d">
    <w:name w:val="Body Text Indent 2"/>
    <w:basedOn w:val="a1"/>
    <w:link w:val="2e"/>
    <w:uiPriority w:val="99"/>
    <w:semiHidden/>
    <w:unhideWhenUsed/>
    <w:rsid w:val="00772FE5"/>
    <w:pPr>
      <w:widowControl/>
      <w:autoSpaceDE/>
      <w:autoSpaceDN/>
      <w:adjustRightInd/>
      <w:spacing w:before="0" w:after="120" w:line="480" w:lineRule="auto"/>
      <w:ind w:left="283" w:firstLine="0"/>
    </w:pPr>
    <w:rPr>
      <w:rFonts w:eastAsia="Calibri"/>
      <w:szCs w:val="22"/>
    </w:rPr>
  </w:style>
  <w:style w:type="character" w:customStyle="1" w:styleId="2e">
    <w:name w:val="Основной текст с отступом 2 Знак"/>
    <w:basedOn w:val="a2"/>
    <w:link w:val="2d"/>
    <w:uiPriority w:val="99"/>
    <w:semiHidden/>
    <w:rsid w:val="00772FE5"/>
    <w:rPr>
      <w:rFonts w:eastAsia="Calibri"/>
      <w:sz w:val="24"/>
      <w:szCs w:val="22"/>
    </w:rPr>
  </w:style>
  <w:style w:type="numbering" w:customStyle="1" w:styleId="33">
    <w:name w:val="Стиль3"/>
    <w:uiPriority w:val="99"/>
    <w:rsid w:val="00772FE5"/>
  </w:style>
  <w:style w:type="paragraph" w:styleId="34">
    <w:name w:val="Body Text Indent 3"/>
    <w:basedOn w:val="a1"/>
    <w:link w:val="35"/>
    <w:uiPriority w:val="99"/>
    <w:semiHidden/>
    <w:unhideWhenUsed/>
    <w:rsid w:val="00772FE5"/>
    <w:pPr>
      <w:widowControl/>
      <w:autoSpaceDE/>
      <w:autoSpaceDN/>
      <w:adjustRightInd/>
      <w:spacing w:before="0" w:after="120"/>
      <w:ind w:left="283" w:firstLine="0"/>
    </w:pPr>
    <w:rPr>
      <w:rFonts w:eastAsia="Calibri"/>
      <w:sz w:val="16"/>
      <w:szCs w:val="16"/>
    </w:rPr>
  </w:style>
  <w:style w:type="character" w:customStyle="1" w:styleId="35">
    <w:name w:val="Основной текст с отступом 3 Знак"/>
    <w:basedOn w:val="a2"/>
    <w:link w:val="34"/>
    <w:uiPriority w:val="99"/>
    <w:semiHidden/>
    <w:rsid w:val="00772FE5"/>
    <w:rPr>
      <w:rFonts w:eastAsia="Calibri"/>
      <w:sz w:val="16"/>
      <w:szCs w:val="16"/>
    </w:rPr>
  </w:style>
  <w:style w:type="paragraph" w:customStyle="1" w:styleId="xl162">
    <w:name w:val="xl162"/>
    <w:basedOn w:val="a1"/>
    <w:rsid w:val="00772FE5"/>
    <w:pPr>
      <w:widowControl/>
      <w:shd w:val="clear" w:color="000000" w:fill="FFFFFF"/>
      <w:autoSpaceDE/>
      <w:autoSpaceDN/>
      <w:adjustRightInd/>
      <w:spacing w:before="100" w:beforeAutospacing="1" w:after="100" w:afterAutospacing="1"/>
      <w:ind w:firstLine="0"/>
      <w:jc w:val="center"/>
    </w:pPr>
    <w:rPr>
      <w:szCs w:val="24"/>
      <w:lang w:eastAsia="ru-RU"/>
    </w:rPr>
  </w:style>
  <w:style w:type="paragraph" w:customStyle="1" w:styleId="xl163">
    <w:name w:val="xl163"/>
    <w:basedOn w:val="a1"/>
    <w:rsid w:val="00772FE5"/>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64">
    <w:name w:val="xl164"/>
    <w:basedOn w:val="a1"/>
    <w:rsid w:val="00772FE5"/>
    <w:pPr>
      <w:widowControl/>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5">
    <w:name w:val="xl165"/>
    <w:basedOn w:val="a1"/>
    <w:rsid w:val="00772FE5"/>
    <w:pPr>
      <w:widowControl/>
      <w:pBdr>
        <w:top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6">
    <w:name w:val="xl166"/>
    <w:basedOn w:val="a1"/>
    <w:rsid w:val="00772FE5"/>
    <w:pPr>
      <w:widowControl/>
      <w:pBdr>
        <w:top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7">
    <w:name w:val="xl167"/>
    <w:basedOn w:val="a1"/>
    <w:rsid w:val="00772FE5"/>
    <w:pPr>
      <w:widowControl/>
      <w:pBdr>
        <w:top w:val="single" w:sz="8" w:space="0" w:color="auto"/>
        <w:lef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68">
    <w:name w:val="xl168"/>
    <w:basedOn w:val="a1"/>
    <w:rsid w:val="00772FE5"/>
    <w:pPr>
      <w:widowControl/>
      <w:pBdr>
        <w:top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9">
    <w:name w:val="xl169"/>
    <w:basedOn w:val="a1"/>
    <w:rsid w:val="00772FE5"/>
    <w:pPr>
      <w:widowControl/>
      <w:pBdr>
        <w:top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70">
    <w:name w:val="xl17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1">
    <w:name w:val="xl171"/>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72">
    <w:name w:val="xl172"/>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73">
    <w:name w:val="xl173"/>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74">
    <w:name w:val="xl174"/>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5">
    <w:name w:val="xl175"/>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6">
    <w:name w:val="xl176"/>
    <w:basedOn w:val="a1"/>
    <w:rsid w:val="00772FE5"/>
    <w:pPr>
      <w:widowControl/>
      <w:pBdr>
        <w:top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7">
    <w:name w:val="xl177"/>
    <w:basedOn w:val="a1"/>
    <w:rsid w:val="00772FE5"/>
    <w:pPr>
      <w:widowControl/>
      <w:pBdr>
        <w:top w:val="single" w:sz="4"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8">
    <w:name w:val="xl178"/>
    <w:basedOn w:val="a1"/>
    <w:rsid w:val="00772FE5"/>
    <w:pPr>
      <w:widowControl/>
      <w:pBdr>
        <w:top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9">
    <w:name w:val="xl179"/>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0">
    <w:name w:val="xl180"/>
    <w:basedOn w:val="a1"/>
    <w:rsid w:val="00772FE5"/>
    <w:pPr>
      <w:widowControl/>
      <w:pBdr>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1">
    <w:name w:val="xl181"/>
    <w:basedOn w:val="a1"/>
    <w:rsid w:val="00772FE5"/>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2">
    <w:name w:val="xl182"/>
    <w:basedOn w:val="a1"/>
    <w:rsid w:val="00772FE5"/>
    <w:pPr>
      <w:widowControl/>
      <w:pBdr>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3">
    <w:name w:val="xl183"/>
    <w:basedOn w:val="a1"/>
    <w:rsid w:val="00772FE5"/>
    <w:pPr>
      <w:widowControl/>
      <w:pBdr>
        <w:top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4">
    <w:name w:val="xl184"/>
    <w:basedOn w:val="a1"/>
    <w:rsid w:val="00772FE5"/>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5">
    <w:name w:val="xl185"/>
    <w:basedOn w:val="a1"/>
    <w:rsid w:val="00772FE5"/>
    <w:pPr>
      <w:widowControl/>
      <w:pBdr>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6">
    <w:name w:val="xl186"/>
    <w:basedOn w:val="a1"/>
    <w:rsid w:val="00772FE5"/>
    <w:pPr>
      <w:widowControl/>
      <w:pBdr>
        <w:top w:val="single" w:sz="8" w:space="0" w:color="auto"/>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7">
    <w:name w:val="xl187"/>
    <w:basedOn w:val="a1"/>
    <w:rsid w:val="00772FE5"/>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8">
    <w:name w:val="xl188"/>
    <w:basedOn w:val="a1"/>
    <w:rsid w:val="00772FE5"/>
    <w:pPr>
      <w:widowControl/>
      <w:pBdr>
        <w:top w:val="single" w:sz="8" w:space="0" w:color="auto"/>
        <w:lef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9">
    <w:name w:val="xl189"/>
    <w:basedOn w:val="a1"/>
    <w:rsid w:val="00772FE5"/>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0">
    <w:name w:val="xl190"/>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91">
    <w:name w:val="xl191"/>
    <w:basedOn w:val="a1"/>
    <w:rsid w:val="00772FE5"/>
    <w:pPr>
      <w:widowControl/>
      <w:pBdr>
        <w:top w:val="single" w:sz="4"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92">
    <w:name w:val="xl192"/>
    <w:basedOn w:val="a1"/>
    <w:rsid w:val="00772FE5"/>
    <w:pPr>
      <w:widowControl/>
      <w:pBdr>
        <w:top w:val="single" w:sz="8"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3">
    <w:name w:val="xl193"/>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4">
    <w:name w:val="xl194"/>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5">
    <w:name w:val="xl195"/>
    <w:basedOn w:val="a1"/>
    <w:rsid w:val="00772FE5"/>
    <w:pPr>
      <w:widowControl/>
      <w:pBdr>
        <w:left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6">
    <w:name w:val="xl196"/>
    <w:basedOn w:val="a1"/>
    <w:rsid w:val="00772FE5"/>
    <w:pPr>
      <w:widowControl/>
      <w:pBdr>
        <w:top w:val="single" w:sz="8"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7">
    <w:name w:val="xl197"/>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8">
    <w:name w:val="xl198"/>
    <w:basedOn w:val="a1"/>
    <w:rsid w:val="00772FE5"/>
    <w:pPr>
      <w:widowControl/>
      <w:pBdr>
        <w:top w:val="single" w:sz="8" w:space="0" w:color="auto"/>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199">
    <w:name w:val="xl199"/>
    <w:basedOn w:val="a1"/>
    <w:rsid w:val="00772FE5"/>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0">
    <w:name w:val="xl200"/>
    <w:basedOn w:val="a1"/>
    <w:rsid w:val="00772FE5"/>
    <w:pPr>
      <w:widowControl/>
      <w:pBdr>
        <w:top w:val="single" w:sz="8" w:space="0" w:color="auto"/>
        <w:left w:val="single" w:sz="4" w:space="0" w:color="auto"/>
        <w:bottom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1">
    <w:name w:val="xl201"/>
    <w:basedOn w:val="a1"/>
    <w:rsid w:val="00772FE5"/>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2">
    <w:name w:val="xl202"/>
    <w:basedOn w:val="a1"/>
    <w:rsid w:val="00772FE5"/>
    <w:pPr>
      <w:widowControl/>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3">
    <w:name w:val="xl203"/>
    <w:basedOn w:val="a1"/>
    <w:rsid w:val="00772FE5"/>
    <w:pPr>
      <w:widowControl/>
      <w:pBdr>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4">
    <w:name w:val="xl204"/>
    <w:basedOn w:val="a1"/>
    <w:rsid w:val="00772FE5"/>
    <w:pPr>
      <w:widowControl/>
      <w:pBdr>
        <w:left w:val="single" w:sz="4" w:space="0" w:color="auto"/>
        <w:bottom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5">
    <w:name w:val="xl205"/>
    <w:basedOn w:val="a1"/>
    <w:rsid w:val="00772FE5"/>
    <w:pPr>
      <w:widowControl/>
      <w:pBdr>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6">
    <w:name w:val="xl206"/>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07">
    <w:name w:val="xl207"/>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08">
    <w:name w:val="xl208"/>
    <w:basedOn w:val="a1"/>
    <w:rsid w:val="00772FE5"/>
    <w:pPr>
      <w:widowControl/>
      <w:pBdr>
        <w:top w:val="single" w:sz="8" w:space="0" w:color="auto"/>
        <w:left w:val="single" w:sz="8"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09">
    <w:name w:val="xl209"/>
    <w:basedOn w:val="a1"/>
    <w:rsid w:val="00772FE5"/>
    <w:pPr>
      <w:widowControl/>
      <w:pBdr>
        <w:top w:val="single" w:sz="8" w:space="0" w:color="auto"/>
        <w:left w:val="single" w:sz="4"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0">
    <w:name w:val="xl21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11">
    <w:name w:val="xl211"/>
    <w:basedOn w:val="a1"/>
    <w:rsid w:val="00772FE5"/>
    <w:pPr>
      <w:widowControl/>
      <w:pBdr>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2">
    <w:name w:val="xl212"/>
    <w:basedOn w:val="a1"/>
    <w:rsid w:val="00772FE5"/>
    <w:pPr>
      <w:widowControl/>
      <w:pBdr>
        <w:top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3">
    <w:name w:val="xl213"/>
    <w:basedOn w:val="a1"/>
    <w:rsid w:val="00772FE5"/>
    <w:pPr>
      <w:widowControl/>
      <w:pBdr>
        <w:top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4">
    <w:name w:val="xl214"/>
    <w:basedOn w:val="a1"/>
    <w:rsid w:val="00772FE5"/>
    <w:pPr>
      <w:widowControl/>
      <w:pBdr>
        <w:top w:val="single" w:sz="4"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5">
    <w:name w:val="xl215"/>
    <w:basedOn w:val="a1"/>
    <w:rsid w:val="00772FE5"/>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6">
    <w:name w:val="xl216"/>
    <w:basedOn w:val="a1"/>
    <w:rsid w:val="00772FE5"/>
    <w:pPr>
      <w:widowControl/>
      <w:pBdr>
        <w:top w:val="single" w:sz="4"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7">
    <w:name w:val="xl217"/>
    <w:basedOn w:val="a1"/>
    <w:rsid w:val="00772FE5"/>
    <w:pPr>
      <w:widowControl/>
      <w:pBdr>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8">
    <w:name w:val="xl218"/>
    <w:basedOn w:val="a1"/>
    <w:rsid w:val="00772FE5"/>
    <w:pPr>
      <w:widowControl/>
      <w:pBdr>
        <w:top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9">
    <w:name w:val="xl219"/>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0">
    <w:name w:val="xl22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1">
    <w:name w:val="xl221"/>
    <w:basedOn w:val="a1"/>
    <w:rsid w:val="00772FE5"/>
    <w:pPr>
      <w:widowControl/>
      <w:pBdr>
        <w:top w:val="single" w:sz="8" w:space="0" w:color="auto"/>
        <w:lef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2">
    <w:name w:val="xl222"/>
    <w:basedOn w:val="a1"/>
    <w:rsid w:val="00772FE5"/>
    <w:pPr>
      <w:widowControl/>
      <w:pBdr>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3">
    <w:name w:val="xl223"/>
    <w:basedOn w:val="a1"/>
    <w:rsid w:val="00772FE5"/>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4">
    <w:name w:val="xl224"/>
    <w:basedOn w:val="a1"/>
    <w:rsid w:val="00772FE5"/>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5">
    <w:name w:val="xl225"/>
    <w:basedOn w:val="a1"/>
    <w:rsid w:val="00772FE5"/>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26">
    <w:name w:val="xl226"/>
    <w:basedOn w:val="a1"/>
    <w:rsid w:val="00772FE5"/>
    <w:pPr>
      <w:widowControl/>
      <w:pBdr>
        <w:top w:val="single" w:sz="4"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27">
    <w:name w:val="xl227"/>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228">
    <w:name w:val="xl228"/>
    <w:basedOn w:val="a1"/>
    <w:rsid w:val="00772FE5"/>
    <w:pPr>
      <w:widowControl/>
      <w:pBdr>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font5">
    <w:name w:val="font5"/>
    <w:basedOn w:val="a1"/>
    <w:rsid w:val="00772FE5"/>
    <w:pPr>
      <w:widowControl/>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63">
    <w:name w:val="xl63"/>
    <w:basedOn w:val="a1"/>
    <w:rsid w:val="00772FE5"/>
    <w:pPr>
      <w:widowControl/>
      <w:pBdr>
        <w:lef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29">
    <w:name w:val="xl229"/>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right"/>
      <w:textAlignment w:val="top"/>
    </w:pPr>
    <w:rPr>
      <w:rFonts w:ascii="Arial" w:hAnsi="Arial" w:cs="Arial"/>
      <w:sz w:val="16"/>
      <w:szCs w:val="16"/>
      <w:lang w:eastAsia="ru-RU"/>
    </w:rPr>
  </w:style>
  <w:style w:type="paragraph" w:customStyle="1" w:styleId="xl230">
    <w:name w:val="xl230"/>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right"/>
      <w:textAlignment w:val="top"/>
    </w:pPr>
    <w:rPr>
      <w:rFonts w:ascii="Arial" w:hAnsi="Arial" w:cs="Arial"/>
      <w:sz w:val="16"/>
      <w:szCs w:val="16"/>
      <w:lang w:eastAsia="ru-RU"/>
    </w:rPr>
  </w:style>
  <w:style w:type="paragraph" w:customStyle="1" w:styleId="xl231">
    <w:name w:val="xl231"/>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32">
    <w:name w:val="xl23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top"/>
    </w:pPr>
    <w:rPr>
      <w:rFonts w:ascii="Arial" w:hAnsi="Arial" w:cs="Arial"/>
      <w:sz w:val="20"/>
      <w:lang w:eastAsia="ru-RU"/>
    </w:rPr>
  </w:style>
  <w:style w:type="paragraph" w:customStyle="1" w:styleId="xl233">
    <w:name w:val="xl233"/>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34">
    <w:name w:val="xl234"/>
    <w:basedOn w:val="a1"/>
    <w:rsid w:val="00772FE5"/>
    <w:pPr>
      <w:widowControl/>
      <w:pBdr>
        <w:bottom w:val="single" w:sz="4" w:space="0" w:color="auto"/>
      </w:pBdr>
      <w:autoSpaceDE/>
      <w:autoSpaceDN/>
      <w:adjustRightInd/>
      <w:spacing w:before="100" w:beforeAutospacing="1" w:after="100" w:afterAutospacing="1"/>
      <w:ind w:firstLine="0"/>
      <w:jc w:val="left"/>
      <w:textAlignment w:val="center"/>
    </w:pPr>
    <w:rPr>
      <w:rFonts w:ascii="Arial" w:hAnsi="Arial" w:cs="Arial"/>
      <w:color w:val="333399"/>
      <w:sz w:val="20"/>
      <w:lang w:eastAsia="ru-RU"/>
    </w:rPr>
  </w:style>
  <w:style w:type="paragraph" w:customStyle="1" w:styleId="xl235">
    <w:name w:val="xl235"/>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36">
    <w:name w:val="xl236"/>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color w:val="FF0000"/>
      <w:sz w:val="20"/>
      <w:lang w:eastAsia="ru-RU"/>
    </w:rPr>
  </w:style>
  <w:style w:type="paragraph" w:customStyle="1" w:styleId="xl237">
    <w:name w:val="xl237"/>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right"/>
    </w:pPr>
    <w:rPr>
      <w:rFonts w:ascii="Arial" w:hAnsi="Arial" w:cs="Arial"/>
      <w:color w:val="333399"/>
      <w:sz w:val="16"/>
      <w:szCs w:val="16"/>
      <w:lang w:eastAsia="ru-RU"/>
    </w:rPr>
  </w:style>
  <w:style w:type="paragraph" w:customStyle="1" w:styleId="xl238">
    <w:name w:val="xl238"/>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39">
    <w:name w:val="xl239"/>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40">
    <w:name w:val="xl240"/>
    <w:basedOn w:val="a1"/>
    <w:rsid w:val="00772FE5"/>
    <w:pPr>
      <w:widowControl/>
      <w:pBdr>
        <w:top w:val="double" w:sz="6" w:space="0" w:color="auto"/>
        <w:left w:val="single" w:sz="4" w:space="0" w:color="auto"/>
      </w:pBdr>
      <w:autoSpaceDE/>
      <w:autoSpaceDN/>
      <w:adjustRightInd/>
      <w:spacing w:before="100" w:beforeAutospacing="1" w:after="100" w:afterAutospacing="1"/>
      <w:ind w:firstLine="0"/>
      <w:jc w:val="center"/>
    </w:pPr>
    <w:rPr>
      <w:rFonts w:ascii="Arial" w:hAnsi="Arial" w:cs="Arial"/>
      <w:sz w:val="20"/>
      <w:lang w:eastAsia="ru-RU"/>
    </w:rPr>
  </w:style>
  <w:style w:type="paragraph" w:customStyle="1" w:styleId="xl241">
    <w:name w:val="xl241"/>
    <w:basedOn w:val="a1"/>
    <w:rsid w:val="00772FE5"/>
    <w:pPr>
      <w:widowControl/>
      <w:pBdr>
        <w:top w:val="double" w:sz="6" w:space="0" w:color="auto"/>
        <w:left w:val="single" w:sz="8" w:space="0" w:color="auto"/>
        <w:right w:val="single" w:sz="8" w:space="0" w:color="auto"/>
      </w:pBdr>
      <w:autoSpaceDE/>
      <w:autoSpaceDN/>
      <w:adjustRightInd/>
      <w:spacing w:before="100" w:beforeAutospacing="1" w:after="100" w:afterAutospacing="1"/>
      <w:ind w:firstLine="0"/>
      <w:jc w:val="center"/>
    </w:pPr>
    <w:rPr>
      <w:rFonts w:ascii="Arial" w:hAnsi="Arial" w:cs="Arial"/>
      <w:b/>
      <w:bCs/>
      <w:sz w:val="20"/>
      <w:lang w:eastAsia="ru-RU"/>
    </w:rPr>
  </w:style>
  <w:style w:type="paragraph" w:customStyle="1" w:styleId="xl242">
    <w:name w:val="xl242"/>
    <w:basedOn w:val="a1"/>
    <w:rsid w:val="00772FE5"/>
    <w:pPr>
      <w:widowControl/>
      <w:pBdr>
        <w:left w:val="single" w:sz="4" w:space="0" w:color="auto"/>
        <w:bottom w:val="double" w:sz="6" w:space="0" w:color="auto"/>
      </w:pBdr>
      <w:autoSpaceDE/>
      <w:autoSpaceDN/>
      <w:adjustRightInd/>
      <w:spacing w:before="100" w:beforeAutospacing="1" w:after="100" w:afterAutospacing="1"/>
      <w:ind w:firstLine="0"/>
      <w:jc w:val="center"/>
    </w:pPr>
    <w:rPr>
      <w:rFonts w:ascii="Arial" w:hAnsi="Arial" w:cs="Arial"/>
      <w:sz w:val="14"/>
      <w:szCs w:val="14"/>
      <w:u w:val="single"/>
      <w:lang w:eastAsia="ru-RU"/>
    </w:rPr>
  </w:style>
  <w:style w:type="paragraph" w:customStyle="1" w:styleId="xl243">
    <w:name w:val="xl243"/>
    <w:basedOn w:val="a1"/>
    <w:rsid w:val="00772FE5"/>
    <w:pPr>
      <w:widowControl/>
      <w:pBdr>
        <w:left w:val="single" w:sz="8" w:space="0" w:color="auto"/>
        <w:bottom w:val="double" w:sz="6" w:space="0" w:color="auto"/>
        <w:right w:val="single" w:sz="8" w:space="0" w:color="auto"/>
      </w:pBdr>
      <w:autoSpaceDE/>
      <w:autoSpaceDN/>
      <w:adjustRightInd/>
      <w:spacing w:before="100" w:beforeAutospacing="1" w:after="100" w:afterAutospacing="1"/>
      <w:ind w:firstLine="0"/>
      <w:jc w:val="right"/>
    </w:pPr>
    <w:rPr>
      <w:rFonts w:ascii="Arial" w:hAnsi="Arial" w:cs="Arial"/>
      <w:sz w:val="20"/>
      <w:u w:val="single"/>
      <w:lang w:eastAsia="ru-RU"/>
    </w:rPr>
  </w:style>
  <w:style w:type="paragraph" w:customStyle="1" w:styleId="xl244">
    <w:name w:val="xl244"/>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5">
    <w:name w:val="xl245"/>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6">
    <w:name w:val="xl24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7">
    <w:name w:val="xl247"/>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48">
    <w:name w:val="xl248"/>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49">
    <w:name w:val="xl249"/>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50">
    <w:name w:val="xl250"/>
    <w:basedOn w:val="a1"/>
    <w:rsid w:val="00772FE5"/>
    <w:pPr>
      <w:widowControl/>
      <w:pBdr>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51">
    <w:name w:val="xl251"/>
    <w:basedOn w:val="a1"/>
    <w:rsid w:val="00772FE5"/>
    <w:pPr>
      <w:widowControl/>
      <w:pBdr>
        <w:top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2">
    <w:name w:val="xl252"/>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53">
    <w:name w:val="xl253"/>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54">
    <w:name w:val="xl254"/>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55">
    <w:name w:val="xl255"/>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56">
    <w:name w:val="xl256"/>
    <w:basedOn w:val="a1"/>
    <w:rsid w:val="00772FE5"/>
    <w:pPr>
      <w:widowControl/>
      <w:pBdr>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7">
    <w:name w:val="xl257"/>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8">
    <w:name w:val="xl258"/>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9">
    <w:name w:val="xl259"/>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0">
    <w:name w:val="xl260"/>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1">
    <w:name w:val="xl261"/>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2">
    <w:name w:val="xl262"/>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3">
    <w:name w:val="xl263"/>
    <w:basedOn w:val="a1"/>
    <w:rsid w:val="00772FE5"/>
    <w:pPr>
      <w:widowControl/>
      <w:pBdr>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4">
    <w:name w:val="xl264"/>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5">
    <w:name w:val="xl265"/>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6">
    <w:name w:val="xl266"/>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267">
    <w:name w:val="xl267"/>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268">
    <w:name w:val="xl268"/>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9">
    <w:name w:val="xl269"/>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0">
    <w:name w:val="xl270"/>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71">
    <w:name w:val="xl271"/>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72">
    <w:name w:val="xl272"/>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3">
    <w:name w:val="xl273"/>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74">
    <w:name w:val="xl274"/>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Arial" w:hAnsi="Arial" w:cs="Arial"/>
      <w:b/>
      <w:bCs/>
      <w:sz w:val="20"/>
      <w:lang w:eastAsia="ru-RU"/>
    </w:rPr>
  </w:style>
  <w:style w:type="paragraph" w:customStyle="1" w:styleId="xl275">
    <w:name w:val="xl275"/>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6">
    <w:name w:val="xl27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7">
    <w:name w:val="xl277"/>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78">
    <w:name w:val="xl278"/>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79">
    <w:name w:val="xl279"/>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80">
    <w:name w:val="xl280"/>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81">
    <w:name w:val="xl281"/>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2">
    <w:name w:val="xl282"/>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3">
    <w:name w:val="xl283"/>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4">
    <w:name w:val="xl284"/>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5">
    <w:name w:val="xl285"/>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6">
    <w:name w:val="xl286"/>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7">
    <w:name w:val="xl287"/>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8">
    <w:name w:val="xl288"/>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9">
    <w:name w:val="xl28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Cs w:val="24"/>
      <w:lang w:eastAsia="ru-RU"/>
    </w:rPr>
  </w:style>
  <w:style w:type="paragraph" w:customStyle="1" w:styleId="xl290">
    <w:name w:val="xl290"/>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Cs w:val="24"/>
      <w:lang w:eastAsia="ru-RU"/>
    </w:rPr>
  </w:style>
  <w:style w:type="paragraph" w:customStyle="1" w:styleId="xl291">
    <w:name w:val="xl291"/>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92">
    <w:name w:val="xl29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93">
    <w:name w:val="xl293"/>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4">
    <w:name w:val="xl294"/>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5">
    <w:name w:val="xl295"/>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96">
    <w:name w:val="xl296"/>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97">
    <w:name w:val="xl297"/>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8">
    <w:name w:val="xl298"/>
    <w:basedOn w:val="a1"/>
    <w:rsid w:val="00772FE5"/>
    <w:pPr>
      <w:widowControl/>
      <w:pBdr>
        <w:top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9">
    <w:name w:val="xl299"/>
    <w:basedOn w:val="a1"/>
    <w:rsid w:val="00772FE5"/>
    <w:pPr>
      <w:widowControl/>
      <w:pBdr>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00">
    <w:name w:val="xl300"/>
    <w:basedOn w:val="a1"/>
    <w:rsid w:val="00772FE5"/>
    <w:pPr>
      <w:widowControl/>
      <w:pBdr>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01">
    <w:name w:val="xl301"/>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302">
    <w:name w:val="xl30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303">
    <w:name w:val="xl303"/>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4">
    <w:name w:val="xl304"/>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5">
    <w:name w:val="xl305"/>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6">
    <w:name w:val="xl306"/>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7">
    <w:name w:val="xl307"/>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308">
    <w:name w:val="xl308"/>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309">
    <w:name w:val="xl30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16"/>
      <w:szCs w:val="16"/>
      <w:lang w:eastAsia="ru-RU"/>
    </w:rPr>
  </w:style>
  <w:style w:type="paragraph" w:customStyle="1" w:styleId="xl310">
    <w:name w:val="xl310"/>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16"/>
      <w:szCs w:val="16"/>
      <w:lang w:eastAsia="ru-RU"/>
    </w:rPr>
  </w:style>
  <w:style w:type="paragraph" w:customStyle="1" w:styleId="xl311">
    <w:name w:val="xl311"/>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12">
    <w:name w:val="xl312"/>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13">
    <w:name w:val="xl313"/>
    <w:basedOn w:val="a1"/>
    <w:rsid w:val="00772FE5"/>
    <w:pPr>
      <w:widowControl/>
      <w:autoSpaceDE/>
      <w:autoSpaceDN/>
      <w:adjustRightInd/>
      <w:spacing w:before="100" w:beforeAutospacing="1" w:after="100" w:afterAutospacing="1"/>
      <w:ind w:firstLine="0"/>
      <w:jc w:val="center"/>
    </w:pPr>
    <w:rPr>
      <w:rFonts w:ascii="Arial" w:hAnsi="Arial" w:cs="Arial"/>
      <w:sz w:val="28"/>
      <w:szCs w:val="28"/>
      <w:lang w:eastAsia="ru-RU"/>
    </w:rPr>
  </w:style>
  <w:style w:type="paragraph" w:customStyle="1" w:styleId="xl314">
    <w:name w:val="xl314"/>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18"/>
      <w:szCs w:val="18"/>
      <w:lang w:eastAsia="ru-RU"/>
    </w:rPr>
  </w:style>
  <w:style w:type="paragraph" w:customStyle="1" w:styleId="xl315">
    <w:name w:val="xl315"/>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18"/>
      <w:szCs w:val="18"/>
      <w:lang w:eastAsia="ru-RU"/>
    </w:rPr>
  </w:style>
  <w:style w:type="paragraph" w:customStyle="1" w:styleId="xl316">
    <w:name w:val="xl316"/>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17">
    <w:name w:val="xl317"/>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18">
    <w:name w:val="xl318"/>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font6">
    <w:name w:val="font6"/>
    <w:basedOn w:val="a1"/>
    <w:rsid w:val="00772FE5"/>
    <w:pPr>
      <w:widowControl/>
      <w:autoSpaceDE/>
      <w:autoSpaceDN/>
      <w:adjustRightInd/>
      <w:spacing w:before="100" w:beforeAutospacing="1" w:after="100" w:afterAutospacing="1"/>
      <w:ind w:firstLine="0"/>
      <w:jc w:val="left"/>
    </w:pPr>
    <w:rPr>
      <w:rFonts w:ascii="Arial CYR" w:hAnsi="Arial CYR"/>
      <w:b/>
      <w:bCs/>
      <w:color w:val="FF0000"/>
      <w:szCs w:val="24"/>
      <w:lang w:eastAsia="ru-RU"/>
    </w:rPr>
  </w:style>
  <w:style w:type="paragraph" w:customStyle="1" w:styleId="font7">
    <w:name w:val="font7"/>
    <w:basedOn w:val="a1"/>
    <w:rsid w:val="00772FE5"/>
    <w:pPr>
      <w:widowControl/>
      <w:autoSpaceDE/>
      <w:autoSpaceDN/>
      <w:adjustRightInd/>
      <w:spacing w:before="100" w:beforeAutospacing="1" w:after="100" w:afterAutospacing="1"/>
      <w:ind w:firstLine="0"/>
      <w:jc w:val="left"/>
    </w:pPr>
    <w:rPr>
      <w:rFonts w:ascii="Arial CYR" w:hAnsi="Arial CYR"/>
      <w:color w:val="FF0000"/>
      <w:szCs w:val="24"/>
      <w:u w:val="single"/>
      <w:lang w:eastAsia="ru-RU"/>
    </w:rPr>
  </w:style>
  <w:style w:type="character" w:customStyle="1" w:styleId="FontStyle11">
    <w:name w:val="Font Style11"/>
    <w:basedOn w:val="a2"/>
    <w:uiPriority w:val="99"/>
    <w:rsid w:val="00772FE5"/>
    <w:rPr>
      <w:rFonts w:ascii="Times New Roman" w:hAnsi="Times New Roman" w:cs="Times New Roman"/>
      <w:spacing w:val="10"/>
      <w:sz w:val="24"/>
      <w:szCs w:val="24"/>
    </w:rPr>
  </w:style>
  <w:style w:type="character" w:customStyle="1" w:styleId="FontStyle14">
    <w:name w:val="Font Style14"/>
    <w:basedOn w:val="a2"/>
    <w:uiPriority w:val="99"/>
    <w:rsid w:val="00772FE5"/>
    <w:rPr>
      <w:rFonts w:ascii="Times New Roman" w:hAnsi="Times New Roman" w:cs="Times New Roman"/>
      <w:sz w:val="24"/>
      <w:szCs w:val="24"/>
    </w:rPr>
  </w:style>
  <w:style w:type="paragraph" w:customStyle="1" w:styleId="font8">
    <w:name w:val="font8"/>
    <w:basedOn w:val="a1"/>
    <w:rsid w:val="00772FE5"/>
    <w:pPr>
      <w:widowControl/>
      <w:autoSpaceDE/>
      <w:autoSpaceDN/>
      <w:adjustRightInd/>
      <w:spacing w:before="100" w:beforeAutospacing="1" w:after="100" w:afterAutospacing="1"/>
      <w:ind w:firstLine="0"/>
      <w:jc w:val="left"/>
    </w:pPr>
    <w:rPr>
      <w:color w:val="000000"/>
      <w:sz w:val="22"/>
      <w:szCs w:val="22"/>
      <w:lang w:eastAsia="ru-RU"/>
    </w:rPr>
  </w:style>
  <w:style w:type="table" w:customStyle="1" w:styleId="36">
    <w:name w:val="Сетка таблицы3"/>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annotation reference"/>
    <w:basedOn w:val="a2"/>
    <w:uiPriority w:val="99"/>
    <w:semiHidden/>
    <w:unhideWhenUsed/>
    <w:rsid w:val="00772FE5"/>
    <w:rPr>
      <w:sz w:val="16"/>
      <w:szCs w:val="16"/>
    </w:rPr>
  </w:style>
  <w:style w:type="paragraph" w:styleId="affff4">
    <w:name w:val="annotation text"/>
    <w:basedOn w:val="a1"/>
    <w:link w:val="affff5"/>
    <w:uiPriority w:val="99"/>
    <w:semiHidden/>
    <w:unhideWhenUsed/>
    <w:rsid w:val="00772FE5"/>
    <w:pPr>
      <w:autoSpaceDE/>
      <w:autoSpaceDN/>
      <w:adjustRightInd/>
      <w:spacing w:before="0"/>
      <w:ind w:firstLine="0"/>
      <w:jc w:val="left"/>
    </w:pPr>
    <w:rPr>
      <w:rFonts w:ascii="Courier New" w:eastAsia="Courier New" w:hAnsi="Courier New" w:cs="Courier New"/>
      <w:color w:val="000000"/>
      <w:sz w:val="20"/>
      <w:lang w:eastAsia="ru-RU" w:bidi="ru-RU"/>
    </w:rPr>
  </w:style>
  <w:style w:type="character" w:customStyle="1" w:styleId="affff5">
    <w:name w:val="Текст примечания Знак"/>
    <w:basedOn w:val="a2"/>
    <w:link w:val="affff4"/>
    <w:uiPriority w:val="99"/>
    <w:semiHidden/>
    <w:rsid w:val="00772FE5"/>
    <w:rPr>
      <w:rFonts w:ascii="Courier New" w:eastAsia="Courier New" w:hAnsi="Courier New" w:cs="Courier New"/>
      <w:color w:val="000000"/>
      <w:lang w:eastAsia="ru-RU" w:bidi="ru-RU"/>
    </w:rPr>
  </w:style>
  <w:style w:type="paragraph" w:styleId="affff6">
    <w:name w:val="annotation subject"/>
    <w:basedOn w:val="affff4"/>
    <w:next w:val="affff4"/>
    <w:link w:val="affff7"/>
    <w:uiPriority w:val="99"/>
    <w:semiHidden/>
    <w:unhideWhenUsed/>
    <w:rsid w:val="00772FE5"/>
    <w:rPr>
      <w:b/>
      <w:bCs/>
    </w:rPr>
  </w:style>
  <w:style w:type="character" w:customStyle="1" w:styleId="affff7">
    <w:name w:val="Тема примечания Знак"/>
    <w:basedOn w:val="affff5"/>
    <w:link w:val="affff6"/>
    <w:uiPriority w:val="99"/>
    <w:semiHidden/>
    <w:rsid w:val="00772FE5"/>
    <w:rPr>
      <w:rFonts w:ascii="Courier New" w:eastAsia="Courier New" w:hAnsi="Courier New" w:cs="Courier New"/>
      <w:b/>
      <w:bCs/>
      <w:color w:val="000000"/>
      <w:lang w:eastAsia="ru-RU" w:bidi="ru-RU"/>
    </w:rPr>
  </w:style>
  <w:style w:type="paragraph" w:customStyle="1" w:styleId="42">
    <w:name w:val="Оглавление 42"/>
    <w:basedOn w:val="a1"/>
    <w:next w:val="a1"/>
    <w:autoRedefine/>
    <w:uiPriority w:val="39"/>
    <w:unhideWhenUsed/>
    <w:rsid w:val="00772FE5"/>
    <w:pPr>
      <w:widowControl/>
      <w:autoSpaceDE/>
      <w:autoSpaceDN/>
      <w:adjustRightInd/>
      <w:spacing w:before="0" w:after="100" w:line="276" w:lineRule="auto"/>
      <w:ind w:left="660" w:firstLine="0"/>
      <w:jc w:val="left"/>
    </w:pPr>
    <w:rPr>
      <w:rFonts w:ascii="Calibri" w:hAnsi="Calibri"/>
      <w:sz w:val="22"/>
      <w:szCs w:val="22"/>
      <w:lang w:eastAsia="ru-RU"/>
    </w:rPr>
  </w:style>
  <w:style w:type="paragraph" w:styleId="affff8">
    <w:name w:val="Body Text Indent"/>
    <w:basedOn w:val="a1"/>
    <w:link w:val="affff9"/>
    <w:uiPriority w:val="99"/>
    <w:semiHidden/>
    <w:unhideWhenUsed/>
    <w:rsid w:val="00772FE5"/>
    <w:pPr>
      <w:autoSpaceDE/>
      <w:autoSpaceDN/>
      <w:adjustRightInd/>
      <w:spacing w:before="0" w:after="120"/>
      <w:ind w:left="283" w:firstLine="0"/>
      <w:jc w:val="left"/>
    </w:pPr>
    <w:rPr>
      <w:rFonts w:ascii="Courier New" w:eastAsia="Courier New" w:hAnsi="Courier New" w:cs="Courier New"/>
      <w:color w:val="000000"/>
      <w:szCs w:val="24"/>
      <w:lang w:eastAsia="ru-RU" w:bidi="ru-RU"/>
    </w:rPr>
  </w:style>
  <w:style w:type="character" w:customStyle="1" w:styleId="affff9">
    <w:name w:val="Основной текст с отступом Знак"/>
    <w:basedOn w:val="a2"/>
    <w:link w:val="affff8"/>
    <w:uiPriority w:val="99"/>
    <w:semiHidden/>
    <w:rsid w:val="00772FE5"/>
    <w:rPr>
      <w:rFonts w:ascii="Courier New" w:eastAsia="Courier New" w:hAnsi="Courier New" w:cs="Courier New"/>
      <w:color w:val="000000"/>
      <w:sz w:val="24"/>
      <w:szCs w:val="24"/>
      <w:lang w:eastAsia="ru-RU" w:bidi="ru-RU"/>
    </w:rPr>
  </w:style>
  <w:style w:type="table" w:customStyle="1" w:styleId="43">
    <w:name w:val="Сетка таблицы4"/>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4"/>
    <w:uiPriority w:val="99"/>
    <w:semiHidden/>
    <w:unhideWhenUsed/>
    <w:rsid w:val="003C299E"/>
  </w:style>
  <w:style w:type="table" w:customStyle="1" w:styleId="51">
    <w:name w:val="Сетка таблицы5"/>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4"/>
    <w:uiPriority w:val="99"/>
    <w:semiHidden/>
    <w:unhideWhenUsed/>
    <w:rsid w:val="003C299E"/>
  </w:style>
  <w:style w:type="table" w:customStyle="1" w:styleId="211">
    <w:name w:val="Сетка таблицы2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uiPriority w:val="99"/>
    <w:rsid w:val="003C299E"/>
  </w:style>
  <w:style w:type="numbering" w:customStyle="1" w:styleId="-1">
    <w:name w:val="Список многоуровневый (-)1"/>
    <w:uiPriority w:val="99"/>
    <w:rsid w:val="003C299E"/>
  </w:style>
  <w:style w:type="numbering" w:customStyle="1" w:styleId="212">
    <w:name w:val="Стиль21"/>
    <w:uiPriority w:val="99"/>
    <w:rsid w:val="003C299E"/>
  </w:style>
  <w:style w:type="table" w:customStyle="1" w:styleId="1110">
    <w:name w:val="Сетка таблицы11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Стиль31"/>
    <w:uiPriority w:val="99"/>
    <w:rsid w:val="003C299E"/>
  </w:style>
  <w:style w:type="table" w:customStyle="1" w:styleId="311">
    <w:name w:val="Сетка таблицы3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Оглавление 43"/>
    <w:basedOn w:val="a1"/>
    <w:next w:val="a1"/>
    <w:autoRedefine/>
    <w:uiPriority w:val="39"/>
    <w:unhideWhenUsed/>
    <w:rsid w:val="003C299E"/>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37">
    <w:name w:val="Нет списка3"/>
    <w:next w:val="a4"/>
    <w:uiPriority w:val="99"/>
    <w:semiHidden/>
    <w:unhideWhenUsed/>
    <w:rsid w:val="004A0520"/>
  </w:style>
  <w:style w:type="table" w:customStyle="1" w:styleId="61">
    <w:name w:val="Сетка таблицы6"/>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4A0520"/>
  </w:style>
  <w:style w:type="table" w:customStyle="1" w:styleId="220">
    <w:name w:val="Сетка таблицы2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Стиль12"/>
    <w:uiPriority w:val="99"/>
    <w:rsid w:val="004A0520"/>
  </w:style>
  <w:style w:type="numbering" w:customStyle="1" w:styleId="-2">
    <w:name w:val="Список многоуровневый (-)2"/>
    <w:uiPriority w:val="99"/>
    <w:rsid w:val="004A0520"/>
  </w:style>
  <w:style w:type="numbering" w:customStyle="1" w:styleId="221">
    <w:name w:val="Стиль22"/>
    <w:uiPriority w:val="99"/>
    <w:rsid w:val="004A0520"/>
  </w:style>
  <w:style w:type="table" w:customStyle="1" w:styleId="1120">
    <w:name w:val="Сетка таблицы11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Стиль32"/>
    <w:uiPriority w:val="99"/>
    <w:rsid w:val="004A0520"/>
  </w:style>
  <w:style w:type="table" w:customStyle="1" w:styleId="321">
    <w:name w:val="Сетка таблицы3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Оглавление 44"/>
    <w:basedOn w:val="a1"/>
    <w:next w:val="a1"/>
    <w:autoRedefine/>
    <w:uiPriority w:val="39"/>
    <w:unhideWhenUsed/>
    <w:rsid w:val="004A0520"/>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45">
    <w:name w:val="Нет списка4"/>
    <w:next w:val="a4"/>
    <w:uiPriority w:val="99"/>
    <w:semiHidden/>
    <w:unhideWhenUsed/>
    <w:rsid w:val="006B7130"/>
  </w:style>
  <w:style w:type="table" w:customStyle="1" w:styleId="71">
    <w:name w:val="Сетка таблицы7"/>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6B7130"/>
  </w:style>
  <w:style w:type="table" w:customStyle="1" w:styleId="230">
    <w:name w:val="Сетка таблицы2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
    <w:uiPriority w:val="99"/>
    <w:rsid w:val="006B7130"/>
  </w:style>
  <w:style w:type="numbering" w:customStyle="1" w:styleId="-3">
    <w:name w:val="Список многоуровневый (-)3"/>
    <w:uiPriority w:val="99"/>
    <w:rsid w:val="006B7130"/>
  </w:style>
  <w:style w:type="numbering" w:customStyle="1" w:styleId="231">
    <w:name w:val="Стиль23"/>
    <w:uiPriority w:val="99"/>
    <w:rsid w:val="006B7130"/>
  </w:style>
  <w:style w:type="table" w:customStyle="1" w:styleId="113">
    <w:name w:val="Сетка таблицы11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Стиль33"/>
    <w:uiPriority w:val="99"/>
    <w:rsid w:val="006B7130"/>
  </w:style>
  <w:style w:type="table" w:customStyle="1" w:styleId="331">
    <w:name w:val="Сетка таблицы3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0">
    <w:name w:val="Оглавление 45"/>
    <w:basedOn w:val="a1"/>
    <w:next w:val="a1"/>
    <w:autoRedefine/>
    <w:uiPriority w:val="39"/>
    <w:unhideWhenUsed/>
    <w:rsid w:val="006B7130"/>
    <w:pPr>
      <w:widowControl/>
      <w:autoSpaceDE/>
      <w:autoSpaceDN/>
      <w:adjustRightInd/>
      <w:spacing w:before="0" w:after="100" w:line="276" w:lineRule="auto"/>
      <w:ind w:left="660" w:firstLine="0"/>
      <w:jc w:val="left"/>
    </w:pPr>
    <w:rPr>
      <w:rFonts w:ascii="Calibri" w:hAnsi="Calibri"/>
      <w:sz w:val="22"/>
      <w:szCs w:val="22"/>
      <w:lang w:eastAsia="ru-RU"/>
    </w:rPr>
  </w:style>
  <w:style w:type="character" w:customStyle="1" w:styleId="afffb">
    <w:name w:val="Обычный (веб) Знак"/>
    <w:aliases w:val="Обычный (Web) Знак,Обычный (Web)1 Знак,Знак1 Знак,Знак Знак10 Знак"/>
    <w:link w:val="afffa"/>
    <w:uiPriority w:val="99"/>
    <w:locked/>
    <w:rsid w:val="00F96F45"/>
    <w:rPr>
      <w:sz w:val="24"/>
      <w:szCs w:val="24"/>
      <w:lang w:eastAsia="ru-RU"/>
    </w:rPr>
  </w:style>
  <w:style w:type="character" w:customStyle="1" w:styleId="142">
    <w:name w:val="Основной 14 Знак"/>
    <w:basedOn w:val="121"/>
    <w:link w:val="143"/>
    <w:locked/>
    <w:rsid w:val="00D36A5D"/>
    <w:rPr>
      <w:rFonts w:eastAsia="Calibri"/>
      <w:snapToGrid/>
      <w:sz w:val="28"/>
      <w:szCs w:val="28"/>
      <w:lang w:eastAsia="ru-RU"/>
    </w:rPr>
  </w:style>
  <w:style w:type="paragraph" w:customStyle="1" w:styleId="143">
    <w:name w:val="Основной 14"/>
    <w:basedOn w:val="120"/>
    <w:link w:val="142"/>
    <w:qFormat/>
    <w:rsid w:val="00D36A5D"/>
    <w:pPr>
      <w:snapToGrid w:val="0"/>
      <w:spacing w:before="0"/>
      <w:ind w:left="567" w:firstLine="850"/>
    </w:pPr>
    <w:rPr>
      <w:rFonts w:eastAsia="Calibri"/>
      <w:snapToGrid/>
      <w:sz w:val="28"/>
      <w:szCs w:val="28"/>
      <w:lang w:eastAsia="en-US"/>
    </w:rPr>
  </w:style>
  <w:style w:type="paragraph" w:customStyle="1" w:styleId="xl48527">
    <w:name w:val="xl48527"/>
    <w:basedOn w:val="a1"/>
    <w:rsid w:val="00F8391E"/>
    <w:pPr>
      <w:widowControl/>
      <w:autoSpaceDE/>
      <w:autoSpaceDN/>
      <w:adjustRightInd/>
      <w:spacing w:before="100" w:beforeAutospacing="1" w:after="100" w:afterAutospacing="1"/>
      <w:ind w:firstLine="0"/>
      <w:jc w:val="left"/>
      <w:textAlignment w:val="center"/>
    </w:pPr>
    <w:rPr>
      <w:szCs w:val="24"/>
      <w:lang w:eastAsia="ru-RU"/>
    </w:rPr>
  </w:style>
  <w:style w:type="paragraph" w:customStyle="1" w:styleId="xl48528">
    <w:name w:val="xl48528"/>
    <w:basedOn w:val="a1"/>
    <w:rsid w:val="00F8391E"/>
    <w:pPr>
      <w:widowControl/>
      <w:autoSpaceDE/>
      <w:autoSpaceDN/>
      <w:adjustRightInd/>
      <w:spacing w:before="100" w:beforeAutospacing="1" w:after="100" w:afterAutospacing="1"/>
      <w:ind w:firstLine="0"/>
      <w:jc w:val="center"/>
      <w:textAlignment w:val="center"/>
    </w:pPr>
    <w:rPr>
      <w:szCs w:val="24"/>
      <w:lang w:eastAsia="ru-RU"/>
    </w:rPr>
  </w:style>
  <w:style w:type="paragraph" w:customStyle="1" w:styleId="xl48529">
    <w:name w:val="xl48529"/>
    <w:basedOn w:val="a1"/>
    <w:rsid w:val="00F8391E"/>
    <w:pPr>
      <w:widowControl/>
      <w:autoSpaceDE/>
      <w:autoSpaceDN/>
      <w:adjustRightInd/>
      <w:spacing w:before="100" w:beforeAutospacing="1" w:after="100" w:afterAutospacing="1"/>
      <w:ind w:firstLine="0"/>
      <w:jc w:val="left"/>
    </w:pPr>
    <w:rPr>
      <w:szCs w:val="24"/>
      <w:lang w:eastAsia="ru-RU"/>
    </w:rPr>
  </w:style>
  <w:style w:type="paragraph" w:customStyle="1" w:styleId="xl48530">
    <w:name w:val="xl48530"/>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szCs w:val="24"/>
      <w:lang w:eastAsia="ru-RU"/>
    </w:rPr>
  </w:style>
  <w:style w:type="paragraph" w:customStyle="1" w:styleId="xl48531">
    <w:name w:val="xl48531"/>
    <w:basedOn w:val="a1"/>
    <w:rsid w:val="00F8391E"/>
    <w:pPr>
      <w:widowControl/>
      <w:pBdr>
        <w:top w:val="single" w:sz="4" w:space="0" w:color="auto"/>
        <w:left w:val="single" w:sz="4" w:space="0" w:color="auto"/>
        <w:bottom w:val="single" w:sz="4" w:space="0" w:color="auto"/>
        <w:right w:val="single" w:sz="4" w:space="0" w:color="auto"/>
      </w:pBdr>
      <w:shd w:val="clear" w:color="000000" w:fill="DDD9C4"/>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2">
    <w:name w:val="xl48532"/>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3">
    <w:name w:val="xl48533"/>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34">
    <w:name w:val="xl48534"/>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5">
    <w:name w:val="xl48535"/>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36">
    <w:name w:val="xl48536"/>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left"/>
      <w:textAlignment w:val="center"/>
    </w:pPr>
    <w:rPr>
      <w:szCs w:val="24"/>
      <w:lang w:eastAsia="ru-RU"/>
    </w:rPr>
  </w:style>
  <w:style w:type="paragraph" w:customStyle="1" w:styleId="xl48537">
    <w:name w:val="xl48537"/>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48538">
    <w:name w:val="xl48538"/>
    <w:basedOn w:val="a1"/>
    <w:rsid w:val="00F8391E"/>
    <w:pPr>
      <w:widowControl/>
      <w:pBdr>
        <w:top w:val="single" w:sz="4" w:space="0" w:color="auto"/>
        <w:left w:val="single" w:sz="4" w:space="0" w:color="auto"/>
        <w:bottom w:val="single" w:sz="4" w:space="0" w:color="auto"/>
        <w:right w:val="single" w:sz="4" w:space="0" w:color="auto"/>
      </w:pBdr>
      <w:shd w:val="pct12" w:color="000000" w:fill="auto"/>
      <w:autoSpaceDE/>
      <w:autoSpaceDN/>
      <w:adjustRightInd/>
      <w:spacing w:before="100" w:beforeAutospacing="1" w:after="100" w:afterAutospacing="1"/>
      <w:ind w:firstLine="0"/>
      <w:jc w:val="center"/>
      <w:textAlignment w:val="center"/>
    </w:pPr>
    <w:rPr>
      <w:szCs w:val="24"/>
      <w:lang w:eastAsia="ru-RU"/>
    </w:rPr>
  </w:style>
  <w:style w:type="paragraph" w:customStyle="1" w:styleId="xl48539">
    <w:name w:val="xl48539"/>
    <w:basedOn w:val="a1"/>
    <w:rsid w:val="00F8391E"/>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ind w:firstLine="0"/>
      <w:jc w:val="left"/>
      <w:textAlignment w:val="center"/>
    </w:pPr>
    <w:rPr>
      <w:szCs w:val="24"/>
      <w:lang w:eastAsia="ru-RU"/>
    </w:rPr>
  </w:style>
  <w:style w:type="paragraph" w:customStyle="1" w:styleId="xl48540">
    <w:name w:val="xl48540"/>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41">
    <w:name w:val="xl48541"/>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b/>
      <w:bCs/>
      <w:szCs w:val="24"/>
      <w:lang w:eastAsia="ru-RU"/>
    </w:rPr>
  </w:style>
  <w:style w:type="paragraph" w:customStyle="1" w:styleId="xl48542">
    <w:name w:val="xl48542"/>
    <w:basedOn w:val="a1"/>
    <w:rsid w:val="00F8391E"/>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43">
    <w:name w:val="xl48543"/>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44">
    <w:name w:val="xl48544"/>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5">
    <w:name w:val="xl48545"/>
    <w:basedOn w:val="a1"/>
    <w:rsid w:val="00F8391E"/>
    <w:pPr>
      <w:widowControl/>
      <w:pBdr>
        <w:top w:val="single" w:sz="4" w:space="0" w:color="auto"/>
        <w:lef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6">
    <w:name w:val="xl48546"/>
    <w:basedOn w:val="a1"/>
    <w:rsid w:val="00F8391E"/>
    <w:pPr>
      <w:widowControl/>
      <w:pBdr>
        <w:top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7">
    <w:name w:val="xl48547"/>
    <w:basedOn w:val="a1"/>
    <w:rsid w:val="00F8391E"/>
    <w:pPr>
      <w:widowControl/>
      <w:pBdr>
        <w:left w:val="single" w:sz="4" w:space="0" w:color="auto"/>
        <w:bottom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8">
    <w:name w:val="xl48548"/>
    <w:basedOn w:val="a1"/>
    <w:rsid w:val="00F8391E"/>
    <w:pPr>
      <w:widowControl/>
      <w:pBdr>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9">
    <w:name w:val="xl48549"/>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50">
    <w:name w:val="xl48550"/>
    <w:basedOn w:val="a1"/>
    <w:rsid w:val="00F8391E"/>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1">
    <w:name w:val="xl48551"/>
    <w:basedOn w:val="a1"/>
    <w:rsid w:val="00F8391E"/>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2">
    <w:name w:val="xl48552"/>
    <w:basedOn w:val="a1"/>
    <w:rsid w:val="00F8391E"/>
    <w:pPr>
      <w:widowControl/>
      <w:pBdr>
        <w:top w:val="single" w:sz="4" w:space="0" w:color="auto"/>
        <w:left w:val="single" w:sz="4" w:space="0" w:color="auto"/>
        <w:bottom w:val="single" w:sz="4" w:space="0" w:color="auto"/>
        <w:right w:val="single" w:sz="4" w:space="0" w:color="auto"/>
      </w:pBdr>
      <w:shd w:val="clear" w:color="000000" w:fill="E4DFEC"/>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3">
    <w:name w:val="xl48553"/>
    <w:basedOn w:val="a1"/>
    <w:rsid w:val="00F8391E"/>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4">
    <w:name w:val="xl48554"/>
    <w:basedOn w:val="a1"/>
    <w:rsid w:val="00F8391E"/>
    <w:pPr>
      <w:widowControl/>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ind w:firstLine="0"/>
      <w:jc w:val="center"/>
      <w:textAlignment w:val="center"/>
    </w:pPr>
    <w:rPr>
      <w:rFonts w:ascii="Arial" w:hAnsi="Arial" w:cs="Arial"/>
      <w:b/>
      <w:bCs/>
      <w:szCs w:val="24"/>
      <w:lang w:eastAsia="ru-RU"/>
    </w:rPr>
  </w:style>
  <w:style w:type="paragraph" w:customStyle="1" w:styleId="xl48555">
    <w:name w:val="xl48555"/>
    <w:basedOn w:val="a1"/>
    <w:rsid w:val="00F8391E"/>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6">
    <w:name w:val="xl48556"/>
    <w:basedOn w:val="a1"/>
    <w:rsid w:val="00F8391E"/>
    <w:pPr>
      <w:widowControl/>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7">
    <w:name w:val="xl48557"/>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szCs w:val="24"/>
      <w:lang w:eastAsia="ru-RU"/>
    </w:rPr>
  </w:style>
  <w:style w:type="paragraph" w:customStyle="1" w:styleId="xl48558">
    <w:name w:val="xl48558"/>
    <w:basedOn w:val="a1"/>
    <w:rsid w:val="00F8391E"/>
    <w:pPr>
      <w:widowControl/>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9">
    <w:name w:val="xl48559"/>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60">
    <w:name w:val="xl48560"/>
    <w:basedOn w:val="a1"/>
    <w:rsid w:val="00F8391E"/>
    <w:pPr>
      <w:widowControl/>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61">
    <w:name w:val="xl48561"/>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62">
    <w:name w:val="xl48562"/>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48563">
    <w:name w:val="xl48563"/>
    <w:basedOn w:val="a1"/>
    <w:rsid w:val="00E50BF6"/>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64">
    <w:name w:val="xl48564"/>
    <w:basedOn w:val="a1"/>
    <w:rsid w:val="00E50BF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character" w:styleId="affffa">
    <w:name w:val="Subtle Emphasis"/>
    <w:basedOn w:val="a2"/>
    <w:uiPriority w:val="19"/>
    <w:qFormat/>
    <w:rsid w:val="00C87A6D"/>
    <w:rPr>
      <w:i/>
      <w:iCs/>
      <w:color w:val="808080" w:themeColor="text1" w:themeTint="7F"/>
    </w:rPr>
  </w:style>
  <w:style w:type="character" w:styleId="affffb">
    <w:name w:val="page number"/>
    <w:basedOn w:val="a2"/>
    <w:rsid w:val="00AA43B1"/>
    <w:rPr>
      <w:rFonts w:ascii="Arial" w:hAnsi="Arial" w:cs="Times New Roman"/>
      <w:sz w:val="20"/>
    </w:rPr>
  </w:style>
  <w:style w:type="table" w:customStyle="1" w:styleId="81">
    <w:name w:val="Сетка таблицы8"/>
    <w:basedOn w:val="a3"/>
    <w:next w:val="af1"/>
    <w:uiPriority w:val="59"/>
    <w:rsid w:val="005052C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4"/>
    <w:uiPriority w:val="99"/>
    <w:semiHidden/>
    <w:unhideWhenUsed/>
    <w:rsid w:val="008E2FF1"/>
  </w:style>
  <w:style w:type="table" w:customStyle="1" w:styleId="91">
    <w:name w:val="Сетка таблицы9"/>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uiPriority w:val="99"/>
    <w:semiHidden/>
    <w:unhideWhenUsed/>
    <w:rsid w:val="008E2FF1"/>
  </w:style>
  <w:style w:type="table" w:customStyle="1" w:styleId="240">
    <w:name w:val="Сетка таблицы2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8E2FF1"/>
    <w:pPr>
      <w:numPr>
        <w:numId w:val="19"/>
      </w:numPr>
    </w:pPr>
  </w:style>
  <w:style w:type="numbering" w:customStyle="1" w:styleId="-4">
    <w:name w:val="Список многоуровневый (-)4"/>
    <w:uiPriority w:val="99"/>
    <w:rsid w:val="008E2FF1"/>
    <w:pPr>
      <w:numPr>
        <w:numId w:val="18"/>
      </w:numPr>
    </w:pPr>
  </w:style>
  <w:style w:type="numbering" w:customStyle="1" w:styleId="24">
    <w:name w:val="Стиль24"/>
    <w:uiPriority w:val="99"/>
    <w:rsid w:val="008E2FF1"/>
    <w:pPr>
      <w:numPr>
        <w:numId w:val="20"/>
      </w:numPr>
    </w:pPr>
  </w:style>
  <w:style w:type="table" w:customStyle="1" w:styleId="114">
    <w:name w:val="Сетка таблицы11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Стиль34"/>
    <w:uiPriority w:val="99"/>
    <w:rsid w:val="008E2FF1"/>
  </w:style>
  <w:style w:type="table" w:customStyle="1" w:styleId="341">
    <w:name w:val="Сетка таблицы3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Оглавление 46"/>
    <w:basedOn w:val="a1"/>
    <w:next w:val="a1"/>
    <w:autoRedefine/>
    <w:uiPriority w:val="39"/>
    <w:unhideWhenUsed/>
    <w:rsid w:val="008E2FF1"/>
    <w:pPr>
      <w:widowControl/>
      <w:autoSpaceDE/>
      <w:autoSpaceDN/>
      <w:adjustRightInd/>
      <w:spacing w:before="0" w:after="100" w:line="276" w:lineRule="auto"/>
      <w:ind w:left="660" w:firstLine="0"/>
      <w:jc w:val="left"/>
    </w:pPr>
    <w:rPr>
      <w:rFonts w:ascii="Calibri" w:hAnsi="Calibri"/>
      <w:sz w:val="22"/>
      <w:szCs w:val="22"/>
      <w:lang w:eastAsia="ru-RU"/>
    </w:rPr>
  </w:style>
  <w:style w:type="character" w:customStyle="1" w:styleId="ConsPlusNormal0">
    <w:name w:val="ConsPlusNormal Знак"/>
    <w:link w:val="ConsPlusNormal"/>
    <w:locked/>
    <w:rsid w:val="00574831"/>
    <w:rPr>
      <w:rFonts w:ascii="Arial" w:eastAsia="Calibri"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10BD0"/>
    <w:pPr>
      <w:widowControl w:val="0"/>
      <w:autoSpaceDE w:val="0"/>
      <w:autoSpaceDN w:val="0"/>
      <w:adjustRightInd w:val="0"/>
      <w:spacing w:before="120"/>
      <w:ind w:firstLine="720"/>
      <w:jc w:val="both"/>
    </w:pPr>
    <w:rPr>
      <w:sz w:val="24"/>
    </w:rPr>
  </w:style>
  <w:style w:type="paragraph" w:styleId="10">
    <w:name w:val="heading 1"/>
    <w:basedOn w:val="a1"/>
    <w:next w:val="a1"/>
    <w:link w:val="11"/>
    <w:qFormat/>
    <w:rsid w:val="00C10BD0"/>
    <w:pPr>
      <w:keepNext/>
      <w:pageBreakBefore/>
      <w:numPr>
        <w:numId w:val="1"/>
      </w:numPr>
      <w:spacing w:before="0" w:after="60"/>
      <w:jc w:val="left"/>
      <w:outlineLvl w:val="0"/>
    </w:pPr>
    <w:rPr>
      <w:rFonts w:ascii="Arial" w:hAnsi="Arial" w:cs="Arial"/>
      <w:b/>
      <w:bCs/>
      <w:kern w:val="32"/>
      <w:sz w:val="28"/>
      <w:szCs w:val="32"/>
    </w:rPr>
  </w:style>
  <w:style w:type="paragraph" w:styleId="20">
    <w:name w:val="heading 2"/>
    <w:basedOn w:val="a1"/>
    <w:next w:val="a1"/>
    <w:link w:val="21"/>
    <w:qFormat/>
    <w:rsid w:val="00C10BD0"/>
    <w:pPr>
      <w:keepNext/>
      <w:numPr>
        <w:ilvl w:val="1"/>
        <w:numId w:val="1"/>
      </w:numPr>
      <w:spacing w:before="480" w:after="60"/>
      <w:jc w:val="left"/>
      <w:outlineLvl w:val="1"/>
    </w:pPr>
    <w:rPr>
      <w:rFonts w:ascii="Arial" w:hAnsi="Arial" w:cs="Arial"/>
      <w:b/>
      <w:bCs/>
      <w:i/>
      <w:iCs/>
      <w:sz w:val="28"/>
      <w:szCs w:val="28"/>
    </w:rPr>
  </w:style>
  <w:style w:type="paragraph" w:styleId="3">
    <w:name w:val="heading 3"/>
    <w:basedOn w:val="a1"/>
    <w:next w:val="a1"/>
    <w:link w:val="30"/>
    <w:qFormat/>
    <w:rsid w:val="00C10BD0"/>
    <w:pPr>
      <w:keepNext/>
      <w:numPr>
        <w:ilvl w:val="2"/>
        <w:numId w:val="1"/>
      </w:numPr>
      <w:spacing w:before="360" w:after="60"/>
      <w:jc w:val="left"/>
      <w:outlineLvl w:val="2"/>
    </w:pPr>
    <w:rPr>
      <w:rFonts w:ascii="Arial" w:hAnsi="Arial" w:cs="Arial"/>
      <w:b/>
      <w:bCs/>
      <w:szCs w:val="26"/>
    </w:rPr>
  </w:style>
  <w:style w:type="paragraph" w:styleId="4">
    <w:name w:val="heading 4"/>
    <w:basedOn w:val="a1"/>
    <w:next w:val="a1"/>
    <w:link w:val="40"/>
    <w:uiPriority w:val="9"/>
    <w:qFormat/>
    <w:rsid w:val="00C10BD0"/>
    <w:pPr>
      <w:keepNext/>
      <w:numPr>
        <w:ilvl w:val="3"/>
        <w:numId w:val="1"/>
      </w:numPr>
      <w:spacing w:before="360" w:after="60"/>
      <w:outlineLvl w:val="3"/>
    </w:pPr>
    <w:rPr>
      <w:rFonts w:ascii="Arial" w:hAnsi="Arial"/>
      <w:b/>
      <w:bCs/>
      <w:i/>
      <w:szCs w:val="28"/>
    </w:rPr>
  </w:style>
  <w:style w:type="paragraph" w:styleId="5">
    <w:name w:val="heading 5"/>
    <w:basedOn w:val="a1"/>
    <w:next w:val="a1"/>
    <w:link w:val="50"/>
    <w:qFormat/>
    <w:rsid w:val="00C10BD0"/>
    <w:pPr>
      <w:keepNext/>
      <w:numPr>
        <w:ilvl w:val="4"/>
        <w:numId w:val="1"/>
      </w:numPr>
      <w:spacing w:before="360" w:after="60"/>
      <w:jc w:val="left"/>
      <w:outlineLvl w:val="4"/>
    </w:pPr>
    <w:rPr>
      <w:rFonts w:ascii="Arial" w:hAnsi="Arial"/>
      <w:b/>
      <w:bCs/>
      <w:iCs/>
      <w:szCs w:val="26"/>
    </w:rPr>
  </w:style>
  <w:style w:type="paragraph" w:styleId="6">
    <w:name w:val="heading 6"/>
    <w:basedOn w:val="a1"/>
    <w:next w:val="a1"/>
    <w:link w:val="60"/>
    <w:qFormat/>
    <w:rsid w:val="00C10BD0"/>
    <w:pPr>
      <w:numPr>
        <w:ilvl w:val="5"/>
        <w:numId w:val="1"/>
      </w:numPr>
      <w:spacing w:before="360" w:after="60"/>
      <w:jc w:val="left"/>
      <w:outlineLvl w:val="5"/>
    </w:pPr>
    <w:rPr>
      <w:rFonts w:ascii="Arial" w:hAnsi="Arial"/>
      <w:b/>
      <w:bCs/>
      <w:i/>
      <w:szCs w:val="22"/>
    </w:rPr>
  </w:style>
  <w:style w:type="paragraph" w:styleId="7">
    <w:name w:val="heading 7"/>
    <w:basedOn w:val="a1"/>
    <w:next w:val="a1"/>
    <w:link w:val="70"/>
    <w:qFormat/>
    <w:rsid w:val="00C10BD0"/>
    <w:pPr>
      <w:numPr>
        <w:ilvl w:val="6"/>
        <w:numId w:val="1"/>
      </w:numPr>
      <w:spacing w:before="360" w:after="60"/>
      <w:jc w:val="left"/>
      <w:outlineLvl w:val="6"/>
    </w:pPr>
    <w:rPr>
      <w:rFonts w:ascii="Arial" w:hAnsi="Arial"/>
      <w:b/>
      <w:i/>
    </w:rPr>
  </w:style>
  <w:style w:type="paragraph" w:styleId="8">
    <w:name w:val="heading 8"/>
    <w:basedOn w:val="a1"/>
    <w:next w:val="a1"/>
    <w:link w:val="80"/>
    <w:qFormat/>
    <w:rsid w:val="00C10BD0"/>
    <w:pPr>
      <w:spacing w:before="240" w:after="60"/>
      <w:ind w:firstLine="0"/>
      <w:jc w:val="left"/>
      <w:outlineLvl w:val="7"/>
    </w:pPr>
    <w:rPr>
      <w:b/>
      <w:iCs/>
    </w:rPr>
  </w:style>
  <w:style w:type="paragraph" w:styleId="9">
    <w:name w:val="heading 9"/>
    <w:basedOn w:val="a1"/>
    <w:next w:val="a1"/>
    <w:link w:val="90"/>
    <w:qFormat/>
    <w:rsid w:val="00C10BD0"/>
    <w:pPr>
      <w:spacing w:before="240" w:after="60"/>
      <w:ind w:firstLine="0"/>
      <w:jc w:val="left"/>
      <w:outlineLvl w:val="8"/>
    </w:pPr>
    <w:rPr>
      <w:rFonts w:cs="Arial"/>
      <w:b/>
      <w:i/>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бзац"/>
    <w:basedOn w:val="a1"/>
    <w:qFormat/>
    <w:rsid w:val="00C10BD0"/>
    <w:pPr>
      <w:widowControl/>
      <w:autoSpaceDE/>
      <w:autoSpaceDN/>
      <w:adjustRightInd/>
      <w:spacing w:before="0"/>
      <w:ind w:firstLine="567"/>
    </w:pPr>
    <w:rPr>
      <w:szCs w:val="24"/>
    </w:rPr>
  </w:style>
  <w:style w:type="character" w:customStyle="1" w:styleId="11">
    <w:name w:val="Заголовок 1 Знак"/>
    <w:link w:val="10"/>
    <w:rsid w:val="00C10BD0"/>
    <w:rPr>
      <w:rFonts w:ascii="Arial" w:hAnsi="Arial" w:cs="Arial"/>
      <w:b/>
      <w:bCs/>
      <w:kern w:val="32"/>
      <w:sz w:val="28"/>
      <w:szCs w:val="32"/>
    </w:rPr>
  </w:style>
  <w:style w:type="character" w:customStyle="1" w:styleId="21">
    <w:name w:val="Заголовок 2 Знак"/>
    <w:link w:val="20"/>
    <w:rsid w:val="00C10BD0"/>
    <w:rPr>
      <w:rFonts w:ascii="Arial" w:hAnsi="Arial" w:cs="Arial"/>
      <w:b/>
      <w:bCs/>
      <w:i/>
      <w:iCs/>
      <w:sz w:val="28"/>
      <w:szCs w:val="28"/>
    </w:rPr>
  </w:style>
  <w:style w:type="character" w:customStyle="1" w:styleId="30">
    <w:name w:val="Заголовок 3 Знак"/>
    <w:basedOn w:val="a2"/>
    <w:link w:val="3"/>
    <w:rsid w:val="00C10BD0"/>
    <w:rPr>
      <w:rFonts w:ascii="Arial" w:hAnsi="Arial" w:cs="Arial"/>
      <w:b/>
      <w:bCs/>
      <w:sz w:val="24"/>
      <w:szCs w:val="26"/>
    </w:rPr>
  </w:style>
  <w:style w:type="character" w:customStyle="1" w:styleId="40">
    <w:name w:val="Заголовок 4 Знак"/>
    <w:basedOn w:val="a2"/>
    <w:link w:val="4"/>
    <w:uiPriority w:val="9"/>
    <w:rsid w:val="00C10BD0"/>
    <w:rPr>
      <w:rFonts w:ascii="Arial" w:hAnsi="Arial"/>
      <w:b/>
      <w:bCs/>
      <w:i/>
      <w:sz w:val="24"/>
      <w:szCs w:val="28"/>
    </w:rPr>
  </w:style>
  <w:style w:type="character" w:customStyle="1" w:styleId="50">
    <w:name w:val="Заголовок 5 Знак"/>
    <w:link w:val="5"/>
    <w:rsid w:val="00C10BD0"/>
    <w:rPr>
      <w:rFonts w:ascii="Arial" w:hAnsi="Arial"/>
      <w:b/>
      <w:bCs/>
      <w:iCs/>
      <w:sz w:val="24"/>
      <w:szCs w:val="26"/>
    </w:rPr>
  </w:style>
  <w:style w:type="character" w:customStyle="1" w:styleId="60">
    <w:name w:val="Заголовок 6 Знак"/>
    <w:link w:val="6"/>
    <w:rsid w:val="00C10BD0"/>
    <w:rPr>
      <w:rFonts w:ascii="Arial" w:hAnsi="Arial"/>
      <w:b/>
      <w:bCs/>
      <w:i/>
      <w:sz w:val="24"/>
      <w:szCs w:val="22"/>
    </w:rPr>
  </w:style>
  <w:style w:type="character" w:customStyle="1" w:styleId="70">
    <w:name w:val="Заголовок 7 Знак"/>
    <w:basedOn w:val="a2"/>
    <w:link w:val="7"/>
    <w:rsid w:val="00C10BD0"/>
    <w:rPr>
      <w:rFonts w:ascii="Arial" w:hAnsi="Arial"/>
      <w:b/>
      <w:i/>
      <w:sz w:val="24"/>
    </w:rPr>
  </w:style>
  <w:style w:type="character" w:customStyle="1" w:styleId="80">
    <w:name w:val="Заголовок 8 Знак"/>
    <w:link w:val="8"/>
    <w:rsid w:val="00C10BD0"/>
    <w:rPr>
      <w:b/>
      <w:iCs/>
      <w:sz w:val="24"/>
    </w:rPr>
  </w:style>
  <w:style w:type="character" w:customStyle="1" w:styleId="90">
    <w:name w:val="Заголовок 9 Знак"/>
    <w:basedOn w:val="a2"/>
    <w:link w:val="9"/>
    <w:rsid w:val="00C10BD0"/>
    <w:rPr>
      <w:rFonts w:cs="Arial"/>
      <w:b/>
      <w:i/>
      <w:sz w:val="24"/>
      <w:szCs w:val="22"/>
    </w:rPr>
  </w:style>
  <w:style w:type="paragraph" w:styleId="a6">
    <w:name w:val="caption"/>
    <w:aliases w:val="Название таблицы,рисунка,Таблица_номер_справа_12"/>
    <w:next w:val="a1"/>
    <w:link w:val="a7"/>
    <w:qFormat/>
    <w:rsid w:val="00C10BD0"/>
    <w:pPr>
      <w:spacing w:before="240" w:after="60"/>
      <w:contextualSpacing/>
      <w:outlineLvl w:val="4"/>
    </w:pPr>
    <w:rPr>
      <w:sz w:val="24"/>
      <w:lang w:eastAsia="ru-RU"/>
    </w:rPr>
  </w:style>
  <w:style w:type="paragraph" w:styleId="a8">
    <w:name w:val="Title"/>
    <w:basedOn w:val="a1"/>
    <w:link w:val="a9"/>
    <w:qFormat/>
    <w:rsid w:val="00C10BD0"/>
    <w:pPr>
      <w:autoSpaceDE/>
      <w:autoSpaceDN/>
      <w:jc w:val="center"/>
    </w:pPr>
    <w:rPr>
      <w:rFonts w:ascii="Arial" w:hAnsi="Arial"/>
      <w:b/>
      <w:sz w:val="20"/>
      <w:lang w:eastAsia="ru-RU"/>
    </w:rPr>
  </w:style>
  <w:style w:type="character" w:customStyle="1" w:styleId="a9">
    <w:name w:val="Название Знак"/>
    <w:link w:val="a8"/>
    <w:rsid w:val="00C10BD0"/>
    <w:rPr>
      <w:rFonts w:ascii="Arial" w:hAnsi="Arial"/>
      <w:b/>
      <w:lang w:eastAsia="ru-RU"/>
    </w:rPr>
  </w:style>
  <w:style w:type="character" w:styleId="aa">
    <w:name w:val="Emphasis"/>
    <w:uiPriority w:val="20"/>
    <w:qFormat/>
    <w:rsid w:val="00C87A6D"/>
    <w:rPr>
      <w:i/>
      <w:iCs/>
      <w:sz w:val="28"/>
      <w:szCs w:val="28"/>
    </w:rPr>
  </w:style>
  <w:style w:type="paragraph" w:styleId="ab">
    <w:name w:val="No Spacing"/>
    <w:link w:val="ac"/>
    <w:uiPriority w:val="1"/>
    <w:qFormat/>
    <w:rsid w:val="00C10BD0"/>
    <w:rPr>
      <w:rFonts w:ascii="Calibri" w:hAnsi="Calibri"/>
      <w:sz w:val="22"/>
      <w:szCs w:val="22"/>
      <w:lang w:eastAsia="ru-RU"/>
    </w:rPr>
  </w:style>
  <w:style w:type="paragraph" w:styleId="ad">
    <w:name w:val="List Paragraph"/>
    <w:aliases w:val="it_List1,Абзац списка основной,List Paragraph2,ПАРАГРАФ,Нумерация,список 1,Абзац списка3"/>
    <w:basedOn w:val="a1"/>
    <w:link w:val="ae"/>
    <w:uiPriority w:val="34"/>
    <w:qFormat/>
    <w:rsid w:val="00C10BD0"/>
    <w:pPr>
      <w:widowControl/>
      <w:autoSpaceDE/>
      <w:autoSpaceDN/>
      <w:adjustRightInd/>
      <w:spacing w:before="0" w:after="200" w:line="276" w:lineRule="auto"/>
      <w:ind w:left="720" w:firstLine="0"/>
      <w:contextualSpacing/>
      <w:jc w:val="left"/>
    </w:pPr>
    <w:rPr>
      <w:rFonts w:ascii="Calibri" w:eastAsia="Calibri" w:hAnsi="Calibri"/>
      <w:sz w:val="22"/>
      <w:szCs w:val="22"/>
    </w:rPr>
  </w:style>
  <w:style w:type="paragraph" w:styleId="af">
    <w:name w:val="TOC Heading"/>
    <w:basedOn w:val="10"/>
    <w:next w:val="a1"/>
    <w:uiPriority w:val="39"/>
    <w:qFormat/>
    <w:rsid w:val="00C10BD0"/>
    <w:pPr>
      <w:keepLines/>
      <w:pageBreakBefore w:val="0"/>
      <w:widowControl/>
      <w:numPr>
        <w:numId w:val="0"/>
      </w:numPr>
      <w:autoSpaceDE/>
      <w:autoSpaceDN/>
      <w:adjustRightInd/>
      <w:spacing w:before="480" w:after="0" w:line="276" w:lineRule="auto"/>
      <w:outlineLvl w:val="9"/>
    </w:pPr>
    <w:rPr>
      <w:rFonts w:ascii="Cambria" w:hAnsi="Cambria" w:cs="Times New Roman"/>
      <w:color w:val="365F91"/>
      <w:kern w:val="0"/>
      <w:szCs w:val="28"/>
    </w:rPr>
  </w:style>
  <w:style w:type="character" w:customStyle="1" w:styleId="af0">
    <w:name w:val="Основной текст_"/>
    <w:basedOn w:val="a2"/>
    <w:link w:val="12"/>
    <w:rsid w:val="0000142B"/>
    <w:rPr>
      <w:sz w:val="28"/>
      <w:szCs w:val="28"/>
      <w:shd w:val="clear" w:color="auto" w:fill="FFFFFF"/>
    </w:rPr>
  </w:style>
  <w:style w:type="character" w:customStyle="1" w:styleId="13">
    <w:name w:val="Заголовок №1_"/>
    <w:basedOn w:val="a2"/>
    <w:link w:val="15"/>
    <w:uiPriority w:val="99"/>
    <w:rsid w:val="0000142B"/>
    <w:rPr>
      <w:b/>
      <w:bCs/>
      <w:sz w:val="28"/>
      <w:szCs w:val="28"/>
      <w:shd w:val="clear" w:color="auto" w:fill="FFFFFF"/>
    </w:rPr>
  </w:style>
  <w:style w:type="paragraph" w:customStyle="1" w:styleId="12">
    <w:name w:val="Основной текст1"/>
    <w:basedOn w:val="a1"/>
    <w:link w:val="af0"/>
    <w:uiPriority w:val="99"/>
    <w:rsid w:val="0000142B"/>
    <w:pPr>
      <w:shd w:val="clear" w:color="auto" w:fill="FFFFFF"/>
      <w:autoSpaceDE/>
      <w:autoSpaceDN/>
      <w:adjustRightInd/>
      <w:spacing w:before="0"/>
      <w:ind w:firstLine="400"/>
    </w:pPr>
    <w:rPr>
      <w:sz w:val="28"/>
      <w:szCs w:val="28"/>
    </w:rPr>
  </w:style>
  <w:style w:type="paragraph" w:customStyle="1" w:styleId="15">
    <w:name w:val="Заголовок №1"/>
    <w:basedOn w:val="a1"/>
    <w:link w:val="13"/>
    <w:uiPriority w:val="99"/>
    <w:rsid w:val="0000142B"/>
    <w:pPr>
      <w:shd w:val="clear" w:color="auto" w:fill="FFFFFF"/>
      <w:autoSpaceDE/>
      <w:autoSpaceDN/>
      <w:adjustRightInd/>
      <w:spacing w:before="0" w:after="300"/>
      <w:ind w:left="2880" w:firstLine="0"/>
      <w:jc w:val="left"/>
      <w:outlineLvl w:val="0"/>
    </w:pPr>
    <w:rPr>
      <w:b/>
      <w:bCs/>
      <w:sz w:val="28"/>
      <w:szCs w:val="28"/>
    </w:rPr>
  </w:style>
  <w:style w:type="table" w:styleId="af1">
    <w:name w:val="Table Grid"/>
    <w:basedOn w:val="a3"/>
    <w:uiPriority w:val="59"/>
    <w:rsid w:val="0000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Другое_"/>
    <w:basedOn w:val="a2"/>
    <w:link w:val="af3"/>
    <w:rsid w:val="0000142B"/>
    <w:rPr>
      <w:sz w:val="28"/>
      <w:szCs w:val="28"/>
      <w:shd w:val="clear" w:color="auto" w:fill="FFFFFF"/>
    </w:rPr>
  </w:style>
  <w:style w:type="paragraph" w:customStyle="1" w:styleId="af3">
    <w:name w:val="Другое"/>
    <w:basedOn w:val="a1"/>
    <w:link w:val="af2"/>
    <w:rsid w:val="0000142B"/>
    <w:pPr>
      <w:shd w:val="clear" w:color="auto" w:fill="FFFFFF"/>
      <w:autoSpaceDE/>
      <w:autoSpaceDN/>
      <w:adjustRightInd/>
      <w:spacing w:before="0"/>
      <w:ind w:firstLine="400"/>
    </w:pPr>
    <w:rPr>
      <w:sz w:val="28"/>
      <w:szCs w:val="28"/>
    </w:rPr>
  </w:style>
  <w:style w:type="character" w:styleId="af4">
    <w:name w:val="Hyperlink"/>
    <w:basedOn w:val="a2"/>
    <w:uiPriority w:val="99"/>
    <w:unhideWhenUsed/>
    <w:rsid w:val="00E40626"/>
    <w:rPr>
      <w:color w:val="0000FF"/>
      <w:u w:val="single"/>
    </w:rPr>
  </w:style>
  <w:style w:type="character" w:customStyle="1" w:styleId="af5">
    <w:name w:val="Подпись к таблице_"/>
    <w:basedOn w:val="a2"/>
    <w:link w:val="af6"/>
    <w:locked/>
    <w:rsid w:val="00063046"/>
    <w:rPr>
      <w:sz w:val="28"/>
      <w:szCs w:val="28"/>
      <w:shd w:val="clear" w:color="auto" w:fill="FFFFFF"/>
    </w:rPr>
  </w:style>
  <w:style w:type="paragraph" w:customStyle="1" w:styleId="af6">
    <w:name w:val="Подпись к таблице"/>
    <w:basedOn w:val="a1"/>
    <w:link w:val="af5"/>
    <w:rsid w:val="00063046"/>
    <w:pPr>
      <w:shd w:val="clear" w:color="auto" w:fill="FFFFFF"/>
      <w:autoSpaceDE/>
      <w:autoSpaceDN/>
      <w:adjustRightInd/>
      <w:spacing w:before="0"/>
      <w:ind w:firstLine="0"/>
      <w:jc w:val="left"/>
    </w:pPr>
    <w:rPr>
      <w:sz w:val="28"/>
      <w:szCs w:val="28"/>
    </w:rPr>
  </w:style>
  <w:style w:type="character" w:customStyle="1" w:styleId="ae">
    <w:name w:val="Абзац списка Знак"/>
    <w:aliases w:val="it_List1 Знак,Абзац списка основной Знак,List Paragraph2 Знак,ПАРАГРАФ Знак,Нумерация Знак,список 1 Знак,Абзац списка3 Знак"/>
    <w:link w:val="ad"/>
    <w:uiPriority w:val="34"/>
    <w:locked/>
    <w:rsid w:val="00BE192B"/>
    <w:rPr>
      <w:rFonts w:ascii="Calibri" w:eastAsia="Calibri" w:hAnsi="Calibri"/>
      <w:sz w:val="22"/>
      <w:szCs w:val="22"/>
    </w:rPr>
  </w:style>
  <w:style w:type="paragraph" w:customStyle="1" w:styleId="af7">
    <w:name w:val="Таблица_шапка"/>
    <w:basedOn w:val="a1"/>
    <w:link w:val="af8"/>
    <w:qFormat/>
    <w:rsid w:val="00BE192B"/>
    <w:pPr>
      <w:keepNext/>
      <w:spacing w:before="0"/>
      <w:ind w:firstLine="0"/>
      <w:contextualSpacing/>
      <w:jc w:val="center"/>
    </w:pPr>
    <w:rPr>
      <w:b/>
      <w:sz w:val="20"/>
      <w:szCs w:val="24"/>
      <w:lang w:eastAsia="ru-RU"/>
    </w:rPr>
  </w:style>
  <w:style w:type="character" w:customStyle="1" w:styleId="af8">
    <w:name w:val="Таблица_шапка Знак"/>
    <w:basedOn w:val="a2"/>
    <w:link w:val="af7"/>
    <w:locked/>
    <w:rsid w:val="00BE192B"/>
    <w:rPr>
      <w:b/>
      <w:szCs w:val="24"/>
      <w:lang w:eastAsia="ru-RU"/>
    </w:rPr>
  </w:style>
  <w:style w:type="paragraph" w:customStyle="1" w:styleId="120">
    <w:name w:val="Основной 12"/>
    <w:basedOn w:val="a1"/>
    <w:link w:val="121"/>
    <w:qFormat/>
    <w:rsid w:val="00AC0F49"/>
    <w:pPr>
      <w:autoSpaceDE/>
      <w:autoSpaceDN/>
      <w:adjustRightInd/>
      <w:spacing w:before="40" w:after="40"/>
      <w:ind w:firstLine="709"/>
    </w:pPr>
    <w:rPr>
      <w:snapToGrid w:val="0"/>
      <w:szCs w:val="24"/>
      <w:lang w:eastAsia="ru-RU"/>
    </w:rPr>
  </w:style>
  <w:style w:type="character" w:customStyle="1" w:styleId="121">
    <w:name w:val="Основной 12 Знак"/>
    <w:link w:val="120"/>
    <w:rsid w:val="00AC0F49"/>
    <w:rPr>
      <w:snapToGrid w:val="0"/>
      <w:sz w:val="24"/>
      <w:szCs w:val="24"/>
      <w:lang w:eastAsia="ru-RU"/>
    </w:rPr>
  </w:style>
  <w:style w:type="paragraph" w:styleId="af9">
    <w:name w:val="Subtitle"/>
    <w:basedOn w:val="a1"/>
    <w:next w:val="a1"/>
    <w:link w:val="afa"/>
    <w:qFormat/>
    <w:rsid w:val="00AC0F49"/>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afa">
    <w:name w:val="Подзаголовок Знак"/>
    <w:basedOn w:val="a2"/>
    <w:link w:val="af9"/>
    <w:rsid w:val="00AC0F49"/>
    <w:rPr>
      <w:rFonts w:asciiTheme="majorHAnsi" w:eastAsiaTheme="majorEastAsia" w:hAnsiTheme="majorHAnsi" w:cstheme="majorBidi"/>
      <w:i/>
      <w:iCs/>
      <w:color w:val="4F81BD" w:themeColor="accent1"/>
      <w:spacing w:val="15"/>
      <w:sz w:val="24"/>
      <w:szCs w:val="24"/>
    </w:rPr>
  </w:style>
  <w:style w:type="character" w:customStyle="1" w:styleId="a7">
    <w:name w:val="Название объекта Знак"/>
    <w:aliases w:val="Название таблицы Знак,рисунка Знак,Таблица_номер_справа_12 Знак"/>
    <w:basedOn w:val="a2"/>
    <w:link w:val="a6"/>
    <w:locked/>
    <w:rsid w:val="005B13FD"/>
    <w:rPr>
      <w:sz w:val="24"/>
      <w:lang w:eastAsia="ru-RU"/>
    </w:rPr>
  </w:style>
  <w:style w:type="character" w:customStyle="1" w:styleId="afb">
    <w:name w:val="таблица Знак"/>
    <w:link w:val="afc"/>
    <w:locked/>
    <w:rsid w:val="005B13FD"/>
    <w:rPr>
      <w:color w:val="000000"/>
    </w:rPr>
  </w:style>
  <w:style w:type="paragraph" w:customStyle="1" w:styleId="afc">
    <w:name w:val="таблица"/>
    <w:basedOn w:val="a1"/>
    <w:link w:val="afb"/>
    <w:qFormat/>
    <w:rsid w:val="005B13FD"/>
    <w:pPr>
      <w:widowControl/>
      <w:suppressAutoHyphens/>
      <w:spacing w:before="0"/>
      <w:ind w:firstLine="0"/>
      <w:jc w:val="left"/>
    </w:pPr>
    <w:rPr>
      <w:color w:val="000000"/>
      <w:sz w:val="20"/>
    </w:rPr>
  </w:style>
  <w:style w:type="paragraph" w:styleId="afd">
    <w:name w:val="footer"/>
    <w:basedOn w:val="a1"/>
    <w:link w:val="afe"/>
    <w:uiPriority w:val="99"/>
    <w:unhideWhenUsed/>
    <w:rsid w:val="005B13FD"/>
    <w:pPr>
      <w:widowControl/>
      <w:tabs>
        <w:tab w:val="center" w:pos="4677"/>
        <w:tab w:val="right" w:pos="9355"/>
      </w:tabs>
      <w:autoSpaceDE/>
      <w:autoSpaceDN/>
      <w:adjustRightInd/>
      <w:spacing w:before="0"/>
      <w:ind w:firstLine="709"/>
    </w:pPr>
    <w:rPr>
      <w:szCs w:val="24"/>
      <w:lang w:eastAsia="ru-RU"/>
    </w:rPr>
  </w:style>
  <w:style w:type="character" w:customStyle="1" w:styleId="afe">
    <w:name w:val="Нижний колонтитул Знак"/>
    <w:basedOn w:val="a2"/>
    <w:link w:val="afd"/>
    <w:uiPriority w:val="99"/>
    <w:rsid w:val="005B13FD"/>
    <w:rPr>
      <w:sz w:val="24"/>
      <w:szCs w:val="24"/>
      <w:lang w:eastAsia="ru-RU"/>
    </w:rPr>
  </w:style>
  <w:style w:type="paragraph" w:customStyle="1" w:styleId="Default">
    <w:name w:val="Default"/>
    <w:rsid w:val="00A459EF"/>
    <w:pPr>
      <w:autoSpaceDE w:val="0"/>
      <w:autoSpaceDN w:val="0"/>
      <w:adjustRightInd w:val="0"/>
    </w:pPr>
    <w:rPr>
      <w:rFonts w:eastAsiaTheme="minorHAnsi"/>
      <w:color w:val="000000"/>
      <w:sz w:val="24"/>
      <w:szCs w:val="24"/>
    </w:rPr>
  </w:style>
  <w:style w:type="paragraph" w:styleId="aff">
    <w:name w:val="footnote text"/>
    <w:basedOn w:val="a1"/>
    <w:link w:val="aff0"/>
    <w:unhideWhenUsed/>
    <w:rsid w:val="00A459EF"/>
    <w:pPr>
      <w:widowControl/>
      <w:autoSpaceDE/>
      <w:autoSpaceDN/>
      <w:adjustRightInd/>
      <w:spacing w:before="0"/>
      <w:ind w:firstLine="709"/>
    </w:pPr>
    <w:rPr>
      <w:rFonts w:eastAsiaTheme="minorHAnsi"/>
      <w:sz w:val="20"/>
    </w:rPr>
  </w:style>
  <w:style w:type="character" w:customStyle="1" w:styleId="aff0">
    <w:name w:val="Текст сноски Знак"/>
    <w:basedOn w:val="a2"/>
    <w:link w:val="aff"/>
    <w:rsid w:val="00A459EF"/>
    <w:rPr>
      <w:rFonts w:eastAsiaTheme="minorHAnsi"/>
    </w:rPr>
  </w:style>
  <w:style w:type="character" w:styleId="aff1">
    <w:name w:val="footnote reference"/>
    <w:basedOn w:val="a2"/>
    <w:unhideWhenUsed/>
    <w:rsid w:val="00A459EF"/>
    <w:rPr>
      <w:vertAlign w:val="superscript"/>
    </w:rPr>
  </w:style>
  <w:style w:type="paragraph" w:customStyle="1" w:styleId="210">
    <w:name w:val="Основной текст 21"/>
    <w:basedOn w:val="a1"/>
    <w:uiPriority w:val="99"/>
    <w:rsid w:val="007A6124"/>
    <w:pPr>
      <w:widowControl/>
      <w:overflowPunct w:val="0"/>
      <w:spacing w:before="0"/>
      <w:textAlignment w:val="baseline"/>
    </w:pPr>
    <w:rPr>
      <w:lang w:eastAsia="ru-RU"/>
    </w:rPr>
  </w:style>
  <w:style w:type="paragraph" w:customStyle="1" w:styleId="Standard">
    <w:name w:val="Standard"/>
    <w:rsid w:val="00FE6638"/>
    <w:pPr>
      <w:suppressAutoHyphens/>
      <w:autoSpaceDN w:val="0"/>
      <w:textAlignment w:val="baseline"/>
    </w:pPr>
    <w:rPr>
      <w:kern w:val="3"/>
      <w:sz w:val="24"/>
      <w:szCs w:val="24"/>
      <w:lang w:eastAsia="zh-CN"/>
    </w:rPr>
  </w:style>
  <w:style w:type="numbering" w:customStyle="1" w:styleId="16">
    <w:name w:val="Нет списка1"/>
    <w:next w:val="a4"/>
    <w:uiPriority w:val="99"/>
    <w:semiHidden/>
    <w:unhideWhenUsed/>
    <w:rsid w:val="00772FE5"/>
  </w:style>
  <w:style w:type="character" w:customStyle="1" w:styleId="22">
    <w:name w:val="Колонтитул (2)_"/>
    <w:basedOn w:val="a2"/>
    <w:link w:val="23"/>
    <w:rsid w:val="00772FE5"/>
    <w:rPr>
      <w:shd w:val="clear" w:color="auto" w:fill="FFFFFF"/>
    </w:rPr>
  </w:style>
  <w:style w:type="character" w:customStyle="1" w:styleId="25">
    <w:name w:val="Основной текст (2)_"/>
    <w:basedOn w:val="a2"/>
    <w:link w:val="26"/>
    <w:rsid w:val="00772FE5"/>
    <w:rPr>
      <w:sz w:val="22"/>
      <w:szCs w:val="22"/>
      <w:shd w:val="clear" w:color="auto" w:fill="FFFFFF"/>
    </w:rPr>
  </w:style>
  <w:style w:type="character" w:customStyle="1" w:styleId="27">
    <w:name w:val="Заголовок №2_"/>
    <w:basedOn w:val="a2"/>
    <w:link w:val="28"/>
    <w:rsid w:val="00772FE5"/>
    <w:rPr>
      <w:sz w:val="28"/>
      <w:szCs w:val="28"/>
      <w:shd w:val="clear" w:color="auto" w:fill="FFFFFF"/>
    </w:rPr>
  </w:style>
  <w:style w:type="character" w:customStyle="1" w:styleId="aff2">
    <w:name w:val="Колонтитул_"/>
    <w:basedOn w:val="a2"/>
    <w:link w:val="aff3"/>
    <w:rsid w:val="00772FE5"/>
    <w:rPr>
      <w:sz w:val="28"/>
      <w:szCs w:val="28"/>
      <w:shd w:val="clear" w:color="auto" w:fill="FFFFFF"/>
    </w:rPr>
  </w:style>
  <w:style w:type="paragraph" w:customStyle="1" w:styleId="23">
    <w:name w:val="Колонтитул (2)"/>
    <w:basedOn w:val="a1"/>
    <w:link w:val="22"/>
    <w:rsid w:val="00772FE5"/>
    <w:pPr>
      <w:shd w:val="clear" w:color="auto" w:fill="FFFFFF"/>
      <w:autoSpaceDE/>
      <w:autoSpaceDN/>
      <w:adjustRightInd/>
      <w:spacing w:before="0"/>
      <w:ind w:firstLine="0"/>
      <w:jc w:val="left"/>
    </w:pPr>
    <w:rPr>
      <w:sz w:val="20"/>
    </w:rPr>
  </w:style>
  <w:style w:type="paragraph" w:customStyle="1" w:styleId="26">
    <w:name w:val="Основной текст (2)"/>
    <w:basedOn w:val="a1"/>
    <w:link w:val="25"/>
    <w:rsid w:val="00772FE5"/>
    <w:pPr>
      <w:shd w:val="clear" w:color="auto" w:fill="FFFFFF"/>
      <w:autoSpaceDE/>
      <w:autoSpaceDN/>
      <w:adjustRightInd/>
      <w:spacing w:before="0" w:after="300"/>
      <w:ind w:firstLine="820"/>
    </w:pPr>
    <w:rPr>
      <w:sz w:val="22"/>
      <w:szCs w:val="22"/>
    </w:rPr>
  </w:style>
  <w:style w:type="paragraph" w:customStyle="1" w:styleId="28">
    <w:name w:val="Заголовок №2"/>
    <w:basedOn w:val="a1"/>
    <w:link w:val="27"/>
    <w:rsid w:val="00772FE5"/>
    <w:pPr>
      <w:shd w:val="clear" w:color="auto" w:fill="FFFFFF"/>
      <w:autoSpaceDE/>
      <w:autoSpaceDN/>
      <w:adjustRightInd/>
      <w:spacing w:before="0"/>
      <w:ind w:firstLine="0"/>
      <w:outlineLvl w:val="1"/>
    </w:pPr>
    <w:rPr>
      <w:sz w:val="28"/>
      <w:szCs w:val="28"/>
    </w:rPr>
  </w:style>
  <w:style w:type="paragraph" w:customStyle="1" w:styleId="aff3">
    <w:name w:val="Колонтитул"/>
    <w:basedOn w:val="a1"/>
    <w:link w:val="aff2"/>
    <w:rsid w:val="00772FE5"/>
    <w:pPr>
      <w:shd w:val="clear" w:color="auto" w:fill="FFFFFF"/>
      <w:autoSpaceDE/>
      <w:autoSpaceDN/>
      <w:adjustRightInd/>
      <w:spacing w:before="0"/>
      <w:ind w:firstLine="0"/>
      <w:jc w:val="left"/>
    </w:pPr>
    <w:rPr>
      <w:sz w:val="28"/>
      <w:szCs w:val="28"/>
    </w:rPr>
  </w:style>
  <w:style w:type="paragraph" w:customStyle="1" w:styleId="e">
    <w:name w:val="Основной тeкст"/>
    <w:link w:val="e0"/>
    <w:rsid w:val="00772FE5"/>
    <w:pPr>
      <w:keepLines/>
      <w:suppressAutoHyphens/>
      <w:spacing w:before="120"/>
      <w:ind w:left="567" w:right="284" w:firstLine="709"/>
      <w:jc w:val="both"/>
    </w:pPr>
    <w:rPr>
      <w:sz w:val="24"/>
      <w:szCs w:val="24"/>
      <w:lang w:eastAsia="ru-RU"/>
    </w:rPr>
  </w:style>
  <w:style w:type="character" w:customStyle="1" w:styleId="e0">
    <w:name w:val="Основной тeкст Знак"/>
    <w:basedOn w:val="a2"/>
    <w:link w:val="e"/>
    <w:rsid w:val="00772FE5"/>
    <w:rPr>
      <w:sz w:val="24"/>
      <w:szCs w:val="24"/>
      <w:lang w:eastAsia="ru-RU"/>
    </w:rPr>
  </w:style>
  <w:style w:type="paragraph" w:styleId="aff4">
    <w:name w:val="header"/>
    <w:basedOn w:val="a1"/>
    <w:link w:val="aff5"/>
    <w:uiPriority w:val="99"/>
    <w:unhideWhenUsed/>
    <w:rsid w:val="00772FE5"/>
    <w:pPr>
      <w:tabs>
        <w:tab w:val="center" w:pos="4677"/>
        <w:tab w:val="right" w:pos="9355"/>
      </w:tabs>
      <w:autoSpaceDE/>
      <w:autoSpaceDN/>
      <w:adjustRightInd/>
      <w:spacing w:before="0"/>
      <w:ind w:firstLine="0"/>
      <w:jc w:val="left"/>
    </w:pPr>
    <w:rPr>
      <w:rFonts w:ascii="Courier New" w:eastAsia="Courier New" w:hAnsi="Courier New" w:cs="Courier New"/>
      <w:color w:val="000000"/>
      <w:szCs w:val="24"/>
      <w:lang w:eastAsia="ru-RU" w:bidi="ru-RU"/>
    </w:rPr>
  </w:style>
  <w:style w:type="character" w:customStyle="1" w:styleId="aff5">
    <w:name w:val="Верхний колонтитул Знак"/>
    <w:basedOn w:val="a2"/>
    <w:link w:val="aff4"/>
    <w:uiPriority w:val="99"/>
    <w:rsid w:val="00772FE5"/>
    <w:rPr>
      <w:rFonts w:ascii="Courier New" w:eastAsia="Courier New" w:hAnsi="Courier New" w:cs="Courier New"/>
      <w:color w:val="000000"/>
      <w:sz w:val="24"/>
      <w:szCs w:val="24"/>
      <w:lang w:eastAsia="ru-RU" w:bidi="ru-RU"/>
    </w:rPr>
  </w:style>
  <w:style w:type="table" w:customStyle="1" w:styleId="17">
    <w:name w:val="Сетка таблицы1"/>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29"/>
    <w:next w:val="a1"/>
    <w:uiPriority w:val="39"/>
    <w:rsid w:val="00772FE5"/>
    <w:pPr>
      <w:keepLines/>
      <w:widowControl/>
      <w:tabs>
        <w:tab w:val="left" w:pos="907"/>
        <w:tab w:val="left" w:pos="1361"/>
        <w:tab w:val="left" w:pos="1474"/>
        <w:tab w:val="right" w:leader="dot" w:pos="9809"/>
      </w:tabs>
      <w:spacing w:before="120" w:after="0"/>
      <w:ind w:left="1191" w:right="454" w:hanging="1021"/>
      <w:jc w:val="both"/>
    </w:pPr>
    <w:rPr>
      <w:rFonts w:ascii="Times New Roman" w:eastAsia="Times New Roman" w:hAnsi="Times New Roman" w:cs="Times New Roman"/>
      <w:bCs/>
      <w:iCs/>
      <w:noProof/>
      <w:snapToGrid w:val="0"/>
      <w:color w:val="auto"/>
      <w:lang w:bidi="ar-SA"/>
    </w:rPr>
  </w:style>
  <w:style w:type="paragraph" w:styleId="29">
    <w:name w:val="toc 2"/>
    <w:basedOn w:val="a1"/>
    <w:next w:val="a1"/>
    <w:autoRedefine/>
    <w:uiPriority w:val="39"/>
    <w:unhideWhenUsed/>
    <w:rsid w:val="00772FE5"/>
    <w:pPr>
      <w:autoSpaceDE/>
      <w:autoSpaceDN/>
      <w:adjustRightInd/>
      <w:spacing w:before="0" w:after="100"/>
      <w:ind w:left="240" w:firstLine="0"/>
      <w:jc w:val="left"/>
    </w:pPr>
    <w:rPr>
      <w:rFonts w:ascii="Courier New" w:eastAsia="Courier New" w:hAnsi="Courier New" w:cs="Courier New"/>
      <w:color w:val="000000"/>
      <w:szCs w:val="24"/>
      <w:lang w:eastAsia="ru-RU" w:bidi="ru-RU"/>
    </w:rPr>
  </w:style>
  <w:style w:type="numbering" w:customStyle="1" w:styleId="110">
    <w:name w:val="Нет списка11"/>
    <w:next w:val="a4"/>
    <w:uiPriority w:val="99"/>
    <w:semiHidden/>
    <w:unhideWhenUsed/>
    <w:rsid w:val="00772FE5"/>
  </w:style>
  <w:style w:type="paragraph" w:customStyle="1" w:styleId="aff6">
    <w:name w:val="Объект"/>
    <w:rsid w:val="00772FE5"/>
    <w:pPr>
      <w:widowControl w:val="0"/>
      <w:suppressAutoHyphens/>
      <w:spacing w:before="2400" w:after="840"/>
      <w:ind w:left="142" w:right="340"/>
      <w:jc w:val="center"/>
    </w:pPr>
    <w:rPr>
      <w:b/>
      <w:caps/>
      <w:sz w:val="36"/>
      <w:szCs w:val="36"/>
      <w:lang w:eastAsia="ru-RU"/>
    </w:rPr>
  </w:style>
  <w:style w:type="paragraph" w:customStyle="1" w:styleId="aff7">
    <w:name w:val="Том"/>
    <w:aliases w:val="книга"/>
    <w:next w:val="e"/>
    <w:rsid w:val="00772FE5"/>
    <w:pPr>
      <w:spacing w:before="120" w:after="360"/>
      <w:ind w:left="1134" w:right="1134"/>
      <w:jc w:val="center"/>
    </w:pPr>
    <w:rPr>
      <w:sz w:val="28"/>
      <w:szCs w:val="36"/>
      <w:lang w:eastAsia="ru-RU"/>
    </w:rPr>
  </w:style>
  <w:style w:type="paragraph" w:customStyle="1" w:styleId="aff8">
    <w:name w:val="Шифр"/>
    <w:next w:val="a1"/>
    <w:rsid w:val="00772FE5"/>
    <w:pPr>
      <w:spacing w:before="600"/>
      <w:jc w:val="center"/>
    </w:pPr>
    <w:rPr>
      <w:bCs/>
      <w:kern w:val="28"/>
      <w:sz w:val="28"/>
      <w:szCs w:val="24"/>
      <w:lang w:eastAsia="ru-RU"/>
    </w:rPr>
  </w:style>
  <w:style w:type="paragraph" w:customStyle="1" w:styleId="aff9">
    <w:name w:val="Стадия"/>
    <w:next w:val="e"/>
    <w:link w:val="affa"/>
    <w:rsid w:val="00772FE5"/>
    <w:pPr>
      <w:keepNext/>
      <w:suppressAutoHyphens/>
      <w:spacing w:after="480"/>
      <w:ind w:left="851" w:right="851"/>
      <w:jc w:val="center"/>
    </w:pPr>
    <w:rPr>
      <w:b/>
      <w:bCs/>
      <w:kern w:val="28"/>
      <w:sz w:val="28"/>
      <w:szCs w:val="28"/>
      <w:lang w:eastAsia="ru-RU"/>
    </w:rPr>
  </w:style>
  <w:style w:type="character" w:customStyle="1" w:styleId="affa">
    <w:name w:val="Стадия Знак"/>
    <w:basedOn w:val="a2"/>
    <w:link w:val="aff9"/>
    <w:rsid w:val="00772FE5"/>
    <w:rPr>
      <w:b/>
      <w:bCs/>
      <w:kern w:val="28"/>
      <w:sz w:val="28"/>
      <w:szCs w:val="28"/>
      <w:lang w:eastAsia="ru-RU"/>
    </w:rPr>
  </w:style>
  <w:style w:type="paragraph" w:customStyle="1" w:styleId="affb">
    <w:name w:val="Раздел"/>
    <w:next w:val="e"/>
    <w:rsid w:val="00772FE5"/>
    <w:pPr>
      <w:spacing w:after="120"/>
      <w:jc w:val="center"/>
    </w:pPr>
    <w:rPr>
      <w:b/>
      <w:sz w:val="28"/>
      <w:szCs w:val="28"/>
      <w:lang w:eastAsia="ru-RU"/>
    </w:rPr>
  </w:style>
  <w:style w:type="paragraph" w:styleId="affc">
    <w:name w:val="Balloon Text"/>
    <w:basedOn w:val="a1"/>
    <w:link w:val="affd"/>
    <w:semiHidden/>
    <w:unhideWhenUsed/>
    <w:rsid w:val="00772FE5"/>
    <w:pPr>
      <w:widowControl/>
      <w:autoSpaceDE/>
      <w:autoSpaceDN/>
      <w:adjustRightInd/>
      <w:spacing w:before="0"/>
      <w:ind w:firstLine="0"/>
    </w:pPr>
    <w:rPr>
      <w:rFonts w:ascii="Tahoma" w:eastAsia="Calibri" w:hAnsi="Tahoma" w:cs="Tahoma"/>
      <w:sz w:val="16"/>
      <w:szCs w:val="16"/>
    </w:rPr>
  </w:style>
  <w:style w:type="character" w:customStyle="1" w:styleId="affd">
    <w:name w:val="Текст выноски Знак"/>
    <w:basedOn w:val="a2"/>
    <w:link w:val="affc"/>
    <w:uiPriority w:val="99"/>
    <w:semiHidden/>
    <w:rsid w:val="00772FE5"/>
    <w:rPr>
      <w:rFonts w:ascii="Tahoma" w:eastAsia="Calibri" w:hAnsi="Tahoma" w:cs="Tahoma"/>
      <w:sz w:val="16"/>
      <w:szCs w:val="16"/>
    </w:rPr>
  </w:style>
  <w:style w:type="paragraph" w:customStyle="1" w:styleId="affe">
    <w:name w:val="Подписи"/>
    <w:next w:val="e"/>
    <w:rsid w:val="00772FE5"/>
    <w:pPr>
      <w:tabs>
        <w:tab w:val="left" w:pos="6660"/>
        <w:tab w:val="right" w:pos="9356"/>
      </w:tabs>
      <w:spacing w:before="360"/>
      <w:ind w:left="709" w:right="4598"/>
      <w:jc w:val="both"/>
    </w:pPr>
    <w:rPr>
      <w:sz w:val="24"/>
      <w:szCs w:val="24"/>
      <w:lang w:eastAsia="ru-RU"/>
    </w:rPr>
  </w:style>
  <w:style w:type="table" w:customStyle="1" w:styleId="2a">
    <w:name w:val="Сетка таблицы2"/>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аголовок раздела"/>
    <w:next w:val="e"/>
    <w:rsid w:val="00772FE5"/>
    <w:pPr>
      <w:keepNext/>
      <w:widowControl w:val="0"/>
      <w:suppressAutoHyphens/>
      <w:spacing w:before="360" w:after="360"/>
      <w:jc w:val="center"/>
    </w:pPr>
    <w:rPr>
      <w:b/>
      <w:caps/>
      <w:sz w:val="28"/>
      <w:szCs w:val="28"/>
      <w:lang w:eastAsia="ru-RU"/>
    </w:rPr>
  </w:style>
  <w:style w:type="paragraph" w:customStyle="1" w:styleId="afff0">
    <w:name w:val="Заголовок таблицы"/>
    <w:link w:val="afff1"/>
    <w:rsid w:val="00772FE5"/>
    <w:pPr>
      <w:keepNext/>
      <w:suppressAutoHyphens/>
      <w:spacing w:before="120" w:after="120"/>
      <w:jc w:val="center"/>
    </w:pPr>
    <w:rPr>
      <w:b/>
      <w:sz w:val="24"/>
      <w:szCs w:val="24"/>
      <w:lang w:eastAsia="ru-RU"/>
    </w:rPr>
  </w:style>
  <w:style w:type="character" w:customStyle="1" w:styleId="afff1">
    <w:name w:val="Заголовок таблицы Знак"/>
    <w:basedOn w:val="a2"/>
    <w:link w:val="afff0"/>
    <w:rsid w:val="00772FE5"/>
    <w:rPr>
      <w:b/>
      <w:sz w:val="24"/>
      <w:szCs w:val="24"/>
      <w:lang w:eastAsia="ru-RU"/>
    </w:rPr>
  </w:style>
  <w:style w:type="paragraph" w:customStyle="1" w:styleId="afff2">
    <w:name w:val="Пункт состава проекта"/>
    <w:basedOn w:val="a1"/>
    <w:qFormat/>
    <w:rsid w:val="00772FE5"/>
    <w:pPr>
      <w:widowControl/>
      <w:suppressAutoHyphens/>
      <w:autoSpaceDE/>
      <w:autoSpaceDN/>
      <w:adjustRightInd/>
      <w:spacing w:before="0"/>
      <w:ind w:firstLine="0"/>
      <w:jc w:val="left"/>
    </w:pPr>
    <w:rPr>
      <w:sz w:val="20"/>
      <w:lang w:eastAsia="ru-RU"/>
    </w:rPr>
  </w:style>
  <w:style w:type="character" w:customStyle="1" w:styleId="18">
    <w:name w:val="Гиперссылка1"/>
    <w:basedOn w:val="a2"/>
    <w:uiPriority w:val="99"/>
    <w:unhideWhenUsed/>
    <w:rsid w:val="00772FE5"/>
    <w:rPr>
      <w:color w:val="0000FF"/>
      <w:u w:val="single"/>
    </w:rPr>
  </w:style>
  <w:style w:type="paragraph" w:styleId="19">
    <w:name w:val="toc 1"/>
    <w:next w:val="29"/>
    <w:uiPriority w:val="39"/>
    <w:rsid w:val="00772FE5"/>
    <w:pPr>
      <w:keepLines/>
      <w:tabs>
        <w:tab w:val="left" w:pos="907"/>
        <w:tab w:val="right" w:leader="dot" w:pos="9809"/>
      </w:tabs>
      <w:spacing w:before="120"/>
      <w:ind w:left="907" w:right="454" w:hanging="907"/>
      <w:jc w:val="both"/>
    </w:pPr>
    <w:rPr>
      <w:bCs/>
      <w:sz w:val="24"/>
      <w:szCs w:val="28"/>
      <w:lang w:eastAsia="ru-RU"/>
    </w:rPr>
  </w:style>
  <w:style w:type="numbering" w:customStyle="1" w:styleId="1">
    <w:name w:val="Стиль1"/>
    <w:uiPriority w:val="99"/>
    <w:rsid w:val="00772FE5"/>
    <w:pPr>
      <w:numPr>
        <w:numId w:val="11"/>
      </w:numPr>
    </w:pPr>
  </w:style>
  <w:style w:type="paragraph" w:customStyle="1" w:styleId="afff3">
    <w:name w:val="Список нумерованный а) б) в)"/>
    <w:rsid w:val="00772FE5"/>
    <w:pPr>
      <w:ind w:left="1378" w:hanging="357"/>
      <w:jc w:val="center"/>
    </w:pPr>
    <w:rPr>
      <w:snapToGrid w:val="0"/>
      <w:sz w:val="24"/>
      <w:szCs w:val="22"/>
      <w:lang w:eastAsia="ru-RU"/>
    </w:rPr>
  </w:style>
  <w:style w:type="paragraph" w:customStyle="1" w:styleId="afff4">
    <w:name w:val="Формула"/>
    <w:next w:val="e"/>
    <w:rsid w:val="00772FE5"/>
    <w:pPr>
      <w:tabs>
        <w:tab w:val="center" w:pos="4678"/>
        <w:tab w:val="right" w:pos="9923"/>
      </w:tabs>
      <w:spacing w:before="120"/>
      <w:jc w:val="both"/>
    </w:pPr>
    <w:rPr>
      <w:sz w:val="24"/>
      <w:lang w:eastAsia="ru-RU"/>
    </w:rPr>
  </w:style>
  <w:style w:type="paragraph" w:customStyle="1" w:styleId="a">
    <w:name w:val="Список маркированый"/>
    <w:rsid w:val="00772FE5"/>
    <w:pPr>
      <w:numPr>
        <w:numId w:val="9"/>
      </w:numPr>
      <w:spacing w:before="120" w:after="120"/>
      <w:ind w:left="1066" w:right="284" w:hanging="357"/>
      <w:jc w:val="both"/>
    </w:pPr>
    <w:rPr>
      <w:sz w:val="24"/>
      <w:szCs w:val="24"/>
      <w:lang w:eastAsia="ru-RU"/>
    </w:rPr>
  </w:style>
  <w:style w:type="paragraph" w:customStyle="1" w:styleId="afff5">
    <w:name w:val="Номер рисунка"/>
    <w:basedOn w:val="a1"/>
    <w:next w:val="e"/>
    <w:rsid w:val="00772FE5"/>
    <w:pPr>
      <w:widowControl/>
      <w:autoSpaceDE/>
      <w:autoSpaceDN/>
      <w:adjustRightInd/>
      <w:spacing w:before="240" w:after="240"/>
      <w:ind w:left="284" w:right="284" w:firstLine="0"/>
      <w:jc w:val="center"/>
    </w:pPr>
    <w:rPr>
      <w:b/>
      <w:bCs/>
      <w:i/>
      <w:iCs/>
      <w:szCs w:val="24"/>
      <w:lang w:eastAsia="ru-RU"/>
    </w:rPr>
  </w:style>
  <w:style w:type="paragraph" w:customStyle="1" w:styleId="afff6">
    <w:name w:val="Рисунок"/>
    <w:rsid w:val="00772FE5"/>
    <w:pPr>
      <w:keepNext/>
      <w:spacing w:before="120"/>
      <w:jc w:val="center"/>
    </w:pPr>
    <w:rPr>
      <w:sz w:val="24"/>
      <w:szCs w:val="24"/>
      <w:lang w:eastAsia="ru-RU"/>
    </w:rPr>
  </w:style>
  <w:style w:type="numbering" w:customStyle="1" w:styleId="-">
    <w:name w:val="Список многоуровневый (-)"/>
    <w:uiPriority w:val="99"/>
    <w:rsid w:val="00772FE5"/>
    <w:pPr>
      <w:numPr>
        <w:numId w:val="10"/>
      </w:numPr>
    </w:pPr>
  </w:style>
  <w:style w:type="paragraph" w:customStyle="1" w:styleId="afff7">
    <w:name w:val="Текст таблицы"/>
    <w:link w:val="afff8"/>
    <w:rsid w:val="00772FE5"/>
    <w:pPr>
      <w:spacing w:before="60" w:after="60"/>
      <w:jc w:val="both"/>
    </w:pPr>
    <w:rPr>
      <w:sz w:val="24"/>
      <w:szCs w:val="24"/>
      <w:lang w:eastAsia="ru-RU"/>
    </w:rPr>
  </w:style>
  <w:style w:type="character" w:customStyle="1" w:styleId="afff8">
    <w:name w:val="Текст таблицы Знак"/>
    <w:basedOn w:val="a2"/>
    <w:link w:val="afff7"/>
    <w:rsid w:val="00772FE5"/>
    <w:rPr>
      <w:sz w:val="24"/>
      <w:szCs w:val="24"/>
      <w:lang w:eastAsia="ru-RU"/>
    </w:rPr>
  </w:style>
  <w:style w:type="paragraph" w:customStyle="1" w:styleId="afff9">
    <w:name w:val="Название приложения"/>
    <w:next w:val="e"/>
    <w:rsid w:val="00772FE5"/>
    <w:pPr>
      <w:keepNext/>
      <w:pageBreakBefore/>
      <w:widowControl w:val="0"/>
      <w:suppressAutoHyphens/>
      <w:spacing w:before="360" w:after="120"/>
      <w:ind w:left="284" w:right="284"/>
      <w:jc w:val="center"/>
      <w:outlineLvl w:val="0"/>
    </w:pPr>
    <w:rPr>
      <w:b/>
      <w:sz w:val="28"/>
      <w:szCs w:val="28"/>
      <w:lang w:eastAsia="ru-RU"/>
    </w:rPr>
  </w:style>
  <w:style w:type="paragraph" w:customStyle="1" w:styleId="123">
    <w:name w:val="Список нумерованный 1. 2. 3."/>
    <w:basedOn w:val="e"/>
    <w:rsid w:val="00772FE5"/>
    <w:pPr>
      <w:numPr>
        <w:ilvl w:val="1"/>
        <w:numId w:val="8"/>
      </w:numPr>
      <w:ind w:left="1474" w:hanging="340"/>
    </w:pPr>
  </w:style>
  <w:style w:type="paragraph" w:customStyle="1" w:styleId="41">
    <w:name w:val="Оглавление 41"/>
    <w:basedOn w:val="a1"/>
    <w:next w:val="a1"/>
    <w:autoRedefine/>
    <w:uiPriority w:val="39"/>
    <w:unhideWhenUsed/>
    <w:rsid w:val="00772FE5"/>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2">
    <w:name w:val="Стиль2"/>
    <w:uiPriority w:val="99"/>
    <w:rsid w:val="00772FE5"/>
    <w:pPr>
      <w:numPr>
        <w:numId w:val="12"/>
      </w:numPr>
    </w:pPr>
  </w:style>
  <w:style w:type="paragraph" w:customStyle="1" w:styleId="CM7">
    <w:name w:val="CM7"/>
    <w:basedOn w:val="Default"/>
    <w:next w:val="Default"/>
    <w:uiPriority w:val="99"/>
    <w:rsid w:val="00772FE5"/>
    <w:pPr>
      <w:widowControl w:val="0"/>
      <w:spacing w:line="323" w:lineRule="atLeast"/>
      <w:jc w:val="center"/>
    </w:pPr>
    <w:rPr>
      <w:rFonts w:eastAsia="Times New Roman"/>
      <w:color w:val="auto"/>
      <w:lang w:eastAsia="ru-RU"/>
    </w:rPr>
  </w:style>
  <w:style w:type="character" w:customStyle="1" w:styleId="FontStyle158">
    <w:name w:val="Font Style158"/>
    <w:rsid w:val="00772FE5"/>
    <w:rPr>
      <w:rFonts w:eastAsia="Times New Roman"/>
      <w:color w:val="auto"/>
      <w:sz w:val="26"/>
      <w:lang w:val="ru-RU"/>
    </w:rPr>
  </w:style>
  <w:style w:type="paragraph" w:customStyle="1" w:styleId="Style8">
    <w:name w:val="Style8"/>
    <w:basedOn w:val="a1"/>
    <w:uiPriority w:val="99"/>
    <w:rsid w:val="00772FE5"/>
    <w:pPr>
      <w:suppressAutoHyphens/>
      <w:autoSpaceDN/>
      <w:adjustRightInd/>
      <w:spacing w:before="0"/>
      <w:ind w:firstLine="0"/>
      <w:jc w:val="left"/>
      <w:textAlignment w:val="baseline"/>
    </w:pPr>
    <w:rPr>
      <w:rFonts w:eastAsia="Arial Unicode MS"/>
      <w:kern w:val="1"/>
      <w:szCs w:val="24"/>
      <w:lang w:eastAsia="hi-IN" w:bidi="hi-IN"/>
    </w:rPr>
  </w:style>
  <w:style w:type="paragraph" w:customStyle="1" w:styleId="Style59">
    <w:name w:val="Style59"/>
    <w:basedOn w:val="a1"/>
    <w:rsid w:val="00772FE5"/>
    <w:pPr>
      <w:suppressAutoHyphens/>
      <w:autoSpaceDN/>
      <w:adjustRightInd/>
      <w:spacing w:before="0"/>
      <w:ind w:firstLine="0"/>
      <w:jc w:val="left"/>
      <w:textAlignment w:val="baseline"/>
    </w:pPr>
    <w:rPr>
      <w:rFonts w:eastAsia="Arial Unicode MS"/>
      <w:kern w:val="1"/>
      <w:szCs w:val="24"/>
      <w:lang w:eastAsia="hi-IN" w:bidi="hi-IN"/>
    </w:rPr>
  </w:style>
  <w:style w:type="paragraph" w:styleId="afffa">
    <w:name w:val="Normal (Web)"/>
    <w:aliases w:val="Обычный (Web),Обычный (Web)1,Знак1,Знак Знак10"/>
    <w:basedOn w:val="a1"/>
    <w:link w:val="afffb"/>
    <w:uiPriority w:val="99"/>
    <w:unhideWhenUsed/>
    <w:rsid w:val="00772FE5"/>
    <w:pPr>
      <w:widowControl/>
      <w:autoSpaceDE/>
      <w:autoSpaceDN/>
      <w:adjustRightInd/>
      <w:spacing w:before="100" w:beforeAutospacing="1" w:after="100" w:afterAutospacing="1"/>
      <w:ind w:firstLine="0"/>
      <w:jc w:val="left"/>
    </w:pPr>
    <w:rPr>
      <w:szCs w:val="24"/>
      <w:lang w:eastAsia="ru-RU"/>
    </w:rPr>
  </w:style>
  <w:style w:type="table" w:customStyle="1" w:styleId="111">
    <w:name w:val="Сетка таблицы11"/>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772FE5"/>
    <w:rPr>
      <w:rFonts w:eastAsia="Times New Roman"/>
      <w:b/>
      <w:color w:val="auto"/>
      <w:sz w:val="26"/>
      <w:lang w:val="ru-RU"/>
    </w:rPr>
  </w:style>
  <w:style w:type="character" w:customStyle="1" w:styleId="1a">
    <w:name w:val="Основной текст Знак1"/>
    <w:basedOn w:val="a2"/>
    <w:link w:val="afffc"/>
    <w:uiPriority w:val="99"/>
    <w:locked/>
    <w:rsid w:val="00772FE5"/>
    <w:rPr>
      <w:sz w:val="23"/>
      <w:szCs w:val="23"/>
      <w:shd w:val="clear" w:color="auto" w:fill="FFFFFF"/>
    </w:rPr>
  </w:style>
  <w:style w:type="paragraph" w:styleId="afffc">
    <w:name w:val="Body Text"/>
    <w:basedOn w:val="a1"/>
    <w:link w:val="1a"/>
    <w:uiPriority w:val="99"/>
    <w:rsid w:val="00772FE5"/>
    <w:pPr>
      <w:shd w:val="clear" w:color="auto" w:fill="FFFFFF"/>
      <w:autoSpaceDE/>
      <w:autoSpaceDN/>
      <w:adjustRightInd/>
      <w:spacing w:before="0" w:line="240" w:lineRule="atLeast"/>
      <w:ind w:firstLine="0"/>
    </w:pPr>
    <w:rPr>
      <w:sz w:val="23"/>
      <w:szCs w:val="23"/>
    </w:rPr>
  </w:style>
  <w:style w:type="character" w:customStyle="1" w:styleId="afffd">
    <w:name w:val="Основной текст Знак"/>
    <w:basedOn w:val="a2"/>
    <w:uiPriority w:val="99"/>
    <w:semiHidden/>
    <w:rsid w:val="00772FE5"/>
    <w:rPr>
      <w:sz w:val="24"/>
    </w:rPr>
  </w:style>
  <w:style w:type="character" w:customStyle="1" w:styleId="Bodytext">
    <w:name w:val="Body text_"/>
    <w:basedOn w:val="a2"/>
    <w:uiPriority w:val="99"/>
    <w:rsid w:val="00772FE5"/>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772FE5"/>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772FE5"/>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772FE5"/>
    <w:rPr>
      <w:rFonts w:ascii="Times New Roman" w:hAnsi="Times New Roman" w:cs="Times New Roman"/>
      <w:spacing w:val="20"/>
      <w:sz w:val="28"/>
      <w:szCs w:val="28"/>
      <w:shd w:val="clear" w:color="auto" w:fill="FFFFFF"/>
    </w:rPr>
  </w:style>
  <w:style w:type="character" w:customStyle="1" w:styleId="apple-converted-space">
    <w:name w:val="apple-converted-space"/>
    <w:basedOn w:val="a2"/>
    <w:rsid w:val="00772FE5"/>
  </w:style>
  <w:style w:type="paragraph" w:customStyle="1" w:styleId="ConsPlusNormal">
    <w:name w:val="ConsPlusNormal"/>
    <w:link w:val="ConsPlusNormal0"/>
    <w:rsid w:val="00772FE5"/>
    <w:pPr>
      <w:widowControl w:val="0"/>
      <w:autoSpaceDE w:val="0"/>
      <w:autoSpaceDN w:val="0"/>
      <w:adjustRightInd w:val="0"/>
      <w:jc w:val="center"/>
    </w:pPr>
    <w:rPr>
      <w:rFonts w:ascii="Arial" w:eastAsia="Calibri" w:hAnsi="Arial" w:cs="Arial"/>
      <w:lang w:eastAsia="ru-RU"/>
    </w:rPr>
  </w:style>
  <w:style w:type="paragraph" w:customStyle="1" w:styleId="ConsPlusTitle">
    <w:name w:val="ConsPlusTitle"/>
    <w:rsid w:val="00772FE5"/>
    <w:pPr>
      <w:widowControl w:val="0"/>
      <w:autoSpaceDE w:val="0"/>
      <w:autoSpaceDN w:val="0"/>
      <w:adjustRightInd w:val="0"/>
      <w:jc w:val="center"/>
    </w:pPr>
    <w:rPr>
      <w:rFonts w:ascii="Arial" w:hAnsi="Arial" w:cs="Arial"/>
      <w:b/>
      <w:bCs/>
      <w:lang w:eastAsia="ru-RU"/>
    </w:rPr>
  </w:style>
  <w:style w:type="character" w:customStyle="1" w:styleId="8pt-1pt">
    <w:name w:val="Основной текст + 8 pt;Курсив;Интервал -1 pt"/>
    <w:basedOn w:val="af0"/>
    <w:rsid w:val="00772FE5"/>
    <w:rPr>
      <w:rFonts w:ascii="Arial" w:eastAsia="Arial" w:hAnsi="Arial" w:cs="Arial"/>
      <w:b w:val="0"/>
      <w:bCs w:val="0"/>
      <w:i/>
      <w:iCs/>
      <w:smallCaps w:val="0"/>
      <w:strike w:val="0"/>
      <w:color w:val="000000"/>
      <w:spacing w:val="-21"/>
      <w:w w:val="100"/>
      <w:position w:val="0"/>
      <w:sz w:val="16"/>
      <w:szCs w:val="16"/>
      <w:u w:val="none"/>
      <w:shd w:val="clear" w:color="auto" w:fill="FFFFFF"/>
      <w:lang w:val="ru-RU" w:eastAsia="ru-RU" w:bidi="ru-RU"/>
    </w:rPr>
  </w:style>
  <w:style w:type="character" w:customStyle="1" w:styleId="TimesNewRoman95pt0pt">
    <w:name w:val="Основной текст + Times New Roman;9;5 pt;Интервал 0 pt"/>
    <w:basedOn w:val="af0"/>
    <w:rsid w:val="00772FE5"/>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ru-RU" w:eastAsia="ru-RU" w:bidi="ru-RU"/>
    </w:rPr>
  </w:style>
  <w:style w:type="character" w:customStyle="1" w:styleId="TimesNewRoman9pt0pt">
    <w:name w:val="Основной текст + Times New Roman;9 pt;Полужирный;Интервал 0 pt"/>
    <w:basedOn w:val="af0"/>
    <w:rsid w:val="00772FE5"/>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Candara95pt0pt">
    <w:name w:val="Основной текст + Candara;9;5 pt;Интервал 0 pt"/>
    <w:basedOn w:val="af0"/>
    <w:rsid w:val="00772FE5"/>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pt0pt">
    <w:name w:val="Основной текст + 9 pt;Курсив;Интервал 0 pt"/>
    <w:basedOn w:val="af0"/>
    <w:rsid w:val="00772FE5"/>
    <w:rPr>
      <w:rFonts w:ascii="Arial" w:eastAsia="Arial" w:hAnsi="Arial" w:cs="Arial"/>
      <w:b w:val="0"/>
      <w:bCs w:val="0"/>
      <w:i/>
      <w:iCs/>
      <w:smallCaps w:val="0"/>
      <w:strike w:val="0"/>
      <w:color w:val="000000"/>
      <w:spacing w:val="-15"/>
      <w:w w:val="100"/>
      <w:position w:val="0"/>
      <w:sz w:val="18"/>
      <w:szCs w:val="18"/>
      <w:u w:val="none"/>
      <w:shd w:val="clear" w:color="auto" w:fill="FFFFFF"/>
      <w:lang w:val="ru-RU" w:eastAsia="ru-RU" w:bidi="ru-RU"/>
    </w:rPr>
  </w:style>
  <w:style w:type="character" w:customStyle="1" w:styleId="Candara115pt0pt">
    <w:name w:val="Основной текст + Candara;11;5 pt;Курсив;Интервал 0 pt"/>
    <w:basedOn w:val="af0"/>
    <w:rsid w:val="00772FE5"/>
    <w:rPr>
      <w:rFonts w:ascii="Candara" w:eastAsia="Candara" w:hAnsi="Candara" w:cs="Candar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Candara95pt0pt0">
    <w:name w:val="Основной текст + Candara;9;5 pt;Курсив;Интервал 0 pt"/>
    <w:basedOn w:val="af0"/>
    <w:rsid w:val="00772FE5"/>
    <w:rPr>
      <w:rFonts w:ascii="Candara" w:eastAsia="Candara" w:hAnsi="Candara" w:cs="Candara"/>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2b">
    <w:name w:val="Основной текст2"/>
    <w:basedOn w:val="a1"/>
    <w:rsid w:val="00772FE5"/>
    <w:pPr>
      <w:shd w:val="clear" w:color="auto" w:fill="FFFFFF"/>
      <w:autoSpaceDE/>
      <w:autoSpaceDN/>
      <w:adjustRightInd/>
      <w:spacing w:before="360" w:after="60" w:line="0" w:lineRule="atLeast"/>
      <w:ind w:firstLine="0"/>
    </w:pPr>
    <w:rPr>
      <w:rFonts w:ascii="Arial" w:eastAsia="Arial" w:hAnsi="Arial" w:cs="Arial"/>
      <w:spacing w:val="12"/>
      <w:sz w:val="17"/>
      <w:szCs w:val="17"/>
    </w:rPr>
  </w:style>
  <w:style w:type="character" w:customStyle="1" w:styleId="0pt">
    <w:name w:val="Основной текст + Интервал 0 pt"/>
    <w:basedOn w:val="af0"/>
    <w:rsid w:val="00772FE5"/>
    <w:rPr>
      <w:rFonts w:ascii="Arial" w:eastAsia="Arial" w:hAnsi="Arial" w:cs="Arial"/>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FranklinGothicHeavy115pt0pt">
    <w:name w:val="Основной текст + Franklin Gothic Heavy;11;5 pt;Курсив;Интервал 0 pt"/>
    <w:basedOn w:val="af0"/>
    <w:rsid w:val="00772FE5"/>
    <w:rPr>
      <w:rFonts w:ascii="Franklin Gothic Heavy" w:eastAsia="Franklin Gothic Heavy" w:hAnsi="Franklin Gothic Heavy" w:cs="Franklin Gothic Heavy"/>
      <w:b w:val="0"/>
      <w:bCs w:val="0"/>
      <w:i/>
      <w:iCs/>
      <w:smallCaps w:val="0"/>
      <w:strike w:val="0"/>
      <w:color w:val="000000"/>
      <w:spacing w:val="-1"/>
      <w:w w:val="100"/>
      <w:position w:val="0"/>
      <w:sz w:val="23"/>
      <w:szCs w:val="23"/>
      <w:u w:val="none"/>
      <w:shd w:val="clear" w:color="auto" w:fill="FFFFFF"/>
      <w:lang w:val="ru-RU" w:eastAsia="ru-RU" w:bidi="ru-RU"/>
    </w:rPr>
  </w:style>
  <w:style w:type="character" w:customStyle="1" w:styleId="10pt-1pt150">
    <w:name w:val="Основной текст + 10 pt;Курсив;Интервал -1 pt;Масштаб 150%"/>
    <w:basedOn w:val="af0"/>
    <w:rsid w:val="00772FE5"/>
    <w:rPr>
      <w:rFonts w:ascii="Arial" w:eastAsia="Arial" w:hAnsi="Arial" w:cs="Arial"/>
      <w:b w:val="0"/>
      <w:bCs w:val="0"/>
      <w:i/>
      <w:iCs/>
      <w:smallCaps w:val="0"/>
      <w:strike w:val="0"/>
      <w:color w:val="000000"/>
      <w:spacing w:val="-33"/>
      <w:w w:val="150"/>
      <w:position w:val="0"/>
      <w:sz w:val="20"/>
      <w:szCs w:val="20"/>
      <w:u w:val="none"/>
      <w:shd w:val="clear" w:color="auto" w:fill="FFFFFF"/>
      <w:lang w:val="ru-RU" w:eastAsia="ru-RU" w:bidi="ru-RU"/>
    </w:rPr>
  </w:style>
  <w:style w:type="character" w:customStyle="1" w:styleId="10pt0pt150">
    <w:name w:val="Основной текст + 10 pt;Курсив;Интервал 0 pt;Масштаб 150%"/>
    <w:basedOn w:val="af0"/>
    <w:rsid w:val="00772FE5"/>
    <w:rPr>
      <w:rFonts w:ascii="Arial" w:eastAsia="Arial" w:hAnsi="Arial" w:cs="Arial"/>
      <w:b w:val="0"/>
      <w:bCs w:val="0"/>
      <w:i/>
      <w:iCs/>
      <w:smallCaps w:val="0"/>
      <w:strike w:val="0"/>
      <w:color w:val="000000"/>
      <w:spacing w:val="-2"/>
      <w:w w:val="150"/>
      <w:position w:val="0"/>
      <w:sz w:val="20"/>
      <w:szCs w:val="20"/>
      <w:u w:val="none"/>
      <w:shd w:val="clear" w:color="auto" w:fill="FFFFFF"/>
      <w:lang w:val="ru-RU" w:eastAsia="ru-RU" w:bidi="ru-RU"/>
    </w:rPr>
  </w:style>
  <w:style w:type="character" w:customStyle="1" w:styleId="10pt0pt1500">
    <w:name w:val="Основной текст + 10 pt;Курсив;Малые прописные;Интервал 0 pt;Масштаб 150%"/>
    <w:basedOn w:val="af0"/>
    <w:rsid w:val="00772FE5"/>
    <w:rPr>
      <w:rFonts w:ascii="Arial" w:eastAsia="Arial" w:hAnsi="Arial" w:cs="Arial"/>
      <w:b w:val="0"/>
      <w:bCs w:val="0"/>
      <w:i/>
      <w:iCs/>
      <w:smallCaps/>
      <w:strike w:val="0"/>
      <w:color w:val="000000"/>
      <w:spacing w:val="-2"/>
      <w:w w:val="150"/>
      <w:position w:val="0"/>
      <w:sz w:val="20"/>
      <w:szCs w:val="20"/>
      <w:u w:val="none"/>
      <w:shd w:val="clear" w:color="auto" w:fill="FFFFFF"/>
      <w:lang w:val="ru-RU" w:eastAsia="ru-RU" w:bidi="ru-RU"/>
    </w:rPr>
  </w:style>
  <w:style w:type="character" w:customStyle="1" w:styleId="TimesNewRoman15pt0pt">
    <w:name w:val="Основной текст + Times New Roman;15 pt;Курсив;Интервал 0 pt"/>
    <w:basedOn w:val="af0"/>
    <w:rsid w:val="00772FE5"/>
    <w:rPr>
      <w:rFonts w:ascii="Times New Roman" w:eastAsia="Times New Roman" w:hAnsi="Times New Roman" w:cs="Times New Roman"/>
      <w:b w:val="0"/>
      <w:bCs w:val="0"/>
      <w:i/>
      <w:iCs/>
      <w:smallCaps w:val="0"/>
      <w:strike w:val="0"/>
      <w:color w:val="000000"/>
      <w:spacing w:val="-9"/>
      <w:w w:val="100"/>
      <w:position w:val="0"/>
      <w:sz w:val="30"/>
      <w:szCs w:val="30"/>
      <w:u w:val="none"/>
      <w:shd w:val="clear" w:color="auto" w:fill="FFFFFF"/>
      <w:lang w:val="ru-RU" w:eastAsia="ru-RU" w:bidi="ru-RU"/>
    </w:rPr>
  </w:style>
  <w:style w:type="character" w:customStyle="1" w:styleId="FranklinGothicHeavy115pt-1pt">
    <w:name w:val="Основной текст + Franklin Gothic Heavy;11;5 pt;Курсив;Интервал -1 pt"/>
    <w:basedOn w:val="af0"/>
    <w:rsid w:val="00772FE5"/>
    <w:rPr>
      <w:rFonts w:ascii="Franklin Gothic Heavy" w:eastAsia="Franklin Gothic Heavy" w:hAnsi="Franklin Gothic Heavy" w:cs="Franklin Gothic Heavy"/>
      <w:b w:val="0"/>
      <w:bCs w:val="0"/>
      <w:i/>
      <w:iCs/>
      <w:smallCaps w:val="0"/>
      <w:strike w:val="0"/>
      <w:color w:val="000000"/>
      <w:spacing w:val="-34"/>
      <w:w w:val="100"/>
      <w:position w:val="0"/>
      <w:sz w:val="23"/>
      <w:szCs w:val="23"/>
      <w:u w:val="none"/>
      <w:shd w:val="clear" w:color="auto" w:fill="FFFFFF"/>
      <w:lang w:val="ru-RU" w:eastAsia="ru-RU" w:bidi="ru-RU"/>
    </w:rPr>
  </w:style>
  <w:style w:type="character" w:styleId="afffe">
    <w:name w:val="Strong"/>
    <w:basedOn w:val="a2"/>
    <w:uiPriority w:val="22"/>
    <w:qFormat/>
    <w:rsid w:val="00772FE5"/>
    <w:rPr>
      <w:b/>
      <w:bCs/>
    </w:rPr>
  </w:style>
  <w:style w:type="paragraph" w:customStyle="1" w:styleId="32">
    <w:name w:val="Основной текст3"/>
    <w:basedOn w:val="a1"/>
    <w:rsid w:val="00772FE5"/>
    <w:pPr>
      <w:shd w:val="clear" w:color="auto" w:fill="FFFFFF"/>
      <w:autoSpaceDE/>
      <w:autoSpaceDN/>
      <w:adjustRightInd/>
      <w:spacing w:before="0" w:line="470" w:lineRule="exact"/>
      <w:ind w:firstLine="0"/>
      <w:jc w:val="left"/>
    </w:pPr>
    <w:rPr>
      <w:color w:val="000000"/>
      <w:spacing w:val="1"/>
      <w:sz w:val="20"/>
      <w:lang w:eastAsia="ru-RU" w:bidi="ru-RU"/>
    </w:rPr>
  </w:style>
  <w:style w:type="character" w:customStyle="1" w:styleId="0pt0">
    <w:name w:val="Основной текст + Полужирный;Интервал 0 pt"/>
    <w:basedOn w:val="af0"/>
    <w:rsid w:val="00772FE5"/>
    <w:rPr>
      <w:rFonts w:ascii="Times New Roman" w:eastAsia="Times New Roman" w:hAnsi="Times New Roman" w:cs="Times New Roman"/>
      <w:b/>
      <w:bCs/>
      <w:i w:val="0"/>
      <w:iCs w:val="0"/>
      <w:smallCaps w:val="0"/>
      <w:strike w:val="0"/>
      <w:color w:val="000000"/>
      <w:spacing w:val="2"/>
      <w:w w:val="100"/>
      <w:position w:val="0"/>
      <w:sz w:val="20"/>
      <w:szCs w:val="20"/>
      <w:u w:val="none"/>
      <w:shd w:val="clear" w:color="auto" w:fill="FFFFFF"/>
      <w:lang w:val="ru-RU" w:eastAsia="ru-RU" w:bidi="ru-RU"/>
    </w:rPr>
  </w:style>
  <w:style w:type="character" w:customStyle="1" w:styleId="unicode">
    <w:name w:val="unicode"/>
    <w:basedOn w:val="a2"/>
    <w:rsid w:val="00772FE5"/>
  </w:style>
  <w:style w:type="character" w:customStyle="1" w:styleId="metadata">
    <w:name w:val="metadata"/>
    <w:basedOn w:val="a2"/>
    <w:rsid w:val="00772FE5"/>
  </w:style>
  <w:style w:type="character" w:customStyle="1" w:styleId="wikinews-box">
    <w:name w:val="wikinews-box"/>
    <w:basedOn w:val="a2"/>
    <w:rsid w:val="00772FE5"/>
  </w:style>
  <w:style w:type="paragraph" w:customStyle="1" w:styleId="1b">
    <w:name w:val="Текст1"/>
    <w:basedOn w:val="a1"/>
    <w:rsid w:val="00772FE5"/>
    <w:pPr>
      <w:widowControl/>
      <w:overflowPunct w:val="0"/>
      <w:spacing w:before="0"/>
      <w:ind w:firstLine="0"/>
      <w:jc w:val="left"/>
      <w:textAlignment w:val="baseline"/>
    </w:pPr>
    <w:rPr>
      <w:rFonts w:ascii="Courier New" w:hAnsi="Courier New"/>
      <w:sz w:val="20"/>
      <w:lang w:eastAsia="ru-RU"/>
    </w:rPr>
  </w:style>
  <w:style w:type="character" w:customStyle="1" w:styleId="mw-headline">
    <w:name w:val="mw-headline"/>
    <w:basedOn w:val="a2"/>
    <w:rsid w:val="00772FE5"/>
  </w:style>
  <w:style w:type="character" w:customStyle="1" w:styleId="mw-editsection">
    <w:name w:val="mw-editsection"/>
    <w:basedOn w:val="a2"/>
    <w:rsid w:val="00772FE5"/>
  </w:style>
  <w:style w:type="character" w:customStyle="1" w:styleId="mw-editsection-bracket">
    <w:name w:val="mw-editsection-bracket"/>
    <w:basedOn w:val="a2"/>
    <w:rsid w:val="00772FE5"/>
  </w:style>
  <w:style w:type="character" w:customStyle="1" w:styleId="mw-editsection-divider">
    <w:name w:val="mw-editsection-divider"/>
    <w:basedOn w:val="a2"/>
    <w:rsid w:val="00772FE5"/>
  </w:style>
  <w:style w:type="character" w:customStyle="1" w:styleId="ac">
    <w:name w:val="Без интервала Знак"/>
    <w:basedOn w:val="a2"/>
    <w:link w:val="ab"/>
    <w:uiPriority w:val="1"/>
    <w:rsid w:val="00772FE5"/>
    <w:rPr>
      <w:rFonts w:ascii="Calibri" w:hAnsi="Calibri"/>
      <w:sz w:val="22"/>
      <w:szCs w:val="22"/>
      <w:lang w:eastAsia="ru-RU"/>
    </w:rPr>
  </w:style>
  <w:style w:type="character" w:styleId="affff">
    <w:name w:val="Placeholder Text"/>
    <w:basedOn w:val="a2"/>
    <w:uiPriority w:val="99"/>
    <w:semiHidden/>
    <w:rsid w:val="00772FE5"/>
  </w:style>
  <w:style w:type="paragraph" w:styleId="affff0">
    <w:name w:val="Document Map"/>
    <w:basedOn w:val="a1"/>
    <w:link w:val="affff1"/>
    <w:uiPriority w:val="99"/>
    <w:semiHidden/>
    <w:unhideWhenUsed/>
    <w:rsid w:val="00772FE5"/>
    <w:pPr>
      <w:widowControl/>
      <w:autoSpaceDE/>
      <w:autoSpaceDN/>
      <w:adjustRightInd/>
      <w:spacing w:before="0"/>
      <w:ind w:firstLine="0"/>
    </w:pPr>
    <w:rPr>
      <w:rFonts w:ascii="Tahoma" w:eastAsia="Calibri" w:hAnsi="Tahoma" w:cs="Tahoma"/>
      <w:sz w:val="16"/>
      <w:szCs w:val="16"/>
    </w:rPr>
  </w:style>
  <w:style w:type="character" w:customStyle="1" w:styleId="affff1">
    <w:name w:val="Схема документа Знак"/>
    <w:basedOn w:val="a2"/>
    <w:link w:val="affff0"/>
    <w:uiPriority w:val="99"/>
    <w:semiHidden/>
    <w:rsid w:val="00772FE5"/>
    <w:rPr>
      <w:rFonts w:ascii="Tahoma" w:eastAsia="Calibri" w:hAnsi="Tahoma" w:cs="Tahoma"/>
      <w:sz w:val="16"/>
      <w:szCs w:val="16"/>
    </w:rPr>
  </w:style>
  <w:style w:type="character" w:styleId="affff2">
    <w:name w:val="FollowedHyperlink"/>
    <w:basedOn w:val="a2"/>
    <w:uiPriority w:val="99"/>
    <w:semiHidden/>
    <w:unhideWhenUsed/>
    <w:rsid w:val="00772FE5"/>
    <w:rPr>
      <w:color w:val="800080"/>
      <w:u w:val="single"/>
    </w:rPr>
  </w:style>
  <w:style w:type="paragraph" w:customStyle="1" w:styleId="xl64">
    <w:name w:val="xl64"/>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5">
    <w:name w:val="xl65"/>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6">
    <w:name w:val="xl66"/>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7">
    <w:name w:val="xl67"/>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8">
    <w:name w:val="xl68"/>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9">
    <w:name w:val="xl69"/>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0">
    <w:name w:val="xl70"/>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1">
    <w:name w:val="xl71"/>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2">
    <w:name w:val="xl72"/>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3">
    <w:name w:val="xl73"/>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74">
    <w:name w:val="xl74"/>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5">
    <w:name w:val="xl75"/>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6">
    <w:name w:val="xl76"/>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7">
    <w:name w:val="xl77"/>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8">
    <w:name w:val="xl78"/>
    <w:basedOn w:val="a1"/>
    <w:rsid w:val="00772FE5"/>
    <w:pPr>
      <w:widowControl/>
      <w:autoSpaceDE/>
      <w:autoSpaceDN/>
      <w:adjustRightInd/>
      <w:spacing w:before="100" w:beforeAutospacing="1" w:after="100" w:afterAutospacing="1"/>
      <w:ind w:firstLine="0"/>
      <w:jc w:val="left"/>
      <w:textAlignment w:val="center"/>
    </w:pPr>
    <w:rPr>
      <w:szCs w:val="24"/>
      <w:lang w:eastAsia="ru-RU"/>
    </w:rPr>
  </w:style>
  <w:style w:type="paragraph" w:customStyle="1" w:styleId="xl79">
    <w:name w:val="xl79"/>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0">
    <w:name w:val="xl80"/>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1">
    <w:name w:val="xl81"/>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2">
    <w:name w:val="xl82"/>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3">
    <w:name w:val="xl83"/>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4">
    <w:name w:val="xl84"/>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5">
    <w:name w:val="xl85"/>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6">
    <w:name w:val="xl86"/>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7">
    <w:name w:val="xl87"/>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8">
    <w:name w:val="xl88"/>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9">
    <w:name w:val="xl8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0">
    <w:name w:val="xl90"/>
    <w:basedOn w:val="a1"/>
    <w:rsid w:val="00772FE5"/>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1">
    <w:name w:val="xl91"/>
    <w:basedOn w:val="a1"/>
    <w:rsid w:val="00772FE5"/>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2">
    <w:name w:val="xl92"/>
    <w:basedOn w:val="a1"/>
    <w:rsid w:val="00772FE5"/>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3">
    <w:name w:val="xl93"/>
    <w:basedOn w:val="a1"/>
    <w:rsid w:val="00772FE5"/>
    <w:pPr>
      <w:widowControl/>
      <w:autoSpaceDE/>
      <w:autoSpaceDN/>
      <w:adjustRightInd/>
      <w:spacing w:before="100" w:beforeAutospacing="1" w:after="100" w:afterAutospacing="1"/>
      <w:ind w:firstLine="0"/>
      <w:jc w:val="center"/>
      <w:textAlignment w:val="center"/>
    </w:pPr>
    <w:rPr>
      <w:szCs w:val="24"/>
      <w:lang w:eastAsia="ru-RU"/>
    </w:rPr>
  </w:style>
  <w:style w:type="paragraph" w:customStyle="1" w:styleId="xl94">
    <w:name w:val="xl94"/>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95">
    <w:name w:val="xl95"/>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6">
    <w:name w:val="xl96"/>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7">
    <w:name w:val="xl97"/>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8">
    <w:name w:val="xl98"/>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9">
    <w:name w:val="xl99"/>
    <w:basedOn w:val="a1"/>
    <w:rsid w:val="00772FE5"/>
    <w:pPr>
      <w:widowControl/>
      <w:pBdr>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00">
    <w:name w:val="xl100"/>
    <w:basedOn w:val="a1"/>
    <w:rsid w:val="00772FE5"/>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01">
    <w:name w:val="xl101"/>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02">
    <w:name w:val="xl102"/>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103">
    <w:name w:val="xl103"/>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104">
    <w:name w:val="xl104"/>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5">
    <w:name w:val="xl105"/>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06">
    <w:name w:val="xl106"/>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7">
    <w:name w:val="xl107"/>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 w:val="20"/>
      <w:lang w:eastAsia="ru-RU"/>
    </w:rPr>
  </w:style>
  <w:style w:type="paragraph" w:customStyle="1" w:styleId="xl108">
    <w:name w:val="xl108"/>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9">
    <w:name w:val="xl109"/>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10">
    <w:name w:val="xl110"/>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11">
    <w:name w:val="xl111"/>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2">
    <w:name w:val="xl112"/>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3">
    <w:name w:val="xl113"/>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14">
    <w:name w:val="xl114"/>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5">
    <w:name w:val="xl115"/>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16">
    <w:name w:val="xl116"/>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7">
    <w:name w:val="xl117"/>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8">
    <w:name w:val="xl118"/>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19">
    <w:name w:val="xl119"/>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0">
    <w:name w:val="xl120"/>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1">
    <w:name w:val="xl121"/>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2">
    <w:name w:val="xl122"/>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3">
    <w:name w:val="xl123"/>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4">
    <w:name w:val="xl124"/>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5">
    <w:name w:val="xl125"/>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6">
    <w:name w:val="xl12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7">
    <w:name w:val="xl127"/>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8">
    <w:name w:val="xl128"/>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9">
    <w:name w:val="xl129"/>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0">
    <w:name w:val="xl130"/>
    <w:basedOn w:val="a1"/>
    <w:rsid w:val="00772FE5"/>
    <w:pPr>
      <w:widowControl/>
      <w:pBdr>
        <w:top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1">
    <w:name w:val="xl131"/>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2">
    <w:name w:val="xl132"/>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3">
    <w:name w:val="xl133"/>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4">
    <w:name w:val="xl134"/>
    <w:basedOn w:val="a1"/>
    <w:rsid w:val="00772FE5"/>
    <w:pPr>
      <w:widowControl/>
      <w:pBdr>
        <w:top w:val="single" w:sz="4"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35">
    <w:name w:val="xl135"/>
    <w:basedOn w:val="a1"/>
    <w:rsid w:val="00772FE5"/>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36">
    <w:name w:val="xl136"/>
    <w:basedOn w:val="a1"/>
    <w:rsid w:val="00772FE5"/>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37">
    <w:name w:val="xl137"/>
    <w:basedOn w:val="a1"/>
    <w:rsid w:val="00772FE5"/>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8">
    <w:name w:val="xl138"/>
    <w:basedOn w:val="a1"/>
    <w:rsid w:val="00772FE5"/>
    <w:pPr>
      <w:widowControl/>
      <w:pBdr>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9">
    <w:name w:val="xl139"/>
    <w:basedOn w:val="a1"/>
    <w:rsid w:val="00772FE5"/>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0">
    <w:name w:val="xl140"/>
    <w:basedOn w:val="a1"/>
    <w:rsid w:val="00772FE5"/>
    <w:pPr>
      <w:widowControl/>
      <w:pBdr>
        <w:top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1">
    <w:name w:val="xl141"/>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2">
    <w:name w:val="xl142"/>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3">
    <w:name w:val="xl143"/>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4">
    <w:name w:val="xl144"/>
    <w:basedOn w:val="a1"/>
    <w:rsid w:val="00772FE5"/>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5">
    <w:name w:val="xl145"/>
    <w:basedOn w:val="a1"/>
    <w:rsid w:val="00772FE5"/>
    <w:pPr>
      <w:widowControl/>
      <w:pBdr>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6">
    <w:name w:val="xl146"/>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7">
    <w:name w:val="xl147"/>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8">
    <w:name w:val="xl148"/>
    <w:basedOn w:val="a1"/>
    <w:rsid w:val="00772FE5"/>
    <w:pPr>
      <w:widowControl/>
      <w:pBdr>
        <w:top w:val="single" w:sz="8"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9">
    <w:name w:val="xl149"/>
    <w:basedOn w:val="a1"/>
    <w:rsid w:val="00772FE5"/>
    <w:pPr>
      <w:widowControl/>
      <w:pBdr>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0">
    <w:name w:val="xl150"/>
    <w:basedOn w:val="a1"/>
    <w:rsid w:val="00772FE5"/>
    <w:pPr>
      <w:widowControl/>
      <w:pBdr>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1">
    <w:name w:val="xl151"/>
    <w:basedOn w:val="a1"/>
    <w:rsid w:val="00772FE5"/>
    <w:pPr>
      <w:widowControl/>
      <w:pBdr>
        <w:top w:val="single" w:sz="8" w:space="0" w:color="auto"/>
        <w:lef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2">
    <w:name w:val="xl152"/>
    <w:basedOn w:val="a1"/>
    <w:rsid w:val="00772FE5"/>
    <w:pPr>
      <w:widowControl/>
      <w:pBdr>
        <w:left w:val="single" w:sz="4" w:space="0" w:color="auto"/>
        <w:bottom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3">
    <w:name w:val="xl153"/>
    <w:basedOn w:val="a1"/>
    <w:rsid w:val="00772FE5"/>
    <w:pPr>
      <w:widowControl/>
      <w:pBdr>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4">
    <w:name w:val="xl154"/>
    <w:basedOn w:val="a1"/>
    <w:rsid w:val="00772FE5"/>
    <w:pPr>
      <w:widowControl/>
      <w:pBdr>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5">
    <w:name w:val="xl155"/>
    <w:basedOn w:val="a1"/>
    <w:rsid w:val="00772FE5"/>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6">
    <w:name w:val="xl156"/>
    <w:basedOn w:val="a1"/>
    <w:rsid w:val="00772FE5"/>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7">
    <w:name w:val="xl157"/>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8">
    <w:name w:val="xl158"/>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9">
    <w:name w:val="xl159"/>
    <w:basedOn w:val="a1"/>
    <w:rsid w:val="00772FE5"/>
    <w:pPr>
      <w:widowControl/>
      <w:pBdr>
        <w:top w:val="single" w:sz="8"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60">
    <w:name w:val="xl160"/>
    <w:basedOn w:val="a1"/>
    <w:rsid w:val="00772FE5"/>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61">
    <w:name w:val="xl161"/>
    <w:basedOn w:val="a1"/>
    <w:rsid w:val="00772FE5"/>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Style2">
    <w:name w:val="Style2"/>
    <w:basedOn w:val="a1"/>
    <w:uiPriority w:val="99"/>
    <w:rsid w:val="00772FE5"/>
    <w:pPr>
      <w:spacing w:before="0"/>
      <w:ind w:firstLine="0"/>
      <w:jc w:val="left"/>
    </w:pPr>
    <w:rPr>
      <w:szCs w:val="24"/>
      <w:lang w:eastAsia="ru-RU"/>
    </w:rPr>
  </w:style>
  <w:style w:type="paragraph" w:customStyle="1" w:styleId="Style3">
    <w:name w:val="Style3"/>
    <w:basedOn w:val="a1"/>
    <w:uiPriority w:val="99"/>
    <w:rsid w:val="00772FE5"/>
    <w:pPr>
      <w:spacing w:before="0"/>
      <w:ind w:firstLine="0"/>
      <w:jc w:val="left"/>
    </w:pPr>
    <w:rPr>
      <w:szCs w:val="24"/>
      <w:lang w:eastAsia="ru-RU"/>
    </w:rPr>
  </w:style>
  <w:style w:type="paragraph" w:customStyle="1" w:styleId="Style4">
    <w:name w:val="Style4"/>
    <w:basedOn w:val="a1"/>
    <w:uiPriority w:val="99"/>
    <w:rsid w:val="00772FE5"/>
    <w:pPr>
      <w:spacing w:before="0"/>
      <w:ind w:firstLine="0"/>
      <w:jc w:val="left"/>
    </w:pPr>
    <w:rPr>
      <w:szCs w:val="24"/>
      <w:lang w:eastAsia="ru-RU"/>
    </w:rPr>
  </w:style>
  <w:style w:type="paragraph" w:customStyle="1" w:styleId="Style5">
    <w:name w:val="Style5"/>
    <w:basedOn w:val="a1"/>
    <w:uiPriority w:val="99"/>
    <w:rsid w:val="00772FE5"/>
    <w:pPr>
      <w:spacing w:before="0" w:line="206" w:lineRule="exact"/>
      <w:ind w:firstLine="0"/>
      <w:jc w:val="center"/>
    </w:pPr>
    <w:rPr>
      <w:szCs w:val="24"/>
      <w:lang w:eastAsia="ru-RU"/>
    </w:rPr>
  </w:style>
  <w:style w:type="paragraph" w:customStyle="1" w:styleId="Style6">
    <w:name w:val="Style6"/>
    <w:basedOn w:val="a1"/>
    <w:uiPriority w:val="99"/>
    <w:rsid w:val="00772FE5"/>
    <w:pPr>
      <w:spacing w:before="0"/>
      <w:ind w:firstLine="0"/>
      <w:jc w:val="left"/>
    </w:pPr>
    <w:rPr>
      <w:szCs w:val="24"/>
      <w:lang w:eastAsia="ru-RU"/>
    </w:rPr>
  </w:style>
  <w:style w:type="paragraph" w:customStyle="1" w:styleId="Style7">
    <w:name w:val="Style7"/>
    <w:basedOn w:val="a1"/>
    <w:uiPriority w:val="99"/>
    <w:rsid w:val="00772FE5"/>
    <w:pPr>
      <w:spacing w:before="0"/>
      <w:ind w:firstLine="0"/>
      <w:jc w:val="left"/>
    </w:pPr>
    <w:rPr>
      <w:szCs w:val="24"/>
      <w:lang w:eastAsia="ru-RU"/>
    </w:rPr>
  </w:style>
  <w:style w:type="paragraph" w:customStyle="1" w:styleId="Style9">
    <w:name w:val="Style9"/>
    <w:basedOn w:val="a1"/>
    <w:uiPriority w:val="99"/>
    <w:rsid w:val="00772FE5"/>
    <w:pPr>
      <w:spacing w:before="0"/>
      <w:ind w:firstLine="0"/>
      <w:jc w:val="left"/>
    </w:pPr>
    <w:rPr>
      <w:szCs w:val="24"/>
      <w:lang w:eastAsia="ru-RU"/>
    </w:rPr>
  </w:style>
  <w:style w:type="paragraph" w:customStyle="1" w:styleId="Style10">
    <w:name w:val="Style10"/>
    <w:basedOn w:val="a1"/>
    <w:uiPriority w:val="99"/>
    <w:rsid w:val="00772FE5"/>
    <w:pPr>
      <w:spacing w:before="0"/>
      <w:ind w:firstLine="0"/>
      <w:jc w:val="left"/>
    </w:pPr>
    <w:rPr>
      <w:szCs w:val="24"/>
      <w:lang w:eastAsia="ru-RU"/>
    </w:rPr>
  </w:style>
  <w:style w:type="paragraph" w:customStyle="1" w:styleId="Style11">
    <w:name w:val="Style11"/>
    <w:basedOn w:val="a1"/>
    <w:uiPriority w:val="99"/>
    <w:rsid w:val="00772FE5"/>
    <w:pPr>
      <w:spacing w:before="0" w:line="254" w:lineRule="exact"/>
      <w:ind w:firstLine="0"/>
      <w:jc w:val="left"/>
    </w:pPr>
    <w:rPr>
      <w:szCs w:val="24"/>
      <w:lang w:eastAsia="ru-RU"/>
    </w:rPr>
  </w:style>
  <w:style w:type="paragraph" w:customStyle="1" w:styleId="Style12">
    <w:name w:val="Style12"/>
    <w:basedOn w:val="a1"/>
    <w:uiPriority w:val="99"/>
    <w:rsid w:val="00772FE5"/>
    <w:pPr>
      <w:spacing w:before="0"/>
      <w:ind w:firstLine="0"/>
      <w:jc w:val="left"/>
    </w:pPr>
    <w:rPr>
      <w:szCs w:val="24"/>
      <w:lang w:eastAsia="ru-RU"/>
    </w:rPr>
  </w:style>
  <w:style w:type="paragraph" w:customStyle="1" w:styleId="Style13">
    <w:name w:val="Style13"/>
    <w:basedOn w:val="a1"/>
    <w:uiPriority w:val="99"/>
    <w:rsid w:val="00772FE5"/>
    <w:pPr>
      <w:spacing w:before="0"/>
      <w:ind w:firstLine="0"/>
      <w:jc w:val="left"/>
    </w:pPr>
    <w:rPr>
      <w:szCs w:val="24"/>
      <w:lang w:eastAsia="ru-RU"/>
    </w:rPr>
  </w:style>
  <w:style w:type="paragraph" w:customStyle="1" w:styleId="Style14">
    <w:name w:val="Style14"/>
    <w:basedOn w:val="a1"/>
    <w:uiPriority w:val="99"/>
    <w:rsid w:val="00772FE5"/>
    <w:pPr>
      <w:spacing w:before="0"/>
      <w:ind w:firstLine="0"/>
      <w:jc w:val="left"/>
    </w:pPr>
    <w:rPr>
      <w:szCs w:val="24"/>
      <w:lang w:eastAsia="ru-RU"/>
    </w:rPr>
  </w:style>
  <w:style w:type="paragraph" w:customStyle="1" w:styleId="Style15">
    <w:name w:val="Style15"/>
    <w:basedOn w:val="a1"/>
    <w:uiPriority w:val="99"/>
    <w:rsid w:val="00772FE5"/>
    <w:pPr>
      <w:spacing w:before="0"/>
      <w:ind w:firstLine="0"/>
      <w:jc w:val="left"/>
    </w:pPr>
    <w:rPr>
      <w:szCs w:val="24"/>
      <w:lang w:eastAsia="ru-RU"/>
    </w:rPr>
  </w:style>
  <w:style w:type="paragraph" w:customStyle="1" w:styleId="Style16">
    <w:name w:val="Style16"/>
    <w:basedOn w:val="a1"/>
    <w:uiPriority w:val="99"/>
    <w:rsid w:val="00772FE5"/>
    <w:pPr>
      <w:spacing w:before="0" w:line="211" w:lineRule="exact"/>
      <w:ind w:firstLine="0"/>
      <w:jc w:val="center"/>
    </w:pPr>
    <w:rPr>
      <w:szCs w:val="24"/>
      <w:lang w:eastAsia="ru-RU"/>
    </w:rPr>
  </w:style>
  <w:style w:type="paragraph" w:customStyle="1" w:styleId="Style17">
    <w:name w:val="Style17"/>
    <w:basedOn w:val="a1"/>
    <w:uiPriority w:val="99"/>
    <w:rsid w:val="00772FE5"/>
    <w:pPr>
      <w:spacing w:before="0"/>
      <w:ind w:firstLine="0"/>
      <w:jc w:val="left"/>
    </w:pPr>
    <w:rPr>
      <w:szCs w:val="24"/>
      <w:lang w:eastAsia="ru-RU"/>
    </w:rPr>
  </w:style>
  <w:style w:type="paragraph" w:customStyle="1" w:styleId="Style18">
    <w:name w:val="Style18"/>
    <w:basedOn w:val="a1"/>
    <w:uiPriority w:val="99"/>
    <w:rsid w:val="00772FE5"/>
    <w:pPr>
      <w:spacing w:before="0"/>
      <w:ind w:firstLine="0"/>
      <w:jc w:val="left"/>
    </w:pPr>
    <w:rPr>
      <w:szCs w:val="24"/>
      <w:lang w:eastAsia="ru-RU"/>
    </w:rPr>
  </w:style>
  <w:style w:type="character" w:customStyle="1" w:styleId="FontStyle21">
    <w:name w:val="Font Style21"/>
    <w:basedOn w:val="a2"/>
    <w:uiPriority w:val="99"/>
    <w:rsid w:val="00772FE5"/>
    <w:rPr>
      <w:rFonts w:ascii="Times New Roman" w:hAnsi="Times New Roman" w:cs="Times New Roman"/>
      <w:b/>
      <w:bCs/>
      <w:sz w:val="20"/>
      <w:szCs w:val="20"/>
    </w:rPr>
  </w:style>
  <w:style w:type="character" w:customStyle="1" w:styleId="FontStyle22">
    <w:name w:val="Font Style22"/>
    <w:basedOn w:val="a2"/>
    <w:uiPriority w:val="99"/>
    <w:rsid w:val="00772FE5"/>
    <w:rPr>
      <w:rFonts w:ascii="Arial Narrow" w:hAnsi="Arial Narrow" w:cs="Arial Narrow"/>
      <w:sz w:val="22"/>
      <w:szCs w:val="22"/>
    </w:rPr>
  </w:style>
  <w:style w:type="character" w:customStyle="1" w:styleId="FontStyle23">
    <w:name w:val="Font Style23"/>
    <w:basedOn w:val="a2"/>
    <w:uiPriority w:val="99"/>
    <w:rsid w:val="00772FE5"/>
    <w:rPr>
      <w:rFonts w:ascii="Times New Roman" w:hAnsi="Times New Roman" w:cs="Times New Roman"/>
      <w:sz w:val="20"/>
      <w:szCs w:val="20"/>
    </w:rPr>
  </w:style>
  <w:style w:type="character" w:customStyle="1" w:styleId="FontStyle24">
    <w:name w:val="Font Style24"/>
    <w:basedOn w:val="a2"/>
    <w:uiPriority w:val="99"/>
    <w:rsid w:val="00772FE5"/>
    <w:rPr>
      <w:rFonts w:ascii="Palatino Linotype" w:hAnsi="Palatino Linotype" w:cs="Palatino Linotype"/>
      <w:b/>
      <w:bCs/>
      <w:sz w:val="18"/>
      <w:szCs w:val="18"/>
    </w:rPr>
  </w:style>
  <w:style w:type="character" w:customStyle="1" w:styleId="FontStyle25">
    <w:name w:val="Font Style25"/>
    <w:basedOn w:val="a2"/>
    <w:uiPriority w:val="99"/>
    <w:rsid w:val="00772FE5"/>
    <w:rPr>
      <w:rFonts w:ascii="Times New Roman" w:hAnsi="Times New Roman" w:cs="Times New Roman"/>
      <w:b/>
      <w:bCs/>
      <w:sz w:val="16"/>
      <w:szCs w:val="16"/>
    </w:rPr>
  </w:style>
  <w:style w:type="character" w:customStyle="1" w:styleId="FontStyle26">
    <w:name w:val="Font Style26"/>
    <w:basedOn w:val="a2"/>
    <w:uiPriority w:val="99"/>
    <w:rsid w:val="00772FE5"/>
    <w:rPr>
      <w:rFonts w:ascii="Times New Roman" w:hAnsi="Times New Roman" w:cs="Times New Roman"/>
      <w:sz w:val="20"/>
      <w:szCs w:val="20"/>
    </w:rPr>
  </w:style>
  <w:style w:type="character" w:customStyle="1" w:styleId="FontStyle27">
    <w:name w:val="Font Style27"/>
    <w:basedOn w:val="a2"/>
    <w:uiPriority w:val="99"/>
    <w:rsid w:val="00772FE5"/>
    <w:rPr>
      <w:rFonts w:ascii="Times New Roman" w:hAnsi="Times New Roman" w:cs="Times New Roman"/>
      <w:b/>
      <w:bCs/>
      <w:sz w:val="20"/>
      <w:szCs w:val="20"/>
    </w:rPr>
  </w:style>
  <w:style w:type="character" w:customStyle="1" w:styleId="FontStyle28">
    <w:name w:val="Font Style28"/>
    <w:basedOn w:val="a2"/>
    <w:uiPriority w:val="99"/>
    <w:rsid w:val="00772FE5"/>
    <w:rPr>
      <w:rFonts w:ascii="Bookman Old Style" w:hAnsi="Bookman Old Style" w:cs="Bookman Old Style"/>
      <w:b/>
      <w:bCs/>
      <w:sz w:val="20"/>
      <w:szCs w:val="20"/>
    </w:rPr>
  </w:style>
  <w:style w:type="character" w:customStyle="1" w:styleId="FontStyle29">
    <w:name w:val="Font Style29"/>
    <w:basedOn w:val="a2"/>
    <w:uiPriority w:val="99"/>
    <w:rsid w:val="00772FE5"/>
    <w:rPr>
      <w:rFonts w:ascii="Times New Roman" w:hAnsi="Times New Roman" w:cs="Times New Roman"/>
      <w:sz w:val="20"/>
      <w:szCs w:val="20"/>
    </w:rPr>
  </w:style>
  <w:style w:type="character" w:customStyle="1" w:styleId="FontStyle30">
    <w:name w:val="Font Style30"/>
    <w:basedOn w:val="a2"/>
    <w:uiPriority w:val="99"/>
    <w:rsid w:val="00772FE5"/>
    <w:rPr>
      <w:rFonts w:ascii="Century Gothic" w:hAnsi="Century Gothic" w:cs="Century Gothic"/>
      <w:b/>
      <w:bCs/>
      <w:sz w:val="20"/>
      <w:szCs w:val="20"/>
    </w:rPr>
  </w:style>
  <w:style w:type="character" w:customStyle="1" w:styleId="FontStyle31">
    <w:name w:val="Font Style31"/>
    <w:basedOn w:val="a2"/>
    <w:uiPriority w:val="99"/>
    <w:rsid w:val="00772FE5"/>
    <w:rPr>
      <w:rFonts w:ascii="Times New Roman" w:hAnsi="Times New Roman" w:cs="Times New Roman"/>
      <w:sz w:val="22"/>
      <w:szCs w:val="22"/>
    </w:rPr>
  </w:style>
  <w:style w:type="character" w:customStyle="1" w:styleId="FontStyle32">
    <w:name w:val="Font Style32"/>
    <w:basedOn w:val="a2"/>
    <w:uiPriority w:val="99"/>
    <w:rsid w:val="00772FE5"/>
    <w:rPr>
      <w:rFonts w:ascii="Times New Roman" w:hAnsi="Times New Roman" w:cs="Times New Roman"/>
      <w:sz w:val="18"/>
      <w:szCs w:val="18"/>
    </w:rPr>
  </w:style>
  <w:style w:type="character" w:customStyle="1" w:styleId="FontStyle33">
    <w:name w:val="Font Style33"/>
    <w:basedOn w:val="a2"/>
    <w:uiPriority w:val="99"/>
    <w:rsid w:val="00772FE5"/>
    <w:rPr>
      <w:rFonts w:ascii="Times New Roman" w:hAnsi="Times New Roman" w:cs="Times New Roman"/>
      <w:sz w:val="20"/>
      <w:szCs w:val="20"/>
    </w:rPr>
  </w:style>
  <w:style w:type="character" w:customStyle="1" w:styleId="FontStyle34">
    <w:name w:val="Font Style34"/>
    <w:basedOn w:val="a2"/>
    <w:uiPriority w:val="99"/>
    <w:rsid w:val="00772FE5"/>
    <w:rPr>
      <w:rFonts w:ascii="Times New Roman" w:hAnsi="Times New Roman" w:cs="Times New Roman"/>
      <w:b/>
      <w:bCs/>
      <w:sz w:val="18"/>
      <w:szCs w:val="18"/>
    </w:rPr>
  </w:style>
  <w:style w:type="character" w:customStyle="1" w:styleId="FontStyle35">
    <w:name w:val="Font Style35"/>
    <w:basedOn w:val="a2"/>
    <w:uiPriority w:val="99"/>
    <w:rsid w:val="00772FE5"/>
    <w:rPr>
      <w:rFonts w:ascii="Times New Roman" w:hAnsi="Times New Roman" w:cs="Times New Roman"/>
      <w:b/>
      <w:bCs/>
      <w:i/>
      <w:iCs/>
      <w:sz w:val="20"/>
      <w:szCs w:val="20"/>
    </w:rPr>
  </w:style>
  <w:style w:type="character" w:customStyle="1" w:styleId="FontStyle36">
    <w:name w:val="Font Style36"/>
    <w:basedOn w:val="a2"/>
    <w:uiPriority w:val="99"/>
    <w:rsid w:val="00772FE5"/>
    <w:rPr>
      <w:rFonts w:ascii="Times New Roman" w:hAnsi="Times New Roman" w:cs="Times New Roman"/>
      <w:sz w:val="16"/>
      <w:szCs w:val="16"/>
    </w:rPr>
  </w:style>
  <w:style w:type="paragraph" w:customStyle="1" w:styleId="Style1">
    <w:name w:val="Style1"/>
    <w:basedOn w:val="a1"/>
    <w:uiPriority w:val="99"/>
    <w:rsid w:val="00772FE5"/>
    <w:pPr>
      <w:spacing w:before="0" w:line="293" w:lineRule="exact"/>
      <w:ind w:firstLine="0"/>
      <w:jc w:val="center"/>
    </w:pPr>
    <w:rPr>
      <w:szCs w:val="24"/>
      <w:lang w:eastAsia="ru-RU"/>
    </w:rPr>
  </w:style>
  <w:style w:type="character" w:customStyle="1" w:styleId="FontStyle20">
    <w:name w:val="Font Style20"/>
    <w:basedOn w:val="a2"/>
    <w:uiPriority w:val="99"/>
    <w:rsid w:val="00772FE5"/>
    <w:rPr>
      <w:rFonts w:ascii="Times New Roman" w:hAnsi="Times New Roman" w:cs="Times New Roman"/>
      <w:sz w:val="24"/>
      <w:szCs w:val="24"/>
    </w:rPr>
  </w:style>
  <w:style w:type="character" w:customStyle="1" w:styleId="FontStyle18">
    <w:name w:val="Font Style18"/>
    <w:basedOn w:val="a2"/>
    <w:uiPriority w:val="99"/>
    <w:rsid w:val="00772FE5"/>
    <w:rPr>
      <w:rFonts w:ascii="Times New Roman" w:hAnsi="Times New Roman" w:cs="Times New Roman"/>
      <w:sz w:val="24"/>
      <w:szCs w:val="24"/>
    </w:rPr>
  </w:style>
  <w:style w:type="character" w:customStyle="1" w:styleId="FontStyle19">
    <w:name w:val="Font Style19"/>
    <w:basedOn w:val="a2"/>
    <w:uiPriority w:val="99"/>
    <w:rsid w:val="00772FE5"/>
    <w:rPr>
      <w:rFonts w:ascii="Times New Roman" w:hAnsi="Times New Roman" w:cs="Times New Roman"/>
      <w:b/>
      <w:bCs/>
      <w:sz w:val="16"/>
      <w:szCs w:val="16"/>
    </w:rPr>
  </w:style>
  <w:style w:type="paragraph" w:customStyle="1" w:styleId="2c">
    <w:name w:val="Абзац списка2"/>
    <w:basedOn w:val="a1"/>
    <w:link w:val="ListParagraphChar"/>
    <w:rsid w:val="00772FE5"/>
    <w:pPr>
      <w:widowControl/>
      <w:suppressAutoHyphens/>
      <w:autoSpaceDE/>
      <w:autoSpaceDN/>
      <w:adjustRightInd/>
      <w:spacing w:before="0" w:after="200" w:line="276" w:lineRule="auto"/>
      <w:ind w:left="720" w:firstLine="0"/>
      <w:jc w:val="left"/>
    </w:pPr>
    <w:rPr>
      <w:rFonts w:ascii="Calibri" w:hAnsi="Calibri"/>
      <w:sz w:val="22"/>
      <w:szCs w:val="22"/>
      <w:lang w:eastAsia="ar-SA"/>
    </w:rPr>
  </w:style>
  <w:style w:type="character" w:customStyle="1" w:styleId="ListParagraphChar">
    <w:name w:val="List Paragraph Char"/>
    <w:link w:val="2c"/>
    <w:locked/>
    <w:rsid w:val="00772FE5"/>
    <w:rPr>
      <w:rFonts w:ascii="Calibri" w:hAnsi="Calibri"/>
      <w:sz w:val="22"/>
      <w:szCs w:val="22"/>
      <w:lang w:eastAsia="ar-SA"/>
    </w:rPr>
  </w:style>
  <w:style w:type="paragraph" w:customStyle="1" w:styleId="a0">
    <w:name w:val="список_маркеры точки"/>
    <w:basedOn w:val="a1"/>
    <w:rsid w:val="00772FE5"/>
    <w:pPr>
      <w:keepNext/>
      <w:widowControl/>
      <w:numPr>
        <w:ilvl w:val="1"/>
        <w:numId w:val="13"/>
      </w:numPr>
      <w:autoSpaceDE/>
      <w:autoSpaceDN/>
      <w:adjustRightInd/>
      <w:spacing w:before="0"/>
    </w:pPr>
    <w:rPr>
      <w:rFonts w:ascii="Arial" w:hAnsi="Arial"/>
      <w:sz w:val="20"/>
      <w:lang w:eastAsia="ru-RU"/>
    </w:rPr>
  </w:style>
  <w:style w:type="character" w:customStyle="1" w:styleId="FontStyle16">
    <w:name w:val="Font Style16"/>
    <w:basedOn w:val="a2"/>
    <w:uiPriority w:val="99"/>
    <w:rsid w:val="00772FE5"/>
    <w:rPr>
      <w:rFonts w:ascii="Times New Roman" w:hAnsi="Times New Roman" w:cs="Times New Roman"/>
      <w:sz w:val="54"/>
      <w:szCs w:val="54"/>
    </w:rPr>
  </w:style>
  <w:style w:type="character" w:customStyle="1" w:styleId="FontStyle17">
    <w:name w:val="Font Style17"/>
    <w:basedOn w:val="a2"/>
    <w:uiPriority w:val="99"/>
    <w:rsid w:val="00772FE5"/>
    <w:rPr>
      <w:rFonts w:ascii="Book Antiqua" w:hAnsi="Book Antiqua" w:cs="Book Antiqua"/>
      <w:b/>
      <w:bCs/>
      <w:sz w:val="50"/>
      <w:szCs w:val="50"/>
    </w:rPr>
  </w:style>
  <w:style w:type="paragraph" w:styleId="2d">
    <w:name w:val="Body Text Indent 2"/>
    <w:basedOn w:val="a1"/>
    <w:link w:val="2e"/>
    <w:uiPriority w:val="99"/>
    <w:semiHidden/>
    <w:unhideWhenUsed/>
    <w:rsid w:val="00772FE5"/>
    <w:pPr>
      <w:widowControl/>
      <w:autoSpaceDE/>
      <w:autoSpaceDN/>
      <w:adjustRightInd/>
      <w:spacing w:before="0" w:after="120" w:line="480" w:lineRule="auto"/>
      <w:ind w:left="283" w:firstLine="0"/>
    </w:pPr>
    <w:rPr>
      <w:rFonts w:eastAsia="Calibri"/>
      <w:szCs w:val="22"/>
    </w:rPr>
  </w:style>
  <w:style w:type="character" w:customStyle="1" w:styleId="2e">
    <w:name w:val="Основной текст с отступом 2 Знак"/>
    <w:basedOn w:val="a2"/>
    <w:link w:val="2d"/>
    <w:uiPriority w:val="99"/>
    <w:semiHidden/>
    <w:rsid w:val="00772FE5"/>
    <w:rPr>
      <w:rFonts w:eastAsia="Calibri"/>
      <w:sz w:val="24"/>
      <w:szCs w:val="22"/>
    </w:rPr>
  </w:style>
  <w:style w:type="numbering" w:customStyle="1" w:styleId="33">
    <w:name w:val="Стиль3"/>
    <w:uiPriority w:val="99"/>
    <w:rsid w:val="00772FE5"/>
  </w:style>
  <w:style w:type="paragraph" w:styleId="34">
    <w:name w:val="Body Text Indent 3"/>
    <w:basedOn w:val="a1"/>
    <w:link w:val="35"/>
    <w:uiPriority w:val="99"/>
    <w:semiHidden/>
    <w:unhideWhenUsed/>
    <w:rsid w:val="00772FE5"/>
    <w:pPr>
      <w:widowControl/>
      <w:autoSpaceDE/>
      <w:autoSpaceDN/>
      <w:adjustRightInd/>
      <w:spacing w:before="0" w:after="120"/>
      <w:ind w:left="283" w:firstLine="0"/>
    </w:pPr>
    <w:rPr>
      <w:rFonts w:eastAsia="Calibri"/>
      <w:sz w:val="16"/>
      <w:szCs w:val="16"/>
    </w:rPr>
  </w:style>
  <w:style w:type="character" w:customStyle="1" w:styleId="35">
    <w:name w:val="Основной текст с отступом 3 Знак"/>
    <w:basedOn w:val="a2"/>
    <w:link w:val="34"/>
    <w:uiPriority w:val="99"/>
    <w:semiHidden/>
    <w:rsid w:val="00772FE5"/>
    <w:rPr>
      <w:rFonts w:eastAsia="Calibri"/>
      <w:sz w:val="16"/>
      <w:szCs w:val="16"/>
    </w:rPr>
  </w:style>
  <w:style w:type="paragraph" w:customStyle="1" w:styleId="xl162">
    <w:name w:val="xl162"/>
    <w:basedOn w:val="a1"/>
    <w:rsid w:val="00772FE5"/>
    <w:pPr>
      <w:widowControl/>
      <w:shd w:val="clear" w:color="000000" w:fill="FFFFFF"/>
      <w:autoSpaceDE/>
      <w:autoSpaceDN/>
      <w:adjustRightInd/>
      <w:spacing w:before="100" w:beforeAutospacing="1" w:after="100" w:afterAutospacing="1"/>
      <w:ind w:firstLine="0"/>
      <w:jc w:val="center"/>
    </w:pPr>
    <w:rPr>
      <w:szCs w:val="24"/>
      <w:lang w:eastAsia="ru-RU"/>
    </w:rPr>
  </w:style>
  <w:style w:type="paragraph" w:customStyle="1" w:styleId="xl163">
    <w:name w:val="xl163"/>
    <w:basedOn w:val="a1"/>
    <w:rsid w:val="00772FE5"/>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64">
    <w:name w:val="xl164"/>
    <w:basedOn w:val="a1"/>
    <w:rsid w:val="00772FE5"/>
    <w:pPr>
      <w:widowControl/>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5">
    <w:name w:val="xl165"/>
    <w:basedOn w:val="a1"/>
    <w:rsid w:val="00772FE5"/>
    <w:pPr>
      <w:widowControl/>
      <w:pBdr>
        <w:top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6">
    <w:name w:val="xl166"/>
    <w:basedOn w:val="a1"/>
    <w:rsid w:val="00772FE5"/>
    <w:pPr>
      <w:widowControl/>
      <w:pBdr>
        <w:top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7">
    <w:name w:val="xl167"/>
    <w:basedOn w:val="a1"/>
    <w:rsid w:val="00772FE5"/>
    <w:pPr>
      <w:widowControl/>
      <w:pBdr>
        <w:top w:val="single" w:sz="8" w:space="0" w:color="auto"/>
        <w:lef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68">
    <w:name w:val="xl168"/>
    <w:basedOn w:val="a1"/>
    <w:rsid w:val="00772FE5"/>
    <w:pPr>
      <w:widowControl/>
      <w:pBdr>
        <w:top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9">
    <w:name w:val="xl169"/>
    <w:basedOn w:val="a1"/>
    <w:rsid w:val="00772FE5"/>
    <w:pPr>
      <w:widowControl/>
      <w:pBdr>
        <w:top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70">
    <w:name w:val="xl17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1">
    <w:name w:val="xl171"/>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72">
    <w:name w:val="xl172"/>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73">
    <w:name w:val="xl173"/>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74">
    <w:name w:val="xl174"/>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5">
    <w:name w:val="xl175"/>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6">
    <w:name w:val="xl176"/>
    <w:basedOn w:val="a1"/>
    <w:rsid w:val="00772FE5"/>
    <w:pPr>
      <w:widowControl/>
      <w:pBdr>
        <w:top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7">
    <w:name w:val="xl177"/>
    <w:basedOn w:val="a1"/>
    <w:rsid w:val="00772FE5"/>
    <w:pPr>
      <w:widowControl/>
      <w:pBdr>
        <w:top w:val="single" w:sz="4"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8">
    <w:name w:val="xl178"/>
    <w:basedOn w:val="a1"/>
    <w:rsid w:val="00772FE5"/>
    <w:pPr>
      <w:widowControl/>
      <w:pBdr>
        <w:top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9">
    <w:name w:val="xl179"/>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0">
    <w:name w:val="xl180"/>
    <w:basedOn w:val="a1"/>
    <w:rsid w:val="00772FE5"/>
    <w:pPr>
      <w:widowControl/>
      <w:pBdr>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1">
    <w:name w:val="xl181"/>
    <w:basedOn w:val="a1"/>
    <w:rsid w:val="00772FE5"/>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2">
    <w:name w:val="xl182"/>
    <w:basedOn w:val="a1"/>
    <w:rsid w:val="00772FE5"/>
    <w:pPr>
      <w:widowControl/>
      <w:pBdr>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3">
    <w:name w:val="xl183"/>
    <w:basedOn w:val="a1"/>
    <w:rsid w:val="00772FE5"/>
    <w:pPr>
      <w:widowControl/>
      <w:pBdr>
        <w:top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4">
    <w:name w:val="xl184"/>
    <w:basedOn w:val="a1"/>
    <w:rsid w:val="00772FE5"/>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5">
    <w:name w:val="xl185"/>
    <w:basedOn w:val="a1"/>
    <w:rsid w:val="00772FE5"/>
    <w:pPr>
      <w:widowControl/>
      <w:pBdr>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6">
    <w:name w:val="xl186"/>
    <w:basedOn w:val="a1"/>
    <w:rsid w:val="00772FE5"/>
    <w:pPr>
      <w:widowControl/>
      <w:pBdr>
        <w:top w:val="single" w:sz="8" w:space="0" w:color="auto"/>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7">
    <w:name w:val="xl187"/>
    <w:basedOn w:val="a1"/>
    <w:rsid w:val="00772FE5"/>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8">
    <w:name w:val="xl188"/>
    <w:basedOn w:val="a1"/>
    <w:rsid w:val="00772FE5"/>
    <w:pPr>
      <w:widowControl/>
      <w:pBdr>
        <w:top w:val="single" w:sz="8" w:space="0" w:color="auto"/>
        <w:lef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9">
    <w:name w:val="xl189"/>
    <w:basedOn w:val="a1"/>
    <w:rsid w:val="00772FE5"/>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0">
    <w:name w:val="xl190"/>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91">
    <w:name w:val="xl191"/>
    <w:basedOn w:val="a1"/>
    <w:rsid w:val="00772FE5"/>
    <w:pPr>
      <w:widowControl/>
      <w:pBdr>
        <w:top w:val="single" w:sz="4"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92">
    <w:name w:val="xl192"/>
    <w:basedOn w:val="a1"/>
    <w:rsid w:val="00772FE5"/>
    <w:pPr>
      <w:widowControl/>
      <w:pBdr>
        <w:top w:val="single" w:sz="8"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3">
    <w:name w:val="xl193"/>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4">
    <w:name w:val="xl194"/>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5">
    <w:name w:val="xl195"/>
    <w:basedOn w:val="a1"/>
    <w:rsid w:val="00772FE5"/>
    <w:pPr>
      <w:widowControl/>
      <w:pBdr>
        <w:left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6">
    <w:name w:val="xl196"/>
    <w:basedOn w:val="a1"/>
    <w:rsid w:val="00772FE5"/>
    <w:pPr>
      <w:widowControl/>
      <w:pBdr>
        <w:top w:val="single" w:sz="8"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7">
    <w:name w:val="xl197"/>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8">
    <w:name w:val="xl198"/>
    <w:basedOn w:val="a1"/>
    <w:rsid w:val="00772FE5"/>
    <w:pPr>
      <w:widowControl/>
      <w:pBdr>
        <w:top w:val="single" w:sz="8" w:space="0" w:color="auto"/>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199">
    <w:name w:val="xl199"/>
    <w:basedOn w:val="a1"/>
    <w:rsid w:val="00772FE5"/>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0">
    <w:name w:val="xl200"/>
    <w:basedOn w:val="a1"/>
    <w:rsid w:val="00772FE5"/>
    <w:pPr>
      <w:widowControl/>
      <w:pBdr>
        <w:top w:val="single" w:sz="8" w:space="0" w:color="auto"/>
        <w:left w:val="single" w:sz="4" w:space="0" w:color="auto"/>
        <w:bottom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1">
    <w:name w:val="xl201"/>
    <w:basedOn w:val="a1"/>
    <w:rsid w:val="00772FE5"/>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2">
    <w:name w:val="xl202"/>
    <w:basedOn w:val="a1"/>
    <w:rsid w:val="00772FE5"/>
    <w:pPr>
      <w:widowControl/>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3">
    <w:name w:val="xl203"/>
    <w:basedOn w:val="a1"/>
    <w:rsid w:val="00772FE5"/>
    <w:pPr>
      <w:widowControl/>
      <w:pBdr>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4">
    <w:name w:val="xl204"/>
    <w:basedOn w:val="a1"/>
    <w:rsid w:val="00772FE5"/>
    <w:pPr>
      <w:widowControl/>
      <w:pBdr>
        <w:left w:val="single" w:sz="4" w:space="0" w:color="auto"/>
        <w:bottom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5">
    <w:name w:val="xl205"/>
    <w:basedOn w:val="a1"/>
    <w:rsid w:val="00772FE5"/>
    <w:pPr>
      <w:widowControl/>
      <w:pBdr>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6">
    <w:name w:val="xl206"/>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07">
    <w:name w:val="xl207"/>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08">
    <w:name w:val="xl208"/>
    <w:basedOn w:val="a1"/>
    <w:rsid w:val="00772FE5"/>
    <w:pPr>
      <w:widowControl/>
      <w:pBdr>
        <w:top w:val="single" w:sz="8" w:space="0" w:color="auto"/>
        <w:left w:val="single" w:sz="8"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09">
    <w:name w:val="xl209"/>
    <w:basedOn w:val="a1"/>
    <w:rsid w:val="00772FE5"/>
    <w:pPr>
      <w:widowControl/>
      <w:pBdr>
        <w:top w:val="single" w:sz="8" w:space="0" w:color="auto"/>
        <w:left w:val="single" w:sz="4"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0">
    <w:name w:val="xl21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11">
    <w:name w:val="xl211"/>
    <w:basedOn w:val="a1"/>
    <w:rsid w:val="00772FE5"/>
    <w:pPr>
      <w:widowControl/>
      <w:pBdr>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2">
    <w:name w:val="xl212"/>
    <w:basedOn w:val="a1"/>
    <w:rsid w:val="00772FE5"/>
    <w:pPr>
      <w:widowControl/>
      <w:pBdr>
        <w:top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3">
    <w:name w:val="xl213"/>
    <w:basedOn w:val="a1"/>
    <w:rsid w:val="00772FE5"/>
    <w:pPr>
      <w:widowControl/>
      <w:pBdr>
        <w:top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4">
    <w:name w:val="xl214"/>
    <w:basedOn w:val="a1"/>
    <w:rsid w:val="00772FE5"/>
    <w:pPr>
      <w:widowControl/>
      <w:pBdr>
        <w:top w:val="single" w:sz="4"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5">
    <w:name w:val="xl215"/>
    <w:basedOn w:val="a1"/>
    <w:rsid w:val="00772FE5"/>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6">
    <w:name w:val="xl216"/>
    <w:basedOn w:val="a1"/>
    <w:rsid w:val="00772FE5"/>
    <w:pPr>
      <w:widowControl/>
      <w:pBdr>
        <w:top w:val="single" w:sz="4"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7">
    <w:name w:val="xl217"/>
    <w:basedOn w:val="a1"/>
    <w:rsid w:val="00772FE5"/>
    <w:pPr>
      <w:widowControl/>
      <w:pBdr>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8">
    <w:name w:val="xl218"/>
    <w:basedOn w:val="a1"/>
    <w:rsid w:val="00772FE5"/>
    <w:pPr>
      <w:widowControl/>
      <w:pBdr>
        <w:top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9">
    <w:name w:val="xl219"/>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0">
    <w:name w:val="xl22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1">
    <w:name w:val="xl221"/>
    <w:basedOn w:val="a1"/>
    <w:rsid w:val="00772FE5"/>
    <w:pPr>
      <w:widowControl/>
      <w:pBdr>
        <w:top w:val="single" w:sz="8" w:space="0" w:color="auto"/>
        <w:lef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2">
    <w:name w:val="xl222"/>
    <w:basedOn w:val="a1"/>
    <w:rsid w:val="00772FE5"/>
    <w:pPr>
      <w:widowControl/>
      <w:pBdr>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3">
    <w:name w:val="xl223"/>
    <w:basedOn w:val="a1"/>
    <w:rsid w:val="00772FE5"/>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4">
    <w:name w:val="xl224"/>
    <w:basedOn w:val="a1"/>
    <w:rsid w:val="00772FE5"/>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5">
    <w:name w:val="xl225"/>
    <w:basedOn w:val="a1"/>
    <w:rsid w:val="00772FE5"/>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26">
    <w:name w:val="xl226"/>
    <w:basedOn w:val="a1"/>
    <w:rsid w:val="00772FE5"/>
    <w:pPr>
      <w:widowControl/>
      <w:pBdr>
        <w:top w:val="single" w:sz="4"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27">
    <w:name w:val="xl227"/>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228">
    <w:name w:val="xl228"/>
    <w:basedOn w:val="a1"/>
    <w:rsid w:val="00772FE5"/>
    <w:pPr>
      <w:widowControl/>
      <w:pBdr>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font5">
    <w:name w:val="font5"/>
    <w:basedOn w:val="a1"/>
    <w:rsid w:val="00772FE5"/>
    <w:pPr>
      <w:widowControl/>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63">
    <w:name w:val="xl63"/>
    <w:basedOn w:val="a1"/>
    <w:rsid w:val="00772FE5"/>
    <w:pPr>
      <w:widowControl/>
      <w:pBdr>
        <w:lef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29">
    <w:name w:val="xl229"/>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right"/>
      <w:textAlignment w:val="top"/>
    </w:pPr>
    <w:rPr>
      <w:rFonts w:ascii="Arial" w:hAnsi="Arial" w:cs="Arial"/>
      <w:sz w:val="16"/>
      <w:szCs w:val="16"/>
      <w:lang w:eastAsia="ru-RU"/>
    </w:rPr>
  </w:style>
  <w:style w:type="paragraph" w:customStyle="1" w:styleId="xl230">
    <w:name w:val="xl230"/>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right"/>
      <w:textAlignment w:val="top"/>
    </w:pPr>
    <w:rPr>
      <w:rFonts w:ascii="Arial" w:hAnsi="Arial" w:cs="Arial"/>
      <w:sz w:val="16"/>
      <w:szCs w:val="16"/>
      <w:lang w:eastAsia="ru-RU"/>
    </w:rPr>
  </w:style>
  <w:style w:type="paragraph" w:customStyle="1" w:styleId="xl231">
    <w:name w:val="xl231"/>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32">
    <w:name w:val="xl23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top"/>
    </w:pPr>
    <w:rPr>
      <w:rFonts w:ascii="Arial" w:hAnsi="Arial" w:cs="Arial"/>
      <w:sz w:val="20"/>
      <w:lang w:eastAsia="ru-RU"/>
    </w:rPr>
  </w:style>
  <w:style w:type="paragraph" w:customStyle="1" w:styleId="xl233">
    <w:name w:val="xl233"/>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34">
    <w:name w:val="xl234"/>
    <w:basedOn w:val="a1"/>
    <w:rsid w:val="00772FE5"/>
    <w:pPr>
      <w:widowControl/>
      <w:pBdr>
        <w:bottom w:val="single" w:sz="4" w:space="0" w:color="auto"/>
      </w:pBdr>
      <w:autoSpaceDE/>
      <w:autoSpaceDN/>
      <w:adjustRightInd/>
      <w:spacing w:before="100" w:beforeAutospacing="1" w:after="100" w:afterAutospacing="1"/>
      <w:ind w:firstLine="0"/>
      <w:jc w:val="left"/>
      <w:textAlignment w:val="center"/>
    </w:pPr>
    <w:rPr>
      <w:rFonts w:ascii="Arial" w:hAnsi="Arial" w:cs="Arial"/>
      <w:color w:val="333399"/>
      <w:sz w:val="20"/>
      <w:lang w:eastAsia="ru-RU"/>
    </w:rPr>
  </w:style>
  <w:style w:type="paragraph" w:customStyle="1" w:styleId="xl235">
    <w:name w:val="xl235"/>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36">
    <w:name w:val="xl236"/>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color w:val="FF0000"/>
      <w:sz w:val="20"/>
      <w:lang w:eastAsia="ru-RU"/>
    </w:rPr>
  </w:style>
  <w:style w:type="paragraph" w:customStyle="1" w:styleId="xl237">
    <w:name w:val="xl237"/>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right"/>
    </w:pPr>
    <w:rPr>
      <w:rFonts w:ascii="Arial" w:hAnsi="Arial" w:cs="Arial"/>
      <w:color w:val="333399"/>
      <w:sz w:val="16"/>
      <w:szCs w:val="16"/>
      <w:lang w:eastAsia="ru-RU"/>
    </w:rPr>
  </w:style>
  <w:style w:type="paragraph" w:customStyle="1" w:styleId="xl238">
    <w:name w:val="xl238"/>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39">
    <w:name w:val="xl239"/>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40">
    <w:name w:val="xl240"/>
    <w:basedOn w:val="a1"/>
    <w:rsid w:val="00772FE5"/>
    <w:pPr>
      <w:widowControl/>
      <w:pBdr>
        <w:top w:val="double" w:sz="6" w:space="0" w:color="auto"/>
        <w:left w:val="single" w:sz="4" w:space="0" w:color="auto"/>
      </w:pBdr>
      <w:autoSpaceDE/>
      <w:autoSpaceDN/>
      <w:adjustRightInd/>
      <w:spacing w:before="100" w:beforeAutospacing="1" w:after="100" w:afterAutospacing="1"/>
      <w:ind w:firstLine="0"/>
      <w:jc w:val="center"/>
    </w:pPr>
    <w:rPr>
      <w:rFonts w:ascii="Arial" w:hAnsi="Arial" w:cs="Arial"/>
      <w:sz w:val="20"/>
      <w:lang w:eastAsia="ru-RU"/>
    </w:rPr>
  </w:style>
  <w:style w:type="paragraph" w:customStyle="1" w:styleId="xl241">
    <w:name w:val="xl241"/>
    <w:basedOn w:val="a1"/>
    <w:rsid w:val="00772FE5"/>
    <w:pPr>
      <w:widowControl/>
      <w:pBdr>
        <w:top w:val="double" w:sz="6" w:space="0" w:color="auto"/>
        <w:left w:val="single" w:sz="8" w:space="0" w:color="auto"/>
        <w:right w:val="single" w:sz="8" w:space="0" w:color="auto"/>
      </w:pBdr>
      <w:autoSpaceDE/>
      <w:autoSpaceDN/>
      <w:adjustRightInd/>
      <w:spacing w:before="100" w:beforeAutospacing="1" w:after="100" w:afterAutospacing="1"/>
      <w:ind w:firstLine="0"/>
      <w:jc w:val="center"/>
    </w:pPr>
    <w:rPr>
      <w:rFonts w:ascii="Arial" w:hAnsi="Arial" w:cs="Arial"/>
      <w:b/>
      <w:bCs/>
      <w:sz w:val="20"/>
      <w:lang w:eastAsia="ru-RU"/>
    </w:rPr>
  </w:style>
  <w:style w:type="paragraph" w:customStyle="1" w:styleId="xl242">
    <w:name w:val="xl242"/>
    <w:basedOn w:val="a1"/>
    <w:rsid w:val="00772FE5"/>
    <w:pPr>
      <w:widowControl/>
      <w:pBdr>
        <w:left w:val="single" w:sz="4" w:space="0" w:color="auto"/>
        <w:bottom w:val="double" w:sz="6" w:space="0" w:color="auto"/>
      </w:pBdr>
      <w:autoSpaceDE/>
      <w:autoSpaceDN/>
      <w:adjustRightInd/>
      <w:spacing w:before="100" w:beforeAutospacing="1" w:after="100" w:afterAutospacing="1"/>
      <w:ind w:firstLine="0"/>
      <w:jc w:val="center"/>
    </w:pPr>
    <w:rPr>
      <w:rFonts w:ascii="Arial" w:hAnsi="Arial" w:cs="Arial"/>
      <w:sz w:val="14"/>
      <w:szCs w:val="14"/>
      <w:u w:val="single"/>
      <w:lang w:eastAsia="ru-RU"/>
    </w:rPr>
  </w:style>
  <w:style w:type="paragraph" w:customStyle="1" w:styleId="xl243">
    <w:name w:val="xl243"/>
    <w:basedOn w:val="a1"/>
    <w:rsid w:val="00772FE5"/>
    <w:pPr>
      <w:widowControl/>
      <w:pBdr>
        <w:left w:val="single" w:sz="8" w:space="0" w:color="auto"/>
        <w:bottom w:val="double" w:sz="6" w:space="0" w:color="auto"/>
        <w:right w:val="single" w:sz="8" w:space="0" w:color="auto"/>
      </w:pBdr>
      <w:autoSpaceDE/>
      <w:autoSpaceDN/>
      <w:adjustRightInd/>
      <w:spacing w:before="100" w:beforeAutospacing="1" w:after="100" w:afterAutospacing="1"/>
      <w:ind w:firstLine="0"/>
      <w:jc w:val="right"/>
    </w:pPr>
    <w:rPr>
      <w:rFonts w:ascii="Arial" w:hAnsi="Arial" w:cs="Arial"/>
      <w:sz w:val="20"/>
      <w:u w:val="single"/>
      <w:lang w:eastAsia="ru-RU"/>
    </w:rPr>
  </w:style>
  <w:style w:type="paragraph" w:customStyle="1" w:styleId="xl244">
    <w:name w:val="xl244"/>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5">
    <w:name w:val="xl245"/>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6">
    <w:name w:val="xl24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7">
    <w:name w:val="xl247"/>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48">
    <w:name w:val="xl248"/>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49">
    <w:name w:val="xl249"/>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50">
    <w:name w:val="xl250"/>
    <w:basedOn w:val="a1"/>
    <w:rsid w:val="00772FE5"/>
    <w:pPr>
      <w:widowControl/>
      <w:pBdr>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51">
    <w:name w:val="xl251"/>
    <w:basedOn w:val="a1"/>
    <w:rsid w:val="00772FE5"/>
    <w:pPr>
      <w:widowControl/>
      <w:pBdr>
        <w:top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2">
    <w:name w:val="xl252"/>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53">
    <w:name w:val="xl253"/>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54">
    <w:name w:val="xl254"/>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55">
    <w:name w:val="xl255"/>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56">
    <w:name w:val="xl256"/>
    <w:basedOn w:val="a1"/>
    <w:rsid w:val="00772FE5"/>
    <w:pPr>
      <w:widowControl/>
      <w:pBdr>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7">
    <w:name w:val="xl257"/>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8">
    <w:name w:val="xl258"/>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9">
    <w:name w:val="xl259"/>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0">
    <w:name w:val="xl260"/>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1">
    <w:name w:val="xl261"/>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2">
    <w:name w:val="xl262"/>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3">
    <w:name w:val="xl263"/>
    <w:basedOn w:val="a1"/>
    <w:rsid w:val="00772FE5"/>
    <w:pPr>
      <w:widowControl/>
      <w:pBdr>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4">
    <w:name w:val="xl264"/>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5">
    <w:name w:val="xl265"/>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6">
    <w:name w:val="xl266"/>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267">
    <w:name w:val="xl267"/>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268">
    <w:name w:val="xl268"/>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9">
    <w:name w:val="xl269"/>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0">
    <w:name w:val="xl270"/>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71">
    <w:name w:val="xl271"/>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72">
    <w:name w:val="xl272"/>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3">
    <w:name w:val="xl273"/>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74">
    <w:name w:val="xl274"/>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Arial" w:hAnsi="Arial" w:cs="Arial"/>
      <w:b/>
      <w:bCs/>
      <w:sz w:val="20"/>
      <w:lang w:eastAsia="ru-RU"/>
    </w:rPr>
  </w:style>
  <w:style w:type="paragraph" w:customStyle="1" w:styleId="xl275">
    <w:name w:val="xl275"/>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6">
    <w:name w:val="xl27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7">
    <w:name w:val="xl277"/>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78">
    <w:name w:val="xl278"/>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79">
    <w:name w:val="xl279"/>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80">
    <w:name w:val="xl280"/>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81">
    <w:name w:val="xl281"/>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2">
    <w:name w:val="xl282"/>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3">
    <w:name w:val="xl283"/>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4">
    <w:name w:val="xl284"/>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5">
    <w:name w:val="xl285"/>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6">
    <w:name w:val="xl286"/>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7">
    <w:name w:val="xl287"/>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8">
    <w:name w:val="xl288"/>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9">
    <w:name w:val="xl28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Cs w:val="24"/>
      <w:lang w:eastAsia="ru-RU"/>
    </w:rPr>
  </w:style>
  <w:style w:type="paragraph" w:customStyle="1" w:styleId="xl290">
    <w:name w:val="xl290"/>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Cs w:val="24"/>
      <w:lang w:eastAsia="ru-RU"/>
    </w:rPr>
  </w:style>
  <w:style w:type="paragraph" w:customStyle="1" w:styleId="xl291">
    <w:name w:val="xl291"/>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92">
    <w:name w:val="xl29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93">
    <w:name w:val="xl293"/>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4">
    <w:name w:val="xl294"/>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5">
    <w:name w:val="xl295"/>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96">
    <w:name w:val="xl296"/>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97">
    <w:name w:val="xl297"/>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8">
    <w:name w:val="xl298"/>
    <w:basedOn w:val="a1"/>
    <w:rsid w:val="00772FE5"/>
    <w:pPr>
      <w:widowControl/>
      <w:pBdr>
        <w:top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9">
    <w:name w:val="xl299"/>
    <w:basedOn w:val="a1"/>
    <w:rsid w:val="00772FE5"/>
    <w:pPr>
      <w:widowControl/>
      <w:pBdr>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00">
    <w:name w:val="xl300"/>
    <w:basedOn w:val="a1"/>
    <w:rsid w:val="00772FE5"/>
    <w:pPr>
      <w:widowControl/>
      <w:pBdr>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01">
    <w:name w:val="xl301"/>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302">
    <w:name w:val="xl30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303">
    <w:name w:val="xl303"/>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4">
    <w:name w:val="xl304"/>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5">
    <w:name w:val="xl305"/>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6">
    <w:name w:val="xl306"/>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7">
    <w:name w:val="xl307"/>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308">
    <w:name w:val="xl308"/>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309">
    <w:name w:val="xl30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16"/>
      <w:szCs w:val="16"/>
      <w:lang w:eastAsia="ru-RU"/>
    </w:rPr>
  </w:style>
  <w:style w:type="paragraph" w:customStyle="1" w:styleId="xl310">
    <w:name w:val="xl310"/>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16"/>
      <w:szCs w:val="16"/>
      <w:lang w:eastAsia="ru-RU"/>
    </w:rPr>
  </w:style>
  <w:style w:type="paragraph" w:customStyle="1" w:styleId="xl311">
    <w:name w:val="xl311"/>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12">
    <w:name w:val="xl312"/>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13">
    <w:name w:val="xl313"/>
    <w:basedOn w:val="a1"/>
    <w:rsid w:val="00772FE5"/>
    <w:pPr>
      <w:widowControl/>
      <w:autoSpaceDE/>
      <w:autoSpaceDN/>
      <w:adjustRightInd/>
      <w:spacing w:before="100" w:beforeAutospacing="1" w:after="100" w:afterAutospacing="1"/>
      <w:ind w:firstLine="0"/>
      <w:jc w:val="center"/>
    </w:pPr>
    <w:rPr>
      <w:rFonts w:ascii="Arial" w:hAnsi="Arial" w:cs="Arial"/>
      <w:sz w:val="28"/>
      <w:szCs w:val="28"/>
      <w:lang w:eastAsia="ru-RU"/>
    </w:rPr>
  </w:style>
  <w:style w:type="paragraph" w:customStyle="1" w:styleId="xl314">
    <w:name w:val="xl314"/>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18"/>
      <w:szCs w:val="18"/>
      <w:lang w:eastAsia="ru-RU"/>
    </w:rPr>
  </w:style>
  <w:style w:type="paragraph" w:customStyle="1" w:styleId="xl315">
    <w:name w:val="xl315"/>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18"/>
      <w:szCs w:val="18"/>
      <w:lang w:eastAsia="ru-RU"/>
    </w:rPr>
  </w:style>
  <w:style w:type="paragraph" w:customStyle="1" w:styleId="xl316">
    <w:name w:val="xl316"/>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17">
    <w:name w:val="xl317"/>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18">
    <w:name w:val="xl318"/>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font6">
    <w:name w:val="font6"/>
    <w:basedOn w:val="a1"/>
    <w:rsid w:val="00772FE5"/>
    <w:pPr>
      <w:widowControl/>
      <w:autoSpaceDE/>
      <w:autoSpaceDN/>
      <w:adjustRightInd/>
      <w:spacing w:before="100" w:beforeAutospacing="1" w:after="100" w:afterAutospacing="1"/>
      <w:ind w:firstLine="0"/>
      <w:jc w:val="left"/>
    </w:pPr>
    <w:rPr>
      <w:rFonts w:ascii="Arial CYR" w:hAnsi="Arial CYR"/>
      <w:b/>
      <w:bCs/>
      <w:color w:val="FF0000"/>
      <w:szCs w:val="24"/>
      <w:lang w:eastAsia="ru-RU"/>
    </w:rPr>
  </w:style>
  <w:style w:type="paragraph" w:customStyle="1" w:styleId="font7">
    <w:name w:val="font7"/>
    <w:basedOn w:val="a1"/>
    <w:rsid w:val="00772FE5"/>
    <w:pPr>
      <w:widowControl/>
      <w:autoSpaceDE/>
      <w:autoSpaceDN/>
      <w:adjustRightInd/>
      <w:spacing w:before="100" w:beforeAutospacing="1" w:after="100" w:afterAutospacing="1"/>
      <w:ind w:firstLine="0"/>
      <w:jc w:val="left"/>
    </w:pPr>
    <w:rPr>
      <w:rFonts w:ascii="Arial CYR" w:hAnsi="Arial CYR"/>
      <w:color w:val="FF0000"/>
      <w:szCs w:val="24"/>
      <w:u w:val="single"/>
      <w:lang w:eastAsia="ru-RU"/>
    </w:rPr>
  </w:style>
  <w:style w:type="character" w:customStyle="1" w:styleId="FontStyle11">
    <w:name w:val="Font Style11"/>
    <w:basedOn w:val="a2"/>
    <w:uiPriority w:val="99"/>
    <w:rsid w:val="00772FE5"/>
    <w:rPr>
      <w:rFonts w:ascii="Times New Roman" w:hAnsi="Times New Roman" w:cs="Times New Roman"/>
      <w:spacing w:val="10"/>
      <w:sz w:val="24"/>
      <w:szCs w:val="24"/>
    </w:rPr>
  </w:style>
  <w:style w:type="character" w:customStyle="1" w:styleId="FontStyle14">
    <w:name w:val="Font Style14"/>
    <w:basedOn w:val="a2"/>
    <w:uiPriority w:val="99"/>
    <w:rsid w:val="00772FE5"/>
    <w:rPr>
      <w:rFonts w:ascii="Times New Roman" w:hAnsi="Times New Roman" w:cs="Times New Roman"/>
      <w:sz w:val="24"/>
      <w:szCs w:val="24"/>
    </w:rPr>
  </w:style>
  <w:style w:type="paragraph" w:customStyle="1" w:styleId="font8">
    <w:name w:val="font8"/>
    <w:basedOn w:val="a1"/>
    <w:rsid w:val="00772FE5"/>
    <w:pPr>
      <w:widowControl/>
      <w:autoSpaceDE/>
      <w:autoSpaceDN/>
      <w:adjustRightInd/>
      <w:spacing w:before="100" w:beforeAutospacing="1" w:after="100" w:afterAutospacing="1"/>
      <w:ind w:firstLine="0"/>
      <w:jc w:val="left"/>
    </w:pPr>
    <w:rPr>
      <w:color w:val="000000"/>
      <w:sz w:val="22"/>
      <w:szCs w:val="22"/>
      <w:lang w:eastAsia="ru-RU"/>
    </w:rPr>
  </w:style>
  <w:style w:type="table" w:customStyle="1" w:styleId="36">
    <w:name w:val="Сетка таблицы3"/>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annotation reference"/>
    <w:basedOn w:val="a2"/>
    <w:uiPriority w:val="99"/>
    <w:semiHidden/>
    <w:unhideWhenUsed/>
    <w:rsid w:val="00772FE5"/>
    <w:rPr>
      <w:sz w:val="16"/>
      <w:szCs w:val="16"/>
    </w:rPr>
  </w:style>
  <w:style w:type="paragraph" w:styleId="affff4">
    <w:name w:val="annotation text"/>
    <w:basedOn w:val="a1"/>
    <w:link w:val="affff5"/>
    <w:uiPriority w:val="99"/>
    <w:semiHidden/>
    <w:unhideWhenUsed/>
    <w:rsid w:val="00772FE5"/>
    <w:pPr>
      <w:autoSpaceDE/>
      <w:autoSpaceDN/>
      <w:adjustRightInd/>
      <w:spacing w:before="0"/>
      <w:ind w:firstLine="0"/>
      <w:jc w:val="left"/>
    </w:pPr>
    <w:rPr>
      <w:rFonts w:ascii="Courier New" w:eastAsia="Courier New" w:hAnsi="Courier New" w:cs="Courier New"/>
      <w:color w:val="000000"/>
      <w:sz w:val="20"/>
      <w:lang w:eastAsia="ru-RU" w:bidi="ru-RU"/>
    </w:rPr>
  </w:style>
  <w:style w:type="character" w:customStyle="1" w:styleId="affff5">
    <w:name w:val="Текст примечания Знак"/>
    <w:basedOn w:val="a2"/>
    <w:link w:val="affff4"/>
    <w:uiPriority w:val="99"/>
    <w:semiHidden/>
    <w:rsid w:val="00772FE5"/>
    <w:rPr>
      <w:rFonts w:ascii="Courier New" w:eastAsia="Courier New" w:hAnsi="Courier New" w:cs="Courier New"/>
      <w:color w:val="000000"/>
      <w:lang w:eastAsia="ru-RU" w:bidi="ru-RU"/>
    </w:rPr>
  </w:style>
  <w:style w:type="paragraph" w:styleId="affff6">
    <w:name w:val="annotation subject"/>
    <w:basedOn w:val="affff4"/>
    <w:next w:val="affff4"/>
    <w:link w:val="affff7"/>
    <w:uiPriority w:val="99"/>
    <w:semiHidden/>
    <w:unhideWhenUsed/>
    <w:rsid w:val="00772FE5"/>
    <w:rPr>
      <w:b/>
      <w:bCs/>
    </w:rPr>
  </w:style>
  <w:style w:type="character" w:customStyle="1" w:styleId="affff7">
    <w:name w:val="Тема примечания Знак"/>
    <w:basedOn w:val="affff5"/>
    <w:link w:val="affff6"/>
    <w:uiPriority w:val="99"/>
    <w:semiHidden/>
    <w:rsid w:val="00772FE5"/>
    <w:rPr>
      <w:rFonts w:ascii="Courier New" w:eastAsia="Courier New" w:hAnsi="Courier New" w:cs="Courier New"/>
      <w:b/>
      <w:bCs/>
      <w:color w:val="000000"/>
      <w:lang w:eastAsia="ru-RU" w:bidi="ru-RU"/>
    </w:rPr>
  </w:style>
  <w:style w:type="paragraph" w:customStyle="1" w:styleId="42">
    <w:name w:val="Оглавление 42"/>
    <w:basedOn w:val="a1"/>
    <w:next w:val="a1"/>
    <w:autoRedefine/>
    <w:uiPriority w:val="39"/>
    <w:unhideWhenUsed/>
    <w:rsid w:val="00772FE5"/>
    <w:pPr>
      <w:widowControl/>
      <w:autoSpaceDE/>
      <w:autoSpaceDN/>
      <w:adjustRightInd/>
      <w:spacing w:before="0" w:after="100" w:line="276" w:lineRule="auto"/>
      <w:ind w:left="660" w:firstLine="0"/>
      <w:jc w:val="left"/>
    </w:pPr>
    <w:rPr>
      <w:rFonts w:ascii="Calibri" w:hAnsi="Calibri"/>
      <w:sz w:val="22"/>
      <w:szCs w:val="22"/>
      <w:lang w:eastAsia="ru-RU"/>
    </w:rPr>
  </w:style>
  <w:style w:type="paragraph" w:styleId="affff8">
    <w:name w:val="Body Text Indent"/>
    <w:basedOn w:val="a1"/>
    <w:link w:val="affff9"/>
    <w:uiPriority w:val="99"/>
    <w:semiHidden/>
    <w:unhideWhenUsed/>
    <w:rsid w:val="00772FE5"/>
    <w:pPr>
      <w:autoSpaceDE/>
      <w:autoSpaceDN/>
      <w:adjustRightInd/>
      <w:spacing w:before="0" w:after="120"/>
      <w:ind w:left="283" w:firstLine="0"/>
      <w:jc w:val="left"/>
    </w:pPr>
    <w:rPr>
      <w:rFonts w:ascii="Courier New" w:eastAsia="Courier New" w:hAnsi="Courier New" w:cs="Courier New"/>
      <w:color w:val="000000"/>
      <w:szCs w:val="24"/>
      <w:lang w:eastAsia="ru-RU" w:bidi="ru-RU"/>
    </w:rPr>
  </w:style>
  <w:style w:type="character" w:customStyle="1" w:styleId="affff9">
    <w:name w:val="Основной текст с отступом Знак"/>
    <w:basedOn w:val="a2"/>
    <w:link w:val="affff8"/>
    <w:uiPriority w:val="99"/>
    <w:semiHidden/>
    <w:rsid w:val="00772FE5"/>
    <w:rPr>
      <w:rFonts w:ascii="Courier New" w:eastAsia="Courier New" w:hAnsi="Courier New" w:cs="Courier New"/>
      <w:color w:val="000000"/>
      <w:sz w:val="24"/>
      <w:szCs w:val="24"/>
      <w:lang w:eastAsia="ru-RU" w:bidi="ru-RU"/>
    </w:rPr>
  </w:style>
  <w:style w:type="table" w:customStyle="1" w:styleId="43">
    <w:name w:val="Сетка таблицы4"/>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4"/>
    <w:uiPriority w:val="99"/>
    <w:semiHidden/>
    <w:unhideWhenUsed/>
    <w:rsid w:val="003C299E"/>
  </w:style>
  <w:style w:type="table" w:customStyle="1" w:styleId="51">
    <w:name w:val="Сетка таблицы5"/>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4"/>
    <w:uiPriority w:val="99"/>
    <w:semiHidden/>
    <w:unhideWhenUsed/>
    <w:rsid w:val="003C299E"/>
  </w:style>
  <w:style w:type="table" w:customStyle="1" w:styleId="211">
    <w:name w:val="Сетка таблицы2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uiPriority w:val="99"/>
    <w:rsid w:val="003C299E"/>
  </w:style>
  <w:style w:type="numbering" w:customStyle="1" w:styleId="-1">
    <w:name w:val="Список многоуровневый (-)1"/>
    <w:uiPriority w:val="99"/>
    <w:rsid w:val="003C299E"/>
  </w:style>
  <w:style w:type="numbering" w:customStyle="1" w:styleId="212">
    <w:name w:val="Стиль21"/>
    <w:uiPriority w:val="99"/>
    <w:rsid w:val="003C299E"/>
  </w:style>
  <w:style w:type="table" w:customStyle="1" w:styleId="1110">
    <w:name w:val="Сетка таблицы11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Стиль31"/>
    <w:uiPriority w:val="99"/>
    <w:rsid w:val="003C299E"/>
  </w:style>
  <w:style w:type="table" w:customStyle="1" w:styleId="311">
    <w:name w:val="Сетка таблицы3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Оглавление 43"/>
    <w:basedOn w:val="a1"/>
    <w:next w:val="a1"/>
    <w:autoRedefine/>
    <w:uiPriority w:val="39"/>
    <w:unhideWhenUsed/>
    <w:rsid w:val="003C299E"/>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37">
    <w:name w:val="Нет списка3"/>
    <w:next w:val="a4"/>
    <w:uiPriority w:val="99"/>
    <w:semiHidden/>
    <w:unhideWhenUsed/>
    <w:rsid w:val="004A0520"/>
  </w:style>
  <w:style w:type="table" w:customStyle="1" w:styleId="61">
    <w:name w:val="Сетка таблицы6"/>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4A0520"/>
  </w:style>
  <w:style w:type="table" w:customStyle="1" w:styleId="220">
    <w:name w:val="Сетка таблицы2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Стиль12"/>
    <w:uiPriority w:val="99"/>
    <w:rsid w:val="004A0520"/>
  </w:style>
  <w:style w:type="numbering" w:customStyle="1" w:styleId="-2">
    <w:name w:val="Список многоуровневый (-)2"/>
    <w:uiPriority w:val="99"/>
    <w:rsid w:val="004A0520"/>
  </w:style>
  <w:style w:type="numbering" w:customStyle="1" w:styleId="221">
    <w:name w:val="Стиль22"/>
    <w:uiPriority w:val="99"/>
    <w:rsid w:val="004A0520"/>
  </w:style>
  <w:style w:type="table" w:customStyle="1" w:styleId="1120">
    <w:name w:val="Сетка таблицы11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Стиль32"/>
    <w:uiPriority w:val="99"/>
    <w:rsid w:val="004A0520"/>
  </w:style>
  <w:style w:type="table" w:customStyle="1" w:styleId="321">
    <w:name w:val="Сетка таблицы3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Оглавление 44"/>
    <w:basedOn w:val="a1"/>
    <w:next w:val="a1"/>
    <w:autoRedefine/>
    <w:uiPriority w:val="39"/>
    <w:unhideWhenUsed/>
    <w:rsid w:val="004A0520"/>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45">
    <w:name w:val="Нет списка4"/>
    <w:next w:val="a4"/>
    <w:uiPriority w:val="99"/>
    <w:semiHidden/>
    <w:unhideWhenUsed/>
    <w:rsid w:val="006B7130"/>
  </w:style>
  <w:style w:type="table" w:customStyle="1" w:styleId="71">
    <w:name w:val="Сетка таблицы7"/>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6B7130"/>
  </w:style>
  <w:style w:type="table" w:customStyle="1" w:styleId="230">
    <w:name w:val="Сетка таблицы2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
    <w:uiPriority w:val="99"/>
    <w:rsid w:val="006B7130"/>
  </w:style>
  <w:style w:type="numbering" w:customStyle="1" w:styleId="-3">
    <w:name w:val="Список многоуровневый (-)3"/>
    <w:uiPriority w:val="99"/>
    <w:rsid w:val="006B7130"/>
  </w:style>
  <w:style w:type="numbering" w:customStyle="1" w:styleId="231">
    <w:name w:val="Стиль23"/>
    <w:uiPriority w:val="99"/>
    <w:rsid w:val="006B7130"/>
  </w:style>
  <w:style w:type="table" w:customStyle="1" w:styleId="113">
    <w:name w:val="Сетка таблицы11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Стиль33"/>
    <w:uiPriority w:val="99"/>
    <w:rsid w:val="006B7130"/>
  </w:style>
  <w:style w:type="table" w:customStyle="1" w:styleId="331">
    <w:name w:val="Сетка таблицы3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0">
    <w:name w:val="Оглавление 45"/>
    <w:basedOn w:val="a1"/>
    <w:next w:val="a1"/>
    <w:autoRedefine/>
    <w:uiPriority w:val="39"/>
    <w:unhideWhenUsed/>
    <w:rsid w:val="006B7130"/>
    <w:pPr>
      <w:widowControl/>
      <w:autoSpaceDE/>
      <w:autoSpaceDN/>
      <w:adjustRightInd/>
      <w:spacing w:before="0" w:after="100" w:line="276" w:lineRule="auto"/>
      <w:ind w:left="660" w:firstLine="0"/>
      <w:jc w:val="left"/>
    </w:pPr>
    <w:rPr>
      <w:rFonts w:ascii="Calibri" w:hAnsi="Calibri"/>
      <w:sz w:val="22"/>
      <w:szCs w:val="22"/>
      <w:lang w:eastAsia="ru-RU"/>
    </w:rPr>
  </w:style>
  <w:style w:type="character" w:customStyle="1" w:styleId="afffb">
    <w:name w:val="Обычный (веб) Знак"/>
    <w:aliases w:val="Обычный (Web) Знак,Обычный (Web)1 Знак,Знак1 Знак,Знак Знак10 Знак"/>
    <w:link w:val="afffa"/>
    <w:uiPriority w:val="99"/>
    <w:locked/>
    <w:rsid w:val="00F96F45"/>
    <w:rPr>
      <w:sz w:val="24"/>
      <w:szCs w:val="24"/>
      <w:lang w:eastAsia="ru-RU"/>
    </w:rPr>
  </w:style>
  <w:style w:type="character" w:customStyle="1" w:styleId="142">
    <w:name w:val="Основной 14 Знак"/>
    <w:basedOn w:val="121"/>
    <w:link w:val="143"/>
    <w:locked/>
    <w:rsid w:val="00D36A5D"/>
    <w:rPr>
      <w:rFonts w:eastAsia="Calibri"/>
      <w:snapToGrid/>
      <w:sz w:val="28"/>
      <w:szCs w:val="28"/>
      <w:lang w:eastAsia="ru-RU"/>
    </w:rPr>
  </w:style>
  <w:style w:type="paragraph" w:customStyle="1" w:styleId="143">
    <w:name w:val="Основной 14"/>
    <w:basedOn w:val="120"/>
    <w:link w:val="142"/>
    <w:qFormat/>
    <w:rsid w:val="00D36A5D"/>
    <w:pPr>
      <w:snapToGrid w:val="0"/>
      <w:spacing w:before="0"/>
      <w:ind w:left="567" w:firstLine="850"/>
    </w:pPr>
    <w:rPr>
      <w:rFonts w:eastAsia="Calibri"/>
      <w:snapToGrid/>
      <w:sz w:val="28"/>
      <w:szCs w:val="28"/>
      <w:lang w:eastAsia="en-US"/>
    </w:rPr>
  </w:style>
  <w:style w:type="paragraph" w:customStyle="1" w:styleId="xl48527">
    <w:name w:val="xl48527"/>
    <w:basedOn w:val="a1"/>
    <w:rsid w:val="00F8391E"/>
    <w:pPr>
      <w:widowControl/>
      <w:autoSpaceDE/>
      <w:autoSpaceDN/>
      <w:adjustRightInd/>
      <w:spacing w:before="100" w:beforeAutospacing="1" w:after="100" w:afterAutospacing="1"/>
      <w:ind w:firstLine="0"/>
      <w:jc w:val="left"/>
      <w:textAlignment w:val="center"/>
    </w:pPr>
    <w:rPr>
      <w:szCs w:val="24"/>
      <w:lang w:eastAsia="ru-RU"/>
    </w:rPr>
  </w:style>
  <w:style w:type="paragraph" w:customStyle="1" w:styleId="xl48528">
    <w:name w:val="xl48528"/>
    <w:basedOn w:val="a1"/>
    <w:rsid w:val="00F8391E"/>
    <w:pPr>
      <w:widowControl/>
      <w:autoSpaceDE/>
      <w:autoSpaceDN/>
      <w:adjustRightInd/>
      <w:spacing w:before="100" w:beforeAutospacing="1" w:after="100" w:afterAutospacing="1"/>
      <w:ind w:firstLine="0"/>
      <w:jc w:val="center"/>
      <w:textAlignment w:val="center"/>
    </w:pPr>
    <w:rPr>
      <w:szCs w:val="24"/>
      <w:lang w:eastAsia="ru-RU"/>
    </w:rPr>
  </w:style>
  <w:style w:type="paragraph" w:customStyle="1" w:styleId="xl48529">
    <w:name w:val="xl48529"/>
    <w:basedOn w:val="a1"/>
    <w:rsid w:val="00F8391E"/>
    <w:pPr>
      <w:widowControl/>
      <w:autoSpaceDE/>
      <w:autoSpaceDN/>
      <w:adjustRightInd/>
      <w:spacing w:before="100" w:beforeAutospacing="1" w:after="100" w:afterAutospacing="1"/>
      <w:ind w:firstLine="0"/>
      <w:jc w:val="left"/>
    </w:pPr>
    <w:rPr>
      <w:szCs w:val="24"/>
      <w:lang w:eastAsia="ru-RU"/>
    </w:rPr>
  </w:style>
  <w:style w:type="paragraph" w:customStyle="1" w:styleId="xl48530">
    <w:name w:val="xl48530"/>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szCs w:val="24"/>
      <w:lang w:eastAsia="ru-RU"/>
    </w:rPr>
  </w:style>
  <w:style w:type="paragraph" w:customStyle="1" w:styleId="xl48531">
    <w:name w:val="xl48531"/>
    <w:basedOn w:val="a1"/>
    <w:rsid w:val="00F8391E"/>
    <w:pPr>
      <w:widowControl/>
      <w:pBdr>
        <w:top w:val="single" w:sz="4" w:space="0" w:color="auto"/>
        <w:left w:val="single" w:sz="4" w:space="0" w:color="auto"/>
        <w:bottom w:val="single" w:sz="4" w:space="0" w:color="auto"/>
        <w:right w:val="single" w:sz="4" w:space="0" w:color="auto"/>
      </w:pBdr>
      <w:shd w:val="clear" w:color="000000" w:fill="DDD9C4"/>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2">
    <w:name w:val="xl48532"/>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3">
    <w:name w:val="xl48533"/>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34">
    <w:name w:val="xl48534"/>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5">
    <w:name w:val="xl48535"/>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36">
    <w:name w:val="xl48536"/>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left"/>
      <w:textAlignment w:val="center"/>
    </w:pPr>
    <w:rPr>
      <w:szCs w:val="24"/>
      <w:lang w:eastAsia="ru-RU"/>
    </w:rPr>
  </w:style>
  <w:style w:type="paragraph" w:customStyle="1" w:styleId="xl48537">
    <w:name w:val="xl48537"/>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48538">
    <w:name w:val="xl48538"/>
    <w:basedOn w:val="a1"/>
    <w:rsid w:val="00F8391E"/>
    <w:pPr>
      <w:widowControl/>
      <w:pBdr>
        <w:top w:val="single" w:sz="4" w:space="0" w:color="auto"/>
        <w:left w:val="single" w:sz="4" w:space="0" w:color="auto"/>
        <w:bottom w:val="single" w:sz="4" w:space="0" w:color="auto"/>
        <w:right w:val="single" w:sz="4" w:space="0" w:color="auto"/>
      </w:pBdr>
      <w:shd w:val="pct12" w:color="000000" w:fill="auto"/>
      <w:autoSpaceDE/>
      <w:autoSpaceDN/>
      <w:adjustRightInd/>
      <w:spacing w:before="100" w:beforeAutospacing="1" w:after="100" w:afterAutospacing="1"/>
      <w:ind w:firstLine="0"/>
      <w:jc w:val="center"/>
      <w:textAlignment w:val="center"/>
    </w:pPr>
    <w:rPr>
      <w:szCs w:val="24"/>
      <w:lang w:eastAsia="ru-RU"/>
    </w:rPr>
  </w:style>
  <w:style w:type="paragraph" w:customStyle="1" w:styleId="xl48539">
    <w:name w:val="xl48539"/>
    <w:basedOn w:val="a1"/>
    <w:rsid w:val="00F8391E"/>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ind w:firstLine="0"/>
      <w:jc w:val="left"/>
      <w:textAlignment w:val="center"/>
    </w:pPr>
    <w:rPr>
      <w:szCs w:val="24"/>
      <w:lang w:eastAsia="ru-RU"/>
    </w:rPr>
  </w:style>
  <w:style w:type="paragraph" w:customStyle="1" w:styleId="xl48540">
    <w:name w:val="xl48540"/>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41">
    <w:name w:val="xl48541"/>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b/>
      <w:bCs/>
      <w:szCs w:val="24"/>
      <w:lang w:eastAsia="ru-RU"/>
    </w:rPr>
  </w:style>
  <w:style w:type="paragraph" w:customStyle="1" w:styleId="xl48542">
    <w:name w:val="xl48542"/>
    <w:basedOn w:val="a1"/>
    <w:rsid w:val="00F8391E"/>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43">
    <w:name w:val="xl48543"/>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44">
    <w:name w:val="xl48544"/>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5">
    <w:name w:val="xl48545"/>
    <w:basedOn w:val="a1"/>
    <w:rsid w:val="00F8391E"/>
    <w:pPr>
      <w:widowControl/>
      <w:pBdr>
        <w:top w:val="single" w:sz="4" w:space="0" w:color="auto"/>
        <w:lef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6">
    <w:name w:val="xl48546"/>
    <w:basedOn w:val="a1"/>
    <w:rsid w:val="00F8391E"/>
    <w:pPr>
      <w:widowControl/>
      <w:pBdr>
        <w:top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7">
    <w:name w:val="xl48547"/>
    <w:basedOn w:val="a1"/>
    <w:rsid w:val="00F8391E"/>
    <w:pPr>
      <w:widowControl/>
      <w:pBdr>
        <w:left w:val="single" w:sz="4" w:space="0" w:color="auto"/>
        <w:bottom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8">
    <w:name w:val="xl48548"/>
    <w:basedOn w:val="a1"/>
    <w:rsid w:val="00F8391E"/>
    <w:pPr>
      <w:widowControl/>
      <w:pBdr>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9">
    <w:name w:val="xl48549"/>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50">
    <w:name w:val="xl48550"/>
    <w:basedOn w:val="a1"/>
    <w:rsid w:val="00F8391E"/>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1">
    <w:name w:val="xl48551"/>
    <w:basedOn w:val="a1"/>
    <w:rsid w:val="00F8391E"/>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2">
    <w:name w:val="xl48552"/>
    <w:basedOn w:val="a1"/>
    <w:rsid w:val="00F8391E"/>
    <w:pPr>
      <w:widowControl/>
      <w:pBdr>
        <w:top w:val="single" w:sz="4" w:space="0" w:color="auto"/>
        <w:left w:val="single" w:sz="4" w:space="0" w:color="auto"/>
        <w:bottom w:val="single" w:sz="4" w:space="0" w:color="auto"/>
        <w:right w:val="single" w:sz="4" w:space="0" w:color="auto"/>
      </w:pBdr>
      <w:shd w:val="clear" w:color="000000" w:fill="E4DFEC"/>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3">
    <w:name w:val="xl48553"/>
    <w:basedOn w:val="a1"/>
    <w:rsid w:val="00F8391E"/>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4">
    <w:name w:val="xl48554"/>
    <w:basedOn w:val="a1"/>
    <w:rsid w:val="00F8391E"/>
    <w:pPr>
      <w:widowControl/>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ind w:firstLine="0"/>
      <w:jc w:val="center"/>
      <w:textAlignment w:val="center"/>
    </w:pPr>
    <w:rPr>
      <w:rFonts w:ascii="Arial" w:hAnsi="Arial" w:cs="Arial"/>
      <w:b/>
      <w:bCs/>
      <w:szCs w:val="24"/>
      <w:lang w:eastAsia="ru-RU"/>
    </w:rPr>
  </w:style>
  <w:style w:type="paragraph" w:customStyle="1" w:styleId="xl48555">
    <w:name w:val="xl48555"/>
    <w:basedOn w:val="a1"/>
    <w:rsid w:val="00F8391E"/>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6">
    <w:name w:val="xl48556"/>
    <w:basedOn w:val="a1"/>
    <w:rsid w:val="00F8391E"/>
    <w:pPr>
      <w:widowControl/>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7">
    <w:name w:val="xl48557"/>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szCs w:val="24"/>
      <w:lang w:eastAsia="ru-RU"/>
    </w:rPr>
  </w:style>
  <w:style w:type="paragraph" w:customStyle="1" w:styleId="xl48558">
    <w:name w:val="xl48558"/>
    <w:basedOn w:val="a1"/>
    <w:rsid w:val="00F8391E"/>
    <w:pPr>
      <w:widowControl/>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9">
    <w:name w:val="xl48559"/>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60">
    <w:name w:val="xl48560"/>
    <w:basedOn w:val="a1"/>
    <w:rsid w:val="00F8391E"/>
    <w:pPr>
      <w:widowControl/>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61">
    <w:name w:val="xl48561"/>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62">
    <w:name w:val="xl48562"/>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48563">
    <w:name w:val="xl48563"/>
    <w:basedOn w:val="a1"/>
    <w:rsid w:val="00E50BF6"/>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64">
    <w:name w:val="xl48564"/>
    <w:basedOn w:val="a1"/>
    <w:rsid w:val="00E50BF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character" w:styleId="affffa">
    <w:name w:val="Subtle Emphasis"/>
    <w:basedOn w:val="a2"/>
    <w:uiPriority w:val="19"/>
    <w:qFormat/>
    <w:rsid w:val="00C87A6D"/>
    <w:rPr>
      <w:i/>
      <w:iCs/>
      <w:color w:val="808080" w:themeColor="text1" w:themeTint="7F"/>
    </w:rPr>
  </w:style>
  <w:style w:type="character" w:styleId="affffb">
    <w:name w:val="page number"/>
    <w:basedOn w:val="a2"/>
    <w:rsid w:val="00AA43B1"/>
    <w:rPr>
      <w:rFonts w:ascii="Arial" w:hAnsi="Arial" w:cs="Times New Roman"/>
      <w:sz w:val="20"/>
    </w:rPr>
  </w:style>
  <w:style w:type="table" w:customStyle="1" w:styleId="81">
    <w:name w:val="Сетка таблицы8"/>
    <w:basedOn w:val="a3"/>
    <w:next w:val="af1"/>
    <w:uiPriority w:val="59"/>
    <w:rsid w:val="005052C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4"/>
    <w:uiPriority w:val="99"/>
    <w:semiHidden/>
    <w:unhideWhenUsed/>
    <w:rsid w:val="008E2FF1"/>
  </w:style>
  <w:style w:type="table" w:customStyle="1" w:styleId="91">
    <w:name w:val="Сетка таблицы9"/>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uiPriority w:val="99"/>
    <w:semiHidden/>
    <w:unhideWhenUsed/>
    <w:rsid w:val="008E2FF1"/>
  </w:style>
  <w:style w:type="table" w:customStyle="1" w:styleId="240">
    <w:name w:val="Сетка таблицы2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8E2FF1"/>
    <w:pPr>
      <w:numPr>
        <w:numId w:val="19"/>
      </w:numPr>
    </w:pPr>
  </w:style>
  <w:style w:type="numbering" w:customStyle="1" w:styleId="-4">
    <w:name w:val="Список многоуровневый (-)4"/>
    <w:uiPriority w:val="99"/>
    <w:rsid w:val="008E2FF1"/>
    <w:pPr>
      <w:numPr>
        <w:numId w:val="18"/>
      </w:numPr>
    </w:pPr>
  </w:style>
  <w:style w:type="numbering" w:customStyle="1" w:styleId="24">
    <w:name w:val="Стиль24"/>
    <w:uiPriority w:val="99"/>
    <w:rsid w:val="008E2FF1"/>
    <w:pPr>
      <w:numPr>
        <w:numId w:val="20"/>
      </w:numPr>
    </w:pPr>
  </w:style>
  <w:style w:type="table" w:customStyle="1" w:styleId="114">
    <w:name w:val="Сетка таблицы11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Стиль34"/>
    <w:uiPriority w:val="99"/>
    <w:rsid w:val="008E2FF1"/>
  </w:style>
  <w:style w:type="table" w:customStyle="1" w:styleId="341">
    <w:name w:val="Сетка таблицы3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Оглавление 46"/>
    <w:basedOn w:val="a1"/>
    <w:next w:val="a1"/>
    <w:autoRedefine/>
    <w:uiPriority w:val="39"/>
    <w:unhideWhenUsed/>
    <w:rsid w:val="008E2FF1"/>
    <w:pPr>
      <w:widowControl/>
      <w:autoSpaceDE/>
      <w:autoSpaceDN/>
      <w:adjustRightInd/>
      <w:spacing w:before="0" w:after="100" w:line="276" w:lineRule="auto"/>
      <w:ind w:left="660" w:firstLine="0"/>
      <w:jc w:val="left"/>
    </w:pPr>
    <w:rPr>
      <w:rFonts w:ascii="Calibri" w:hAnsi="Calibri"/>
      <w:sz w:val="22"/>
      <w:szCs w:val="22"/>
      <w:lang w:eastAsia="ru-RU"/>
    </w:rPr>
  </w:style>
  <w:style w:type="character" w:customStyle="1" w:styleId="ConsPlusNormal0">
    <w:name w:val="ConsPlusNormal Знак"/>
    <w:link w:val="ConsPlusNormal"/>
    <w:locked/>
    <w:rsid w:val="00574831"/>
    <w:rPr>
      <w:rFonts w:ascii="Arial" w:eastAsia="Calibri"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5635">
      <w:bodyDiv w:val="1"/>
      <w:marLeft w:val="0"/>
      <w:marRight w:val="0"/>
      <w:marTop w:val="0"/>
      <w:marBottom w:val="0"/>
      <w:divBdr>
        <w:top w:val="none" w:sz="0" w:space="0" w:color="auto"/>
        <w:left w:val="none" w:sz="0" w:space="0" w:color="auto"/>
        <w:bottom w:val="none" w:sz="0" w:space="0" w:color="auto"/>
        <w:right w:val="none" w:sz="0" w:space="0" w:color="auto"/>
      </w:divBdr>
    </w:div>
    <w:div w:id="27068060">
      <w:bodyDiv w:val="1"/>
      <w:marLeft w:val="0"/>
      <w:marRight w:val="0"/>
      <w:marTop w:val="0"/>
      <w:marBottom w:val="0"/>
      <w:divBdr>
        <w:top w:val="none" w:sz="0" w:space="0" w:color="auto"/>
        <w:left w:val="none" w:sz="0" w:space="0" w:color="auto"/>
        <w:bottom w:val="none" w:sz="0" w:space="0" w:color="auto"/>
        <w:right w:val="none" w:sz="0" w:space="0" w:color="auto"/>
      </w:divBdr>
    </w:div>
    <w:div w:id="28115767">
      <w:bodyDiv w:val="1"/>
      <w:marLeft w:val="0"/>
      <w:marRight w:val="0"/>
      <w:marTop w:val="0"/>
      <w:marBottom w:val="0"/>
      <w:divBdr>
        <w:top w:val="none" w:sz="0" w:space="0" w:color="auto"/>
        <w:left w:val="none" w:sz="0" w:space="0" w:color="auto"/>
        <w:bottom w:val="none" w:sz="0" w:space="0" w:color="auto"/>
        <w:right w:val="none" w:sz="0" w:space="0" w:color="auto"/>
      </w:divBdr>
    </w:div>
    <w:div w:id="74908786">
      <w:bodyDiv w:val="1"/>
      <w:marLeft w:val="0"/>
      <w:marRight w:val="0"/>
      <w:marTop w:val="0"/>
      <w:marBottom w:val="0"/>
      <w:divBdr>
        <w:top w:val="none" w:sz="0" w:space="0" w:color="auto"/>
        <w:left w:val="none" w:sz="0" w:space="0" w:color="auto"/>
        <w:bottom w:val="none" w:sz="0" w:space="0" w:color="auto"/>
        <w:right w:val="none" w:sz="0" w:space="0" w:color="auto"/>
      </w:divBdr>
    </w:div>
    <w:div w:id="140929170">
      <w:bodyDiv w:val="1"/>
      <w:marLeft w:val="0"/>
      <w:marRight w:val="0"/>
      <w:marTop w:val="0"/>
      <w:marBottom w:val="0"/>
      <w:divBdr>
        <w:top w:val="none" w:sz="0" w:space="0" w:color="auto"/>
        <w:left w:val="none" w:sz="0" w:space="0" w:color="auto"/>
        <w:bottom w:val="none" w:sz="0" w:space="0" w:color="auto"/>
        <w:right w:val="none" w:sz="0" w:space="0" w:color="auto"/>
      </w:divBdr>
    </w:div>
    <w:div w:id="264070593">
      <w:bodyDiv w:val="1"/>
      <w:marLeft w:val="0"/>
      <w:marRight w:val="0"/>
      <w:marTop w:val="0"/>
      <w:marBottom w:val="0"/>
      <w:divBdr>
        <w:top w:val="none" w:sz="0" w:space="0" w:color="auto"/>
        <w:left w:val="none" w:sz="0" w:space="0" w:color="auto"/>
        <w:bottom w:val="none" w:sz="0" w:space="0" w:color="auto"/>
        <w:right w:val="none" w:sz="0" w:space="0" w:color="auto"/>
      </w:divBdr>
    </w:div>
    <w:div w:id="264271493">
      <w:bodyDiv w:val="1"/>
      <w:marLeft w:val="0"/>
      <w:marRight w:val="0"/>
      <w:marTop w:val="0"/>
      <w:marBottom w:val="0"/>
      <w:divBdr>
        <w:top w:val="none" w:sz="0" w:space="0" w:color="auto"/>
        <w:left w:val="none" w:sz="0" w:space="0" w:color="auto"/>
        <w:bottom w:val="none" w:sz="0" w:space="0" w:color="auto"/>
        <w:right w:val="none" w:sz="0" w:space="0" w:color="auto"/>
      </w:divBdr>
    </w:div>
    <w:div w:id="274941734">
      <w:bodyDiv w:val="1"/>
      <w:marLeft w:val="0"/>
      <w:marRight w:val="0"/>
      <w:marTop w:val="0"/>
      <w:marBottom w:val="0"/>
      <w:divBdr>
        <w:top w:val="none" w:sz="0" w:space="0" w:color="auto"/>
        <w:left w:val="none" w:sz="0" w:space="0" w:color="auto"/>
        <w:bottom w:val="none" w:sz="0" w:space="0" w:color="auto"/>
        <w:right w:val="none" w:sz="0" w:space="0" w:color="auto"/>
      </w:divBdr>
    </w:div>
    <w:div w:id="275792818">
      <w:bodyDiv w:val="1"/>
      <w:marLeft w:val="0"/>
      <w:marRight w:val="0"/>
      <w:marTop w:val="0"/>
      <w:marBottom w:val="0"/>
      <w:divBdr>
        <w:top w:val="none" w:sz="0" w:space="0" w:color="auto"/>
        <w:left w:val="none" w:sz="0" w:space="0" w:color="auto"/>
        <w:bottom w:val="none" w:sz="0" w:space="0" w:color="auto"/>
        <w:right w:val="none" w:sz="0" w:space="0" w:color="auto"/>
      </w:divBdr>
    </w:div>
    <w:div w:id="277563000">
      <w:bodyDiv w:val="1"/>
      <w:marLeft w:val="0"/>
      <w:marRight w:val="0"/>
      <w:marTop w:val="0"/>
      <w:marBottom w:val="0"/>
      <w:divBdr>
        <w:top w:val="none" w:sz="0" w:space="0" w:color="auto"/>
        <w:left w:val="none" w:sz="0" w:space="0" w:color="auto"/>
        <w:bottom w:val="none" w:sz="0" w:space="0" w:color="auto"/>
        <w:right w:val="none" w:sz="0" w:space="0" w:color="auto"/>
      </w:divBdr>
    </w:div>
    <w:div w:id="366103524">
      <w:bodyDiv w:val="1"/>
      <w:marLeft w:val="0"/>
      <w:marRight w:val="0"/>
      <w:marTop w:val="0"/>
      <w:marBottom w:val="0"/>
      <w:divBdr>
        <w:top w:val="none" w:sz="0" w:space="0" w:color="auto"/>
        <w:left w:val="none" w:sz="0" w:space="0" w:color="auto"/>
        <w:bottom w:val="none" w:sz="0" w:space="0" w:color="auto"/>
        <w:right w:val="none" w:sz="0" w:space="0" w:color="auto"/>
      </w:divBdr>
    </w:div>
    <w:div w:id="543909168">
      <w:bodyDiv w:val="1"/>
      <w:marLeft w:val="0"/>
      <w:marRight w:val="0"/>
      <w:marTop w:val="0"/>
      <w:marBottom w:val="0"/>
      <w:divBdr>
        <w:top w:val="none" w:sz="0" w:space="0" w:color="auto"/>
        <w:left w:val="none" w:sz="0" w:space="0" w:color="auto"/>
        <w:bottom w:val="none" w:sz="0" w:space="0" w:color="auto"/>
        <w:right w:val="none" w:sz="0" w:space="0" w:color="auto"/>
      </w:divBdr>
    </w:div>
    <w:div w:id="605574059">
      <w:bodyDiv w:val="1"/>
      <w:marLeft w:val="0"/>
      <w:marRight w:val="0"/>
      <w:marTop w:val="0"/>
      <w:marBottom w:val="0"/>
      <w:divBdr>
        <w:top w:val="none" w:sz="0" w:space="0" w:color="auto"/>
        <w:left w:val="none" w:sz="0" w:space="0" w:color="auto"/>
        <w:bottom w:val="none" w:sz="0" w:space="0" w:color="auto"/>
        <w:right w:val="none" w:sz="0" w:space="0" w:color="auto"/>
      </w:divBdr>
    </w:div>
    <w:div w:id="660350670">
      <w:bodyDiv w:val="1"/>
      <w:marLeft w:val="0"/>
      <w:marRight w:val="0"/>
      <w:marTop w:val="0"/>
      <w:marBottom w:val="0"/>
      <w:divBdr>
        <w:top w:val="none" w:sz="0" w:space="0" w:color="auto"/>
        <w:left w:val="none" w:sz="0" w:space="0" w:color="auto"/>
        <w:bottom w:val="none" w:sz="0" w:space="0" w:color="auto"/>
        <w:right w:val="none" w:sz="0" w:space="0" w:color="auto"/>
      </w:divBdr>
    </w:div>
    <w:div w:id="686179239">
      <w:bodyDiv w:val="1"/>
      <w:marLeft w:val="0"/>
      <w:marRight w:val="0"/>
      <w:marTop w:val="0"/>
      <w:marBottom w:val="0"/>
      <w:divBdr>
        <w:top w:val="none" w:sz="0" w:space="0" w:color="auto"/>
        <w:left w:val="none" w:sz="0" w:space="0" w:color="auto"/>
        <w:bottom w:val="none" w:sz="0" w:space="0" w:color="auto"/>
        <w:right w:val="none" w:sz="0" w:space="0" w:color="auto"/>
      </w:divBdr>
    </w:div>
    <w:div w:id="773986271">
      <w:bodyDiv w:val="1"/>
      <w:marLeft w:val="0"/>
      <w:marRight w:val="0"/>
      <w:marTop w:val="0"/>
      <w:marBottom w:val="0"/>
      <w:divBdr>
        <w:top w:val="none" w:sz="0" w:space="0" w:color="auto"/>
        <w:left w:val="none" w:sz="0" w:space="0" w:color="auto"/>
        <w:bottom w:val="none" w:sz="0" w:space="0" w:color="auto"/>
        <w:right w:val="none" w:sz="0" w:space="0" w:color="auto"/>
      </w:divBdr>
    </w:div>
    <w:div w:id="823007154">
      <w:bodyDiv w:val="1"/>
      <w:marLeft w:val="0"/>
      <w:marRight w:val="0"/>
      <w:marTop w:val="0"/>
      <w:marBottom w:val="0"/>
      <w:divBdr>
        <w:top w:val="none" w:sz="0" w:space="0" w:color="auto"/>
        <w:left w:val="none" w:sz="0" w:space="0" w:color="auto"/>
        <w:bottom w:val="none" w:sz="0" w:space="0" w:color="auto"/>
        <w:right w:val="none" w:sz="0" w:space="0" w:color="auto"/>
      </w:divBdr>
    </w:div>
    <w:div w:id="830021110">
      <w:bodyDiv w:val="1"/>
      <w:marLeft w:val="0"/>
      <w:marRight w:val="0"/>
      <w:marTop w:val="0"/>
      <w:marBottom w:val="0"/>
      <w:divBdr>
        <w:top w:val="none" w:sz="0" w:space="0" w:color="auto"/>
        <w:left w:val="none" w:sz="0" w:space="0" w:color="auto"/>
        <w:bottom w:val="none" w:sz="0" w:space="0" w:color="auto"/>
        <w:right w:val="none" w:sz="0" w:space="0" w:color="auto"/>
      </w:divBdr>
    </w:div>
    <w:div w:id="886331379">
      <w:bodyDiv w:val="1"/>
      <w:marLeft w:val="0"/>
      <w:marRight w:val="0"/>
      <w:marTop w:val="0"/>
      <w:marBottom w:val="0"/>
      <w:divBdr>
        <w:top w:val="none" w:sz="0" w:space="0" w:color="auto"/>
        <w:left w:val="none" w:sz="0" w:space="0" w:color="auto"/>
        <w:bottom w:val="none" w:sz="0" w:space="0" w:color="auto"/>
        <w:right w:val="none" w:sz="0" w:space="0" w:color="auto"/>
      </w:divBdr>
    </w:div>
    <w:div w:id="887496128">
      <w:bodyDiv w:val="1"/>
      <w:marLeft w:val="0"/>
      <w:marRight w:val="0"/>
      <w:marTop w:val="0"/>
      <w:marBottom w:val="0"/>
      <w:divBdr>
        <w:top w:val="none" w:sz="0" w:space="0" w:color="auto"/>
        <w:left w:val="none" w:sz="0" w:space="0" w:color="auto"/>
        <w:bottom w:val="none" w:sz="0" w:space="0" w:color="auto"/>
        <w:right w:val="none" w:sz="0" w:space="0" w:color="auto"/>
      </w:divBdr>
    </w:div>
    <w:div w:id="945388109">
      <w:bodyDiv w:val="1"/>
      <w:marLeft w:val="0"/>
      <w:marRight w:val="0"/>
      <w:marTop w:val="0"/>
      <w:marBottom w:val="0"/>
      <w:divBdr>
        <w:top w:val="none" w:sz="0" w:space="0" w:color="auto"/>
        <w:left w:val="none" w:sz="0" w:space="0" w:color="auto"/>
        <w:bottom w:val="none" w:sz="0" w:space="0" w:color="auto"/>
        <w:right w:val="none" w:sz="0" w:space="0" w:color="auto"/>
      </w:divBdr>
    </w:div>
    <w:div w:id="960651121">
      <w:bodyDiv w:val="1"/>
      <w:marLeft w:val="0"/>
      <w:marRight w:val="0"/>
      <w:marTop w:val="0"/>
      <w:marBottom w:val="0"/>
      <w:divBdr>
        <w:top w:val="none" w:sz="0" w:space="0" w:color="auto"/>
        <w:left w:val="none" w:sz="0" w:space="0" w:color="auto"/>
        <w:bottom w:val="none" w:sz="0" w:space="0" w:color="auto"/>
        <w:right w:val="none" w:sz="0" w:space="0" w:color="auto"/>
      </w:divBdr>
    </w:div>
    <w:div w:id="963267338">
      <w:bodyDiv w:val="1"/>
      <w:marLeft w:val="0"/>
      <w:marRight w:val="0"/>
      <w:marTop w:val="0"/>
      <w:marBottom w:val="0"/>
      <w:divBdr>
        <w:top w:val="none" w:sz="0" w:space="0" w:color="auto"/>
        <w:left w:val="none" w:sz="0" w:space="0" w:color="auto"/>
        <w:bottom w:val="none" w:sz="0" w:space="0" w:color="auto"/>
        <w:right w:val="none" w:sz="0" w:space="0" w:color="auto"/>
      </w:divBdr>
    </w:div>
    <w:div w:id="1005086045">
      <w:bodyDiv w:val="1"/>
      <w:marLeft w:val="0"/>
      <w:marRight w:val="0"/>
      <w:marTop w:val="0"/>
      <w:marBottom w:val="0"/>
      <w:divBdr>
        <w:top w:val="none" w:sz="0" w:space="0" w:color="auto"/>
        <w:left w:val="none" w:sz="0" w:space="0" w:color="auto"/>
        <w:bottom w:val="none" w:sz="0" w:space="0" w:color="auto"/>
        <w:right w:val="none" w:sz="0" w:space="0" w:color="auto"/>
      </w:divBdr>
    </w:div>
    <w:div w:id="1024556772">
      <w:bodyDiv w:val="1"/>
      <w:marLeft w:val="0"/>
      <w:marRight w:val="0"/>
      <w:marTop w:val="0"/>
      <w:marBottom w:val="0"/>
      <w:divBdr>
        <w:top w:val="none" w:sz="0" w:space="0" w:color="auto"/>
        <w:left w:val="none" w:sz="0" w:space="0" w:color="auto"/>
        <w:bottom w:val="none" w:sz="0" w:space="0" w:color="auto"/>
        <w:right w:val="none" w:sz="0" w:space="0" w:color="auto"/>
      </w:divBdr>
    </w:div>
    <w:div w:id="1113944528">
      <w:bodyDiv w:val="1"/>
      <w:marLeft w:val="0"/>
      <w:marRight w:val="0"/>
      <w:marTop w:val="0"/>
      <w:marBottom w:val="0"/>
      <w:divBdr>
        <w:top w:val="none" w:sz="0" w:space="0" w:color="auto"/>
        <w:left w:val="none" w:sz="0" w:space="0" w:color="auto"/>
        <w:bottom w:val="none" w:sz="0" w:space="0" w:color="auto"/>
        <w:right w:val="none" w:sz="0" w:space="0" w:color="auto"/>
      </w:divBdr>
    </w:div>
    <w:div w:id="1158495096">
      <w:bodyDiv w:val="1"/>
      <w:marLeft w:val="0"/>
      <w:marRight w:val="0"/>
      <w:marTop w:val="0"/>
      <w:marBottom w:val="0"/>
      <w:divBdr>
        <w:top w:val="none" w:sz="0" w:space="0" w:color="auto"/>
        <w:left w:val="none" w:sz="0" w:space="0" w:color="auto"/>
        <w:bottom w:val="none" w:sz="0" w:space="0" w:color="auto"/>
        <w:right w:val="none" w:sz="0" w:space="0" w:color="auto"/>
      </w:divBdr>
    </w:div>
    <w:div w:id="1173951403">
      <w:bodyDiv w:val="1"/>
      <w:marLeft w:val="0"/>
      <w:marRight w:val="0"/>
      <w:marTop w:val="0"/>
      <w:marBottom w:val="0"/>
      <w:divBdr>
        <w:top w:val="none" w:sz="0" w:space="0" w:color="auto"/>
        <w:left w:val="none" w:sz="0" w:space="0" w:color="auto"/>
        <w:bottom w:val="none" w:sz="0" w:space="0" w:color="auto"/>
        <w:right w:val="none" w:sz="0" w:space="0" w:color="auto"/>
      </w:divBdr>
    </w:div>
    <w:div w:id="1174803868">
      <w:bodyDiv w:val="1"/>
      <w:marLeft w:val="0"/>
      <w:marRight w:val="0"/>
      <w:marTop w:val="0"/>
      <w:marBottom w:val="0"/>
      <w:divBdr>
        <w:top w:val="none" w:sz="0" w:space="0" w:color="auto"/>
        <w:left w:val="none" w:sz="0" w:space="0" w:color="auto"/>
        <w:bottom w:val="none" w:sz="0" w:space="0" w:color="auto"/>
        <w:right w:val="none" w:sz="0" w:space="0" w:color="auto"/>
      </w:divBdr>
    </w:div>
    <w:div w:id="1304385058">
      <w:bodyDiv w:val="1"/>
      <w:marLeft w:val="0"/>
      <w:marRight w:val="0"/>
      <w:marTop w:val="0"/>
      <w:marBottom w:val="0"/>
      <w:divBdr>
        <w:top w:val="none" w:sz="0" w:space="0" w:color="auto"/>
        <w:left w:val="none" w:sz="0" w:space="0" w:color="auto"/>
        <w:bottom w:val="none" w:sz="0" w:space="0" w:color="auto"/>
        <w:right w:val="none" w:sz="0" w:space="0" w:color="auto"/>
      </w:divBdr>
    </w:div>
    <w:div w:id="1354459284">
      <w:bodyDiv w:val="1"/>
      <w:marLeft w:val="0"/>
      <w:marRight w:val="0"/>
      <w:marTop w:val="0"/>
      <w:marBottom w:val="0"/>
      <w:divBdr>
        <w:top w:val="none" w:sz="0" w:space="0" w:color="auto"/>
        <w:left w:val="none" w:sz="0" w:space="0" w:color="auto"/>
        <w:bottom w:val="none" w:sz="0" w:space="0" w:color="auto"/>
        <w:right w:val="none" w:sz="0" w:space="0" w:color="auto"/>
      </w:divBdr>
    </w:div>
    <w:div w:id="1367834449">
      <w:bodyDiv w:val="1"/>
      <w:marLeft w:val="0"/>
      <w:marRight w:val="0"/>
      <w:marTop w:val="0"/>
      <w:marBottom w:val="0"/>
      <w:divBdr>
        <w:top w:val="none" w:sz="0" w:space="0" w:color="auto"/>
        <w:left w:val="none" w:sz="0" w:space="0" w:color="auto"/>
        <w:bottom w:val="none" w:sz="0" w:space="0" w:color="auto"/>
        <w:right w:val="none" w:sz="0" w:space="0" w:color="auto"/>
      </w:divBdr>
    </w:div>
    <w:div w:id="1413820685">
      <w:bodyDiv w:val="1"/>
      <w:marLeft w:val="0"/>
      <w:marRight w:val="0"/>
      <w:marTop w:val="0"/>
      <w:marBottom w:val="0"/>
      <w:divBdr>
        <w:top w:val="none" w:sz="0" w:space="0" w:color="auto"/>
        <w:left w:val="none" w:sz="0" w:space="0" w:color="auto"/>
        <w:bottom w:val="none" w:sz="0" w:space="0" w:color="auto"/>
        <w:right w:val="none" w:sz="0" w:space="0" w:color="auto"/>
      </w:divBdr>
    </w:div>
    <w:div w:id="1419017395">
      <w:bodyDiv w:val="1"/>
      <w:marLeft w:val="0"/>
      <w:marRight w:val="0"/>
      <w:marTop w:val="0"/>
      <w:marBottom w:val="0"/>
      <w:divBdr>
        <w:top w:val="none" w:sz="0" w:space="0" w:color="auto"/>
        <w:left w:val="none" w:sz="0" w:space="0" w:color="auto"/>
        <w:bottom w:val="none" w:sz="0" w:space="0" w:color="auto"/>
        <w:right w:val="none" w:sz="0" w:space="0" w:color="auto"/>
      </w:divBdr>
    </w:div>
    <w:div w:id="1483425415">
      <w:bodyDiv w:val="1"/>
      <w:marLeft w:val="0"/>
      <w:marRight w:val="0"/>
      <w:marTop w:val="0"/>
      <w:marBottom w:val="0"/>
      <w:divBdr>
        <w:top w:val="none" w:sz="0" w:space="0" w:color="auto"/>
        <w:left w:val="none" w:sz="0" w:space="0" w:color="auto"/>
        <w:bottom w:val="none" w:sz="0" w:space="0" w:color="auto"/>
        <w:right w:val="none" w:sz="0" w:space="0" w:color="auto"/>
      </w:divBdr>
    </w:div>
    <w:div w:id="1608653628">
      <w:bodyDiv w:val="1"/>
      <w:marLeft w:val="0"/>
      <w:marRight w:val="0"/>
      <w:marTop w:val="0"/>
      <w:marBottom w:val="0"/>
      <w:divBdr>
        <w:top w:val="none" w:sz="0" w:space="0" w:color="auto"/>
        <w:left w:val="none" w:sz="0" w:space="0" w:color="auto"/>
        <w:bottom w:val="none" w:sz="0" w:space="0" w:color="auto"/>
        <w:right w:val="none" w:sz="0" w:space="0" w:color="auto"/>
      </w:divBdr>
    </w:div>
    <w:div w:id="1633973321">
      <w:bodyDiv w:val="1"/>
      <w:marLeft w:val="0"/>
      <w:marRight w:val="0"/>
      <w:marTop w:val="0"/>
      <w:marBottom w:val="0"/>
      <w:divBdr>
        <w:top w:val="none" w:sz="0" w:space="0" w:color="auto"/>
        <w:left w:val="none" w:sz="0" w:space="0" w:color="auto"/>
        <w:bottom w:val="none" w:sz="0" w:space="0" w:color="auto"/>
        <w:right w:val="none" w:sz="0" w:space="0" w:color="auto"/>
      </w:divBdr>
    </w:div>
    <w:div w:id="1648167355">
      <w:bodyDiv w:val="1"/>
      <w:marLeft w:val="0"/>
      <w:marRight w:val="0"/>
      <w:marTop w:val="0"/>
      <w:marBottom w:val="0"/>
      <w:divBdr>
        <w:top w:val="none" w:sz="0" w:space="0" w:color="auto"/>
        <w:left w:val="none" w:sz="0" w:space="0" w:color="auto"/>
        <w:bottom w:val="none" w:sz="0" w:space="0" w:color="auto"/>
        <w:right w:val="none" w:sz="0" w:space="0" w:color="auto"/>
      </w:divBdr>
    </w:div>
    <w:div w:id="1688944403">
      <w:bodyDiv w:val="1"/>
      <w:marLeft w:val="0"/>
      <w:marRight w:val="0"/>
      <w:marTop w:val="0"/>
      <w:marBottom w:val="0"/>
      <w:divBdr>
        <w:top w:val="none" w:sz="0" w:space="0" w:color="auto"/>
        <w:left w:val="none" w:sz="0" w:space="0" w:color="auto"/>
        <w:bottom w:val="none" w:sz="0" w:space="0" w:color="auto"/>
        <w:right w:val="none" w:sz="0" w:space="0" w:color="auto"/>
      </w:divBdr>
    </w:div>
    <w:div w:id="1690519979">
      <w:bodyDiv w:val="1"/>
      <w:marLeft w:val="0"/>
      <w:marRight w:val="0"/>
      <w:marTop w:val="0"/>
      <w:marBottom w:val="0"/>
      <w:divBdr>
        <w:top w:val="none" w:sz="0" w:space="0" w:color="auto"/>
        <w:left w:val="none" w:sz="0" w:space="0" w:color="auto"/>
        <w:bottom w:val="none" w:sz="0" w:space="0" w:color="auto"/>
        <w:right w:val="none" w:sz="0" w:space="0" w:color="auto"/>
      </w:divBdr>
    </w:div>
    <w:div w:id="1745570888">
      <w:bodyDiv w:val="1"/>
      <w:marLeft w:val="0"/>
      <w:marRight w:val="0"/>
      <w:marTop w:val="0"/>
      <w:marBottom w:val="0"/>
      <w:divBdr>
        <w:top w:val="none" w:sz="0" w:space="0" w:color="auto"/>
        <w:left w:val="none" w:sz="0" w:space="0" w:color="auto"/>
        <w:bottom w:val="none" w:sz="0" w:space="0" w:color="auto"/>
        <w:right w:val="none" w:sz="0" w:space="0" w:color="auto"/>
      </w:divBdr>
    </w:div>
    <w:div w:id="1779331625">
      <w:bodyDiv w:val="1"/>
      <w:marLeft w:val="0"/>
      <w:marRight w:val="0"/>
      <w:marTop w:val="0"/>
      <w:marBottom w:val="0"/>
      <w:divBdr>
        <w:top w:val="none" w:sz="0" w:space="0" w:color="auto"/>
        <w:left w:val="none" w:sz="0" w:space="0" w:color="auto"/>
        <w:bottom w:val="none" w:sz="0" w:space="0" w:color="auto"/>
        <w:right w:val="none" w:sz="0" w:space="0" w:color="auto"/>
      </w:divBdr>
    </w:div>
    <w:div w:id="1780376005">
      <w:bodyDiv w:val="1"/>
      <w:marLeft w:val="0"/>
      <w:marRight w:val="0"/>
      <w:marTop w:val="0"/>
      <w:marBottom w:val="0"/>
      <w:divBdr>
        <w:top w:val="none" w:sz="0" w:space="0" w:color="auto"/>
        <w:left w:val="none" w:sz="0" w:space="0" w:color="auto"/>
        <w:bottom w:val="none" w:sz="0" w:space="0" w:color="auto"/>
        <w:right w:val="none" w:sz="0" w:space="0" w:color="auto"/>
      </w:divBdr>
    </w:div>
    <w:div w:id="1800148234">
      <w:bodyDiv w:val="1"/>
      <w:marLeft w:val="0"/>
      <w:marRight w:val="0"/>
      <w:marTop w:val="0"/>
      <w:marBottom w:val="0"/>
      <w:divBdr>
        <w:top w:val="none" w:sz="0" w:space="0" w:color="auto"/>
        <w:left w:val="none" w:sz="0" w:space="0" w:color="auto"/>
        <w:bottom w:val="none" w:sz="0" w:space="0" w:color="auto"/>
        <w:right w:val="none" w:sz="0" w:space="0" w:color="auto"/>
      </w:divBdr>
    </w:div>
    <w:div w:id="1815175894">
      <w:bodyDiv w:val="1"/>
      <w:marLeft w:val="0"/>
      <w:marRight w:val="0"/>
      <w:marTop w:val="0"/>
      <w:marBottom w:val="0"/>
      <w:divBdr>
        <w:top w:val="none" w:sz="0" w:space="0" w:color="auto"/>
        <w:left w:val="none" w:sz="0" w:space="0" w:color="auto"/>
        <w:bottom w:val="none" w:sz="0" w:space="0" w:color="auto"/>
        <w:right w:val="none" w:sz="0" w:space="0" w:color="auto"/>
      </w:divBdr>
    </w:div>
    <w:div w:id="1948535808">
      <w:bodyDiv w:val="1"/>
      <w:marLeft w:val="0"/>
      <w:marRight w:val="0"/>
      <w:marTop w:val="0"/>
      <w:marBottom w:val="0"/>
      <w:divBdr>
        <w:top w:val="none" w:sz="0" w:space="0" w:color="auto"/>
        <w:left w:val="none" w:sz="0" w:space="0" w:color="auto"/>
        <w:bottom w:val="none" w:sz="0" w:space="0" w:color="auto"/>
        <w:right w:val="none" w:sz="0" w:space="0" w:color="auto"/>
      </w:divBdr>
    </w:div>
    <w:div w:id="2060083601">
      <w:bodyDiv w:val="1"/>
      <w:marLeft w:val="0"/>
      <w:marRight w:val="0"/>
      <w:marTop w:val="0"/>
      <w:marBottom w:val="0"/>
      <w:divBdr>
        <w:top w:val="none" w:sz="0" w:space="0" w:color="auto"/>
        <w:left w:val="none" w:sz="0" w:space="0" w:color="auto"/>
        <w:bottom w:val="none" w:sz="0" w:space="0" w:color="auto"/>
        <w:right w:val="none" w:sz="0" w:space="0" w:color="auto"/>
      </w:divBdr>
    </w:div>
    <w:div w:id="2117017014">
      <w:bodyDiv w:val="1"/>
      <w:marLeft w:val="0"/>
      <w:marRight w:val="0"/>
      <w:marTop w:val="0"/>
      <w:marBottom w:val="0"/>
      <w:divBdr>
        <w:top w:val="none" w:sz="0" w:space="0" w:color="auto"/>
        <w:left w:val="none" w:sz="0" w:space="0" w:color="auto"/>
        <w:bottom w:val="none" w:sz="0" w:space="0" w:color="auto"/>
        <w:right w:val="none" w:sz="0" w:space="0" w:color="auto"/>
      </w:divBdr>
    </w:div>
    <w:div w:id="214191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EEBA9710F8F8067D1A96A3F6755BB3E469B330E20B26474E57A7B15BB7E10B"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consultantplus://offline/ref=1EEBA9710F8F8067D1A96A3F6755BB3E45963A0C26BC6474E57A7B15BBE06E8AD96049F9FD7018B"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ru.wikipedia.org/wiki/%D0%95%D0%BD%D0%B8%D1%81%D0%B5%D0%B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EC4127DF6DE0F1DE13FA30FBDA94DB3B065BC1A80A68499F9DF8590EE300C236EFB0F03A564FC4D948A5EE19J1eBK" TargetMode="Externa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12E52DA350AA7F4189C5932B09F6B520" ma:contentTypeVersion="1" ma:contentTypeDescription="Создание документа." ma:contentTypeScope="" ma:versionID="6a6023f782f7f7d926a50c23b7c2b8d4">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76242C-8315-4CE7-9535-AEDA4A606173}"/>
</file>

<file path=customXml/itemProps2.xml><?xml version="1.0" encoding="utf-8"?>
<ds:datastoreItem xmlns:ds="http://schemas.openxmlformats.org/officeDocument/2006/customXml" ds:itemID="{58C4A892-931A-4AF8-B64F-2F6513C62293}"/>
</file>

<file path=customXml/itemProps3.xml><?xml version="1.0" encoding="utf-8"?>
<ds:datastoreItem xmlns:ds="http://schemas.openxmlformats.org/officeDocument/2006/customXml" ds:itemID="{06CFFC61-04DF-437E-A088-34138B694EFC}"/>
</file>

<file path=customXml/itemProps4.xml><?xml version="1.0" encoding="utf-8"?>
<ds:datastoreItem xmlns:ds="http://schemas.openxmlformats.org/officeDocument/2006/customXml" ds:itemID="{51477517-B346-4BB0-AA4D-BDD680A7F22D}"/>
</file>

<file path=docProps/app.xml><?xml version="1.0" encoding="utf-8"?>
<Properties xmlns="http://schemas.openxmlformats.org/officeDocument/2006/extended-properties" xmlns:vt="http://schemas.openxmlformats.org/officeDocument/2006/docPropsVTypes">
  <Template>Normal</Template>
  <TotalTime>3</TotalTime>
  <Pages>60</Pages>
  <Words>66529</Words>
  <Characters>379220</Characters>
  <Application>Microsoft Office Word</Application>
  <DocSecurity>0</DocSecurity>
  <Lines>3160</Lines>
  <Paragraphs>889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Дубик Екатерина Александровна</dc:creator>
  <cp:lastModifiedBy>Иванова Анастасия Сергеевна</cp:lastModifiedBy>
  <cp:revision>3</cp:revision>
  <cp:lastPrinted>2018-08-28T08:02:00Z</cp:lastPrinted>
  <dcterms:created xsi:type="dcterms:W3CDTF">2018-09-26T05:18:00Z</dcterms:created>
  <dcterms:modified xsi:type="dcterms:W3CDTF">2018-09-26T05:21:00Z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0x01010012E52DA350AA7F4189C5932B09F6B520</vt:lpwstr>
  </property>
</Properties>
</file>