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D2" w:rsidRDefault="00B572D2" w:rsidP="00A879FE">
      <w:pPr>
        <w:shd w:val="clear" w:color="auto" w:fill="FFFFFF"/>
        <w:spacing w:after="0" w:line="300" w:lineRule="atLeast"/>
        <w:outlineLvl w:val="0"/>
        <w:rPr>
          <w:rFonts w:ascii="Verdana" w:eastAsia="Times New Roman" w:hAnsi="Verdana" w:cs="Arial"/>
          <w:b/>
          <w:color w:val="0033A0"/>
          <w:kern w:val="36"/>
          <w:sz w:val="24"/>
          <w:szCs w:val="24"/>
          <w:lang w:eastAsia="ru-RU"/>
        </w:rPr>
      </w:pPr>
      <w:r>
        <w:rPr>
          <w:rFonts w:ascii="Verdana" w:eastAsia="Times New Roman" w:hAnsi="Verdana" w:cs="Arial"/>
          <w:b/>
          <w:color w:val="0033A0"/>
          <w:kern w:val="36"/>
          <w:sz w:val="24"/>
          <w:szCs w:val="24"/>
          <w:lang w:eastAsia="ru-RU"/>
        </w:rPr>
        <w:t xml:space="preserve">Финансовая поддержка работодателей при трудоустройстве выпускников </w:t>
      </w:r>
    </w:p>
    <w:p w:rsidR="00F17C82" w:rsidRDefault="00F17C82" w:rsidP="00A879FE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color w:val="3B3B3B"/>
          <w:sz w:val="24"/>
          <w:szCs w:val="24"/>
          <w:lang w:eastAsia="ru-RU"/>
        </w:rPr>
      </w:pPr>
    </w:p>
    <w:p w:rsidR="00F17C82" w:rsidRPr="00261F41" w:rsidRDefault="00E5190B" w:rsidP="00A879FE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color w:val="FF0000"/>
          <w:sz w:val="24"/>
          <w:szCs w:val="24"/>
          <w:lang w:eastAsia="ru-RU"/>
        </w:rPr>
      </w:pPr>
      <w:proofErr w:type="gramStart"/>
      <w:r w:rsidRPr="002007AE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В соответствии с государственной программой Красноярского края «Содействие занятости населения», </w:t>
      </w:r>
      <w:r w:rsidR="00B572D2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утвержденной П</w:t>
      </w:r>
      <w:r w:rsidRPr="002007AE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остановлением Правительства Красноярского края от 30.09.2013 № 502-п, </w:t>
      </w:r>
      <w:r w:rsidR="00261F41" w:rsidRPr="00261F41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Постановление</w:t>
      </w:r>
      <w:r w:rsidR="00261F41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м</w:t>
      </w:r>
      <w:r w:rsidR="00261F41" w:rsidRPr="00261F41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 Правительства Красноярского края от 18.02.2020 N 112-п </w:t>
      </w:r>
      <w:r w:rsidR="00261F41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«</w:t>
      </w:r>
      <w:r w:rsidR="00261F41" w:rsidRPr="00261F41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Об утверждении Порядка предоставления субсидии на возмещение затрат работодателей на оплату труда выпускников образовательных организаций высшего образования и профессиональных образовательных организаций, безработных и ищущих работу граждан, принимающих участие в мероприятии по стажировке в целях</w:t>
      </w:r>
      <w:proofErr w:type="gramEnd"/>
      <w:r w:rsidR="00261F41" w:rsidRPr="00261F41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 приобретения ими опыта работы</w:t>
      </w:r>
      <w:r w:rsidR="00261F41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, и на оплату труда наставников» </w:t>
      </w:r>
      <w:r w:rsidR="00B22650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работодатели могут получи</w:t>
      </w:r>
      <w:r w:rsidR="00B22650" w:rsidRPr="002B2A94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т</w:t>
      </w:r>
      <w:r w:rsidR="00B22650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ь субсидии на указанные цели.</w:t>
      </w:r>
    </w:p>
    <w:p w:rsidR="00261F41" w:rsidRPr="00261F41" w:rsidRDefault="00261F41" w:rsidP="00A879FE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color w:val="3B3B3B"/>
          <w:sz w:val="24"/>
          <w:szCs w:val="24"/>
          <w:lang w:eastAsia="ru-RU"/>
        </w:rPr>
      </w:pPr>
    </w:p>
    <w:p w:rsidR="00E5190B" w:rsidRPr="00811069" w:rsidRDefault="00E5190B" w:rsidP="00A879FE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color w:val="0033A0"/>
          <w:sz w:val="24"/>
          <w:szCs w:val="24"/>
          <w:lang w:eastAsia="ru-RU"/>
        </w:rPr>
      </w:pPr>
      <w:r w:rsidRPr="00811069">
        <w:rPr>
          <w:rFonts w:ascii="Verdana" w:eastAsia="Times New Roman" w:hAnsi="Verdana" w:cs="Arial"/>
          <w:bCs/>
          <w:color w:val="0033A0"/>
          <w:sz w:val="24"/>
          <w:szCs w:val="24"/>
          <w:lang w:eastAsia="ru-RU"/>
        </w:rPr>
        <w:t xml:space="preserve">Стажировка организуется для граждан </w:t>
      </w:r>
      <w:r w:rsidR="00F17C82" w:rsidRPr="00811069">
        <w:rPr>
          <w:rFonts w:ascii="Verdana" w:eastAsia="Times New Roman" w:hAnsi="Verdana" w:cs="Arial"/>
          <w:bCs/>
          <w:color w:val="0033A0"/>
          <w:sz w:val="24"/>
          <w:szCs w:val="24"/>
          <w:lang w:eastAsia="ru-RU"/>
        </w:rPr>
        <w:t>РФ и</w:t>
      </w:r>
      <w:r w:rsidRPr="00811069">
        <w:rPr>
          <w:rFonts w:ascii="Verdana" w:eastAsia="Times New Roman" w:hAnsi="Verdana" w:cs="Arial"/>
          <w:bCs/>
          <w:color w:val="0033A0"/>
          <w:sz w:val="24"/>
          <w:szCs w:val="24"/>
          <w:lang w:eastAsia="ru-RU"/>
        </w:rPr>
        <w:t>з числа:</w:t>
      </w:r>
    </w:p>
    <w:p w:rsidR="00E5190B" w:rsidRPr="00B572D2" w:rsidRDefault="00E5190B" w:rsidP="00811069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ind w:left="851" w:hanging="425"/>
        <w:jc w:val="both"/>
        <w:rPr>
          <w:rFonts w:ascii="Verdana" w:eastAsia="Times New Roman" w:hAnsi="Verdana" w:cs="Arial"/>
          <w:color w:val="3B3B3B"/>
          <w:sz w:val="24"/>
          <w:szCs w:val="24"/>
          <w:lang w:eastAsia="ru-RU"/>
        </w:rPr>
      </w:pPr>
      <w:proofErr w:type="gramStart"/>
      <w:r w:rsidRPr="00B572D2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выпускников образовательных организаций в возрасте до 30 лет, окончивших образовательные организации высшего образования и профессиональные образовательные организации по очной, очно-заочной, заочной форме обучения, не имеющих опыта работы по полученной профессии (специальности) или по родственной профессии (специальности) после получения документа об образовании или о квалификации (независимо от наличия трудового стажа до и (или) после получения </w:t>
      </w:r>
      <w:r w:rsidR="00531AEA" w:rsidRPr="00B572D2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диплома</w:t>
      </w:r>
      <w:r w:rsidRPr="00B572D2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 об образовании или о квалификации</w:t>
      </w:r>
      <w:proofErr w:type="gramEnd"/>
      <w:r w:rsidR="006D7DAD" w:rsidRPr="00B572D2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) в течение года после получения документа об образовании или о квалификации</w:t>
      </w:r>
      <w:r w:rsidRPr="00B572D2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;</w:t>
      </w:r>
    </w:p>
    <w:p w:rsidR="00E5190B" w:rsidRPr="00B572D2" w:rsidRDefault="00E5190B" w:rsidP="00811069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ind w:left="851" w:hanging="425"/>
        <w:jc w:val="both"/>
        <w:rPr>
          <w:rFonts w:ascii="Verdana" w:eastAsia="Times New Roman" w:hAnsi="Verdana" w:cs="Arial"/>
          <w:color w:val="3B3B3B"/>
          <w:sz w:val="24"/>
          <w:szCs w:val="24"/>
          <w:lang w:eastAsia="ru-RU"/>
        </w:rPr>
      </w:pPr>
      <w:proofErr w:type="gramStart"/>
      <w:r w:rsidRPr="00B572D2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безработных и ищущих работу граждан в возрасте до 30 лет, окончивших образовательные организации высшего образования и профессиональные образовательные организации по очной, очно-заочной, заочной форме обучения, не имеющих опыта работы по полученной профессии (специальности) или по родственной профессии (специальности) после получения документа об образовании или о квалификации (независимо от наличия трудового стажа до и (или) после получения диплома об образовании или</w:t>
      </w:r>
      <w:proofErr w:type="gramEnd"/>
      <w:r w:rsidRPr="00B572D2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 о квалификации</w:t>
      </w:r>
      <w:r w:rsidR="006D7DAD" w:rsidRPr="00B572D2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) в течение трех лет после получения документа об</w:t>
      </w:r>
      <w:r w:rsidR="00531AEA" w:rsidRPr="00B572D2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 образовании или о квалификации</w:t>
      </w:r>
      <w:r w:rsidRPr="00B572D2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.</w:t>
      </w:r>
    </w:p>
    <w:p w:rsidR="00261F41" w:rsidRDefault="00261F41" w:rsidP="00811069">
      <w:pPr>
        <w:shd w:val="clear" w:color="auto" w:fill="FFFFFF"/>
        <w:spacing w:after="0" w:line="300" w:lineRule="atLeast"/>
        <w:ind w:left="851" w:hanging="425"/>
        <w:jc w:val="both"/>
        <w:rPr>
          <w:rFonts w:ascii="Verdana" w:eastAsia="Times New Roman" w:hAnsi="Verdana" w:cs="Arial"/>
          <w:b/>
          <w:bCs/>
          <w:color w:val="0033A0"/>
          <w:sz w:val="24"/>
          <w:szCs w:val="24"/>
          <w:lang w:eastAsia="ru-RU"/>
        </w:rPr>
      </w:pPr>
    </w:p>
    <w:p w:rsidR="00E5190B" w:rsidRPr="00811069" w:rsidRDefault="00E5190B" w:rsidP="00A879FE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color w:val="0033A0"/>
          <w:sz w:val="24"/>
          <w:szCs w:val="24"/>
          <w:lang w:eastAsia="ru-RU"/>
        </w:rPr>
      </w:pPr>
      <w:r w:rsidRPr="00811069">
        <w:rPr>
          <w:rFonts w:ascii="Verdana" w:eastAsia="Times New Roman" w:hAnsi="Verdana" w:cs="Arial"/>
          <w:bCs/>
          <w:color w:val="0033A0"/>
          <w:sz w:val="24"/>
          <w:szCs w:val="24"/>
          <w:lang w:eastAsia="ru-RU"/>
        </w:rPr>
        <w:t xml:space="preserve">Под затратами работодателей на стажировку понимаются затраты </w:t>
      </w:r>
      <w:proofErr w:type="gramStart"/>
      <w:r w:rsidRPr="00811069">
        <w:rPr>
          <w:rFonts w:ascii="Verdana" w:eastAsia="Times New Roman" w:hAnsi="Verdana" w:cs="Arial"/>
          <w:bCs/>
          <w:color w:val="0033A0"/>
          <w:sz w:val="24"/>
          <w:szCs w:val="24"/>
          <w:lang w:eastAsia="ru-RU"/>
        </w:rPr>
        <w:t>на</w:t>
      </w:r>
      <w:proofErr w:type="gramEnd"/>
      <w:r w:rsidRPr="00811069">
        <w:rPr>
          <w:rFonts w:ascii="Verdana" w:eastAsia="Times New Roman" w:hAnsi="Verdana" w:cs="Arial"/>
          <w:bCs/>
          <w:color w:val="0033A0"/>
          <w:sz w:val="24"/>
          <w:szCs w:val="24"/>
          <w:lang w:eastAsia="ru-RU"/>
        </w:rPr>
        <w:t>:</w:t>
      </w:r>
    </w:p>
    <w:p w:rsidR="00E5190B" w:rsidRPr="002007AE" w:rsidRDefault="00E5190B" w:rsidP="00811069">
      <w:pPr>
        <w:numPr>
          <w:ilvl w:val="0"/>
          <w:numId w:val="1"/>
        </w:numPr>
        <w:spacing w:after="0" w:line="300" w:lineRule="atLeast"/>
        <w:ind w:left="851" w:hanging="425"/>
        <w:jc w:val="both"/>
        <w:rPr>
          <w:rFonts w:ascii="Verdana" w:eastAsia="Times New Roman" w:hAnsi="Verdana" w:cs="Arial"/>
          <w:color w:val="3B3B3B"/>
          <w:sz w:val="24"/>
          <w:szCs w:val="24"/>
          <w:lang w:eastAsia="ru-RU"/>
        </w:rPr>
      </w:pPr>
      <w:r w:rsidRPr="002007AE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оплату труда выпускникам, и (или) безработным, и (или) ищущим работу гражданам в размере одного минимального </w:t>
      </w:r>
      <w:proofErr w:type="gramStart"/>
      <w:r w:rsidRPr="002007AE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размера оплаты труда</w:t>
      </w:r>
      <w:proofErr w:type="gramEnd"/>
      <w:r w:rsidRPr="002007AE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, установленного законодательством Российской Федерации, увеличенного на страховые взносы в государственные внебюджетные фонды и районный коэффициент;</w:t>
      </w:r>
    </w:p>
    <w:p w:rsidR="00E5190B" w:rsidRPr="002007AE" w:rsidRDefault="00E5190B" w:rsidP="00811069">
      <w:pPr>
        <w:numPr>
          <w:ilvl w:val="0"/>
          <w:numId w:val="1"/>
        </w:numPr>
        <w:spacing w:after="0" w:line="300" w:lineRule="atLeast"/>
        <w:ind w:left="851" w:hanging="425"/>
        <w:jc w:val="both"/>
        <w:rPr>
          <w:rFonts w:ascii="Verdana" w:eastAsia="Times New Roman" w:hAnsi="Verdana" w:cs="Arial"/>
          <w:color w:val="3B3B3B"/>
          <w:sz w:val="24"/>
          <w:szCs w:val="24"/>
          <w:lang w:eastAsia="ru-RU"/>
        </w:rPr>
      </w:pPr>
      <w:proofErr w:type="gramStart"/>
      <w:r w:rsidRPr="002007AE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оплату труда наставников в размере одной четвертой минимального размера оплаты труда, установленного законодательством Российской Федерации, увеличенного на страховые взносы в государственные внебюджетные фонды, районный коэффициент и процентную надбавку к заработной плате за работу в районах Крайнего Севера и приравненных к ним местностях за каждого </w:t>
      </w:r>
      <w:r w:rsidRPr="002007AE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lastRenderedPageBreak/>
        <w:t>закрепленного выпускника, и (или) безработного, и (или) ищущего работу гражданина.</w:t>
      </w:r>
      <w:proofErr w:type="gramEnd"/>
    </w:p>
    <w:p w:rsidR="00261F41" w:rsidRDefault="00261F41" w:rsidP="00811069">
      <w:pPr>
        <w:shd w:val="clear" w:color="auto" w:fill="FFFFFF"/>
        <w:spacing w:after="0" w:line="300" w:lineRule="atLeast"/>
        <w:ind w:left="851" w:hanging="425"/>
        <w:jc w:val="both"/>
        <w:rPr>
          <w:rFonts w:ascii="Verdana" w:eastAsia="Times New Roman" w:hAnsi="Verdana" w:cs="Arial"/>
          <w:color w:val="3B3B3B"/>
          <w:sz w:val="24"/>
          <w:szCs w:val="24"/>
          <w:lang w:eastAsia="ru-RU"/>
        </w:rPr>
      </w:pPr>
    </w:p>
    <w:p w:rsidR="003024FD" w:rsidRPr="003024FD" w:rsidRDefault="00E5190B" w:rsidP="002420DF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color w:val="3B3B3B"/>
          <w:sz w:val="24"/>
          <w:szCs w:val="24"/>
          <w:lang w:eastAsia="ru-RU"/>
        </w:rPr>
      </w:pPr>
      <w:r w:rsidRPr="002007AE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За одним наставником могут быть </w:t>
      </w:r>
      <w:proofErr w:type="gramStart"/>
      <w:r w:rsidRPr="002007AE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закреплены</w:t>
      </w:r>
      <w:proofErr w:type="gramEnd"/>
      <w:r w:rsidRPr="002007AE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 не более 2 выпускников, и (или) безработных, и (или) ищущих работу граждан. Максимальный период предоставления субсидии – 3 месяца.</w:t>
      </w:r>
    </w:p>
    <w:p w:rsidR="00261F41" w:rsidRDefault="00261F41" w:rsidP="002420DF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b/>
          <w:bCs/>
          <w:color w:val="0033A0"/>
          <w:sz w:val="24"/>
          <w:szCs w:val="24"/>
          <w:lang w:eastAsia="ru-RU"/>
        </w:rPr>
      </w:pPr>
    </w:p>
    <w:p w:rsidR="00811069" w:rsidRDefault="00811069" w:rsidP="008110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CF4520"/>
          <w:sz w:val="24"/>
          <w:szCs w:val="24"/>
          <w:lang w:eastAsia="ru-RU"/>
        </w:rPr>
      </w:pPr>
      <w:r w:rsidRPr="00F22502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Условия пред</w:t>
      </w:r>
      <w:r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оставления субсидии</w:t>
      </w:r>
      <w:r w:rsidRPr="00F22502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:</w:t>
      </w:r>
      <w:r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 xml:space="preserve"> </w:t>
      </w:r>
    </w:p>
    <w:p w:rsidR="00811069" w:rsidRPr="00811069" w:rsidRDefault="00E5190B" w:rsidP="0081106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hanging="425"/>
        <w:jc w:val="both"/>
        <w:rPr>
          <w:rFonts w:ascii="Verdana" w:eastAsia="Times New Roman" w:hAnsi="Verdana" w:cs="Segoe UI"/>
          <w:color w:val="CF4520"/>
          <w:sz w:val="24"/>
          <w:szCs w:val="24"/>
          <w:lang w:eastAsia="ru-RU"/>
        </w:rPr>
      </w:pPr>
      <w:r w:rsidRPr="00811069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наличие </w:t>
      </w:r>
      <w:r w:rsidR="00531AEA" w:rsidRPr="00811069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на уч</w:t>
      </w:r>
      <w:r w:rsidR="00216516" w:rsidRPr="00811069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ете в центре занятости </w:t>
      </w:r>
      <w:r w:rsidR="00531AEA" w:rsidRPr="00811069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выпускников, и (или) безработных, и (или) ищущих работу граждан, которые могут быть трудоустроены работодателем на рабочее место по </w:t>
      </w:r>
      <w:r w:rsidR="00811069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стажировке;</w:t>
      </w:r>
    </w:p>
    <w:p w:rsidR="00811069" w:rsidRPr="00811069" w:rsidRDefault="00811069" w:rsidP="00FA0B89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00" w:lineRule="atLeast"/>
        <w:ind w:left="851" w:hanging="425"/>
        <w:jc w:val="both"/>
        <w:rPr>
          <w:rFonts w:ascii="Verdana" w:eastAsia="Times New Roman" w:hAnsi="Verdana" w:cs="Arial"/>
          <w:color w:val="3B3B3B"/>
          <w:sz w:val="24"/>
          <w:szCs w:val="24"/>
          <w:lang w:eastAsia="ru-RU"/>
        </w:rPr>
      </w:pPr>
      <w:r w:rsidRPr="00811069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заключение </w:t>
      </w:r>
      <w:r w:rsidR="00E5190B" w:rsidRPr="00811069">
        <w:rPr>
          <w:rFonts w:ascii="Verdana" w:eastAsia="Times New Roman" w:hAnsi="Verdana" w:cs="Arial"/>
          <w:bCs/>
          <w:sz w:val="24"/>
          <w:szCs w:val="24"/>
          <w:lang w:eastAsia="ru-RU"/>
        </w:rPr>
        <w:t>договора между це</w:t>
      </w:r>
      <w:r w:rsidR="00256B63">
        <w:rPr>
          <w:rFonts w:ascii="Verdana" w:eastAsia="Times New Roman" w:hAnsi="Verdana" w:cs="Arial"/>
          <w:bCs/>
          <w:sz w:val="24"/>
          <w:szCs w:val="24"/>
          <w:lang w:eastAsia="ru-RU"/>
        </w:rPr>
        <w:t xml:space="preserve">нтром занятости и работодателем </w:t>
      </w:r>
      <w:r w:rsidR="00E5190B" w:rsidRPr="00811069">
        <w:rPr>
          <w:rFonts w:ascii="Verdana" w:eastAsia="Times New Roman" w:hAnsi="Verdana" w:cs="Arial"/>
          <w:bCs/>
          <w:sz w:val="24"/>
          <w:szCs w:val="24"/>
          <w:lang w:eastAsia="ru-RU"/>
        </w:rPr>
        <w:t>(кроме государственных (муниципальных) учреждений</w:t>
      </w:r>
      <w:r>
        <w:rPr>
          <w:rFonts w:ascii="Verdana" w:eastAsia="Times New Roman" w:hAnsi="Verdana" w:cs="Arial"/>
          <w:bCs/>
          <w:sz w:val="24"/>
          <w:szCs w:val="24"/>
          <w:lang w:eastAsia="ru-RU"/>
        </w:rPr>
        <w:t>).</w:t>
      </w:r>
    </w:p>
    <w:p w:rsidR="00811069" w:rsidRDefault="00811069" w:rsidP="00811069">
      <w:pPr>
        <w:pStyle w:val="a3"/>
        <w:shd w:val="clear" w:color="auto" w:fill="FFFFFF"/>
        <w:tabs>
          <w:tab w:val="left" w:pos="709"/>
        </w:tabs>
        <w:spacing w:after="0" w:line="300" w:lineRule="atLeast"/>
        <w:ind w:left="851" w:hanging="425"/>
        <w:jc w:val="both"/>
        <w:rPr>
          <w:rFonts w:ascii="Verdana" w:eastAsia="Times New Roman" w:hAnsi="Verdana" w:cs="Arial"/>
          <w:color w:val="3B3B3B"/>
          <w:sz w:val="24"/>
          <w:szCs w:val="24"/>
          <w:lang w:eastAsia="ru-RU"/>
        </w:rPr>
      </w:pPr>
    </w:p>
    <w:p w:rsidR="00811069" w:rsidRPr="00F22502" w:rsidRDefault="00811069" w:rsidP="008110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CF4520"/>
          <w:sz w:val="24"/>
          <w:szCs w:val="24"/>
        </w:rPr>
      </w:pPr>
      <w:r w:rsidRPr="00F22502">
        <w:rPr>
          <w:rFonts w:ascii="Verdana" w:hAnsi="Verdana" w:cs="Arial"/>
          <w:color w:val="CF4520"/>
          <w:sz w:val="24"/>
          <w:szCs w:val="24"/>
        </w:rPr>
        <w:t>Требования к работодате</w:t>
      </w:r>
      <w:bookmarkStart w:id="0" w:name="_GoBack"/>
      <w:bookmarkEnd w:id="0"/>
      <w:r w:rsidRPr="00F22502">
        <w:rPr>
          <w:rFonts w:ascii="Verdana" w:hAnsi="Verdana" w:cs="Arial"/>
          <w:color w:val="CF4520"/>
          <w:sz w:val="24"/>
          <w:szCs w:val="24"/>
        </w:rPr>
        <w:t xml:space="preserve">лям, планирующим участие в </w:t>
      </w:r>
      <w:r>
        <w:rPr>
          <w:rFonts w:ascii="Verdana" w:hAnsi="Verdana" w:cs="Arial"/>
          <w:color w:val="CF4520"/>
          <w:sz w:val="24"/>
          <w:szCs w:val="24"/>
        </w:rPr>
        <w:t>мероприятии</w:t>
      </w:r>
      <w:r>
        <w:rPr>
          <w:rFonts w:ascii="Verdana" w:hAnsi="Verdana" w:cs="Arial"/>
          <w:color w:val="CF4520"/>
          <w:sz w:val="24"/>
          <w:szCs w:val="24"/>
        </w:rPr>
        <w:t xml:space="preserve"> по </w:t>
      </w:r>
      <w:r w:rsidRPr="00F22502">
        <w:rPr>
          <w:rFonts w:ascii="Verdana" w:hAnsi="Verdana" w:cs="Arial"/>
          <w:color w:val="CF4520"/>
          <w:sz w:val="24"/>
          <w:szCs w:val="24"/>
        </w:rPr>
        <w:t>стажировки:</w:t>
      </w:r>
    </w:p>
    <w:p w:rsidR="00811069" w:rsidRPr="00F22502" w:rsidRDefault="00811069" w:rsidP="0081106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22502">
        <w:rPr>
          <w:rFonts w:ascii="Verdana" w:hAnsi="Verdana" w:cs="Arial"/>
          <w:sz w:val="24"/>
          <w:szCs w:val="24"/>
        </w:rPr>
        <w:t>работодатель зарегистрирован в качестве юридического лица (индивидуального предпринимателя) в соответствии с законодательством РФ;</w:t>
      </w:r>
    </w:p>
    <w:p w:rsidR="00811069" w:rsidRDefault="00811069" w:rsidP="0081106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22502">
        <w:rPr>
          <w:rFonts w:ascii="Verdana" w:hAnsi="Verdana" w:cs="Arial"/>
          <w:sz w:val="24"/>
          <w:szCs w:val="24"/>
        </w:rPr>
        <w:t>работодатель состоит на учете в налоговом органе на территории Красноярского края;</w:t>
      </w:r>
    </w:p>
    <w:p w:rsidR="00811069" w:rsidRPr="002007AE" w:rsidRDefault="00811069" w:rsidP="00811069">
      <w:pPr>
        <w:numPr>
          <w:ilvl w:val="0"/>
          <w:numId w:val="5"/>
        </w:numPr>
        <w:tabs>
          <w:tab w:val="left" w:pos="709"/>
        </w:tabs>
        <w:spacing w:after="0" w:line="300" w:lineRule="atLeast"/>
        <w:jc w:val="both"/>
        <w:rPr>
          <w:rFonts w:ascii="Verdana" w:eastAsia="Times New Roman" w:hAnsi="Verdana" w:cs="Arial"/>
          <w:color w:val="3B3B3B"/>
          <w:sz w:val="24"/>
          <w:szCs w:val="24"/>
          <w:lang w:eastAsia="ru-RU"/>
        </w:rPr>
      </w:pPr>
      <w:r w:rsidRPr="002007AE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не находится в процессе реорганизации, ликвидации, банкротства (</w:t>
      </w:r>
      <w:proofErr w:type="gramStart"/>
      <w:r w:rsidRPr="002007AE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работодатель-индивидуальный</w:t>
      </w:r>
      <w:proofErr w:type="gramEnd"/>
      <w:r w:rsidRPr="002007AE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 xml:space="preserve"> предприниматель не должен прекратить деятельность в качестве индивидуального предпринимателя);</w:t>
      </w:r>
    </w:p>
    <w:p w:rsidR="00811069" w:rsidRPr="002007AE" w:rsidRDefault="00811069" w:rsidP="00256B63">
      <w:pPr>
        <w:numPr>
          <w:ilvl w:val="0"/>
          <w:numId w:val="5"/>
        </w:numPr>
        <w:tabs>
          <w:tab w:val="left" w:pos="851"/>
        </w:tabs>
        <w:spacing w:after="0" w:line="300" w:lineRule="atLeast"/>
        <w:jc w:val="both"/>
        <w:rPr>
          <w:rFonts w:ascii="Verdana" w:eastAsia="Times New Roman" w:hAnsi="Verdana" w:cs="Arial"/>
          <w:color w:val="3B3B3B"/>
          <w:sz w:val="24"/>
          <w:szCs w:val="24"/>
          <w:lang w:eastAsia="ru-RU"/>
        </w:rPr>
      </w:pPr>
      <w:r w:rsidRPr="002007AE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 в совокупности превышает 50%;</w:t>
      </w:r>
    </w:p>
    <w:p w:rsidR="00811069" w:rsidRPr="002007AE" w:rsidRDefault="00811069" w:rsidP="00256B63">
      <w:pPr>
        <w:numPr>
          <w:ilvl w:val="0"/>
          <w:numId w:val="5"/>
        </w:numPr>
        <w:tabs>
          <w:tab w:val="left" w:pos="851"/>
        </w:tabs>
        <w:spacing w:after="0" w:line="300" w:lineRule="atLeast"/>
        <w:jc w:val="both"/>
        <w:rPr>
          <w:rFonts w:ascii="Verdana" w:eastAsia="Times New Roman" w:hAnsi="Verdana" w:cs="Arial"/>
          <w:color w:val="3B3B3B"/>
          <w:sz w:val="24"/>
          <w:szCs w:val="24"/>
          <w:lang w:eastAsia="ru-RU"/>
        </w:rPr>
      </w:pPr>
      <w:r w:rsidRPr="002007AE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не получает средства из краевого бюджета на основании иных нормативных правовых актов на возмещение затрат работодателей по организации стажировки.</w:t>
      </w:r>
    </w:p>
    <w:p w:rsidR="00811069" w:rsidRPr="00F22502" w:rsidRDefault="00811069" w:rsidP="00256B63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808"/>
        <w:jc w:val="both"/>
        <w:rPr>
          <w:rFonts w:ascii="Verdana" w:hAnsi="Verdana" w:cs="Arial"/>
          <w:sz w:val="24"/>
          <w:szCs w:val="24"/>
        </w:rPr>
      </w:pPr>
    </w:p>
    <w:p w:rsidR="00811069" w:rsidRPr="00811069" w:rsidRDefault="00811069" w:rsidP="00811069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Segoe UI"/>
          <w:color w:val="0033A0"/>
          <w:sz w:val="24"/>
          <w:szCs w:val="24"/>
          <w:lang w:eastAsia="ru-RU"/>
        </w:rPr>
      </w:pPr>
      <w:r w:rsidRPr="00811069">
        <w:rPr>
          <w:rFonts w:ascii="Verdana" w:hAnsi="Verdana"/>
          <w:sz w:val="24"/>
          <w:szCs w:val="24"/>
        </w:rPr>
        <w:t xml:space="preserve">Дополнительную информацию можно получить </w:t>
      </w:r>
      <w:r w:rsidRPr="00811069">
        <w:rPr>
          <w:rFonts w:ascii="Verdana" w:eastAsia="Times New Roman" w:hAnsi="Verdana" w:cs="Arial"/>
          <w:color w:val="3B3B3B"/>
          <w:sz w:val="24"/>
          <w:szCs w:val="24"/>
          <w:lang w:eastAsia="ru-RU"/>
        </w:rPr>
        <w:t>в отделе по содействию занятости молодежи</w:t>
      </w:r>
      <w:r w:rsidRPr="00811069">
        <w:rPr>
          <w:rFonts w:ascii="Verdana" w:hAnsi="Verdana"/>
          <w:sz w:val="24"/>
          <w:szCs w:val="24"/>
        </w:rPr>
        <w:t xml:space="preserve"> КГКУ «ЦЗН г. Красноярска» </w:t>
      </w:r>
      <w:r w:rsidRPr="00811069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по телефону </w:t>
      </w:r>
      <w:r w:rsidRPr="00811069">
        <w:rPr>
          <w:rFonts w:ascii="Verdana" w:hAnsi="Verdana"/>
          <w:sz w:val="24"/>
          <w:szCs w:val="24"/>
        </w:rPr>
        <w:t xml:space="preserve"> </w:t>
      </w:r>
      <w:r w:rsidRPr="00811069">
        <w:rPr>
          <w:rFonts w:ascii="Verdana" w:eastAsia="Times New Roman" w:hAnsi="Verdana" w:cs="Segoe UI"/>
          <w:b/>
          <w:bCs/>
          <w:color w:val="0033A0"/>
          <w:sz w:val="24"/>
          <w:szCs w:val="24"/>
          <w:lang w:eastAsia="ru-RU"/>
        </w:rPr>
        <w:t xml:space="preserve">(391) </w:t>
      </w:r>
      <w:r w:rsidRPr="00811069">
        <w:rPr>
          <w:rFonts w:ascii="Verdana" w:hAnsi="Verdana" w:cs="Segoe UI"/>
          <w:b/>
          <w:bCs/>
          <w:color w:val="0033A0"/>
          <w:sz w:val="24"/>
          <w:szCs w:val="24"/>
          <w:lang w:eastAsia="ru-RU"/>
        </w:rPr>
        <w:t>265-78-23</w:t>
      </w:r>
      <w:r w:rsidRPr="00811069">
        <w:rPr>
          <w:rFonts w:ascii="Verdana" w:eastAsia="Times New Roman" w:hAnsi="Verdana" w:cs="Segoe UI"/>
          <w:b/>
          <w:bCs/>
          <w:color w:val="0033A0"/>
          <w:sz w:val="24"/>
          <w:szCs w:val="24"/>
          <w:lang w:eastAsia="ru-RU"/>
        </w:rPr>
        <w:t>.</w:t>
      </w:r>
    </w:p>
    <w:p w:rsidR="001B000B" w:rsidRPr="003946FC" w:rsidRDefault="001B000B">
      <w:pPr>
        <w:rPr>
          <w:rFonts w:ascii="Verdana" w:hAnsi="Verdana"/>
          <w:color w:val="0033A0"/>
          <w:sz w:val="24"/>
          <w:szCs w:val="24"/>
        </w:rPr>
      </w:pPr>
    </w:p>
    <w:sectPr w:rsidR="001B000B" w:rsidRPr="003946FC" w:rsidSect="00B572D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249"/>
    <w:multiLevelType w:val="hybridMultilevel"/>
    <w:tmpl w:val="81369A52"/>
    <w:lvl w:ilvl="0" w:tplc="BA3047A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A02768"/>
    <w:multiLevelType w:val="hybridMultilevel"/>
    <w:tmpl w:val="185860DC"/>
    <w:lvl w:ilvl="0" w:tplc="BA3047A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15DA6"/>
    <w:multiLevelType w:val="hybridMultilevel"/>
    <w:tmpl w:val="FD74172C"/>
    <w:lvl w:ilvl="0" w:tplc="6FD0DE34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83BC8"/>
    <w:multiLevelType w:val="multilevel"/>
    <w:tmpl w:val="A0CEA2B8"/>
    <w:lvl w:ilvl="0">
      <w:start w:val="1"/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  <w:sz w:val="20"/>
      </w:rPr>
    </w:lvl>
  </w:abstractNum>
  <w:abstractNum w:abstractNumId="4">
    <w:nsid w:val="12D70920"/>
    <w:multiLevelType w:val="multilevel"/>
    <w:tmpl w:val="DB40ABC0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804C70"/>
    <w:multiLevelType w:val="multilevel"/>
    <w:tmpl w:val="353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77"/>
    <w:rsid w:val="001B000B"/>
    <w:rsid w:val="002007AE"/>
    <w:rsid w:val="00216516"/>
    <w:rsid w:val="002420DF"/>
    <w:rsid w:val="00256B63"/>
    <w:rsid w:val="00261F41"/>
    <w:rsid w:val="00286021"/>
    <w:rsid w:val="003024FD"/>
    <w:rsid w:val="0033095B"/>
    <w:rsid w:val="003946FC"/>
    <w:rsid w:val="003F0C4E"/>
    <w:rsid w:val="00495901"/>
    <w:rsid w:val="00531AEA"/>
    <w:rsid w:val="006D7DAD"/>
    <w:rsid w:val="00811069"/>
    <w:rsid w:val="00873BF8"/>
    <w:rsid w:val="008C0EF3"/>
    <w:rsid w:val="009F6F93"/>
    <w:rsid w:val="00A24AAA"/>
    <w:rsid w:val="00A31206"/>
    <w:rsid w:val="00A879FE"/>
    <w:rsid w:val="00B22650"/>
    <w:rsid w:val="00B572D2"/>
    <w:rsid w:val="00D454B2"/>
    <w:rsid w:val="00E5190B"/>
    <w:rsid w:val="00EA4777"/>
    <w:rsid w:val="00F17C82"/>
    <w:rsid w:val="00F65B02"/>
    <w:rsid w:val="00F8031E"/>
    <w:rsid w:val="00FA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7EC7A8-FBF9-4DC0-AC7A-D20680F07A6A}"/>
</file>

<file path=customXml/itemProps2.xml><?xml version="1.0" encoding="utf-8"?>
<ds:datastoreItem xmlns:ds="http://schemas.openxmlformats.org/officeDocument/2006/customXml" ds:itemID="{B0037E48-4EAD-4D30-959C-CFBCFC1A9AB1}"/>
</file>

<file path=customXml/itemProps3.xml><?xml version="1.0" encoding="utf-8"?>
<ds:datastoreItem xmlns:ds="http://schemas.openxmlformats.org/officeDocument/2006/customXml" ds:itemID="{AFBACCD7-7E87-4BAE-8A63-261891CFD7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С. Зайцева</dc:creator>
  <cp:keywords/>
  <dc:description/>
  <cp:lastModifiedBy>Надежда А. Донова</cp:lastModifiedBy>
  <cp:revision>25</cp:revision>
  <cp:lastPrinted>2022-10-27T01:43:00Z</cp:lastPrinted>
  <dcterms:created xsi:type="dcterms:W3CDTF">2022-10-27T01:42:00Z</dcterms:created>
  <dcterms:modified xsi:type="dcterms:W3CDTF">2022-11-08T12:48:00Z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