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96" w:rsidRDefault="00DF0996" w:rsidP="00DF0996">
      <w:pPr>
        <w:pStyle w:val="1"/>
        <w:spacing w:after="0" w:line="240" w:lineRule="auto"/>
        <w:jc w:val="center"/>
        <w:rPr>
          <w:rFonts w:ascii="Times New Roman" w:hAnsi="Times New Roman"/>
          <w:b w:val="0"/>
          <w:caps w:val="0"/>
          <w:sz w:val="28"/>
          <w:lang w:val="ru-RU"/>
        </w:rPr>
      </w:pPr>
      <w:r w:rsidRPr="00780233">
        <w:rPr>
          <w:rFonts w:ascii="Times New Roman" w:hAnsi="Times New Roman"/>
          <w:b w:val="0"/>
          <w:caps w:val="0"/>
          <w:sz w:val="28"/>
        </w:rPr>
        <w:t>Перечень основных инфраструктурных и инвестиционных проектов, планируемых к реализации на территории города Красноярска</w:t>
      </w:r>
      <w:r>
        <w:rPr>
          <w:rFonts w:ascii="Times New Roman" w:hAnsi="Times New Roman"/>
          <w:b w:val="0"/>
          <w:caps w:val="0"/>
          <w:sz w:val="28"/>
        </w:rPr>
        <w:t xml:space="preserve"> </w:t>
      </w:r>
      <w:r w:rsidRPr="00780233">
        <w:rPr>
          <w:rFonts w:ascii="Times New Roman" w:hAnsi="Times New Roman"/>
          <w:b w:val="0"/>
          <w:caps w:val="0"/>
          <w:sz w:val="28"/>
        </w:rPr>
        <w:t>до 2030 года</w:t>
      </w:r>
    </w:p>
    <w:p w:rsidR="00DF0996" w:rsidRPr="00476689" w:rsidRDefault="00DF0996" w:rsidP="00DF0996">
      <w:pPr>
        <w:rPr>
          <w:lang w:eastAsia="x-none"/>
        </w:rPr>
      </w:pPr>
    </w:p>
    <w:tbl>
      <w:tblPr>
        <w:tblW w:w="9926" w:type="dxa"/>
        <w:jc w:val="center"/>
        <w:tblInd w:w="103" w:type="dxa"/>
        <w:tblLook w:val="04A0" w:firstRow="1" w:lastRow="0" w:firstColumn="1" w:lastColumn="0" w:noHBand="0" w:noVBand="1"/>
      </w:tblPr>
      <w:tblGrid>
        <w:gridCol w:w="572"/>
        <w:gridCol w:w="9354"/>
      </w:tblGrid>
      <w:tr w:rsidR="00DF0996" w:rsidRPr="005117D9" w:rsidTr="009F230D">
        <w:trPr>
          <w:trHeight w:val="300"/>
          <w:tblHeader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Default="00DF0996" w:rsidP="009F2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DF0996" w:rsidRPr="005117D9" w:rsidRDefault="00DF0996" w:rsidP="009F2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996" w:rsidRPr="005117D9" w:rsidRDefault="00DF0996" w:rsidP="009F2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96" w:rsidRPr="005E163D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систем жизнеобеспечения города Красноярска,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включающая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в том числе участие города Красноярска в реализации </w:t>
            </w:r>
            <w:r w:rsidRPr="007917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ведомственного проекта Министерства строительства и жилищно-коммунального хозяйства Российской Федерации по </w:t>
            </w:r>
            <w:proofErr w:type="spellStart"/>
            <w:r w:rsidRPr="007917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цифровизации</w:t>
            </w:r>
            <w:proofErr w:type="spellEnd"/>
            <w:r w:rsidRPr="007917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городского хозяйства «Умный город»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F2475F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Газификация систем теплоснабжения города Красноярска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96" w:rsidRPr="00F2475F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ормировани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 развити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A916F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кластера по переработке древесных отходов с целью использования в системах теплоснабжения города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96" w:rsidRPr="00F2475F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Строительство красноярского крематория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F2475F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5117D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троительство в городе Красноярске 6 многофункциональных транспортно-пересадочн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ых узлов регионального значения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5E4E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Комплексная модернизация улично-дорожной сети города Красноярска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Разработка проектов по выносу грузовой части железнодорожного и речного вокзалов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Создание и развитие в городе Красноярске единого парковочного пространства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Развитие в городе Красноярске общественного транспорта на электрической тяг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е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включ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ающее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в том числе строительство к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расноярского метрополитена,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оздание железнодорожного кольца в городе Красноярске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на основе инфраструктуры «Городской электрички»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, скоростного трамвая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F2475F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Развитие в городе Красноярске инфраструктуры речных пассажирских перевозок с интеграцией в систему пассажирских перевозок Красноярской агломерации, а также строительство центра технического обслуживания и ремонта пассажирских речных судов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Строительство глубокого железнодорожного северного обхода города Красноярска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2E64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Строительство высокоскоростной магистрали «Красноярск – Новосибирск»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5117D9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Комплексное развитие</w:t>
            </w:r>
            <w:r w:rsidRPr="005E163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территорий района Плодово-ягодный,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санатория «Енисей» и микрорайона «Удачный»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F2475F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Вынос красноярского графитового завода «</w:t>
            </w:r>
            <w:proofErr w:type="spellStart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Красноярскграфит</w:t>
            </w:r>
            <w:proofErr w:type="spellEnd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нефтебазы АО </w:t>
            </w:r>
            <w:r w:rsidRPr="008738B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«Красноярскнефтепродукт»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границы города Красноярска в целях обеспечен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ия экологической безопасности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5E163D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Модернизация </w:t>
            </w:r>
            <w:proofErr w:type="spellStart"/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энергомощностей</w:t>
            </w:r>
            <w:proofErr w:type="spellEnd"/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оптимизация системы теплоснабжения города Красноярска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в том числе реконструкция тепловых сетей с целью подземной прокладки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A26864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Программа подготовки города Красноярска к празднованию его 400-летия в 2028 году,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включающая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в том числе комплексное развитие социальной инфраструктуры, городской среды, реализацию проекта «Исторический квартал»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F2475F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Развитие рекреационного комплекса в городе Красноярске «Енисейские поля»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Формирование и развитие туристическо-рекреационного кластера, </w:t>
            </w:r>
            <w:proofErr w:type="gramStart"/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включающего</w:t>
            </w:r>
            <w:proofErr w:type="gramEnd"/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том числе с</w:t>
            </w:r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оздание в городе Красноярске Национального </w:t>
            </w:r>
            <w:proofErr w:type="spellStart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этнопарка</w:t>
            </w:r>
            <w:proofErr w:type="spellEnd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«Дети одной реки», памятника природы «</w:t>
            </w:r>
            <w:proofErr w:type="spellStart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Базаихский</w:t>
            </w:r>
            <w:proofErr w:type="spellEnd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разрез», природного парка «</w:t>
            </w:r>
            <w:proofErr w:type="spellStart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Гремячая</w:t>
            </w:r>
            <w:proofErr w:type="spellEnd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грива»  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Создание и развитие особой экономической зоны промышленно-</w:t>
            </w: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производственного типа «Красноярская технологическая долина»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Формирование и развитие высокотехнологичных промышленных кластеров экономики: алюминиевый кластер; кластер производства и обработки цветных металлов и германия; ресурсно-сервисный кластер; инженерно-внедренческий кластер; инвестиционно-строительный кластер; агропромышленный кластер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Редевелопмент</w:t>
            </w:r>
            <w:proofErr w:type="spellEnd"/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промышленных территорий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Развитие в городе Красноярске инновационного кластера «</w:t>
            </w:r>
            <w:proofErr w:type="spellStart"/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Технополис</w:t>
            </w:r>
            <w:proofErr w:type="spellEnd"/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«Енисей»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Создание на территории города Красноярска Инновационного инжинирингового центра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Формирование и развитие в городе Красноярске комплексной инфраструктуры по управлению проектами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Создание и развитие «Цифровой долины»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Развитие цифровых мобильных сервисов оказания услуг субъектами малого и среднего предпринимательства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Формирование и развитие медицинского кластера, </w:t>
            </w:r>
            <w:proofErr w:type="gramStart"/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включающего</w:t>
            </w:r>
            <w:proofErr w:type="gramEnd"/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том числе создание в городе Красноярке национального медицинского исследовательского центра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Строительство аквапарка с гостиничным комплексом и объектами инженерно-транспортного обеспечения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Строительство объектов делового района </w:t>
            </w:r>
            <w:proofErr w:type="spellStart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Krasnoyarsk</w:t>
            </w:r>
            <w:proofErr w:type="spellEnd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City</w:t>
            </w:r>
            <w:proofErr w:type="spellEnd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территории города, включая гостиницу категории 5*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Строительство </w:t>
            </w:r>
            <w:proofErr w:type="gramStart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северного</w:t>
            </w:r>
            <w:proofErr w:type="gramEnd"/>
            <w:r w:rsidRPr="00D9003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гольф-комплекса в городе Красноярске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Формирование и развитие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30EF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научно-образовательн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ого</w:t>
            </w:r>
            <w:r w:rsidRPr="00F30EF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кластер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включающего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том числе создание </w:t>
            </w:r>
            <w:r w:rsidRPr="00F30EF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городе Красноярске научно-образовательного центра мирового уровня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Развитие логистических центров, включая завершение строительства </w:t>
            </w:r>
            <w:r w:rsidRPr="00D9003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регионального оптово-распределительного центра «Агро-терминал (РОРЦ)», </w:t>
            </w:r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в том числе в рамках реализации проектов в Красноярской агломерации по созданию и развитию международного транспортно-логистического и производственного </w:t>
            </w:r>
            <w:proofErr w:type="spellStart"/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хаба</w:t>
            </w:r>
            <w:proofErr w:type="spellEnd"/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на базе международного аэропорта Красноярск и аэропорта Черемшанка и международного пассажирского </w:t>
            </w:r>
            <w:proofErr w:type="spellStart"/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хаба</w:t>
            </w:r>
            <w:proofErr w:type="spellEnd"/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Аэрофлота на базе международного аэропорта Красноярск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Создание в городе Красноярске многофункционального таможенного центра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D9003A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Развитие города Красноярска как Центра зимних видов спорта Восточной части России и Азиатско-Тихоокеанского региона на основе эффективного использования объектов наследия ХХ</w:t>
            </w:r>
            <w:proofErr w:type="gramStart"/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D9003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Х Всемирной зимней универсиады</w:t>
            </w:r>
          </w:p>
        </w:tc>
      </w:tr>
      <w:tr w:rsidR="00DF0996" w:rsidRPr="005117D9" w:rsidTr="009F230D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6" w:rsidRPr="005117D9" w:rsidRDefault="00DF0996" w:rsidP="00DF099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96" w:rsidRPr="00791789" w:rsidRDefault="00DF0996" w:rsidP="009F23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Комплексные м</w:t>
            </w:r>
            <w:r w:rsidRPr="0079178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ежмуниципальные проекты по развитию муниципальных образований центральной группы городов и районов Красноярского края, в том числе в рамках развития Красноярской агломерации</w:t>
            </w:r>
          </w:p>
        </w:tc>
      </w:tr>
    </w:tbl>
    <w:p w:rsidR="00810F13" w:rsidRPr="00DF0996" w:rsidRDefault="00DF0996">
      <w:pPr>
        <w:rPr>
          <w:lang w:val="en-US"/>
        </w:rPr>
      </w:pPr>
      <w:bookmarkStart w:id="0" w:name="_GoBack"/>
      <w:bookmarkEnd w:id="0"/>
    </w:p>
    <w:sectPr w:rsidR="00810F13" w:rsidRPr="00DF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A767B"/>
    <w:multiLevelType w:val="hybridMultilevel"/>
    <w:tmpl w:val="57DE56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96"/>
    <w:rsid w:val="00003250"/>
    <w:rsid w:val="00083687"/>
    <w:rsid w:val="000F1610"/>
    <w:rsid w:val="00196EEF"/>
    <w:rsid w:val="001E4B4E"/>
    <w:rsid w:val="00264CE2"/>
    <w:rsid w:val="00312A19"/>
    <w:rsid w:val="004A44B9"/>
    <w:rsid w:val="005213AE"/>
    <w:rsid w:val="005F5725"/>
    <w:rsid w:val="006F17D6"/>
    <w:rsid w:val="00700AF3"/>
    <w:rsid w:val="00746AD4"/>
    <w:rsid w:val="007514F9"/>
    <w:rsid w:val="00783888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B515DC"/>
    <w:rsid w:val="00D32907"/>
    <w:rsid w:val="00DF0996"/>
    <w:rsid w:val="00EC55F9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F0996"/>
    <w:pPr>
      <w:keepNext/>
      <w:spacing w:line="360" w:lineRule="auto"/>
      <w:jc w:val="both"/>
      <w:outlineLvl w:val="0"/>
    </w:pPr>
    <w:rPr>
      <w:b/>
      <w:iCs/>
      <w:caps/>
      <w:spacing w:val="1"/>
      <w:kern w:val="32"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996"/>
    <w:rPr>
      <w:rFonts w:ascii="Calibri" w:eastAsia="Calibri" w:hAnsi="Calibri" w:cs="Times New Roman"/>
      <w:b/>
      <w:iCs/>
      <w:caps/>
      <w:spacing w:val="1"/>
      <w:kern w:val="32"/>
      <w:sz w:val="2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F0996"/>
    <w:pPr>
      <w:keepNext/>
      <w:spacing w:line="360" w:lineRule="auto"/>
      <w:jc w:val="both"/>
      <w:outlineLvl w:val="0"/>
    </w:pPr>
    <w:rPr>
      <w:b/>
      <w:iCs/>
      <w:caps/>
      <w:spacing w:val="1"/>
      <w:kern w:val="32"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996"/>
    <w:rPr>
      <w:rFonts w:ascii="Calibri" w:eastAsia="Calibri" w:hAnsi="Calibri" w:cs="Times New Roman"/>
      <w:b/>
      <w:iCs/>
      <w:caps/>
      <w:spacing w:val="1"/>
      <w:kern w:val="32"/>
      <w:sz w:val="2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119141-61A5-4AFC-9FF8-8FE29A7D5796}"/>
</file>

<file path=customXml/itemProps2.xml><?xml version="1.0" encoding="utf-8"?>
<ds:datastoreItem xmlns:ds="http://schemas.openxmlformats.org/officeDocument/2006/customXml" ds:itemID="{09A1EC53-5F96-4443-A556-BC05A0FA575B}"/>
</file>

<file path=customXml/itemProps3.xml><?xml version="1.0" encoding="utf-8"?>
<ds:datastoreItem xmlns:ds="http://schemas.openxmlformats.org/officeDocument/2006/customXml" ds:itemID="{86E2CDC7-DEB4-4E5B-AAE5-7A02D63B7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2021-11-15T10:35:00Z</dcterms:created>
  <dcterms:modified xsi:type="dcterms:W3CDTF">2021-11-15T10:36:00Z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