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CA82B" w14:textId="77777777" w:rsidR="00016C73" w:rsidRPr="00EC36CC" w:rsidRDefault="00016C73" w:rsidP="00016C73">
      <w:pPr>
        <w:spacing w:line="192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C36CC">
        <w:rPr>
          <w:rFonts w:ascii="Times New Roman" w:hAnsi="Times New Roman" w:cs="Times New Roman"/>
          <w:b/>
          <w:color w:val="000000" w:themeColor="text1"/>
        </w:rPr>
        <w:t>ПРОЕКТ</w:t>
      </w:r>
    </w:p>
    <w:p w14:paraId="150C44DA" w14:textId="77777777" w:rsidR="00016C73" w:rsidRPr="00EC36CC" w:rsidRDefault="00016C73" w:rsidP="00016C73">
      <w:pPr>
        <w:spacing w:line="192" w:lineRule="auto"/>
        <w:ind w:firstLine="0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12BA20C3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36CC">
        <w:rPr>
          <w:rFonts w:ascii="Times New Roman" w:hAnsi="Times New Roman" w:cs="Times New Roman"/>
          <w:b/>
          <w:color w:val="000000" w:themeColor="text1"/>
        </w:rPr>
        <w:t>АДМИНИСТРАЦИЯ ГОРОДА КРАСНОЯРСКА</w:t>
      </w:r>
    </w:p>
    <w:p w14:paraId="098789D9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FBFF55E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36CC">
        <w:rPr>
          <w:rFonts w:ascii="Times New Roman" w:hAnsi="Times New Roman" w:cs="Times New Roman"/>
          <w:b/>
          <w:color w:val="000000" w:themeColor="text1"/>
        </w:rPr>
        <w:t>ПОСТАНОВЛЕНИЕ</w:t>
      </w:r>
    </w:p>
    <w:p w14:paraId="7234DF14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15EEA7D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t xml:space="preserve">Об утверждении муниципальной программы </w:t>
      </w:r>
    </w:p>
    <w:p w14:paraId="6156B0B9" w14:textId="39872809" w:rsidR="00016C73" w:rsidRPr="00EC36CC" w:rsidRDefault="00A218E2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t>«</w:t>
      </w:r>
      <w:r w:rsidR="00016C73" w:rsidRPr="00EC36CC">
        <w:rPr>
          <w:rFonts w:ascii="Times New Roman" w:hAnsi="Times New Roman" w:cs="Times New Roman"/>
          <w:color w:val="000000" w:themeColor="text1"/>
        </w:rPr>
        <w:t>Управление муниципальными финансами</w:t>
      </w:r>
      <w:r w:rsidRPr="00EC36CC">
        <w:rPr>
          <w:rFonts w:ascii="Times New Roman" w:hAnsi="Times New Roman" w:cs="Times New Roman"/>
          <w:color w:val="000000" w:themeColor="text1"/>
        </w:rPr>
        <w:t>»</w:t>
      </w:r>
      <w:r w:rsidR="00016C73" w:rsidRPr="00EC36CC">
        <w:rPr>
          <w:rFonts w:ascii="Times New Roman" w:hAnsi="Times New Roman" w:cs="Times New Roman"/>
          <w:color w:val="000000" w:themeColor="text1"/>
        </w:rPr>
        <w:t xml:space="preserve"> </w:t>
      </w:r>
    </w:p>
    <w:p w14:paraId="55C69806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t>на 2023 год и плановый период 2024–2025 годов</w:t>
      </w:r>
    </w:p>
    <w:p w14:paraId="3EC310D2" w14:textId="3DC3E232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EC97F1E" w14:textId="77777777" w:rsidR="00EC389C" w:rsidRPr="00EC36CC" w:rsidRDefault="00EC389C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C691EAE" w14:textId="234C0177" w:rsidR="00016C73" w:rsidRPr="00EC36CC" w:rsidRDefault="00016C73" w:rsidP="003D7D9C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EC36CC">
        <w:rPr>
          <w:rFonts w:ascii="Times New Roman" w:hAnsi="Times New Roman" w:cs="Times New Roman"/>
          <w:color w:val="000000" w:themeColor="text1"/>
        </w:rPr>
        <w:t>В целях повышения качества управления муниципальными ф</w:t>
      </w:r>
      <w:r w:rsidRPr="00EC36CC">
        <w:rPr>
          <w:rFonts w:ascii="Times New Roman" w:hAnsi="Times New Roman" w:cs="Times New Roman"/>
          <w:color w:val="000000" w:themeColor="text1"/>
        </w:rPr>
        <w:t>и</w:t>
      </w:r>
      <w:r w:rsidRPr="00EC36CC">
        <w:rPr>
          <w:rFonts w:ascii="Times New Roman" w:hAnsi="Times New Roman" w:cs="Times New Roman"/>
          <w:color w:val="000000" w:themeColor="text1"/>
        </w:rPr>
        <w:t xml:space="preserve">нансами и муниципальным долгом города Красноярска, в соответствии с постановлением администрации города от 27.03.2015 № 153 </w:t>
      </w:r>
      <w:r w:rsidR="00A218E2" w:rsidRPr="00EC36CC">
        <w:rPr>
          <w:rFonts w:ascii="Times New Roman" w:hAnsi="Times New Roman" w:cs="Times New Roman"/>
          <w:color w:val="000000" w:themeColor="text1"/>
        </w:rPr>
        <w:t>«</w:t>
      </w:r>
      <w:r w:rsidRPr="00EC36CC">
        <w:rPr>
          <w:rFonts w:ascii="Times New Roman" w:hAnsi="Times New Roman" w:cs="Times New Roman"/>
          <w:color w:val="000000" w:themeColor="text1"/>
        </w:rPr>
        <w:t>Об утверждении Порядка принятия решений о разработке, формировании и реализации муниципальных программ города Красноярска</w:t>
      </w:r>
      <w:r w:rsidR="00A218E2" w:rsidRPr="00EC36CC">
        <w:rPr>
          <w:rFonts w:ascii="Times New Roman" w:hAnsi="Times New Roman" w:cs="Times New Roman"/>
          <w:color w:val="000000" w:themeColor="text1"/>
        </w:rPr>
        <w:t>»</w:t>
      </w:r>
      <w:r w:rsidRPr="00EC36CC">
        <w:rPr>
          <w:rFonts w:ascii="Times New Roman" w:hAnsi="Times New Roman" w:cs="Times New Roman"/>
          <w:color w:val="000000" w:themeColor="text1"/>
        </w:rPr>
        <w:t>, распор</w:t>
      </w:r>
      <w:r w:rsidRPr="00EC36CC">
        <w:rPr>
          <w:rFonts w:ascii="Times New Roman" w:hAnsi="Times New Roman" w:cs="Times New Roman"/>
          <w:color w:val="000000" w:themeColor="text1"/>
        </w:rPr>
        <w:t>я</w:t>
      </w:r>
      <w:r w:rsidRPr="00EC36CC">
        <w:rPr>
          <w:rFonts w:ascii="Times New Roman" w:hAnsi="Times New Roman" w:cs="Times New Roman"/>
          <w:color w:val="000000" w:themeColor="text1"/>
        </w:rPr>
        <w:t xml:space="preserve">жением администрации города </w:t>
      </w:r>
      <w:r w:rsidR="00435A30" w:rsidRPr="00EC36CC">
        <w:rPr>
          <w:rFonts w:ascii="Times New Roman" w:hAnsi="Times New Roman" w:cs="Times New Roman"/>
          <w:color w:val="000000" w:themeColor="text1"/>
        </w:rPr>
        <w:t xml:space="preserve"> от 22.07.2022 № 208-р</w:t>
      </w:r>
      <w:r w:rsidRPr="00EC36CC">
        <w:rPr>
          <w:rFonts w:ascii="Times New Roman" w:hAnsi="Times New Roman" w:cs="Times New Roman"/>
          <w:color w:val="000000" w:themeColor="text1"/>
        </w:rPr>
        <w:t xml:space="preserve"> </w:t>
      </w:r>
      <w:r w:rsidR="00A218E2" w:rsidRPr="00EC36CC">
        <w:rPr>
          <w:rFonts w:ascii="Times New Roman" w:hAnsi="Times New Roman" w:cs="Times New Roman"/>
          <w:color w:val="000000" w:themeColor="text1"/>
        </w:rPr>
        <w:t>«</w:t>
      </w:r>
      <w:r w:rsidRPr="00EC36CC">
        <w:rPr>
          <w:rFonts w:ascii="Times New Roman" w:hAnsi="Times New Roman" w:cs="Times New Roman"/>
          <w:color w:val="000000" w:themeColor="text1"/>
        </w:rPr>
        <w:t>Об утверждении перечня муниципальных программ города Красноярска на 2023 год и плановый период 2024–2025 годов</w:t>
      </w:r>
      <w:r w:rsidR="00A218E2" w:rsidRPr="00EC36CC">
        <w:rPr>
          <w:rFonts w:ascii="Times New Roman" w:hAnsi="Times New Roman" w:cs="Times New Roman"/>
          <w:color w:val="000000" w:themeColor="text1"/>
        </w:rPr>
        <w:t>»</w:t>
      </w:r>
      <w:r w:rsidRPr="00EC36CC">
        <w:rPr>
          <w:rFonts w:ascii="Times New Roman" w:hAnsi="Times New Roman" w:cs="Times New Roman"/>
          <w:color w:val="000000" w:themeColor="text1"/>
        </w:rPr>
        <w:t>, руководствуясь ст. 41, 58</w:t>
      </w:r>
      <w:proofErr w:type="gramEnd"/>
      <w:r w:rsidRPr="00EC36CC">
        <w:rPr>
          <w:rFonts w:ascii="Times New Roman" w:hAnsi="Times New Roman" w:cs="Times New Roman"/>
          <w:color w:val="000000" w:themeColor="text1"/>
        </w:rPr>
        <w:t>, 59 Уст</w:t>
      </w:r>
      <w:r w:rsidRPr="00EC36CC">
        <w:rPr>
          <w:rFonts w:ascii="Times New Roman" w:hAnsi="Times New Roman" w:cs="Times New Roman"/>
          <w:color w:val="000000" w:themeColor="text1"/>
        </w:rPr>
        <w:t>а</w:t>
      </w:r>
      <w:r w:rsidRPr="00EC36CC">
        <w:rPr>
          <w:rFonts w:ascii="Times New Roman" w:hAnsi="Times New Roman" w:cs="Times New Roman"/>
          <w:color w:val="000000" w:themeColor="text1"/>
        </w:rPr>
        <w:t>ва города Красноярска, постановляю:</w:t>
      </w:r>
    </w:p>
    <w:p w14:paraId="47CAE39C" w14:textId="57A28D9C" w:rsidR="00016C73" w:rsidRPr="00EC36CC" w:rsidRDefault="00016C73" w:rsidP="003D7D9C">
      <w:pPr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t xml:space="preserve">1. Утвердить муниципальную программу </w:t>
      </w:r>
      <w:r w:rsidR="00A218E2" w:rsidRPr="00EC36CC">
        <w:rPr>
          <w:rFonts w:ascii="Times New Roman" w:hAnsi="Times New Roman" w:cs="Times New Roman"/>
          <w:color w:val="000000" w:themeColor="text1"/>
        </w:rPr>
        <w:t>«</w:t>
      </w:r>
      <w:r w:rsidRPr="00EC36CC">
        <w:rPr>
          <w:rFonts w:ascii="Times New Roman" w:hAnsi="Times New Roman" w:cs="Times New Roman"/>
          <w:color w:val="000000" w:themeColor="text1"/>
        </w:rPr>
        <w:t>Управление муниц</w:t>
      </w:r>
      <w:r w:rsidRPr="00EC36CC">
        <w:rPr>
          <w:rFonts w:ascii="Times New Roman" w:hAnsi="Times New Roman" w:cs="Times New Roman"/>
          <w:color w:val="000000" w:themeColor="text1"/>
        </w:rPr>
        <w:t>и</w:t>
      </w:r>
      <w:r w:rsidRPr="00EC36CC">
        <w:rPr>
          <w:rFonts w:ascii="Times New Roman" w:hAnsi="Times New Roman" w:cs="Times New Roman"/>
          <w:color w:val="000000" w:themeColor="text1"/>
        </w:rPr>
        <w:t>пальными финансами</w:t>
      </w:r>
      <w:r w:rsidR="00A218E2" w:rsidRPr="00EC36CC">
        <w:rPr>
          <w:rFonts w:ascii="Times New Roman" w:hAnsi="Times New Roman" w:cs="Times New Roman"/>
          <w:color w:val="000000" w:themeColor="text1"/>
        </w:rPr>
        <w:t>»</w:t>
      </w:r>
      <w:r w:rsidRPr="00EC36CC">
        <w:rPr>
          <w:rFonts w:ascii="Times New Roman" w:hAnsi="Times New Roman" w:cs="Times New Roman"/>
          <w:color w:val="000000" w:themeColor="text1"/>
        </w:rPr>
        <w:t xml:space="preserve"> на 2023 год и плановый период 2024–2025 годов согласно приложению.</w:t>
      </w:r>
    </w:p>
    <w:p w14:paraId="4D8AAED0" w14:textId="2F0045CE" w:rsidR="00016C73" w:rsidRPr="00EC36CC" w:rsidRDefault="00016C73" w:rsidP="003D7D9C">
      <w:pPr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t xml:space="preserve">2. Настоящее постановление опубликовать в газете </w:t>
      </w:r>
      <w:r w:rsidR="00A218E2" w:rsidRPr="00EC36CC">
        <w:rPr>
          <w:rFonts w:ascii="Times New Roman" w:hAnsi="Times New Roman" w:cs="Times New Roman"/>
          <w:color w:val="000000" w:themeColor="text1"/>
        </w:rPr>
        <w:t>«</w:t>
      </w:r>
      <w:r w:rsidRPr="00EC36CC">
        <w:rPr>
          <w:rFonts w:ascii="Times New Roman" w:hAnsi="Times New Roman" w:cs="Times New Roman"/>
          <w:color w:val="000000" w:themeColor="text1"/>
        </w:rPr>
        <w:t>Городские новости</w:t>
      </w:r>
      <w:r w:rsidR="00A218E2" w:rsidRPr="00EC36CC">
        <w:rPr>
          <w:rFonts w:ascii="Times New Roman" w:hAnsi="Times New Roman" w:cs="Times New Roman"/>
          <w:color w:val="000000" w:themeColor="text1"/>
        </w:rPr>
        <w:t>»</w:t>
      </w:r>
      <w:r w:rsidRPr="00EC36CC">
        <w:rPr>
          <w:rFonts w:ascii="Times New Roman" w:hAnsi="Times New Roman" w:cs="Times New Roman"/>
          <w:color w:val="000000" w:themeColor="text1"/>
        </w:rPr>
        <w:t xml:space="preserve"> и разместить на официальном сайте администрации города.</w:t>
      </w:r>
    </w:p>
    <w:p w14:paraId="5C6144EA" w14:textId="331E6B67" w:rsidR="00016C73" w:rsidRPr="00EC36CC" w:rsidRDefault="00016C73" w:rsidP="003D7D9C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10B2F87" w14:textId="152B111B" w:rsidR="00EC389C" w:rsidRPr="00EC36CC" w:rsidRDefault="00EC389C" w:rsidP="003D7D9C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1E0AF4F" w14:textId="77777777" w:rsidR="001C7300" w:rsidRPr="00EC36CC" w:rsidRDefault="001C7300" w:rsidP="003D7D9C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1A9DBFAB" w14:textId="33D4AE1D" w:rsidR="00016C73" w:rsidRPr="00EC36CC" w:rsidRDefault="00016C73" w:rsidP="003D7D9C">
      <w:pPr>
        <w:ind w:firstLine="0"/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t>Глава города</w:t>
      </w:r>
      <w:r w:rsidR="001C7300" w:rsidRPr="00EC36C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В.А. Логинов</w:t>
      </w:r>
    </w:p>
    <w:p w14:paraId="30CEC3DC" w14:textId="12FE4AA3" w:rsidR="00016C73" w:rsidRPr="00EC36CC" w:rsidRDefault="00016C73" w:rsidP="003D7D9C"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14:paraId="073CA65E" w14:textId="77777777" w:rsidR="00016C73" w:rsidRPr="00EC36CC" w:rsidRDefault="00016C73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03D45561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2BC665AD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682BD852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01122D82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103C6C50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0B0BDB64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64B059CC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13D2F2A4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5CE366F2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314ADB3C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0AB8A0CE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0DBC5590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4A756E51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6133DF9E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646E390D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65D7270C" w14:textId="77777777" w:rsidR="00EC389C" w:rsidRPr="00EC36CC" w:rsidRDefault="00EC389C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</w:p>
    <w:p w14:paraId="3CC716A7" w14:textId="303B0480" w:rsidR="00016C73" w:rsidRPr="00EC36CC" w:rsidRDefault="00016C73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14:paraId="3CBCC87B" w14:textId="77777777" w:rsidR="00016C73" w:rsidRPr="00EC36CC" w:rsidRDefault="00016C73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hAnsi="Times New Roman" w:cs="Times New Roman"/>
          <w:color w:val="000000" w:themeColor="text1"/>
          <w:szCs w:val="30"/>
        </w:rPr>
        <w:t>к постановлению</w:t>
      </w:r>
    </w:p>
    <w:p w14:paraId="3163D8EC" w14:textId="77777777" w:rsidR="00016C73" w:rsidRPr="00EC36CC" w:rsidRDefault="00016C73" w:rsidP="00016C73">
      <w:pPr>
        <w:spacing w:line="192" w:lineRule="auto"/>
        <w:ind w:firstLine="5387"/>
        <w:rPr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hAnsi="Times New Roman" w:cs="Times New Roman"/>
          <w:color w:val="000000" w:themeColor="text1"/>
          <w:szCs w:val="30"/>
        </w:rPr>
        <w:t>администрации города</w:t>
      </w:r>
    </w:p>
    <w:p w14:paraId="5E859F16" w14:textId="77777777" w:rsidR="00016C73" w:rsidRPr="00EC36CC" w:rsidRDefault="00016C73" w:rsidP="00016C73">
      <w:pPr>
        <w:spacing w:line="192" w:lineRule="auto"/>
        <w:ind w:firstLine="5387"/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</w:pPr>
      <w:r w:rsidRPr="00EC36CC"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  <w:t xml:space="preserve">от 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_________</w:t>
      </w:r>
      <w:r w:rsidRPr="00EC36CC"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  <w:t xml:space="preserve"> № ___</w:t>
      </w:r>
    </w:p>
    <w:p w14:paraId="47350887" w14:textId="1F545407" w:rsidR="00016C73" w:rsidRPr="00EC36CC" w:rsidRDefault="00016C73" w:rsidP="00016C73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  <w:szCs w:val="30"/>
        </w:rPr>
      </w:pPr>
    </w:p>
    <w:p w14:paraId="01284A04" w14:textId="77777777" w:rsidR="00EC389C" w:rsidRPr="00EC36CC" w:rsidRDefault="00EC389C" w:rsidP="00016C73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  <w:szCs w:val="30"/>
        </w:rPr>
      </w:pPr>
    </w:p>
    <w:p w14:paraId="5894EE58" w14:textId="7C85D4C5" w:rsidR="00016C73" w:rsidRPr="00EC36CC" w:rsidRDefault="00016C73" w:rsidP="00016C73">
      <w:pPr>
        <w:spacing w:line="192" w:lineRule="auto"/>
        <w:ind w:firstLine="0"/>
        <w:jc w:val="center"/>
        <w:rPr>
          <w:rStyle w:val="15"/>
          <w:color w:val="000000" w:themeColor="text1"/>
        </w:rPr>
      </w:pPr>
      <w:r w:rsidRPr="00EC36CC">
        <w:rPr>
          <w:rFonts w:ascii="Times New Roman" w:hAnsi="Times New Roman" w:cs="Times New Roman"/>
          <w:color w:val="000000" w:themeColor="text1"/>
          <w:szCs w:val="30"/>
        </w:rPr>
        <w:t>МУНИЦИПАЛЬНАЯ ПРОГРАММА</w:t>
      </w:r>
      <w:r w:rsidRPr="00EC36CC">
        <w:rPr>
          <w:rFonts w:ascii="Times New Roman" w:hAnsi="Times New Roman" w:cs="Times New Roman"/>
          <w:color w:val="000000" w:themeColor="text1"/>
          <w:szCs w:val="30"/>
        </w:rPr>
        <w:br/>
      </w:r>
      <w:r w:rsidR="00A218E2" w:rsidRPr="00EC36CC">
        <w:rPr>
          <w:rStyle w:val="15"/>
          <w:color w:val="000000" w:themeColor="text1"/>
        </w:rPr>
        <w:t>«</w:t>
      </w:r>
      <w:r w:rsidRPr="00EC36CC">
        <w:rPr>
          <w:rStyle w:val="15"/>
          <w:color w:val="000000" w:themeColor="text1"/>
        </w:rPr>
        <w:t>Управление муниципальными финансами</w:t>
      </w:r>
      <w:r w:rsidR="00A218E2" w:rsidRPr="00EC36CC">
        <w:rPr>
          <w:rStyle w:val="15"/>
          <w:color w:val="000000" w:themeColor="text1"/>
        </w:rPr>
        <w:t>»</w:t>
      </w:r>
      <w:r w:rsidRPr="00EC36CC">
        <w:rPr>
          <w:rFonts w:ascii="Times New Roman" w:hAnsi="Times New Roman" w:cs="Times New Roman"/>
          <w:color w:val="000000" w:themeColor="text1"/>
          <w:szCs w:val="30"/>
        </w:rPr>
        <w:t xml:space="preserve"> </w:t>
      </w:r>
      <w:r w:rsidRPr="00EC36CC">
        <w:rPr>
          <w:rStyle w:val="15"/>
          <w:color w:val="000000" w:themeColor="text1"/>
        </w:rPr>
        <w:t xml:space="preserve">на 2023 год </w:t>
      </w:r>
    </w:p>
    <w:p w14:paraId="648894DC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Style w:val="15"/>
          <w:color w:val="000000" w:themeColor="text1"/>
        </w:rPr>
        <w:t>и плановый период 2024–2025 годов</w:t>
      </w:r>
    </w:p>
    <w:p w14:paraId="66C3B587" w14:textId="77777777" w:rsidR="00016C73" w:rsidRPr="00EC36CC" w:rsidRDefault="00016C73" w:rsidP="00016C73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  <w:szCs w:val="30"/>
        </w:rPr>
      </w:pPr>
    </w:p>
    <w:p w14:paraId="7D17F4AD" w14:textId="77777777" w:rsidR="00016C73" w:rsidRPr="00EC36CC" w:rsidRDefault="00016C73" w:rsidP="00016C7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000000" w:themeColor="text1"/>
          <w:szCs w:val="30"/>
        </w:rPr>
      </w:pPr>
      <w:bookmarkStart w:id="1" w:name="sub_10"/>
      <w:r w:rsidRPr="00EC36CC">
        <w:rPr>
          <w:rFonts w:ascii="Times New Roman" w:hAnsi="Times New Roman" w:cs="Times New Roman"/>
          <w:b w:val="0"/>
          <w:color w:val="000000" w:themeColor="text1"/>
          <w:szCs w:val="30"/>
        </w:rPr>
        <w:t>Паспорт муниципальной программы</w:t>
      </w:r>
    </w:p>
    <w:bookmarkEnd w:id="1"/>
    <w:p w14:paraId="1B127BA0" w14:textId="77777777" w:rsidR="00016C73" w:rsidRPr="00EC36CC" w:rsidRDefault="00016C73" w:rsidP="00016C73">
      <w:pPr>
        <w:rPr>
          <w:rFonts w:ascii="Times New Roman" w:hAnsi="Times New Roman" w:cs="Times New Roman"/>
          <w:color w:val="000000" w:themeColor="text1"/>
          <w:szCs w:val="3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237"/>
      </w:tblGrid>
      <w:tr w:rsidR="00EC389C" w:rsidRPr="00EC36CC" w14:paraId="479808C1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675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Наименование мун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ципальной програ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м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A9C3A" w14:textId="66CF725D" w:rsidR="00016C73" w:rsidRPr="00EC36CC" w:rsidRDefault="00016C73" w:rsidP="00FB581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муниципальная программа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Управление м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у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ниципальными финансами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на 2023 год и плановый период 2024–2025 годов (далее – Программа)</w:t>
            </w:r>
          </w:p>
        </w:tc>
      </w:tr>
      <w:tr w:rsidR="00EC389C" w:rsidRPr="00EC36CC" w14:paraId="6576593F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9FC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Ответственный и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с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полнитель муниц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E22B" w14:textId="4D384606" w:rsidR="00016C73" w:rsidRPr="00EC36CC" w:rsidRDefault="00016C73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департамент финансов администрации города (далее –</w:t>
            </w:r>
            <w:r w:rsidR="00AA31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департамент финансов)</w:t>
            </w:r>
          </w:p>
        </w:tc>
      </w:tr>
      <w:tr w:rsidR="00EC389C" w:rsidRPr="00EC36CC" w14:paraId="5F6C55DA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69F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Соисполнители м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у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ниципальной пр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6E858" w14:textId="77777777" w:rsidR="00016C73" w:rsidRPr="00EC36CC" w:rsidRDefault="00016C73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отсутствуют</w:t>
            </w:r>
          </w:p>
        </w:tc>
      </w:tr>
      <w:tr w:rsidR="00EC389C" w:rsidRPr="00EC36CC" w14:paraId="26EA7798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CE3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Структура муниц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пальной программы, перечень подпр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грамм, отдельных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1F180" w14:textId="229ED676" w:rsidR="00016C73" w:rsidRPr="00EC36CC" w:rsidRDefault="00016C73" w:rsidP="00A279BA">
            <w:pPr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подпрограмма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Организация бюджетного процесса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отдельное мероприятие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Управление муниц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пальным долгом города Красноярска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</w:p>
        </w:tc>
      </w:tr>
      <w:tr w:rsidR="00EC389C" w:rsidRPr="00EC36CC" w14:paraId="6ACABDCC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FA0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BD297" w14:textId="2B0D4CC4" w:rsidR="00016C73" w:rsidRPr="00EC36CC" w:rsidRDefault="00016C73" w:rsidP="00C31B0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bookmarkStart w:id="2" w:name="_Hlk115028458"/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обеспечение сбалансированности и устойч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вости бюджета города, повышение</w:t>
            </w:r>
            <w:r w:rsidR="00FA6E3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</w:t>
            </w:r>
            <w:r w:rsidR="00EF5B0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самосто</w:t>
            </w:r>
            <w:r w:rsidR="00EF5B0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я</w:t>
            </w:r>
            <w:r w:rsidR="00EF5B0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тельности</w:t>
            </w:r>
            <w:r w:rsidR="003D381F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бюджета города</w:t>
            </w:r>
            <w:r w:rsidR="00EF5B0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и </w:t>
            </w:r>
            <w:r w:rsidR="00FA6E3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эффективности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управления муниципальными финансами</w:t>
            </w:r>
            <w:bookmarkEnd w:id="2"/>
          </w:p>
        </w:tc>
      </w:tr>
      <w:tr w:rsidR="00EC389C" w:rsidRPr="00EC36CC" w14:paraId="1D1D103E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E3B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Задачи муниципал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ь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9556B" w14:textId="7FA5AD2C" w:rsidR="00053B5C" w:rsidRPr="00EC36CC" w:rsidRDefault="00016C73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1) повышение качества и</w:t>
            </w:r>
            <w:r w:rsidR="00BD25C4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прозрачности</w:t>
            </w:r>
            <w:r w:rsidR="0026045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упра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в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ления муниципальными финансами, в том числе с учетом применения принципов пр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граммно-целевого планирования;</w:t>
            </w:r>
          </w:p>
          <w:p w14:paraId="04AED678" w14:textId="73CCEFFF" w:rsidR="005D6B8A" w:rsidRPr="00EC36CC" w:rsidRDefault="00016C73" w:rsidP="00C31B0B">
            <w:pPr>
              <w:pStyle w:val="a8"/>
              <w:jc w:val="both"/>
              <w:rPr>
                <w:color w:val="000000" w:themeColor="text1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2) </w:t>
            </w:r>
            <w:r w:rsidR="005D6B8A" w:rsidRPr="00EC36CC">
              <w:rPr>
                <w:color w:val="000000" w:themeColor="text1"/>
              </w:rPr>
              <w:t>укрепление доходной части бюджета гор</w:t>
            </w:r>
            <w:r w:rsidR="005D6B8A" w:rsidRPr="00EC36CC">
              <w:rPr>
                <w:color w:val="000000" w:themeColor="text1"/>
              </w:rPr>
              <w:t>о</w:t>
            </w:r>
            <w:r w:rsidR="005D6B8A" w:rsidRPr="00EC36CC">
              <w:rPr>
                <w:color w:val="000000" w:themeColor="text1"/>
              </w:rPr>
              <w:t>да;</w:t>
            </w:r>
          </w:p>
          <w:p w14:paraId="267A3207" w14:textId="1DD3498D" w:rsidR="00FB581C" w:rsidRPr="00EC36CC" w:rsidRDefault="00C31B0B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3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обеспечение внутреннего муниципального финансового контроля;</w:t>
            </w:r>
          </w:p>
          <w:p w14:paraId="7BC058D6" w14:textId="5BFD8AD3" w:rsidR="00016C73" w:rsidRPr="00EC36CC" w:rsidRDefault="00C31B0B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4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эффективное управление муниципальным долгом города Красноярска</w:t>
            </w:r>
          </w:p>
        </w:tc>
      </w:tr>
      <w:tr w:rsidR="00EC389C" w:rsidRPr="00EC36CC" w14:paraId="254A3867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FCB" w14:textId="7B996A71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Сроки реализации муниципальной пр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4A491" w14:textId="77777777" w:rsidR="00016C73" w:rsidRPr="00EC36CC" w:rsidRDefault="00016C73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2023–2025 годы</w:t>
            </w:r>
          </w:p>
        </w:tc>
      </w:tr>
      <w:tr w:rsidR="00EC389C" w:rsidRPr="00EC36CC" w14:paraId="1B2B28F9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649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lastRenderedPageBreak/>
              <w:t>Целевые</w:t>
            </w:r>
          </w:p>
          <w:p w14:paraId="7DC66134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индикаторы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601A6" w14:textId="503B4F73" w:rsidR="008E6068" w:rsidRPr="00EC36CC" w:rsidRDefault="008E6068" w:rsidP="006257D2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1) доля расходов бюджета города, формиру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мых в рамках муниципальных программ гор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да Красноярска;</w:t>
            </w:r>
            <w:r w:rsidR="00AC55B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</w:t>
            </w:r>
          </w:p>
          <w:p w14:paraId="731A309E" w14:textId="77777777" w:rsidR="008E6068" w:rsidRPr="00EC36CC" w:rsidRDefault="008E6068" w:rsidP="006257D2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2) темп прироста доходной части бюджета г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рода;</w:t>
            </w:r>
          </w:p>
          <w:p w14:paraId="4EC80C24" w14:textId="28C3B2D8" w:rsidR="008E6068" w:rsidRPr="00EC36CC" w:rsidRDefault="008E6068" w:rsidP="006257D2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3) соблюдение установленных Бюджетным кодексом Российской Федерации требований по срокам внесения проекта бюджета города и </w:t>
            </w:r>
            <w:r w:rsidR="00DB284F" w:rsidRPr="00EC36CC">
              <w:rPr>
                <w:color w:val="000000" w:themeColor="text1"/>
                <w:szCs w:val="30"/>
              </w:rPr>
              <w:t>годового отчета об исполнении бюджета г</w:t>
            </w:r>
            <w:r w:rsidR="00DB284F" w:rsidRPr="00EC36CC">
              <w:rPr>
                <w:color w:val="000000" w:themeColor="text1"/>
                <w:szCs w:val="30"/>
              </w:rPr>
              <w:t>о</w:t>
            </w:r>
            <w:r w:rsidR="00DB284F" w:rsidRPr="00EC36CC">
              <w:rPr>
                <w:color w:val="000000" w:themeColor="text1"/>
                <w:szCs w:val="30"/>
              </w:rPr>
              <w:t>рода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в представительный орган, ограничений по показателям бюджета города;</w:t>
            </w:r>
          </w:p>
          <w:p w14:paraId="6417CA98" w14:textId="4375F7F0" w:rsidR="008E6068" w:rsidRPr="00EC36CC" w:rsidRDefault="002A5380" w:rsidP="006257D2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4</w:t>
            </w:r>
            <w:r w:rsidR="008E6068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соотношение объема проверенных средств бюджета города к общей сумме расходов бюджета города (без учета субвенций);</w:t>
            </w:r>
          </w:p>
          <w:p w14:paraId="3E8BFB0E" w14:textId="1464C7B9" w:rsidR="00016C73" w:rsidRPr="00EC36CC" w:rsidRDefault="002A5380" w:rsidP="006257D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5</w:t>
            </w:r>
            <w:r w:rsidR="008E6068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удельный вес муниципального долга в со</w:t>
            </w:r>
            <w:r w:rsidR="008E6068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б</w:t>
            </w:r>
            <w:r w:rsidR="008E6068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ственных доходах бюджета города</w:t>
            </w:r>
          </w:p>
        </w:tc>
      </w:tr>
      <w:tr w:rsidR="00016C73" w:rsidRPr="00EC36CC" w14:paraId="58E2804A" w14:textId="77777777" w:rsidTr="00A279BA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69C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bookmarkStart w:id="3" w:name="sub_1055"/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Объемы и источники финансирования м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у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ниципальной пр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граммы</w:t>
            </w:r>
            <w:bookmarkEnd w:id="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186B" w14:textId="3FFCE843" w:rsidR="005D7DFC" w:rsidRPr="00EC36CC" w:rsidRDefault="00016C73" w:rsidP="005D7DFC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Общий объем финансирования муниципал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ь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ной программы за счет средств бюджета гор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да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3 063 946,00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рублей, в том числе:</w:t>
            </w:r>
          </w:p>
          <w:p w14:paraId="19199FD7" w14:textId="08974303" w:rsidR="00B14E53" w:rsidRPr="00EC36CC" w:rsidRDefault="00016C73" w:rsidP="00B14E53">
            <w:pPr>
              <w:pStyle w:val="a8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2023 год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919 283,52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2024 год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1 038 397,25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2025 год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1 106 265,23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рублей.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Общий объем финансирования подпрограммы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Организация бюджетного процесса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за счет средств бюджета города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758 082,00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рублей, в том числе:</w:t>
            </w:r>
          </w:p>
          <w:p w14:paraId="716C0AAD" w14:textId="00DAA189" w:rsidR="00016C73" w:rsidRPr="00EC36CC" w:rsidRDefault="00016C73" w:rsidP="005D7DFC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proofErr w:type="gramStart"/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2023 год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252 694,00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2024 год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252 694,00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2025 год – </w:t>
            </w:r>
            <w:r w:rsidR="00B70C3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252 694,00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рублей.</w:t>
            </w:r>
            <w:proofErr w:type="gramEnd"/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Общий объем финансирования отдельного мероприятия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Управление муниципальным долгом города Красноярска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за счет средств бюджета города – </w:t>
            </w:r>
            <w:r w:rsidR="00FC2B6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2 305 864,00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рублей, в том числе: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2023 год – </w:t>
            </w:r>
            <w:r w:rsidR="00FC2B6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666 589,52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2024 год – </w:t>
            </w:r>
            <w:r w:rsidR="00FC2B6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785 703,25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рублей;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br/>
              <w:t xml:space="preserve">2025 год – </w:t>
            </w:r>
            <w:r w:rsidR="00FC2B6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853 571,23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тыс. рублей</w:t>
            </w:r>
          </w:p>
        </w:tc>
      </w:tr>
    </w:tbl>
    <w:p w14:paraId="04607107" w14:textId="77777777" w:rsidR="00016C73" w:rsidRPr="00EC36CC" w:rsidRDefault="00016C73" w:rsidP="005A4F9A">
      <w:pPr>
        <w:pStyle w:val="af8"/>
        <w:rPr>
          <w:rFonts w:eastAsia="Times New Roman"/>
          <w:color w:val="000000" w:themeColor="text1"/>
        </w:rPr>
      </w:pPr>
      <w:bookmarkStart w:id="4" w:name="sub_100"/>
    </w:p>
    <w:p w14:paraId="76B0DB69" w14:textId="77777777" w:rsidR="00C31B0B" w:rsidRPr="00EC36CC" w:rsidRDefault="00C31B0B" w:rsidP="005A4F9A">
      <w:pPr>
        <w:pStyle w:val="af8"/>
        <w:rPr>
          <w:rFonts w:eastAsia="Times New Roman"/>
          <w:color w:val="000000" w:themeColor="text1"/>
        </w:rPr>
      </w:pPr>
    </w:p>
    <w:p w14:paraId="79DE4E44" w14:textId="77777777" w:rsidR="00C31B0B" w:rsidRPr="00EC36CC" w:rsidRDefault="00C31B0B" w:rsidP="005A4F9A">
      <w:pPr>
        <w:pStyle w:val="af8"/>
        <w:rPr>
          <w:rFonts w:eastAsia="Times New Roman"/>
          <w:color w:val="000000" w:themeColor="text1"/>
        </w:rPr>
      </w:pPr>
    </w:p>
    <w:p w14:paraId="606D81F5" w14:textId="77777777" w:rsidR="00C31B0B" w:rsidRPr="00EC36CC" w:rsidRDefault="00C31B0B" w:rsidP="005A4F9A">
      <w:pPr>
        <w:pStyle w:val="af8"/>
        <w:rPr>
          <w:rFonts w:eastAsia="Times New Roman"/>
          <w:color w:val="000000" w:themeColor="text1"/>
        </w:rPr>
      </w:pPr>
    </w:p>
    <w:p w14:paraId="02DCBA5E" w14:textId="0D35B158" w:rsidR="00016C73" w:rsidRPr="00EC36CC" w:rsidRDefault="00016C73" w:rsidP="00143140">
      <w:pPr>
        <w:pStyle w:val="1"/>
        <w:spacing w:after="0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I. Общая характеристика текущего состояния сферы управления муниципальными финансами города Красноярска.</w:t>
      </w:r>
    </w:p>
    <w:p w14:paraId="68E64AB0" w14:textId="5FE136A9" w:rsidR="00016C73" w:rsidRPr="00EC36CC" w:rsidRDefault="00016C73" w:rsidP="00143140">
      <w:pPr>
        <w:ind w:firstLine="0"/>
        <w:jc w:val="center"/>
        <w:rPr>
          <w:rFonts w:eastAsia="Times New Roman"/>
          <w:b/>
          <w:color w:val="000000" w:themeColor="text1"/>
        </w:rPr>
      </w:pPr>
      <w:r w:rsidRPr="00EC36CC">
        <w:rPr>
          <w:rFonts w:eastAsia="Times New Roman"/>
          <w:b/>
          <w:color w:val="000000" w:themeColor="text1"/>
        </w:rPr>
        <w:t>Основные цели, задачи и сроки реализации Программы</w:t>
      </w:r>
    </w:p>
    <w:p w14:paraId="2CF7A723" w14:textId="77777777" w:rsidR="00DB5228" w:rsidRPr="00EC36CC" w:rsidRDefault="00DB5228" w:rsidP="00016C73">
      <w:pPr>
        <w:contextualSpacing/>
        <w:rPr>
          <w:rFonts w:eastAsia="Times New Roman"/>
          <w:color w:val="000000" w:themeColor="text1"/>
          <w:sz w:val="28"/>
        </w:rPr>
      </w:pPr>
    </w:p>
    <w:p w14:paraId="668E3936" w14:textId="556248D5" w:rsidR="00016C73" w:rsidRPr="00EC36CC" w:rsidRDefault="00016C73" w:rsidP="00016C73">
      <w:pPr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Устойчивая система муниципальных финансов является одним из важнейших факторов эффективного функционирования местного сам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управления и имеет ключевое значение для развития города в долг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срочной перспективе, улучшения качества и уровня жизни населения</w:t>
      </w:r>
      <w:r w:rsidR="000A11CB" w:rsidRPr="00EC36CC">
        <w:rPr>
          <w:rFonts w:eastAsia="Times New Roman"/>
          <w:color w:val="000000" w:themeColor="text1"/>
        </w:rPr>
        <w:t xml:space="preserve"> и достижения стратегических целей социально-экономического развития города Красноярска</w:t>
      </w:r>
      <w:r w:rsidRPr="00EC36CC">
        <w:rPr>
          <w:rFonts w:eastAsia="Times New Roman"/>
          <w:color w:val="000000" w:themeColor="text1"/>
        </w:rPr>
        <w:t>.</w:t>
      </w:r>
    </w:p>
    <w:p w14:paraId="3E357340" w14:textId="6FA0618A" w:rsidR="00EF3715" w:rsidRPr="00EC36CC" w:rsidRDefault="00632580" w:rsidP="007A58A5">
      <w:pPr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Развитие бюджетной системы города </w:t>
      </w:r>
      <w:r w:rsidR="009571E9" w:rsidRPr="00EC36CC">
        <w:rPr>
          <w:rFonts w:eastAsia="Times New Roman"/>
          <w:color w:val="000000" w:themeColor="text1"/>
        </w:rPr>
        <w:t>за последние два года ос</w:t>
      </w:r>
      <w:r w:rsidR="009571E9" w:rsidRPr="00EC36CC">
        <w:rPr>
          <w:rFonts w:eastAsia="Times New Roman"/>
          <w:color w:val="000000" w:themeColor="text1"/>
        </w:rPr>
        <w:t>у</w:t>
      </w:r>
      <w:r w:rsidR="009571E9" w:rsidRPr="00EC36CC">
        <w:rPr>
          <w:rFonts w:eastAsia="Times New Roman"/>
          <w:color w:val="000000" w:themeColor="text1"/>
        </w:rPr>
        <w:t xml:space="preserve">ществлялось в новых экономических реалиях. </w:t>
      </w:r>
      <w:r w:rsidR="001658B9" w:rsidRPr="00EC36CC">
        <w:rPr>
          <w:rFonts w:eastAsia="Times New Roman"/>
          <w:color w:val="000000" w:themeColor="text1"/>
        </w:rPr>
        <w:t>Однако,</w:t>
      </w:r>
      <w:r w:rsidR="00CE5640" w:rsidRPr="00EC36CC">
        <w:rPr>
          <w:rFonts w:eastAsia="Times New Roman"/>
          <w:color w:val="000000" w:themeColor="text1"/>
        </w:rPr>
        <w:t xml:space="preserve"> н</w:t>
      </w:r>
      <w:r w:rsidR="00016C73" w:rsidRPr="00EC36CC">
        <w:rPr>
          <w:rFonts w:eastAsia="Times New Roman"/>
          <w:color w:val="000000" w:themeColor="text1"/>
        </w:rPr>
        <w:t>есмотря на конъюнктурные колебания в экономике, на которые повлиял</w:t>
      </w:r>
      <w:r w:rsidR="00FC6F59" w:rsidRPr="00EC36CC">
        <w:rPr>
          <w:rFonts w:eastAsia="Times New Roman"/>
          <w:color w:val="000000" w:themeColor="text1"/>
        </w:rPr>
        <w:t>и</w:t>
      </w:r>
      <w:r w:rsidR="00016C73" w:rsidRPr="00EC36CC">
        <w:rPr>
          <w:rFonts w:eastAsia="Times New Roman"/>
          <w:color w:val="000000" w:themeColor="text1"/>
        </w:rPr>
        <w:t xml:space="preserve"> распр</w:t>
      </w:r>
      <w:r w:rsidR="00016C73" w:rsidRPr="00EC36CC">
        <w:rPr>
          <w:rFonts w:eastAsia="Times New Roman"/>
          <w:color w:val="000000" w:themeColor="text1"/>
        </w:rPr>
        <w:t>о</w:t>
      </w:r>
      <w:r w:rsidR="00016C73" w:rsidRPr="00EC36CC">
        <w:rPr>
          <w:rFonts w:eastAsia="Times New Roman"/>
          <w:color w:val="000000" w:themeColor="text1"/>
        </w:rPr>
        <w:t xml:space="preserve">странение </w:t>
      </w:r>
      <w:proofErr w:type="spellStart"/>
      <w:r w:rsidR="00016C73" w:rsidRPr="00EC36CC">
        <w:rPr>
          <w:rFonts w:eastAsia="Times New Roman"/>
          <w:color w:val="000000" w:themeColor="text1"/>
        </w:rPr>
        <w:t>коронавирусной</w:t>
      </w:r>
      <w:proofErr w:type="spellEnd"/>
      <w:r w:rsidR="00016C73" w:rsidRPr="00EC36CC">
        <w:rPr>
          <w:rFonts w:eastAsia="Times New Roman"/>
          <w:color w:val="000000" w:themeColor="text1"/>
        </w:rPr>
        <w:t xml:space="preserve"> инфекции,</w:t>
      </w:r>
      <w:r w:rsidR="00CE5640" w:rsidRPr="00EC36CC">
        <w:rPr>
          <w:rFonts w:eastAsia="Times New Roman"/>
          <w:color w:val="000000" w:themeColor="text1"/>
        </w:rPr>
        <w:t xml:space="preserve"> а также внешние </w:t>
      </w:r>
      <w:r w:rsidR="00F441EE" w:rsidRPr="00EC36CC">
        <w:rPr>
          <w:rFonts w:eastAsia="Times New Roman"/>
          <w:color w:val="000000" w:themeColor="text1"/>
        </w:rPr>
        <w:t>геополитич</w:t>
      </w:r>
      <w:r w:rsidR="00F441EE" w:rsidRPr="00EC36CC">
        <w:rPr>
          <w:rFonts w:eastAsia="Times New Roman"/>
          <w:color w:val="000000" w:themeColor="text1"/>
        </w:rPr>
        <w:t>е</w:t>
      </w:r>
      <w:r w:rsidR="00F441EE" w:rsidRPr="00EC36CC">
        <w:rPr>
          <w:rFonts w:eastAsia="Times New Roman"/>
          <w:color w:val="000000" w:themeColor="text1"/>
        </w:rPr>
        <w:t>ские</w:t>
      </w:r>
      <w:r w:rsidR="00CE5640" w:rsidRPr="00EC36CC">
        <w:rPr>
          <w:rFonts w:eastAsia="Times New Roman"/>
          <w:color w:val="000000" w:themeColor="text1"/>
        </w:rPr>
        <w:t xml:space="preserve"> решения</w:t>
      </w:r>
      <w:r w:rsidR="00FC5935" w:rsidRPr="00EC36CC">
        <w:rPr>
          <w:rFonts w:eastAsia="Times New Roman"/>
          <w:color w:val="000000" w:themeColor="text1"/>
        </w:rPr>
        <w:t>,</w:t>
      </w:r>
      <w:r w:rsidR="00016C73" w:rsidRPr="00EC36CC">
        <w:rPr>
          <w:rFonts w:eastAsia="Times New Roman"/>
          <w:color w:val="000000" w:themeColor="text1"/>
        </w:rPr>
        <w:t xml:space="preserve"> Красноярску удалось сохранить финансовую стабил</w:t>
      </w:r>
      <w:r w:rsidR="00016C73" w:rsidRPr="00EC36CC">
        <w:rPr>
          <w:rFonts w:eastAsia="Times New Roman"/>
          <w:color w:val="000000" w:themeColor="text1"/>
        </w:rPr>
        <w:t>ь</w:t>
      </w:r>
      <w:r w:rsidR="00016C73" w:rsidRPr="00EC36CC">
        <w:rPr>
          <w:rFonts w:eastAsia="Times New Roman"/>
          <w:color w:val="000000" w:themeColor="text1"/>
        </w:rPr>
        <w:t>ность и поддержать устойчивость и сбалансированность бюджетной с</w:t>
      </w:r>
      <w:r w:rsidR="00016C73" w:rsidRPr="00EC36CC">
        <w:rPr>
          <w:rFonts w:eastAsia="Times New Roman"/>
          <w:color w:val="000000" w:themeColor="text1"/>
        </w:rPr>
        <w:t>и</w:t>
      </w:r>
      <w:r w:rsidR="00016C73" w:rsidRPr="00EC36CC">
        <w:rPr>
          <w:rFonts w:eastAsia="Times New Roman"/>
          <w:color w:val="000000" w:themeColor="text1"/>
        </w:rPr>
        <w:t>стемы. Во многом этому способствовал</w:t>
      </w:r>
      <w:r w:rsidR="007A58A5" w:rsidRPr="00EC36CC">
        <w:rPr>
          <w:rFonts w:eastAsia="Times New Roman"/>
          <w:color w:val="000000" w:themeColor="text1"/>
        </w:rPr>
        <w:t>и</w:t>
      </w:r>
      <w:r w:rsidR="00016C73" w:rsidRPr="00EC36CC">
        <w:rPr>
          <w:rFonts w:eastAsia="Times New Roman"/>
          <w:color w:val="000000" w:themeColor="text1"/>
        </w:rPr>
        <w:t xml:space="preserve"> проводимая ответственная</w:t>
      </w:r>
      <w:r w:rsidR="00F441EE" w:rsidRPr="00EC36CC">
        <w:rPr>
          <w:rFonts w:eastAsia="Times New Roman"/>
          <w:color w:val="000000" w:themeColor="text1"/>
        </w:rPr>
        <w:t xml:space="preserve"> </w:t>
      </w:r>
      <w:r w:rsidR="00016C73" w:rsidRPr="00EC36CC">
        <w:rPr>
          <w:rFonts w:eastAsia="Times New Roman"/>
          <w:color w:val="000000" w:themeColor="text1"/>
        </w:rPr>
        <w:t>бюджетная, налоговая и долговая политик</w:t>
      </w:r>
      <w:r w:rsidR="00356CD4" w:rsidRPr="00EC36CC">
        <w:rPr>
          <w:rFonts w:eastAsia="Times New Roman"/>
          <w:color w:val="000000" w:themeColor="text1"/>
        </w:rPr>
        <w:t>и</w:t>
      </w:r>
      <w:r w:rsidR="00F441EE" w:rsidRPr="00EC36CC">
        <w:rPr>
          <w:rFonts w:eastAsia="Times New Roman"/>
          <w:color w:val="000000" w:themeColor="text1"/>
        </w:rPr>
        <w:t xml:space="preserve">, </w:t>
      </w:r>
      <w:r w:rsidR="00DB3994" w:rsidRPr="00EC36CC">
        <w:rPr>
          <w:rFonts w:eastAsia="Times New Roman"/>
          <w:color w:val="000000" w:themeColor="text1"/>
        </w:rPr>
        <w:t xml:space="preserve">своевременное исполнение расходных обязательств, </w:t>
      </w:r>
      <w:r w:rsidR="007A58A5" w:rsidRPr="00EC36CC">
        <w:rPr>
          <w:rFonts w:eastAsia="Times New Roman"/>
          <w:color w:val="000000" w:themeColor="text1"/>
        </w:rPr>
        <w:t xml:space="preserve">реализация мероприятий </w:t>
      </w:r>
      <w:r w:rsidR="006E2CAC" w:rsidRPr="00EC36CC">
        <w:rPr>
          <w:rFonts w:eastAsia="Times New Roman"/>
          <w:color w:val="000000" w:themeColor="text1"/>
        </w:rPr>
        <w:t>по повышению</w:t>
      </w:r>
      <w:r w:rsidR="00EF3715" w:rsidRPr="00EC36CC">
        <w:rPr>
          <w:rFonts w:eastAsia="Times New Roman"/>
          <w:color w:val="000000" w:themeColor="text1"/>
        </w:rPr>
        <w:t xml:space="preserve"> э</w:t>
      </w:r>
      <w:r w:rsidR="00EF3715" w:rsidRPr="00EC36CC">
        <w:rPr>
          <w:rFonts w:eastAsia="Times New Roman"/>
          <w:color w:val="000000" w:themeColor="text1"/>
        </w:rPr>
        <w:t>ф</w:t>
      </w:r>
      <w:r w:rsidR="00EF3715" w:rsidRPr="00EC36CC">
        <w:rPr>
          <w:rFonts w:eastAsia="Times New Roman"/>
          <w:color w:val="000000" w:themeColor="text1"/>
        </w:rPr>
        <w:t>фективности расходов бюджета</w:t>
      </w:r>
      <w:r w:rsidR="007A58A5" w:rsidRPr="00EC36CC">
        <w:rPr>
          <w:rFonts w:eastAsia="Times New Roman"/>
          <w:color w:val="000000" w:themeColor="text1"/>
        </w:rPr>
        <w:t xml:space="preserve"> города</w:t>
      </w:r>
      <w:r w:rsidR="00EF3715" w:rsidRPr="00EC36CC">
        <w:rPr>
          <w:rFonts w:eastAsia="Times New Roman"/>
          <w:color w:val="000000" w:themeColor="text1"/>
        </w:rPr>
        <w:t>.</w:t>
      </w:r>
    </w:p>
    <w:p w14:paraId="5217508A" w14:textId="79B7E35B" w:rsidR="00FC5935" w:rsidRPr="00EC36CC" w:rsidRDefault="00FC5935" w:rsidP="00FC5935">
      <w:pPr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С учетом </w:t>
      </w:r>
      <w:r w:rsidR="00D6063F" w:rsidRPr="00EC36CC">
        <w:rPr>
          <w:rFonts w:eastAsia="Times New Roman"/>
          <w:color w:val="000000" w:themeColor="text1"/>
        </w:rPr>
        <w:t>невозможности</w:t>
      </w:r>
      <w:r w:rsidR="00FC6F59" w:rsidRPr="00EC36CC">
        <w:rPr>
          <w:rFonts w:eastAsia="Times New Roman"/>
          <w:color w:val="000000" w:themeColor="text1"/>
        </w:rPr>
        <w:t xml:space="preserve"> </w:t>
      </w:r>
      <w:r w:rsidR="00D6063F" w:rsidRPr="00EC36CC">
        <w:rPr>
          <w:rFonts w:eastAsia="Times New Roman"/>
          <w:color w:val="000000" w:themeColor="text1"/>
        </w:rPr>
        <w:t>в полной мере</w:t>
      </w:r>
      <w:r w:rsidR="00FC6F59" w:rsidRPr="00EC36CC">
        <w:rPr>
          <w:rFonts w:eastAsia="Times New Roman"/>
          <w:color w:val="000000" w:themeColor="text1"/>
        </w:rPr>
        <w:t xml:space="preserve"> спрогнозировать после</w:t>
      </w:r>
      <w:r w:rsidR="00FC6F59" w:rsidRPr="00EC36CC">
        <w:rPr>
          <w:rFonts w:eastAsia="Times New Roman"/>
          <w:color w:val="000000" w:themeColor="text1"/>
        </w:rPr>
        <w:t>д</w:t>
      </w:r>
      <w:r w:rsidR="00FC6F59" w:rsidRPr="00EC36CC">
        <w:rPr>
          <w:rFonts w:eastAsia="Times New Roman"/>
          <w:color w:val="000000" w:themeColor="text1"/>
        </w:rPr>
        <w:t>ствия влияния внешних вызовов на социально-экономическое состояние</w:t>
      </w:r>
      <w:r w:rsidR="00233306" w:rsidRPr="00EC36CC">
        <w:rPr>
          <w:rFonts w:eastAsia="Times New Roman"/>
          <w:color w:val="000000" w:themeColor="text1"/>
        </w:rPr>
        <w:t xml:space="preserve"> </w:t>
      </w:r>
      <w:r w:rsidR="00AF7E01" w:rsidRPr="00EC36CC">
        <w:rPr>
          <w:rFonts w:eastAsia="Times New Roman"/>
          <w:color w:val="000000" w:themeColor="text1"/>
        </w:rPr>
        <w:t>города</w:t>
      </w:r>
      <w:r w:rsidR="00233306" w:rsidRPr="00EC36CC">
        <w:rPr>
          <w:rFonts w:eastAsia="Times New Roman"/>
          <w:color w:val="000000" w:themeColor="text1"/>
        </w:rPr>
        <w:t xml:space="preserve"> в</w:t>
      </w:r>
      <w:r w:rsidRPr="00EC36CC">
        <w:rPr>
          <w:rFonts w:eastAsia="Times New Roman"/>
          <w:color w:val="000000" w:themeColor="text1"/>
        </w:rPr>
        <w:t xml:space="preserve">опросы укрепления финансовой стабильности бюджета города являются приоритетом </w:t>
      </w:r>
      <w:r w:rsidR="00FC6F59" w:rsidRPr="00EC36CC">
        <w:rPr>
          <w:rFonts w:eastAsia="Times New Roman"/>
          <w:color w:val="000000" w:themeColor="text1"/>
        </w:rPr>
        <w:t>для финансовой</w:t>
      </w:r>
      <w:r w:rsidRPr="00EC36CC">
        <w:rPr>
          <w:rFonts w:eastAsia="Times New Roman"/>
          <w:color w:val="000000" w:themeColor="text1"/>
        </w:rPr>
        <w:t xml:space="preserve"> политики </w:t>
      </w:r>
      <w:r w:rsidR="00233306" w:rsidRPr="00EC36CC">
        <w:rPr>
          <w:rFonts w:eastAsia="Times New Roman"/>
          <w:color w:val="000000" w:themeColor="text1"/>
        </w:rPr>
        <w:t>города</w:t>
      </w:r>
      <w:r w:rsidRPr="00EC36CC">
        <w:rPr>
          <w:rFonts w:eastAsia="Times New Roman"/>
          <w:color w:val="000000" w:themeColor="text1"/>
        </w:rPr>
        <w:t>.</w:t>
      </w:r>
    </w:p>
    <w:p w14:paraId="1BB5575E" w14:textId="76CACF62" w:rsidR="00016C73" w:rsidRPr="00EC36CC" w:rsidRDefault="0007654B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По-прежнему с</w:t>
      </w:r>
      <w:r w:rsidR="00016C73" w:rsidRPr="00EC36CC">
        <w:rPr>
          <w:rFonts w:eastAsia="Times New Roman"/>
          <w:color w:val="000000" w:themeColor="text1"/>
        </w:rPr>
        <w:t>тратегическими направлениями деятельности в сфере управления муниципальными финансами остаются соверше</w:t>
      </w:r>
      <w:r w:rsidR="00016C73" w:rsidRPr="00EC36CC">
        <w:rPr>
          <w:rFonts w:eastAsia="Times New Roman"/>
          <w:color w:val="000000" w:themeColor="text1"/>
        </w:rPr>
        <w:t>н</w:t>
      </w:r>
      <w:r w:rsidR="00016C73" w:rsidRPr="00EC36CC">
        <w:rPr>
          <w:rFonts w:eastAsia="Times New Roman"/>
          <w:color w:val="000000" w:themeColor="text1"/>
        </w:rPr>
        <w:t>ствование бюджетного процесса, обеспечение его прозрачности и о</w:t>
      </w:r>
      <w:r w:rsidR="00016C73" w:rsidRPr="00EC36CC">
        <w:rPr>
          <w:rFonts w:eastAsia="Times New Roman"/>
          <w:color w:val="000000" w:themeColor="text1"/>
        </w:rPr>
        <w:t>т</w:t>
      </w:r>
      <w:r w:rsidR="00016C73" w:rsidRPr="00EC36CC">
        <w:rPr>
          <w:rFonts w:eastAsia="Times New Roman"/>
          <w:color w:val="000000" w:themeColor="text1"/>
        </w:rPr>
        <w:t xml:space="preserve">крытости, внедрение новых методов и технологий в </w:t>
      </w:r>
      <w:r w:rsidR="006739C9" w:rsidRPr="00EC36CC">
        <w:rPr>
          <w:rFonts w:eastAsia="Times New Roman"/>
          <w:color w:val="000000" w:themeColor="text1"/>
        </w:rPr>
        <w:t xml:space="preserve">процесс </w:t>
      </w:r>
      <w:r w:rsidR="00016C73" w:rsidRPr="00EC36CC">
        <w:rPr>
          <w:rFonts w:eastAsia="Times New Roman"/>
          <w:color w:val="000000" w:themeColor="text1"/>
        </w:rPr>
        <w:t>формир</w:t>
      </w:r>
      <w:r w:rsidR="00016C73" w:rsidRPr="00EC36CC">
        <w:rPr>
          <w:rFonts w:eastAsia="Times New Roman"/>
          <w:color w:val="000000" w:themeColor="text1"/>
        </w:rPr>
        <w:t>о</w:t>
      </w:r>
      <w:r w:rsidR="00016C73" w:rsidRPr="00EC36CC">
        <w:rPr>
          <w:rFonts w:eastAsia="Times New Roman"/>
          <w:color w:val="000000" w:themeColor="text1"/>
        </w:rPr>
        <w:t>вани</w:t>
      </w:r>
      <w:r w:rsidR="006739C9" w:rsidRPr="00EC36CC">
        <w:rPr>
          <w:rFonts w:eastAsia="Times New Roman"/>
          <w:color w:val="000000" w:themeColor="text1"/>
        </w:rPr>
        <w:t>я</w:t>
      </w:r>
      <w:r w:rsidR="00016C73" w:rsidRPr="00EC36CC">
        <w:rPr>
          <w:rFonts w:eastAsia="Times New Roman"/>
          <w:color w:val="000000" w:themeColor="text1"/>
        </w:rPr>
        <w:t xml:space="preserve"> и исполнени</w:t>
      </w:r>
      <w:r w:rsidR="006739C9" w:rsidRPr="00EC36CC">
        <w:rPr>
          <w:rFonts w:eastAsia="Times New Roman"/>
          <w:color w:val="000000" w:themeColor="text1"/>
        </w:rPr>
        <w:t>я</w:t>
      </w:r>
      <w:r w:rsidR="00016C73" w:rsidRPr="00EC36CC">
        <w:rPr>
          <w:rFonts w:eastAsia="Times New Roman"/>
          <w:color w:val="000000" w:themeColor="text1"/>
        </w:rPr>
        <w:t xml:space="preserve"> бюджета города Красноярска. </w:t>
      </w:r>
    </w:p>
    <w:p w14:paraId="16E56587" w14:textId="01778842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Основой для системного повышения эффективности бюджетных расходов и концентрации ресурсов на </w:t>
      </w:r>
      <w:r w:rsidR="00FD536A" w:rsidRPr="00EC36CC">
        <w:rPr>
          <w:rFonts w:eastAsia="Times New Roman"/>
          <w:color w:val="000000" w:themeColor="text1"/>
        </w:rPr>
        <w:t xml:space="preserve">первостепенных </w:t>
      </w:r>
      <w:r w:rsidRPr="00EC36CC">
        <w:rPr>
          <w:rFonts w:eastAsia="Times New Roman"/>
          <w:color w:val="000000" w:themeColor="text1"/>
        </w:rPr>
        <w:t xml:space="preserve">задачах, стоящих перед городом, </w:t>
      </w:r>
      <w:r w:rsidR="0007654B" w:rsidRPr="00EC36CC">
        <w:rPr>
          <w:rFonts w:eastAsia="Times New Roman"/>
          <w:color w:val="000000" w:themeColor="text1"/>
        </w:rPr>
        <w:t xml:space="preserve">является </w:t>
      </w:r>
      <w:r w:rsidRPr="00EC36CC">
        <w:rPr>
          <w:rFonts w:eastAsia="Times New Roman"/>
          <w:color w:val="000000" w:themeColor="text1"/>
        </w:rPr>
        <w:t>программно-целевой подход к бюджетному планированию.</w:t>
      </w:r>
    </w:p>
    <w:p w14:paraId="79749E3E" w14:textId="2C5AA72B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Организация бюджетного процесса </w:t>
      </w:r>
      <w:r w:rsidR="00FD536A" w:rsidRPr="00EC36CC">
        <w:rPr>
          <w:rFonts w:eastAsia="Times New Roman"/>
          <w:color w:val="000000" w:themeColor="text1"/>
        </w:rPr>
        <w:t xml:space="preserve">с применением </w:t>
      </w:r>
      <w:r w:rsidRPr="00EC36CC">
        <w:rPr>
          <w:rFonts w:eastAsia="Times New Roman"/>
          <w:color w:val="000000" w:themeColor="text1"/>
        </w:rPr>
        <w:t>программно-целевого принципа позволяет объединить в одном документе цели и з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дачи муниципалитета с полным набором инструментов и мероприятий, которыми эти цели будут достигнуты. Таким образом, </w:t>
      </w:r>
      <w:proofErr w:type="gramStart"/>
      <w:r w:rsidRPr="00EC36CC">
        <w:rPr>
          <w:rFonts w:eastAsia="Times New Roman"/>
          <w:color w:val="000000" w:themeColor="text1"/>
        </w:rPr>
        <w:t>программно</w:t>
      </w:r>
      <w:r w:rsidR="00FD536A" w:rsidRPr="00EC36CC">
        <w:rPr>
          <w:rFonts w:eastAsia="Times New Roman"/>
          <w:color w:val="000000" w:themeColor="text1"/>
        </w:rPr>
        <w:t>е</w:t>
      </w:r>
      <w:proofErr w:type="gramEnd"/>
      <w:r w:rsidRPr="00EC36CC">
        <w:rPr>
          <w:rFonts w:eastAsia="Times New Roman"/>
          <w:color w:val="000000" w:themeColor="text1"/>
        </w:rPr>
        <w:t xml:space="preserve"> бюджетировани</w:t>
      </w:r>
      <w:r w:rsidR="00FD536A"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 обеспечивает более четкую взаимосвязь распредел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ния расходов с результатами реализации программ, а также способств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ет повышению качества контроля за использованием бюджетных ресу</w:t>
      </w:r>
      <w:r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 xml:space="preserve">сов и уровня ответственности главных распорядителей бюджетных средств. </w:t>
      </w:r>
    </w:p>
    <w:p w14:paraId="09E7A531" w14:textId="2CCBDB30" w:rsidR="00016C73" w:rsidRPr="00EC36CC" w:rsidRDefault="000D4441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На данный момент</w:t>
      </w:r>
      <w:r w:rsidR="00171B70" w:rsidRPr="00EC36CC">
        <w:rPr>
          <w:rFonts w:eastAsia="Times New Roman"/>
          <w:color w:val="000000" w:themeColor="text1"/>
        </w:rPr>
        <w:t xml:space="preserve"> в</w:t>
      </w:r>
      <w:r w:rsidR="00016C73" w:rsidRPr="00EC36CC">
        <w:rPr>
          <w:rFonts w:eastAsia="Times New Roman"/>
          <w:color w:val="000000" w:themeColor="text1"/>
        </w:rPr>
        <w:t xml:space="preserve"> Красноярске действует 14 муниципальных программ, разработанных на основе стратегических целей социально-экономического развития города.</w:t>
      </w:r>
      <w:r w:rsidR="00FC011C" w:rsidRPr="00EC36CC">
        <w:rPr>
          <w:rFonts w:eastAsia="Times New Roman"/>
          <w:color w:val="000000" w:themeColor="text1"/>
        </w:rPr>
        <w:t xml:space="preserve"> </w:t>
      </w:r>
      <w:r w:rsidR="00171B70" w:rsidRPr="00EC36CC">
        <w:rPr>
          <w:rFonts w:eastAsia="Times New Roman"/>
          <w:color w:val="000000" w:themeColor="text1"/>
        </w:rPr>
        <w:t>В соответствии с распоряжением а</w:t>
      </w:r>
      <w:r w:rsidR="00171B70" w:rsidRPr="00EC36CC">
        <w:rPr>
          <w:rFonts w:eastAsia="Times New Roman"/>
          <w:color w:val="000000" w:themeColor="text1"/>
        </w:rPr>
        <w:t>д</w:t>
      </w:r>
      <w:r w:rsidR="00171B70" w:rsidRPr="00EC36CC">
        <w:rPr>
          <w:rFonts w:eastAsia="Times New Roman"/>
          <w:color w:val="000000" w:themeColor="text1"/>
        </w:rPr>
        <w:t xml:space="preserve">министрации города от 22.07.2022 № 208-р </w:t>
      </w:r>
      <w:r w:rsidR="00A218E2" w:rsidRPr="00EC36CC">
        <w:rPr>
          <w:rFonts w:eastAsia="Times New Roman"/>
          <w:color w:val="000000" w:themeColor="text1"/>
        </w:rPr>
        <w:t>«</w:t>
      </w:r>
      <w:r w:rsidR="00171B70" w:rsidRPr="00EC36CC">
        <w:rPr>
          <w:rFonts w:eastAsia="Times New Roman"/>
          <w:color w:val="000000" w:themeColor="text1"/>
        </w:rPr>
        <w:t>Об утверждении перечня муниципальных программ города Красноярска на 2023 год и плановый период 2024–2025 годов</w:t>
      </w:r>
      <w:r w:rsidR="00A218E2" w:rsidRPr="00EC36CC">
        <w:rPr>
          <w:rFonts w:eastAsia="Times New Roman"/>
          <w:color w:val="000000" w:themeColor="text1"/>
        </w:rPr>
        <w:t>»</w:t>
      </w:r>
      <w:r w:rsidR="00171B70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действующий перечень муниципальных 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грамм пересмотрен</w:t>
      </w:r>
      <w:r w:rsidR="00197027" w:rsidRPr="00EC36CC">
        <w:rPr>
          <w:rFonts w:eastAsia="Times New Roman"/>
          <w:color w:val="000000" w:themeColor="text1"/>
        </w:rPr>
        <w:t xml:space="preserve">: одна из программ упразднена, </w:t>
      </w:r>
      <w:r w:rsidR="00171B70" w:rsidRPr="00EC36CC">
        <w:rPr>
          <w:rFonts w:eastAsia="Times New Roman"/>
          <w:color w:val="000000" w:themeColor="text1"/>
        </w:rPr>
        <w:t>планируется прин</w:t>
      </w:r>
      <w:r w:rsidR="00171B70" w:rsidRPr="00EC36CC">
        <w:rPr>
          <w:rFonts w:eastAsia="Times New Roman"/>
          <w:color w:val="000000" w:themeColor="text1"/>
        </w:rPr>
        <w:t>я</w:t>
      </w:r>
      <w:r w:rsidR="00171B70" w:rsidRPr="00EC36CC">
        <w:rPr>
          <w:rFonts w:eastAsia="Times New Roman"/>
          <w:color w:val="000000" w:themeColor="text1"/>
        </w:rPr>
        <w:t xml:space="preserve">тие и реализация </w:t>
      </w:r>
      <w:r w:rsidR="00844726" w:rsidRPr="00EC36CC">
        <w:rPr>
          <w:rFonts w:eastAsia="Times New Roman"/>
          <w:color w:val="000000" w:themeColor="text1"/>
        </w:rPr>
        <w:t>новой</w:t>
      </w:r>
      <w:r w:rsidR="00171B70" w:rsidRPr="00EC36CC">
        <w:rPr>
          <w:rFonts w:eastAsia="Times New Roman"/>
          <w:color w:val="000000" w:themeColor="text1"/>
        </w:rPr>
        <w:t xml:space="preserve"> муниципальной программы.</w:t>
      </w:r>
    </w:p>
    <w:p w14:paraId="16B8F53C" w14:textId="765F8D14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Настоящая Программа является одним из инструментов реализ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ции стратегии социально-экономического развития города Красноярска до 2030 года, утвержденной решением Красноярского городского Сов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та депутатов от 18.06.2019 № 3-42 (далее – Стратегия</w:t>
      </w:r>
      <w:r w:rsidR="00B87642" w:rsidRPr="00EC36CC">
        <w:rPr>
          <w:rFonts w:eastAsia="Times New Roman"/>
          <w:color w:val="000000" w:themeColor="text1"/>
        </w:rPr>
        <w:t xml:space="preserve"> СЭР</w:t>
      </w:r>
      <w:r w:rsidRPr="00EC36CC">
        <w:rPr>
          <w:rFonts w:eastAsia="Times New Roman"/>
          <w:color w:val="000000" w:themeColor="text1"/>
        </w:rPr>
        <w:t>), и нацелена на достижение стратегической цели по обеспечению публичного эффе</w:t>
      </w:r>
      <w:r w:rsidRPr="00EC36CC">
        <w:rPr>
          <w:rFonts w:eastAsia="Times New Roman"/>
          <w:color w:val="000000" w:themeColor="text1"/>
        </w:rPr>
        <w:t>к</w:t>
      </w:r>
      <w:r w:rsidRPr="00EC36CC">
        <w:rPr>
          <w:rFonts w:eastAsia="Times New Roman"/>
          <w:color w:val="000000" w:themeColor="text1"/>
        </w:rPr>
        <w:t>тивного управления муниципальными финансами.</w:t>
      </w:r>
    </w:p>
    <w:p w14:paraId="5D7129E5" w14:textId="7AD99D51" w:rsidR="00016C73" w:rsidRPr="00EC36CC" w:rsidRDefault="00A257CF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В основу </w:t>
      </w:r>
      <w:r w:rsidR="00CC1BA3" w:rsidRPr="00EC36CC">
        <w:rPr>
          <w:rFonts w:eastAsia="Times New Roman"/>
          <w:color w:val="000000" w:themeColor="text1"/>
        </w:rPr>
        <w:t>формирования настоящей Программы заложены</w:t>
      </w:r>
      <w:r w:rsidR="00016C73" w:rsidRPr="00EC36CC">
        <w:rPr>
          <w:rFonts w:eastAsia="Times New Roman"/>
          <w:color w:val="000000" w:themeColor="text1"/>
        </w:rPr>
        <w:t xml:space="preserve"> </w:t>
      </w:r>
      <w:r w:rsidR="0059129B" w:rsidRPr="00EC36CC">
        <w:rPr>
          <w:rFonts w:eastAsia="Times New Roman"/>
          <w:color w:val="000000" w:themeColor="text1"/>
        </w:rPr>
        <w:t>пол</w:t>
      </w:r>
      <w:r w:rsidR="0059129B" w:rsidRPr="00EC36CC">
        <w:rPr>
          <w:rFonts w:eastAsia="Times New Roman"/>
          <w:color w:val="000000" w:themeColor="text1"/>
        </w:rPr>
        <w:t>о</w:t>
      </w:r>
      <w:r w:rsidR="0059129B" w:rsidRPr="00EC36CC">
        <w:rPr>
          <w:rFonts w:eastAsia="Times New Roman"/>
          <w:color w:val="000000" w:themeColor="text1"/>
        </w:rPr>
        <w:t xml:space="preserve">жения </w:t>
      </w:r>
      <w:r w:rsidR="00016C73" w:rsidRPr="00EC36CC">
        <w:rPr>
          <w:rFonts w:eastAsia="Times New Roman"/>
          <w:color w:val="000000" w:themeColor="text1"/>
        </w:rPr>
        <w:t>Концепци</w:t>
      </w:r>
      <w:r w:rsidR="006C593E" w:rsidRPr="00EC36CC">
        <w:rPr>
          <w:rFonts w:eastAsia="Times New Roman"/>
          <w:color w:val="000000" w:themeColor="text1"/>
        </w:rPr>
        <w:t>и</w:t>
      </w:r>
      <w:r w:rsidR="00016C73" w:rsidRPr="00EC36CC">
        <w:rPr>
          <w:rFonts w:eastAsia="Times New Roman"/>
          <w:color w:val="000000" w:themeColor="text1"/>
        </w:rPr>
        <w:t xml:space="preserve"> повышения эффективности бюджетных расходов в 2019–2024 годах, утвержденн</w:t>
      </w:r>
      <w:r w:rsidR="006C593E" w:rsidRPr="00EC36CC">
        <w:rPr>
          <w:rFonts w:eastAsia="Times New Roman"/>
          <w:color w:val="000000" w:themeColor="text1"/>
        </w:rPr>
        <w:t>ой</w:t>
      </w:r>
      <w:r w:rsidR="00016C73" w:rsidRPr="00EC36CC">
        <w:rPr>
          <w:rFonts w:eastAsia="Times New Roman"/>
          <w:color w:val="000000" w:themeColor="text1"/>
        </w:rPr>
        <w:t xml:space="preserve"> распоряжением Правительства Росси</w:t>
      </w:r>
      <w:r w:rsidR="00016C73" w:rsidRPr="00EC36CC">
        <w:rPr>
          <w:rFonts w:eastAsia="Times New Roman"/>
          <w:color w:val="000000" w:themeColor="text1"/>
        </w:rPr>
        <w:t>й</w:t>
      </w:r>
      <w:r w:rsidR="00016C73" w:rsidRPr="00EC36CC">
        <w:rPr>
          <w:rFonts w:eastAsia="Times New Roman"/>
          <w:color w:val="000000" w:themeColor="text1"/>
        </w:rPr>
        <w:t>ской Федерации от 31.01.2019 № 117-р (далее – Концепция). В рамках Концепции предусматриваются действия по обеспечению долгосрочной сбалансированности и устойчивости бюджетов, совершенствованию межбюджетных отношений, развитию программно-целевого бюджетн</w:t>
      </w:r>
      <w:r w:rsidR="00016C73" w:rsidRPr="00EC36CC">
        <w:rPr>
          <w:rFonts w:eastAsia="Times New Roman"/>
          <w:color w:val="000000" w:themeColor="text1"/>
        </w:rPr>
        <w:t>о</w:t>
      </w:r>
      <w:r w:rsidR="00016C73" w:rsidRPr="00EC36CC">
        <w:rPr>
          <w:rFonts w:eastAsia="Times New Roman"/>
          <w:color w:val="000000" w:themeColor="text1"/>
        </w:rPr>
        <w:t>го планирования, повышению эффективности и качества оказания услуг в социальной сфере и другие меры.</w:t>
      </w:r>
    </w:p>
    <w:p w14:paraId="59612DED" w14:textId="0975321A" w:rsidR="00016C73" w:rsidRPr="00EC36CC" w:rsidRDefault="001D6099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</w:t>
      </w:r>
      <w:r w:rsidR="00016C73" w:rsidRPr="00EC36CC">
        <w:rPr>
          <w:rFonts w:eastAsia="Times New Roman"/>
          <w:color w:val="000000" w:themeColor="text1"/>
        </w:rPr>
        <w:t xml:space="preserve"> целях </w:t>
      </w:r>
      <w:r w:rsidR="00195601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обеспечения сбалансированности и устойчивости бюдж</w:t>
      </w:r>
      <w:r w:rsidR="00195601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е</w:t>
      </w:r>
      <w:r w:rsidR="00195601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та города, повышения самостоятельности бюджета города и эффекти</w:t>
      </w:r>
      <w:r w:rsidR="00195601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в</w:t>
      </w:r>
      <w:r w:rsidR="00195601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 xml:space="preserve">ности </w:t>
      </w:r>
      <w:r w:rsidR="00016C73" w:rsidRPr="00EC36CC">
        <w:rPr>
          <w:rFonts w:eastAsia="Times New Roman"/>
          <w:color w:val="000000" w:themeColor="text1"/>
        </w:rPr>
        <w:t>финансового управления администрацией города Красноярска проводится работа по ряду направлений.</w:t>
      </w:r>
    </w:p>
    <w:p w14:paraId="002BC0FB" w14:textId="439957EF" w:rsidR="00016C73" w:rsidRPr="00EC36CC" w:rsidRDefault="005A2444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Реализация национальных проектов является базовым вектором для развития всех сфер жизнедеятельности.</w:t>
      </w:r>
      <w:r w:rsidR="00AF1219" w:rsidRPr="00EC36CC">
        <w:rPr>
          <w:rFonts w:eastAsia="Times New Roman"/>
          <w:color w:val="000000" w:themeColor="text1"/>
        </w:rPr>
        <w:t xml:space="preserve"> </w:t>
      </w:r>
      <w:proofErr w:type="gramStart"/>
      <w:r w:rsidR="00AF1219" w:rsidRPr="00EC36CC">
        <w:rPr>
          <w:rFonts w:eastAsia="Times New Roman"/>
          <w:color w:val="000000" w:themeColor="text1"/>
        </w:rPr>
        <w:t>Поэтому</w:t>
      </w:r>
      <w:r w:rsidRPr="00EC36CC">
        <w:rPr>
          <w:rFonts w:eastAsia="Times New Roman"/>
          <w:color w:val="000000" w:themeColor="text1"/>
        </w:rPr>
        <w:t xml:space="preserve"> </w:t>
      </w:r>
      <w:r w:rsidR="00AF1219" w:rsidRPr="00EC36CC">
        <w:rPr>
          <w:rFonts w:eastAsia="Times New Roman"/>
          <w:color w:val="000000" w:themeColor="text1"/>
        </w:rPr>
        <w:t>в</w:t>
      </w:r>
      <w:r w:rsidR="00016C73" w:rsidRPr="00EC36CC">
        <w:rPr>
          <w:rFonts w:eastAsia="Times New Roman"/>
          <w:color w:val="000000" w:themeColor="text1"/>
        </w:rPr>
        <w:t xml:space="preserve"> предстоящем трехлетнем периоде по-прежнему остается приоритетной задача акти</w:t>
      </w:r>
      <w:r w:rsidR="00016C73" w:rsidRPr="00EC36CC">
        <w:rPr>
          <w:rFonts w:eastAsia="Times New Roman"/>
          <w:color w:val="000000" w:themeColor="text1"/>
        </w:rPr>
        <w:t>в</w:t>
      </w:r>
      <w:r w:rsidR="00016C73" w:rsidRPr="00EC36CC">
        <w:rPr>
          <w:rFonts w:eastAsia="Times New Roman"/>
          <w:color w:val="000000" w:themeColor="text1"/>
        </w:rPr>
        <w:t>но участвовать в национальных проект</w:t>
      </w:r>
      <w:r w:rsidR="00AF1219" w:rsidRPr="00EC36CC">
        <w:rPr>
          <w:rFonts w:eastAsia="Times New Roman"/>
          <w:color w:val="000000" w:themeColor="text1"/>
        </w:rPr>
        <w:t>ах</w:t>
      </w:r>
      <w:r w:rsidR="00016C73" w:rsidRPr="00EC36CC">
        <w:rPr>
          <w:rFonts w:eastAsia="Times New Roman"/>
          <w:color w:val="000000" w:themeColor="text1"/>
        </w:rPr>
        <w:t>, сформированных в соотве</w:t>
      </w:r>
      <w:r w:rsidR="00016C73" w:rsidRPr="00EC36CC">
        <w:rPr>
          <w:rFonts w:eastAsia="Times New Roman"/>
          <w:color w:val="000000" w:themeColor="text1"/>
        </w:rPr>
        <w:t>т</w:t>
      </w:r>
      <w:r w:rsidR="00016C73" w:rsidRPr="00EC36CC">
        <w:rPr>
          <w:rFonts w:eastAsia="Times New Roman"/>
          <w:color w:val="000000" w:themeColor="text1"/>
        </w:rPr>
        <w:t>ствии с Указами Президента Российской Федерации от 07.05.2018 №</w:t>
      </w:r>
      <w:r w:rsidR="000B3C10" w:rsidRPr="00EC36CC">
        <w:rPr>
          <w:rFonts w:eastAsia="Times New Roman"/>
          <w:color w:val="000000" w:themeColor="text1"/>
        </w:rPr>
        <w:t> </w:t>
      </w:r>
      <w:r w:rsidR="00016C73" w:rsidRPr="00EC36CC">
        <w:rPr>
          <w:rFonts w:eastAsia="Times New Roman"/>
          <w:color w:val="000000" w:themeColor="text1"/>
        </w:rPr>
        <w:t xml:space="preserve">204 </w:t>
      </w:r>
      <w:r w:rsidR="00A218E2" w:rsidRPr="00EC36CC">
        <w:rPr>
          <w:rFonts w:eastAsia="Times New Roman"/>
          <w:color w:val="000000" w:themeColor="text1"/>
        </w:rPr>
        <w:t>«</w:t>
      </w:r>
      <w:r w:rsidR="00016C73" w:rsidRPr="00EC36CC">
        <w:rPr>
          <w:rFonts w:eastAsia="Times New Roman"/>
          <w:color w:val="000000" w:themeColor="text1"/>
        </w:rPr>
        <w:t>О национальных целях и стратегических задачах развития Ро</w:t>
      </w:r>
      <w:r w:rsidR="00016C73" w:rsidRPr="00EC36CC">
        <w:rPr>
          <w:rFonts w:eastAsia="Times New Roman"/>
          <w:color w:val="000000" w:themeColor="text1"/>
        </w:rPr>
        <w:t>с</w:t>
      </w:r>
      <w:r w:rsidR="00016C73" w:rsidRPr="00EC36CC">
        <w:rPr>
          <w:rFonts w:eastAsia="Times New Roman"/>
          <w:color w:val="000000" w:themeColor="text1"/>
        </w:rPr>
        <w:t>сийской Федерации на период</w:t>
      </w:r>
      <w:r w:rsidR="005C5F8D" w:rsidRPr="00EC36CC">
        <w:rPr>
          <w:rFonts w:eastAsia="Times New Roman"/>
          <w:color w:val="000000" w:themeColor="text1"/>
        </w:rPr>
        <w:t xml:space="preserve"> </w:t>
      </w:r>
      <w:r w:rsidR="00016C73" w:rsidRPr="00EC36CC">
        <w:rPr>
          <w:rFonts w:eastAsia="Times New Roman"/>
          <w:color w:val="000000" w:themeColor="text1"/>
        </w:rPr>
        <w:t>до 2024 года</w:t>
      </w:r>
      <w:r w:rsidR="00A218E2" w:rsidRPr="00EC36CC">
        <w:rPr>
          <w:rFonts w:eastAsia="Times New Roman"/>
          <w:color w:val="000000" w:themeColor="text1"/>
        </w:rPr>
        <w:t>»</w:t>
      </w:r>
      <w:r w:rsidR="00016C73" w:rsidRPr="00EC36CC">
        <w:rPr>
          <w:rFonts w:eastAsia="Times New Roman"/>
          <w:color w:val="000000" w:themeColor="text1"/>
        </w:rPr>
        <w:t xml:space="preserve">, от 21.07.2020 № 474 </w:t>
      </w:r>
      <w:r w:rsidR="00A218E2" w:rsidRPr="00EC36CC">
        <w:rPr>
          <w:rFonts w:eastAsia="Times New Roman"/>
          <w:color w:val="000000" w:themeColor="text1"/>
        </w:rPr>
        <w:t>«</w:t>
      </w:r>
      <w:r w:rsidR="00016C73" w:rsidRPr="00EC36CC">
        <w:rPr>
          <w:rFonts w:eastAsia="Times New Roman"/>
          <w:color w:val="000000" w:themeColor="text1"/>
        </w:rPr>
        <w:t>О национальных целях развития Российской Федерации на период до 2030 года</w:t>
      </w:r>
      <w:r w:rsidR="00A218E2" w:rsidRPr="00EC36CC">
        <w:rPr>
          <w:rFonts w:eastAsia="Times New Roman"/>
          <w:color w:val="000000" w:themeColor="text1"/>
        </w:rPr>
        <w:t>»</w:t>
      </w:r>
      <w:r w:rsidR="00016C73" w:rsidRPr="00EC36CC">
        <w:rPr>
          <w:rFonts w:eastAsia="Times New Roman"/>
          <w:color w:val="000000" w:themeColor="text1"/>
        </w:rPr>
        <w:t>.</w:t>
      </w:r>
      <w:proofErr w:type="gramEnd"/>
      <w:r w:rsidR="00016C73" w:rsidRPr="00EC36CC">
        <w:rPr>
          <w:rFonts w:eastAsia="Times New Roman"/>
          <w:color w:val="000000" w:themeColor="text1"/>
        </w:rPr>
        <w:t xml:space="preserve"> Ориентир на общегосударственные национальные цели спосо</w:t>
      </w:r>
      <w:r w:rsidR="00016C73" w:rsidRPr="00EC36CC">
        <w:rPr>
          <w:rFonts w:eastAsia="Times New Roman"/>
          <w:color w:val="000000" w:themeColor="text1"/>
        </w:rPr>
        <w:t>б</w:t>
      </w:r>
      <w:r w:rsidR="00016C73" w:rsidRPr="00EC36CC">
        <w:rPr>
          <w:rFonts w:eastAsia="Times New Roman"/>
          <w:color w:val="000000" w:themeColor="text1"/>
        </w:rPr>
        <w:t>ствует стабильному развитию социально-экономической системы в до</w:t>
      </w:r>
      <w:r w:rsidR="00016C73" w:rsidRPr="00EC36CC">
        <w:rPr>
          <w:rFonts w:eastAsia="Times New Roman"/>
          <w:color w:val="000000" w:themeColor="text1"/>
        </w:rPr>
        <w:t>л</w:t>
      </w:r>
      <w:r w:rsidR="00016C73" w:rsidRPr="00EC36CC">
        <w:rPr>
          <w:rFonts w:eastAsia="Times New Roman"/>
          <w:color w:val="000000" w:themeColor="text1"/>
        </w:rPr>
        <w:t>госрочном периоде.</w:t>
      </w:r>
    </w:p>
    <w:p w14:paraId="29971588" w14:textId="27FAA64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рамках проводимой работы, начиная с 2021 года</w:t>
      </w:r>
      <w:r w:rsidR="00225545" w:rsidRPr="00EC36CC">
        <w:rPr>
          <w:rFonts w:eastAsia="Times New Roman"/>
          <w:color w:val="000000" w:themeColor="text1"/>
        </w:rPr>
        <w:t>,</w:t>
      </w:r>
      <w:r w:rsidRPr="00EC36CC">
        <w:rPr>
          <w:rFonts w:eastAsia="Times New Roman"/>
          <w:color w:val="000000" w:themeColor="text1"/>
        </w:rPr>
        <w:t xml:space="preserve"> администрац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ей города с отраслевыми министерствами Красноярского края, помимо соглашений о выделении средств из вышестоящих бюджетов, заключ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ются соглашения о реализации региональных проектов в городе Кра</w:t>
      </w:r>
      <w:r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lastRenderedPageBreak/>
        <w:t xml:space="preserve">ноярске в системе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Электронный бюджет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по достижению результатов и показателей при исполнении региональных проектов.</w:t>
      </w:r>
    </w:p>
    <w:p w14:paraId="2BBCEBB6" w14:textId="64138778" w:rsidR="00C735F4" w:rsidRPr="00EC36CC" w:rsidRDefault="00C735F4" w:rsidP="00C735F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Ключевым направлением повышения финансовой стабильности и самостоятельности бюджета города явля</w:t>
      </w:r>
      <w:r w:rsidR="00F474D1"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тся </w:t>
      </w:r>
      <w:r w:rsidR="00486F83" w:rsidRPr="00EC36CC">
        <w:rPr>
          <w:rFonts w:eastAsia="Times New Roman"/>
          <w:color w:val="000000" w:themeColor="text1"/>
        </w:rPr>
        <w:t>укрепление доходной ч</w:t>
      </w:r>
      <w:r w:rsidR="00486F83" w:rsidRPr="00EC36CC">
        <w:rPr>
          <w:rFonts w:eastAsia="Times New Roman"/>
          <w:color w:val="000000" w:themeColor="text1"/>
        </w:rPr>
        <w:t>а</w:t>
      </w:r>
      <w:r w:rsidR="00486F83" w:rsidRPr="00EC36CC">
        <w:rPr>
          <w:rFonts w:eastAsia="Times New Roman"/>
          <w:color w:val="000000" w:themeColor="text1"/>
        </w:rPr>
        <w:t>сти бюджета города</w:t>
      </w:r>
      <w:r w:rsidRPr="00EC36CC">
        <w:rPr>
          <w:rFonts w:eastAsia="Times New Roman"/>
          <w:color w:val="000000" w:themeColor="text1"/>
        </w:rPr>
        <w:t>.</w:t>
      </w:r>
    </w:p>
    <w:p w14:paraId="09AB699B" w14:textId="77777777" w:rsidR="00C735F4" w:rsidRPr="00EC36CC" w:rsidRDefault="00C735F4" w:rsidP="00C735F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Налоговая политика Красноярска в 2021–2022 годах была напра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>лена на обеспечение устойчивости поступлений собственных доходов в бюджет города, укрепление налоговой и платежной дисциплины физ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ческих и юридических лиц, увеличение налогооблагаемой базы, созд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ние условий для восстановления положительных темпов экономическ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го роста после ограничительных мер, введенных в связи с пандемией </w:t>
      </w:r>
      <w:proofErr w:type="spellStart"/>
      <w:r w:rsidRPr="00EC36CC">
        <w:rPr>
          <w:rFonts w:eastAsia="Times New Roman"/>
          <w:color w:val="000000" w:themeColor="text1"/>
        </w:rPr>
        <w:t>коронавируса</w:t>
      </w:r>
      <w:proofErr w:type="spellEnd"/>
      <w:r w:rsidRPr="00EC36CC">
        <w:rPr>
          <w:rFonts w:eastAsia="Times New Roman"/>
          <w:color w:val="000000" w:themeColor="text1"/>
        </w:rPr>
        <w:t>.</w:t>
      </w:r>
    </w:p>
    <w:p w14:paraId="0FFF1389" w14:textId="77777777" w:rsidR="00C735F4" w:rsidRPr="00EC36CC" w:rsidRDefault="00C735F4" w:rsidP="00C735F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Благодаря проводимым мероприятиям по укреплению финансовой системы в текущем году наблюдается положительная динамика испо</w:t>
      </w:r>
      <w:r w:rsidRPr="00EC36CC">
        <w:rPr>
          <w:rFonts w:eastAsia="Times New Roman"/>
          <w:color w:val="000000" w:themeColor="text1"/>
        </w:rPr>
        <w:t>л</w:t>
      </w:r>
      <w:r w:rsidRPr="00EC36CC">
        <w:rPr>
          <w:rFonts w:eastAsia="Times New Roman"/>
          <w:color w:val="000000" w:themeColor="text1"/>
        </w:rPr>
        <w:t>нения бюджета города. Собственная доходная база не только полностью восстановлена, но и превысила «</w:t>
      </w:r>
      <w:proofErr w:type="spellStart"/>
      <w:r w:rsidRPr="00EC36CC">
        <w:rPr>
          <w:rFonts w:eastAsia="Times New Roman"/>
          <w:color w:val="000000" w:themeColor="text1"/>
        </w:rPr>
        <w:t>допандемийный</w:t>
      </w:r>
      <w:proofErr w:type="spellEnd"/>
      <w:r w:rsidRPr="00EC36CC">
        <w:rPr>
          <w:rFonts w:eastAsia="Times New Roman"/>
          <w:color w:val="000000" w:themeColor="text1"/>
        </w:rPr>
        <w:t xml:space="preserve">» уровень. </w:t>
      </w:r>
    </w:p>
    <w:p w14:paraId="479D3966" w14:textId="69BCD6EA" w:rsidR="00C735F4" w:rsidRPr="00EC36CC" w:rsidRDefault="00C735F4" w:rsidP="00C735F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Помимо этого, для роста инвестиционной и деловой привлек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тельности города в рамках Стратегии СЭР </w:t>
      </w:r>
      <w:r w:rsidR="00180CE9" w:rsidRPr="00EC36CC">
        <w:rPr>
          <w:rFonts w:eastAsia="Times New Roman"/>
          <w:color w:val="000000" w:themeColor="text1"/>
        </w:rPr>
        <w:t>про</w:t>
      </w:r>
      <w:r w:rsidR="0064302E" w:rsidRPr="00EC36CC">
        <w:rPr>
          <w:rFonts w:eastAsia="Times New Roman"/>
          <w:color w:val="000000" w:themeColor="text1"/>
        </w:rPr>
        <w:t>в</w:t>
      </w:r>
      <w:r w:rsidR="00180CE9" w:rsidRPr="00EC36CC">
        <w:rPr>
          <w:rFonts w:eastAsia="Times New Roman"/>
          <w:color w:val="000000" w:themeColor="text1"/>
        </w:rPr>
        <w:t>одится</w:t>
      </w:r>
      <w:r w:rsidRPr="00EC36CC">
        <w:rPr>
          <w:rFonts w:eastAsia="Times New Roman"/>
          <w:color w:val="000000" w:themeColor="text1"/>
        </w:rPr>
        <w:t xml:space="preserve"> работа, напра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>ленная на развитие инвестиционной деятельности на территории кра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вого центра. Инвестиционная активность обусловлена реализацией крупных инвестиционных и инфраструктурных проектов в различных отраслях экономики города, в том числе в составе комплексного инв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стиционного проекта «Енисейская Сибирь» и подготовки </w:t>
      </w:r>
      <w:r w:rsidR="00AF7E01" w:rsidRPr="00EC36CC">
        <w:rPr>
          <w:rFonts w:eastAsia="Times New Roman"/>
          <w:color w:val="000000" w:themeColor="text1"/>
        </w:rPr>
        <w:t>Красноярска</w:t>
      </w:r>
      <w:r w:rsidRPr="00EC36CC">
        <w:rPr>
          <w:rFonts w:eastAsia="Times New Roman"/>
          <w:color w:val="000000" w:themeColor="text1"/>
        </w:rPr>
        <w:t xml:space="preserve"> к празднованию его 400-летия в 2028 году.</w:t>
      </w:r>
    </w:p>
    <w:p w14:paraId="75AFD498" w14:textId="3A9A8D22" w:rsidR="00C735F4" w:rsidRPr="00EC36CC" w:rsidRDefault="00C735F4" w:rsidP="00C735F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На предстоящий трехлетний период в приоритетах налоговой п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литики города Красноярска сохраняется формирование условий для развития налогового потенциала, мобилизации внутренних доходных источников, повышени</w:t>
      </w:r>
      <w:r w:rsidR="00CA17BF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 инвестиционной и предпринимательской а</w:t>
      </w:r>
      <w:r w:rsidRPr="00EC36CC">
        <w:rPr>
          <w:rFonts w:eastAsia="Times New Roman"/>
          <w:color w:val="000000" w:themeColor="text1"/>
        </w:rPr>
        <w:t>к</w:t>
      </w:r>
      <w:r w:rsidRPr="00EC36CC">
        <w:rPr>
          <w:rFonts w:eastAsia="Times New Roman"/>
          <w:color w:val="000000" w:themeColor="text1"/>
        </w:rPr>
        <w:t>тивности.</w:t>
      </w:r>
    </w:p>
    <w:p w14:paraId="757BC38D" w14:textId="53364664" w:rsidR="00C735F4" w:rsidRPr="00EC36CC" w:rsidRDefault="00C735F4" w:rsidP="00C735F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обеспечении сбалансированности бюджета города и растущих расходных обязательств существенную роль играет финансовая по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держка из вышестоящих бюджетов.</w:t>
      </w:r>
    </w:p>
    <w:p w14:paraId="1BB1406A" w14:textId="55CAC18C" w:rsidR="00EE7EE0" w:rsidRPr="00EC36CC" w:rsidRDefault="00EE7EE0" w:rsidP="00EE7EE0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2023–2025 годах планируется продолжить работу по взаимоде</w:t>
      </w:r>
      <w:r w:rsidRPr="00EC36CC">
        <w:rPr>
          <w:rFonts w:eastAsia="Times New Roman"/>
          <w:color w:val="000000" w:themeColor="text1"/>
        </w:rPr>
        <w:t>й</w:t>
      </w:r>
      <w:r w:rsidRPr="00EC36CC">
        <w:rPr>
          <w:rFonts w:eastAsia="Times New Roman"/>
          <w:color w:val="000000" w:themeColor="text1"/>
        </w:rPr>
        <w:t>ствию с отраслевыми краевыми и федеральными органами исполн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тельной власти по привлечению дополнительных средств из вышесто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>щих бюджетов на решение важных для города задач, в том числе на р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ализацию национальных проектов. Развитие межбюджетных отношений в условиях достижения общегосударственных национальных целей приобретает особую актуальность.</w:t>
      </w:r>
    </w:p>
    <w:p w14:paraId="04EFAF23" w14:textId="060B9CC3" w:rsidR="00D3361B" w:rsidRPr="00EC36CC" w:rsidRDefault="00D3361B" w:rsidP="00D3361B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Как и в предыдущие годы, одной из основных задач настоящей Программы является эффективное управление муниципальным долгом города, которое в 2023 году и плановом периоде 2024–2025 годов в с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lastRenderedPageBreak/>
        <w:t>ответствии со Стратегией СЭР направлено на обеспечение сбалансир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 xml:space="preserve">ванности бюджета </w:t>
      </w:r>
      <w:r w:rsidR="004B0865" w:rsidRPr="00EC36CC">
        <w:rPr>
          <w:rFonts w:eastAsia="Times New Roman"/>
          <w:color w:val="000000" w:themeColor="text1"/>
          <w:szCs w:val="30"/>
        </w:rPr>
        <w:t xml:space="preserve">города </w:t>
      </w:r>
      <w:r w:rsidRPr="00EC36CC">
        <w:rPr>
          <w:rFonts w:eastAsia="Times New Roman"/>
          <w:color w:val="000000" w:themeColor="text1"/>
          <w:szCs w:val="30"/>
        </w:rPr>
        <w:t>при сохранении высокого уровня долговой устойчивости.</w:t>
      </w:r>
    </w:p>
    <w:p w14:paraId="000624AC" w14:textId="77777777" w:rsidR="00D3361B" w:rsidRPr="00EC36CC" w:rsidRDefault="00D3361B" w:rsidP="00D3361B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По состоянию на 01.01.2021 фактический объем муниципального долга города Красноярска составил 7,9 </w:t>
      </w:r>
      <w:proofErr w:type="gram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млрд</w:t>
      </w:r>
      <w:proofErr w:type="gramEnd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рублей, в том числе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br/>
        <w:t>4,9 млрд рублей (62,0 %) – кредиты от кредитных организаций и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br/>
        <w:t>3,0 млрд рублей (38,0 %) – муниципальные ценные бумаги. По срокам заимствований преобладают среднесрочные обязательства (от 1 года до 5 лет).</w:t>
      </w:r>
    </w:p>
    <w:p w14:paraId="06B99349" w14:textId="302129CD" w:rsidR="00D3361B" w:rsidRPr="00EC36CC" w:rsidRDefault="00D3361B" w:rsidP="00D3361B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Анализ долговой политики города показывает, что объем муниц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и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пального долга за период 2020–2022 год</w:t>
      </w:r>
      <w:r w:rsidR="00E30DB5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ов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снизился на 4,0 </w:t>
      </w:r>
      <w:proofErr w:type="gram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млрд</w:t>
      </w:r>
      <w:proofErr w:type="gramEnd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рублей (или на 33,7</w:t>
      </w:r>
      <w:r w:rsidR="00003645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%).</w:t>
      </w:r>
    </w:p>
    <w:p w14:paraId="1853FEDC" w14:textId="5565CAEA" w:rsidR="00D3361B" w:rsidRPr="00EC36CC" w:rsidRDefault="00D3361B" w:rsidP="00D3361B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Если в 2020 году объем муниципального долга был сокращен при поддержке Правительства Красноярского края (дотация – 1,2 </w:t>
      </w:r>
      <w:proofErr w:type="gram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млрд</w:t>
      </w:r>
      <w:proofErr w:type="gramEnd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ру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б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лей), то в 2021 году объем </w:t>
      </w:r>
      <w:r w:rsidR="00593C85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муниципального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долга снизился на 2,5 млрд рублей благодаря досрочному погашению долговых обязательств за счет прироста собственных доходов относительно плановых значений.</w:t>
      </w:r>
    </w:p>
    <w:p w14:paraId="69650CEA" w14:textId="4A041E52" w:rsidR="00D3361B" w:rsidRPr="00EC36CC" w:rsidRDefault="00D3361B" w:rsidP="00D3361B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Так, за счет снижения объема </w:t>
      </w:r>
      <w:r w:rsidR="00286996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муниципального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долга его доля в собственных доходах по состоянию на 01.04.2021 уменьшилась на 13,8</w:t>
      </w:r>
      <w:r w:rsidR="000B5A31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 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% (с 63,7</w:t>
      </w:r>
      <w:r w:rsidR="000B5A31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% до 49,9</w:t>
      </w:r>
      <w:r w:rsidR="000B5A31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 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%),</w:t>
      </w:r>
      <w:r w:rsidR="00645F7F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это позволило уже весной 2021 года отн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е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сти город Красноя</w:t>
      </w:r>
      <w:proofErr w:type="gram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рск к гр</w:t>
      </w:r>
      <w:proofErr w:type="gramEnd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уппе заемщиков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 с высоким уровнем долговой устойчивости</w:t>
      </w:r>
      <w:r w:rsidRPr="00EC36CC">
        <w:rPr>
          <w:rFonts w:ascii="Times New Roman" w:eastAsia="Times New Roman" w:hAnsi="Times New Roman" w:cs="Times New Roman"/>
          <w:i/>
          <w:color w:val="000000" w:themeColor="text1"/>
          <w:szCs w:val="30"/>
          <w:lang w:eastAsia="en-US"/>
        </w:rPr>
        <w:t xml:space="preserve">.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В 2022 году высокий уровень долговой устойчивости подтвержден приказом министерства финансов Красноярского края </w:t>
      </w:r>
      <w:r w:rsidR="00C1566E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от</w:t>
      </w:r>
      <w:r w:rsidR="004324BF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 </w:t>
      </w:r>
      <w:r w:rsidR="00C1566E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30.05.2022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№</w:t>
      </w:r>
      <w:r w:rsidR="001C2244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 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57.</w:t>
      </w:r>
    </w:p>
    <w:p w14:paraId="64AD503B" w14:textId="77777777" w:rsidR="00D3361B" w:rsidRPr="00EC36CC" w:rsidRDefault="00D3361B" w:rsidP="00D3361B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Динамика показателей представлена в таблице 1.</w:t>
      </w:r>
    </w:p>
    <w:p w14:paraId="67EBCC49" w14:textId="77777777" w:rsidR="00D3361B" w:rsidRPr="00EC36CC" w:rsidRDefault="00D3361B" w:rsidP="00D3361B">
      <w:pPr>
        <w:widowControl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Таблица 1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2027"/>
        <w:gridCol w:w="1799"/>
        <w:gridCol w:w="1985"/>
        <w:gridCol w:w="1665"/>
      </w:tblGrid>
      <w:tr w:rsidR="00D3361B" w:rsidRPr="00EC36CC" w14:paraId="484867D6" w14:textId="77777777" w:rsidTr="001A1114">
        <w:trPr>
          <w:jc w:val="center"/>
        </w:trPr>
        <w:tc>
          <w:tcPr>
            <w:tcW w:w="1093" w:type="pct"/>
          </w:tcPr>
          <w:p w14:paraId="1B0C1791" w14:textId="77777777" w:rsidR="004324BF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Наименование показателя/ </w:t>
            </w:r>
          </w:p>
          <w:p w14:paraId="5C08F917" w14:textId="39F0DF1B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отчетная дата</w:t>
            </w:r>
          </w:p>
        </w:tc>
        <w:tc>
          <w:tcPr>
            <w:tcW w:w="1059" w:type="pct"/>
          </w:tcPr>
          <w:p w14:paraId="5F48C8C3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Объем муниц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пального долга,</w:t>
            </w:r>
          </w:p>
          <w:p w14:paraId="064ABFC7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млн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рублей</w:t>
            </w:r>
          </w:p>
        </w:tc>
        <w:tc>
          <w:tcPr>
            <w:tcW w:w="940" w:type="pct"/>
          </w:tcPr>
          <w:p w14:paraId="518B65B2" w14:textId="77777777" w:rsidR="0083454D" w:rsidRPr="00EC36CC" w:rsidRDefault="00D3361B" w:rsidP="001A1114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Удельный вес долга в </w:t>
            </w: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ственных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AD9B60E" w14:textId="6BC94A4F" w:rsidR="00D3361B" w:rsidRPr="00EC36CC" w:rsidRDefault="00D3361B" w:rsidP="001A1114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доходах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,</w:t>
            </w:r>
            <w:r w:rsidR="001A1114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1037" w:type="pct"/>
          </w:tcPr>
          <w:p w14:paraId="13EECDCB" w14:textId="15E4C356" w:rsidR="00D3361B" w:rsidRPr="00EC36CC" w:rsidRDefault="00D3361B" w:rsidP="001A1114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Расходы на 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служивание до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га,</w:t>
            </w:r>
            <w:r w:rsidR="001A1114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млн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рублей</w:t>
            </w:r>
          </w:p>
        </w:tc>
        <w:tc>
          <w:tcPr>
            <w:tcW w:w="870" w:type="pct"/>
          </w:tcPr>
          <w:p w14:paraId="4B599F7D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Уровень до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говой усто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й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чивости</w:t>
            </w:r>
          </w:p>
        </w:tc>
      </w:tr>
      <w:tr w:rsidR="00D3361B" w:rsidRPr="00EC36CC" w14:paraId="5CB3C69F" w14:textId="77777777" w:rsidTr="00FA57BC">
        <w:trPr>
          <w:jc w:val="center"/>
        </w:trPr>
        <w:tc>
          <w:tcPr>
            <w:tcW w:w="1093" w:type="pct"/>
            <w:vAlign w:val="center"/>
          </w:tcPr>
          <w:p w14:paraId="1CC44606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 01.01.2020</w:t>
            </w:r>
          </w:p>
        </w:tc>
        <w:tc>
          <w:tcPr>
            <w:tcW w:w="1059" w:type="pct"/>
            <w:vAlign w:val="center"/>
          </w:tcPr>
          <w:p w14:paraId="30BF2062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11 920,3</w:t>
            </w:r>
          </w:p>
        </w:tc>
        <w:tc>
          <w:tcPr>
            <w:tcW w:w="940" w:type="pct"/>
            <w:vAlign w:val="center"/>
          </w:tcPr>
          <w:p w14:paraId="2F4A1F07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77,4</w:t>
            </w:r>
          </w:p>
        </w:tc>
        <w:tc>
          <w:tcPr>
            <w:tcW w:w="1037" w:type="pct"/>
            <w:vAlign w:val="center"/>
          </w:tcPr>
          <w:p w14:paraId="499517B3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820,3</w:t>
            </w:r>
          </w:p>
        </w:tc>
        <w:tc>
          <w:tcPr>
            <w:tcW w:w="870" w:type="pct"/>
            <w:vAlign w:val="center"/>
          </w:tcPr>
          <w:p w14:paraId="77BB04CB" w14:textId="781447E1" w:rsidR="00D3361B" w:rsidRPr="00EC36CC" w:rsidRDefault="001A1114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–</w:t>
            </w:r>
          </w:p>
        </w:tc>
      </w:tr>
      <w:tr w:rsidR="00D3361B" w:rsidRPr="00EC36CC" w14:paraId="2398E5AE" w14:textId="77777777" w:rsidTr="00FA57BC">
        <w:trPr>
          <w:jc w:val="center"/>
        </w:trPr>
        <w:tc>
          <w:tcPr>
            <w:tcW w:w="1093" w:type="pct"/>
            <w:vAlign w:val="center"/>
          </w:tcPr>
          <w:p w14:paraId="77D7AABC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 01.01.2021</w:t>
            </w:r>
          </w:p>
        </w:tc>
        <w:tc>
          <w:tcPr>
            <w:tcW w:w="1059" w:type="pct"/>
            <w:vAlign w:val="center"/>
          </w:tcPr>
          <w:p w14:paraId="27BDDA7F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10 400,0</w:t>
            </w:r>
          </w:p>
        </w:tc>
        <w:tc>
          <w:tcPr>
            <w:tcW w:w="940" w:type="pct"/>
            <w:vAlign w:val="center"/>
          </w:tcPr>
          <w:p w14:paraId="3973F8B4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63,7</w:t>
            </w:r>
          </w:p>
        </w:tc>
        <w:tc>
          <w:tcPr>
            <w:tcW w:w="1037" w:type="pct"/>
            <w:vAlign w:val="center"/>
          </w:tcPr>
          <w:p w14:paraId="3118DE91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752,1</w:t>
            </w:r>
          </w:p>
        </w:tc>
        <w:tc>
          <w:tcPr>
            <w:tcW w:w="870" w:type="pct"/>
            <w:vAlign w:val="center"/>
          </w:tcPr>
          <w:p w14:paraId="221F3DF7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средний</w:t>
            </w:r>
          </w:p>
        </w:tc>
      </w:tr>
      <w:tr w:rsidR="00D3361B" w:rsidRPr="00EC36CC" w14:paraId="2C5FC8B3" w14:textId="77777777" w:rsidTr="00FA57BC">
        <w:trPr>
          <w:jc w:val="center"/>
        </w:trPr>
        <w:tc>
          <w:tcPr>
            <w:tcW w:w="1093" w:type="pct"/>
            <w:vAlign w:val="center"/>
          </w:tcPr>
          <w:p w14:paraId="3BAFF97C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 01.01.2022</w:t>
            </w:r>
          </w:p>
        </w:tc>
        <w:tc>
          <w:tcPr>
            <w:tcW w:w="1059" w:type="pct"/>
            <w:vAlign w:val="center"/>
          </w:tcPr>
          <w:p w14:paraId="6902E981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7 900,0</w:t>
            </w:r>
          </w:p>
        </w:tc>
        <w:tc>
          <w:tcPr>
            <w:tcW w:w="940" w:type="pct"/>
            <w:vAlign w:val="center"/>
          </w:tcPr>
          <w:p w14:paraId="2FC4E370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32,9</w:t>
            </w:r>
          </w:p>
        </w:tc>
        <w:tc>
          <w:tcPr>
            <w:tcW w:w="1037" w:type="pct"/>
            <w:vAlign w:val="center"/>
          </w:tcPr>
          <w:p w14:paraId="2F5616E8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576,7</w:t>
            </w:r>
          </w:p>
        </w:tc>
        <w:tc>
          <w:tcPr>
            <w:tcW w:w="870" w:type="pct"/>
            <w:vAlign w:val="center"/>
          </w:tcPr>
          <w:p w14:paraId="14B9863F" w14:textId="77777777" w:rsidR="00D3361B" w:rsidRPr="00EC36CC" w:rsidRDefault="00D3361B" w:rsidP="00D3361B">
            <w:pPr>
              <w:widowControl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высокий</w:t>
            </w:r>
          </w:p>
        </w:tc>
      </w:tr>
    </w:tbl>
    <w:p w14:paraId="71A33C23" w14:textId="77777777" w:rsidR="00D3361B" w:rsidRPr="00EC36CC" w:rsidRDefault="00D3361B" w:rsidP="00D3361B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</w:rPr>
      </w:pPr>
    </w:p>
    <w:p w14:paraId="584DCC42" w14:textId="5F5C8EC7" w:rsidR="00D3361B" w:rsidRPr="00EC36CC" w:rsidRDefault="00D3361B" w:rsidP="00D3361B">
      <w:pPr>
        <w:widowControl/>
        <w:contextualSpacing/>
        <w:rPr>
          <w:rFonts w:eastAsia="Times New Roman"/>
          <w:color w:val="000000" w:themeColor="text1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Исходя из оценки ожидаемого исполнения бюджета</w:t>
      </w:r>
      <w:r w:rsidR="006047E6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города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, по итогам 2022 года также ожидается снижение объема муниципального долга. Работа по поддержанию высокого уровня долговой устойчивости и уменьшению долговой нагрузки будет продолжена </w:t>
      </w:r>
      <w:r w:rsidR="000B5A31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Красноярском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и в предстоящем трехлетнем периоде.</w:t>
      </w:r>
    </w:p>
    <w:p w14:paraId="7917BCB1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Неотъемлемой частью проведения рациональной бюджетной п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литики для населения является повышение качества оказания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 xml:space="preserve">пальных услуг, которое достигается путем использования инструмента муниципального задания, обеспечения взаимосвязи муниципальных </w:t>
      </w:r>
      <w:r w:rsidRPr="00EC36CC">
        <w:rPr>
          <w:rFonts w:eastAsia="Times New Roman"/>
          <w:color w:val="000000" w:themeColor="text1"/>
        </w:rPr>
        <w:lastRenderedPageBreak/>
        <w:t>программ и муниципальных заданий. Муниципальные задания соста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>ляются в соответствии с общероссийскими базовыми (отраслевыми) п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речнями (классификаторами) государственных и муниципальных услуг и региональным перечнем (классификатором) государственных (мун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ципальных) услуг и работ.</w:t>
      </w:r>
    </w:p>
    <w:p w14:paraId="1EAEC864" w14:textId="0420EC91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Финансовое обеспечение муниципальных заданий формируется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на основании нормативных затрат в расчете на единицу услуги (работы). То есть осуществляется финансирование, ориентированное на резул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тат. Применение такого механизма позволяет повысить прозрачность обоснования бюджетных ассигнований для муниципальных нужд, сн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зить вероятность необоснованного завышения объема бюджетных а</w:t>
      </w:r>
      <w:r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t>сигнований на закупку товаров, работ, услуг.</w:t>
      </w:r>
    </w:p>
    <w:p w14:paraId="2D8E7E34" w14:textId="5E6FEF13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Для повышения эффективности бюджетной сети </w:t>
      </w:r>
      <w:r w:rsidR="005E2E82" w:rsidRPr="00EC36CC">
        <w:rPr>
          <w:rFonts w:eastAsia="Times New Roman"/>
          <w:color w:val="000000" w:themeColor="text1"/>
        </w:rPr>
        <w:t xml:space="preserve">продолжается </w:t>
      </w:r>
      <w:r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бота </w:t>
      </w:r>
      <w:proofErr w:type="gramStart"/>
      <w:r w:rsidRPr="00EC36CC">
        <w:rPr>
          <w:rFonts w:eastAsia="Times New Roman"/>
          <w:color w:val="000000" w:themeColor="text1"/>
        </w:rPr>
        <w:t>по</w:t>
      </w:r>
      <w:proofErr w:type="gramEnd"/>
      <w:r w:rsidRPr="00EC36CC">
        <w:rPr>
          <w:rFonts w:eastAsia="Times New Roman"/>
          <w:color w:val="000000" w:themeColor="text1"/>
        </w:rPr>
        <w:t>:</w:t>
      </w:r>
    </w:p>
    <w:p w14:paraId="4E8C4A0F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укрупнению бюджетной сети муниципальных учреждений соц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альной сферы;</w:t>
      </w:r>
    </w:p>
    <w:p w14:paraId="770211FD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передаче несвойственных функций на исполнение сторонним о</w:t>
      </w:r>
      <w:r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>ганизациям;</w:t>
      </w:r>
    </w:p>
    <w:p w14:paraId="2579105F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сокращению объемов потребления коммунальных услуг и реал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зации мероприятий по энергосбережению;</w:t>
      </w:r>
    </w:p>
    <w:p w14:paraId="3075D0EC" w14:textId="23BCD50D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инвентаризации действующих тарифов и платных услуг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пальных учреждений и предприятий с целью их актуализации, расш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рения спектра услуг и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направления полученных доходов, в том числе на укрепление материально-технической базы.</w:t>
      </w:r>
    </w:p>
    <w:p w14:paraId="32DCC15B" w14:textId="761A7B83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Важную роль в повышении качества управления муниципальными финансами занимает осуществление внутреннего муниципального ф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 xml:space="preserve">нансового </w:t>
      </w:r>
      <w:proofErr w:type="gramStart"/>
      <w:r w:rsidRPr="00EC36CC">
        <w:rPr>
          <w:rFonts w:eastAsia="Times New Roman"/>
          <w:color w:val="000000" w:themeColor="text1"/>
        </w:rPr>
        <w:t>контроля за</w:t>
      </w:r>
      <w:proofErr w:type="gramEnd"/>
      <w:r w:rsidRPr="00EC36CC">
        <w:rPr>
          <w:rFonts w:eastAsia="Times New Roman"/>
          <w:color w:val="000000" w:themeColor="text1"/>
        </w:rPr>
        <w:t xml:space="preserve"> расходованием средств, полученных из бюджета города органами </w:t>
      </w:r>
      <w:r w:rsidR="0086128C" w:rsidRPr="00EC36CC">
        <w:rPr>
          <w:rFonts w:eastAsia="Times New Roman"/>
          <w:color w:val="000000" w:themeColor="text1"/>
        </w:rPr>
        <w:t>местного</w:t>
      </w:r>
      <w:r w:rsidRPr="00EC36CC">
        <w:rPr>
          <w:rFonts w:eastAsia="Times New Roman"/>
          <w:color w:val="000000" w:themeColor="text1"/>
        </w:rPr>
        <w:t xml:space="preserve"> самоуправления, муниципальными учрежд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ниями, предприятиями города и иными организациями.</w:t>
      </w:r>
    </w:p>
    <w:p w14:paraId="59F28ECF" w14:textId="45E34FFA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Контроль за правомерным, целевым и эффективным использов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нием бюджетных средств, соблюдением требований бюджетного зак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нодательства и законодательства о контрактной системе в сфере закупок является неотъемлемой частью работы департамента финансов.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Он обеспечивает соблюдение получателями бюджетных средств финанс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вой дисциплины, повышает их ответственность в использовании бю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жетных ресурсов.</w:t>
      </w:r>
    </w:p>
    <w:p w14:paraId="495D715E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proofErr w:type="gramStart"/>
      <w:r w:rsidRPr="00EC36CC">
        <w:rPr>
          <w:rFonts w:eastAsia="Times New Roman"/>
          <w:color w:val="000000" w:themeColor="text1"/>
        </w:rPr>
        <w:t>В рамках развития системы внутреннего государственного и м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ниципального финансового контроля на современном этапе применяю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ся разработанные Правительством Российской Федерации единые ста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>дарты его осуществления, предусматривающие риск-ориентированный подход к планированию и осуществлению контрольной деятельности, своевременное выявление и, самое главное, предотвращение бюдже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lastRenderedPageBreak/>
        <w:t>ных нарушений, а также переориентацию на контроль за результатами использования бюджетных средств.</w:t>
      </w:r>
      <w:proofErr w:type="gramEnd"/>
    </w:p>
    <w:p w14:paraId="20D2F8A5" w14:textId="6F9F25E9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Разработка и утверждение настоящей Программы обусловлены необходимостью совершенствования механизмов управления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пальными финансами в целях повышения финансовой устойчивости муниципалитета. Финансовая устойчивость – одна из ключевых хара</w:t>
      </w:r>
      <w:r w:rsidRPr="00EC36CC">
        <w:rPr>
          <w:rFonts w:eastAsia="Times New Roman"/>
          <w:color w:val="000000" w:themeColor="text1"/>
        </w:rPr>
        <w:t>к</w:t>
      </w:r>
      <w:r w:rsidRPr="00EC36CC">
        <w:rPr>
          <w:rFonts w:eastAsia="Times New Roman"/>
          <w:color w:val="000000" w:themeColor="text1"/>
        </w:rPr>
        <w:t xml:space="preserve">теристик стабильного развития территории. В связи с этим обеспечение сбалансированности </w:t>
      </w:r>
      <w:r w:rsidR="000A35E8" w:rsidRPr="00EC36CC">
        <w:rPr>
          <w:rFonts w:eastAsia="Times New Roman"/>
          <w:color w:val="000000" w:themeColor="text1"/>
        </w:rPr>
        <w:t xml:space="preserve">и самостоятельности </w:t>
      </w:r>
      <w:r w:rsidRPr="00EC36CC">
        <w:rPr>
          <w:rFonts w:eastAsia="Times New Roman"/>
          <w:color w:val="000000" w:themeColor="text1"/>
        </w:rPr>
        <w:t xml:space="preserve">бюджета </w:t>
      </w:r>
      <w:r w:rsidR="006A4955" w:rsidRPr="00EC36CC">
        <w:rPr>
          <w:rFonts w:eastAsia="Times New Roman"/>
          <w:color w:val="000000" w:themeColor="text1"/>
        </w:rPr>
        <w:t xml:space="preserve">города </w:t>
      </w:r>
      <w:r w:rsidRPr="00EC36CC">
        <w:rPr>
          <w:rFonts w:eastAsia="Times New Roman"/>
          <w:color w:val="000000" w:themeColor="text1"/>
        </w:rPr>
        <w:t>является приоритетной задачей бюджетной политики.</w:t>
      </w:r>
    </w:p>
    <w:p w14:paraId="6C91A842" w14:textId="26A3776C" w:rsidR="002B1B4D" w:rsidRPr="00EC36CC" w:rsidRDefault="002B1B4D" w:rsidP="002B1B4D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Настоящая Программа имеет существенные отличия от других муниципальных программ города. </w:t>
      </w:r>
      <w:proofErr w:type="gramStart"/>
      <w:r w:rsidRPr="00EC36CC">
        <w:rPr>
          <w:rFonts w:eastAsia="Times New Roman"/>
          <w:color w:val="000000" w:themeColor="text1"/>
        </w:rPr>
        <w:t>Она ориентирована (посредством развития правового регулирования и методического обеспечения) на с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здание общих для всех участников бюджетного процесса </w:t>
      </w:r>
      <w:r w:rsidR="003F0C88" w:rsidRPr="00EC36CC">
        <w:rPr>
          <w:rFonts w:eastAsia="Times New Roman"/>
          <w:color w:val="000000" w:themeColor="text1"/>
        </w:rPr>
        <w:t xml:space="preserve">в городе </w:t>
      </w:r>
      <w:r w:rsidRPr="00EC36CC">
        <w:rPr>
          <w:rFonts w:eastAsia="Times New Roman"/>
          <w:color w:val="000000" w:themeColor="text1"/>
        </w:rPr>
        <w:t>усл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вий и механизмов управления муниципальными финансами в рамках политики, проводимой на федеральном и краевом уровнях, а также ре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лизацию мероприятий, направленных на решение первоочередных з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дач. </w:t>
      </w:r>
      <w:proofErr w:type="gramEnd"/>
    </w:p>
    <w:p w14:paraId="2A9DE0A6" w14:textId="77777777" w:rsidR="00BD353B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Для поддержания стабильного развития города в трехлетнем п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риоде планируется проведен</w:t>
      </w:r>
      <w:r w:rsidR="00BD353B" w:rsidRPr="00EC36CC">
        <w:rPr>
          <w:rFonts w:eastAsia="Times New Roman"/>
          <w:color w:val="000000" w:themeColor="text1"/>
        </w:rPr>
        <w:t xml:space="preserve">ие мероприятий, направленных </w:t>
      </w:r>
      <w:proofErr w:type="gramStart"/>
      <w:r w:rsidR="00BD353B" w:rsidRPr="00EC36CC">
        <w:rPr>
          <w:rFonts w:eastAsia="Times New Roman"/>
          <w:color w:val="000000" w:themeColor="text1"/>
        </w:rPr>
        <w:t>на</w:t>
      </w:r>
      <w:proofErr w:type="gramEnd"/>
      <w:r w:rsidR="00BD353B" w:rsidRPr="00EC36CC">
        <w:rPr>
          <w:rFonts w:eastAsia="Times New Roman"/>
          <w:color w:val="000000" w:themeColor="text1"/>
        </w:rPr>
        <w:t>:</w:t>
      </w:r>
    </w:p>
    <w:p w14:paraId="1F121741" w14:textId="77777777" w:rsidR="00BD353B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мобили</w:t>
      </w:r>
      <w:r w:rsidR="00BD353B" w:rsidRPr="00EC36CC">
        <w:rPr>
          <w:rFonts w:eastAsia="Times New Roman"/>
          <w:color w:val="000000" w:themeColor="text1"/>
        </w:rPr>
        <w:t>зацию доходов;</w:t>
      </w:r>
    </w:p>
    <w:p w14:paraId="05AF848C" w14:textId="0733963B" w:rsidR="00BD353B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повышение </w:t>
      </w:r>
      <w:r w:rsidR="00AE4233" w:rsidRPr="00EC36CC">
        <w:rPr>
          <w:rFonts w:eastAsia="Times New Roman"/>
          <w:color w:val="000000" w:themeColor="text1"/>
        </w:rPr>
        <w:t>э</w:t>
      </w:r>
      <w:r w:rsidR="008E4C02" w:rsidRPr="00EC36CC">
        <w:rPr>
          <w:rFonts w:eastAsia="Times New Roman"/>
          <w:color w:val="000000" w:themeColor="text1"/>
        </w:rPr>
        <w:t>ф</w:t>
      </w:r>
      <w:r w:rsidR="00AE4233" w:rsidRPr="00EC36CC">
        <w:rPr>
          <w:rFonts w:eastAsia="Times New Roman"/>
          <w:color w:val="000000" w:themeColor="text1"/>
        </w:rPr>
        <w:t>фективности</w:t>
      </w:r>
      <w:r w:rsidR="008E4C02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расхо</w:t>
      </w:r>
      <w:r w:rsidR="00BD353B" w:rsidRPr="00EC36CC">
        <w:rPr>
          <w:rFonts w:eastAsia="Times New Roman"/>
          <w:color w:val="000000" w:themeColor="text1"/>
        </w:rPr>
        <w:t>дов;</w:t>
      </w:r>
    </w:p>
    <w:p w14:paraId="4140ED5E" w14:textId="58D8C0A0" w:rsidR="00BD353B" w:rsidRPr="00EC36CC" w:rsidRDefault="001016F7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</w:t>
      </w:r>
      <w:r w:rsidR="00AE4233" w:rsidRPr="00EC36CC">
        <w:rPr>
          <w:rFonts w:eastAsia="Times New Roman"/>
          <w:color w:val="000000" w:themeColor="text1"/>
        </w:rPr>
        <w:t>ыполнени</w:t>
      </w:r>
      <w:r w:rsidRPr="00EC36CC">
        <w:rPr>
          <w:rFonts w:eastAsia="Times New Roman"/>
          <w:color w:val="000000" w:themeColor="text1"/>
        </w:rPr>
        <w:t>е</w:t>
      </w:r>
      <w:r w:rsidR="00AE4233" w:rsidRPr="00EC36CC">
        <w:rPr>
          <w:rFonts w:eastAsia="Times New Roman"/>
          <w:color w:val="000000" w:themeColor="text1"/>
        </w:rPr>
        <w:t xml:space="preserve"> всех расходных обязательств</w:t>
      </w:r>
      <w:r w:rsidRPr="00EC36CC">
        <w:rPr>
          <w:rFonts w:eastAsia="Times New Roman"/>
          <w:color w:val="000000" w:themeColor="text1"/>
        </w:rPr>
        <w:t>, в первую очередь им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ющих социальный характер,</w:t>
      </w:r>
      <w:r w:rsidR="00362106" w:rsidRPr="00EC36CC">
        <w:rPr>
          <w:rFonts w:eastAsia="Times New Roman"/>
          <w:color w:val="000000" w:themeColor="text1"/>
        </w:rPr>
        <w:t xml:space="preserve"> вне зави</w:t>
      </w:r>
      <w:r w:rsidR="00C06143" w:rsidRPr="00EC36CC">
        <w:rPr>
          <w:rFonts w:eastAsia="Times New Roman"/>
          <w:color w:val="000000" w:themeColor="text1"/>
        </w:rPr>
        <w:t>с</w:t>
      </w:r>
      <w:r w:rsidR="00362106" w:rsidRPr="00EC36CC">
        <w:rPr>
          <w:rFonts w:eastAsia="Times New Roman"/>
          <w:color w:val="000000" w:themeColor="text1"/>
        </w:rPr>
        <w:t>имости</w:t>
      </w:r>
      <w:r w:rsidR="00C06143" w:rsidRPr="00EC36CC">
        <w:rPr>
          <w:rFonts w:eastAsia="Times New Roman"/>
          <w:color w:val="000000" w:themeColor="text1"/>
        </w:rPr>
        <w:t xml:space="preserve"> от внешней конъ</w:t>
      </w:r>
      <w:r w:rsidR="00BD353B" w:rsidRPr="00EC36CC">
        <w:rPr>
          <w:rFonts w:eastAsia="Times New Roman"/>
          <w:color w:val="000000" w:themeColor="text1"/>
        </w:rPr>
        <w:t>юнктуры;</w:t>
      </w:r>
    </w:p>
    <w:p w14:paraId="2DC2796E" w14:textId="77777777" w:rsidR="00BD353B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совершенствование долговой политики. </w:t>
      </w:r>
    </w:p>
    <w:p w14:paraId="58998F15" w14:textId="18B93466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Также планируется продолжить работу по повышению открытости и прозрачности бюджета города, вовлечению граждан в обсуждение ц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лей и результатов использования бюджетных средств.</w:t>
      </w:r>
    </w:p>
    <w:p w14:paraId="712EA8C7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Прогноз развития сферы управления муниципальными финансами города Красноярска в рамках реализации настоящей Программы направлен </w:t>
      </w:r>
      <w:proofErr w:type="gramStart"/>
      <w:r w:rsidRPr="00EC36CC">
        <w:rPr>
          <w:rFonts w:eastAsia="Times New Roman"/>
          <w:color w:val="000000" w:themeColor="text1"/>
        </w:rPr>
        <w:t>на</w:t>
      </w:r>
      <w:proofErr w:type="gramEnd"/>
      <w:r w:rsidRPr="00EC36CC">
        <w:rPr>
          <w:rFonts w:eastAsia="Times New Roman"/>
          <w:color w:val="000000" w:themeColor="text1"/>
        </w:rPr>
        <w:t>:</w:t>
      </w:r>
    </w:p>
    <w:p w14:paraId="260DD8D9" w14:textId="6116FF3E" w:rsidR="00016C73" w:rsidRPr="00EC36CC" w:rsidRDefault="00567E07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обеспече</w:t>
      </w:r>
      <w:r w:rsidR="00AE4233" w:rsidRPr="00EC36CC">
        <w:rPr>
          <w:rFonts w:eastAsia="Times New Roman"/>
          <w:color w:val="000000" w:themeColor="text1"/>
        </w:rPr>
        <w:t>ние</w:t>
      </w:r>
      <w:r w:rsidRPr="00EC36CC">
        <w:rPr>
          <w:rFonts w:eastAsia="Times New Roman"/>
          <w:color w:val="000000" w:themeColor="text1"/>
        </w:rPr>
        <w:t xml:space="preserve"> </w:t>
      </w:r>
      <w:r w:rsidR="00016C73" w:rsidRPr="00EC36CC">
        <w:rPr>
          <w:rFonts w:eastAsia="Times New Roman"/>
          <w:color w:val="000000" w:themeColor="text1"/>
        </w:rPr>
        <w:t>сбалансированности, устойчивости и прозрачности бюджета города;</w:t>
      </w:r>
    </w:p>
    <w:p w14:paraId="0E629B16" w14:textId="60C62B99" w:rsidR="001016F7" w:rsidRPr="00EC36CC" w:rsidRDefault="001016F7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принятие своевременных решений о финансовом обеспечении м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роприятий, направленных на решение приоритетных задач;</w:t>
      </w:r>
    </w:p>
    <w:p w14:paraId="7C44CEBA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поддержание значений показателей долговой устойчивости в пр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делах, позволяющих отнести город к группе заемщиков с высоким уровнем долговой устойчивости;</w:t>
      </w:r>
    </w:p>
    <w:p w14:paraId="76BBA3DD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формирование бюджетных параметров исходя из принципов бе</w:t>
      </w:r>
      <w:r w:rsidRPr="00EC36CC">
        <w:rPr>
          <w:rFonts w:eastAsia="Times New Roman"/>
          <w:color w:val="000000" w:themeColor="text1"/>
        </w:rPr>
        <w:t>з</w:t>
      </w:r>
      <w:r w:rsidRPr="00EC36CC">
        <w:rPr>
          <w:rFonts w:eastAsia="Times New Roman"/>
          <w:color w:val="000000" w:themeColor="text1"/>
        </w:rPr>
        <w:t>условного исполнения действующих расходных обязательств;</w:t>
      </w:r>
    </w:p>
    <w:p w14:paraId="178A3D83" w14:textId="136C09EC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соблюдение установленных законодательством требований к п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казателям бюджета</w:t>
      </w:r>
      <w:r w:rsidR="006047E6" w:rsidRPr="00EC36CC">
        <w:rPr>
          <w:rFonts w:eastAsia="Times New Roman"/>
          <w:color w:val="000000" w:themeColor="text1"/>
        </w:rPr>
        <w:t xml:space="preserve"> города</w:t>
      </w:r>
      <w:r w:rsidRPr="00EC36CC">
        <w:rPr>
          <w:rFonts w:eastAsia="Times New Roman"/>
          <w:color w:val="000000" w:themeColor="text1"/>
        </w:rPr>
        <w:t>.</w:t>
      </w:r>
    </w:p>
    <w:p w14:paraId="2D66978B" w14:textId="5521E333" w:rsidR="00016C73" w:rsidRPr="00EC36CC" w:rsidRDefault="00016C73" w:rsidP="00016C73">
      <w:pPr>
        <w:rPr>
          <w:rFonts w:eastAsia="Times New Roman"/>
          <w:color w:val="000000" w:themeColor="text1"/>
        </w:rPr>
      </w:pPr>
      <w:proofErr w:type="gramStart"/>
      <w:r w:rsidRPr="00EC36CC">
        <w:rPr>
          <w:rFonts w:eastAsia="Times New Roman"/>
          <w:color w:val="000000" w:themeColor="text1"/>
        </w:rPr>
        <w:t xml:space="preserve">Управление муниципальными финансами в городе Красноярске </w:t>
      </w:r>
      <w:r w:rsidRPr="00EC36CC">
        <w:rPr>
          <w:rFonts w:eastAsia="Times New Roman"/>
          <w:color w:val="000000" w:themeColor="text1"/>
        </w:rPr>
        <w:lastRenderedPageBreak/>
        <w:t>осуществляется на основе нормативных правовых актов, принятых в с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ответствии с Бюджетным кодексом Российской Федерации, Уставом г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рода Красноярска, нормативной правовой базой Красноярского края, и ориентировано на приоритеты социально-экономического развития, обозначенные на федеральном, краевом и муниципальном уровнях.</w:t>
      </w:r>
      <w:proofErr w:type="gramEnd"/>
    </w:p>
    <w:p w14:paraId="53D077E0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Реализация настоящей Программы зависит от множества экон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мических и социальных факторов:</w:t>
      </w:r>
    </w:p>
    <w:p w14:paraId="7F93B80B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непрерывно меняющееся законодательство, прежде всего фед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ральное;</w:t>
      </w:r>
    </w:p>
    <w:p w14:paraId="61087EDF" w14:textId="4A4AD500" w:rsidR="00016C73" w:rsidRPr="00EC36CC" w:rsidRDefault="00620448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внешние вызовы и </w:t>
      </w:r>
      <w:r w:rsidR="00574BCC" w:rsidRPr="00EC36CC">
        <w:rPr>
          <w:rFonts w:eastAsia="Times New Roman"/>
          <w:color w:val="000000" w:themeColor="text1"/>
        </w:rPr>
        <w:t>меняющиеся</w:t>
      </w:r>
      <w:r w:rsidR="00BD25C4" w:rsidRPr="00EC36CC">
        <w:rPr>
          <w:rFonts w:eastAsia="Times New Roman"/>
          <w:color w:val="000000" w:themeColor="text1"/>
        </w:rPr>
        <w:t xml:space="preserve"> </w:t>
      </w:r>
      <w:r w:rsidR="00016C73" w:rsidRPr="00EC36CC">
        <w:rPr>
          <w:rFonts w:eastAsia="Times New Roman"/>
          <w:color w:val="000000" w:themeColor="text1"/>
        </w:rPr>
        <w:t>экономические условия, оказыв</w:t>
      </w:r>
      <w:r w:rsidR="00016C73" w:rsidRPr="00EC36CC">
        <w:rPr>
          <w:rFonts w:eastAsia="Times New Roman"/>
          <w:color w:val="000000" w:themeColor="text1"/>
        </w:rPr>
        <w:t>а</w:t>
      </w:r>
      <w:r w:rsidR="00016C73" w:rsidRPr="00EC36CC">
        <w:rPr>
          <w:rFonts w:eastAsia="Times New Roman"/>
          <w:color w:val="000000" w:themeColor="text1"/>
        </w:rPr>
        <w:t>ющие влияние на поступление доходов в бюджет города;</w:t>
      </w:r>
    </w:p>
    <w:p w14:paraId="1DF81B0A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изменение уровня ключевой ставки Центрального банка Росси</w:t>
      </w:r>
      <w:r w:rsidRPr="00EC36CC">
        <w:rPr>
          <w:rFonts w:eastAsia="Times New Roman"/>
          <w:color w:val="000000" w:themeColor="text1"/>
        </w:rPr>
        <w:t>й</w:t>
      </w:r>
      <w:r w:rsidRPr="00EC36CC">
        <w:rPr>
          <w:rFonts w:eastAsia="Times New Roman"/>
          <w:color w:val="000000" w:themeColor="text1"/>
        </w:rPr>
        <w:t>ской Федерации ввиду изменения условий проводимой денежно-кредитной политики.</w:t>
      </w:r>
    </w:p>
    <w:p w14:paraId="36A1ECF8" w14:textId="489D3F5F" w:rsidR="000B7231" w:rsidRPr="00EC36CC" w:rsidRDefault="00016C73" w:rsidP="000B7231">
      <w:pPr>
        <w:rPr>
          <w:rFonts w:eastAsia="Times New Roman"/>
          <w:i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Минимизировать влияние данных факторов возможно на основе учета </w:t>
      </w:r>
      <w:r w:rsidR="00403D3F" w:rsidRPr="00EC36CC">
        <w:rPr>
          <w:rFonts w:eastAsia="Times New Roman"/>
          <w:color w:val="000000" w:themeColor="text1"/>
        </w:rPr>
        <w:t xml:space="preserve">различных сценариев </w:t>
      </w:r>
      <w:r w:rsidRPr="00EC36CC">
        <w:rPr>
          <w:rFonts w:eastAsia="Times New Roman"/>
          <w:color w:val="000000" w:themeColor="text1"/>
        </w:rPr>
        <w:t>конъюнктурных колебаний при бюджетном планировании, своевременного реагирования на изменение бюджетного и налогового законодательства.</w:t>
      </w:r>
      <w:bookmarkStart w:id="5" w:name="_Hlk112631995"/>
      <w:r w:rsidR="000B7231" w:rsidRPr="00EC36CC">
        <w:rPr>
          <w:rFonts w:eastAsia="Times New Roman"/>
          <w:i/>
          <w:color w:val="000000" w:themeColor="text1"/>
        </w:rPr>
        <w:t xml:space="preserve"> </w:t>
      </w:r>
    </w:p>
    <w:bookmarkEnd w:id="5"/>
    <w:p w14:paraId="63A75C6B" w14:textId="33DA34EC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соответствии с текущим состоянием сферы управления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пальными финансами, а также</w:t>
      </w:r>
      <w:r w:rsidR="007776F1" w:rsidRPr="00EC36CC">
        <w:rPr>
          <w:rFonts w:eastAsia="Times New Roman"/>
          <w:color w:val="000000" w:themeColor="text1"/>
        </w:rPr>
        <w:t xml:space="preserve"> </w:t>
      </w:r>
      <w:proofErr w:type="gramStart"/>
      <w:r w:rsidR="007776F1" w:rsidRPr="00EC36CC">
        <w:rPr>
          <w:rFonts w:eastAsia="Times New Roman"/>
          <w:color w:val="000000" w:themeColor="text1"/>
        </w:rPr>
        <w:t xml:space="preserve">учитывая векторы </w:t>
      </w:r>
      <w:r w:rsidR="00F75167" w:rsidRPr="00EC36CC">
        <w:rPr>
          <w:rFonts w:eastAsia="Times New Roman"/>
          <w:color w:val="000000" w:themeColor="text1"/>
        </w:rPr>
        <w:t xml:space="preserve">ее </w:t>
      </w:r>
      <w:r w:rsidR="007776F1" w:rsidRPr="00EC36CC">
        <w:rPr>
          <w:rFonts w:eastAsia="Times New Roman"/>
          <w:color w:val="000000" w:themeColor="text1"/>
        </w:rPr>
        <w:t>развития определ</w:t>
      </w:r>
      <w:r w:rsidR="007776F1" w:rsidRPr="00EC36CC">
        <w:rPr>
          <w:rFonts w:eastAsia="Times New Roman"/>
          <w:color w:val="000000" w:themeColor="text1"/>
        </w:rPr>
        <w:t>е</w:t>
      </w:r>
      <w:r w:rsidR="007776F1" w:rsidRPr="00EC36CC">
        <w:rPr>
          <w:rFonts w:eastAsia="Times New Roman"/>
          <w:color w:val="000000" w:themeColor="text1"/>
        </w:rPr>
        <w:t xml:space="preserve">ны </w:t>
      </w:r>
      <w:r w:rsidRPr="00EC36CC">
        <w:rPr>
          <w:rFonts w:eastAsia="Times New Roman"/>
          <w:color w:val="000000" w:themeColor="text1"/>
        </w:rPr>
        <w:t>следующие цели</w:t>
      </w:r>
      <w:proofErr w:type="gramEnd"/>
      <w:r w:rsidRPr="00EC36CC">
        <w:rPr>
          <w:rFonts w:eastAsia="Times New Roman"/>
          <w:color w:val="000000" w:themeColor="text1"/>
        </w:rPr>
        <w:t xml:space="preserve"> и задачи Программы.</w:t>
      </w:r>
    </w:p>
    <w:p w14:paraId="3267DDE3" w14:textId="552D05FE" w:rsidR="00E92D7E" w:rsidRPr="00EC36CC" w:rsidRDefault="00016C73" w:rsidP="00016C73">
      <w:pPr>
        <w:rPr>
          <w:rStyle w:val="ae"/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</w:rPr>
        <w:t xml:space="preserve">Целями настоящей Программы являются: </w:t>
      </w:r>
      <w:r w:rsidR="006477D4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обеспечение сбаланс</w:t>
      </w:r>
      <w:r w:rsidR="006477D4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и</w:t>
      </w:r>
      <w:r w:rsidR="006477D4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рованности и устойчивости бюджета города, повышение самостоятел</w:t>
      </w:r>
      <w:r w:rsidR="006477D4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ь</w:t>
      </w:r>
      <w:r w:rsidR="006477D4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ности бюджета города и эффективности управления муниципальными финансами</w:t>
      </w:r>
      <w:r w:rsidR="00097559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.</w:t>
      </w:r>
    </w:p>
    <w:p w14:paraId="46DEA71D" w14:textId="77777777" w:rsidR="0070637D" w:rsidRPr="00EC36CC" w:rsidRDefault="00016C73" w:rsidP="0070637D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Достижение указанных целей Программы будет обеспечено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за счет решения следующих задач:</w:t>
      </w:r>
      <w:bookmarkStart w:id="6" w:name="_Hlk112616255"/>
    </w:p>
    <w:p w14:paraId="11AAC931" w14:textId="661099C7" w:rsidR="0070637D" w:rsidRPr="00EC36CC" w:rsidRDefault="0070637D" w:rsidP="0070637D">
      <w:pPr>
        <w:rPr>
          <w:rStyle w:val="ae"/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повышение качества и прозрачности управления муниципальными финансами, в том числе с учетом применения принципов программно-целевого планирования;</w:t>
      </w:r>
    </w:p>
    <w:p w14:paraId="5A033EB0" w14:textId="25E86314" w:rsidR="0070637D" w:rsidRPr="00EC36CC" w:rsidRDefault="0070637D" w:rsidP="0070637D">
      <w:pPr>
        <w:rPr>
          <w:color w:val="000000" w:themeColor="text1"/>
        </w:rPr>
      </w:pPr>
      <w:r w:rsidRPr="00EC36CC">
        <w:rPr>
          <w:color w:val="000000" w:themeColor="text1"/>
        </w:rPr>
        <w:t>укрепление доходной части бюджета города;</w:t>
      </w:r>
    </w:p>
    <w:p w14:paraId="05EF7829" w14:textId="77777777" w:rsidR="0070637D" w:rsidRPr="00EC36CC" w:rsidRDefault="0070637D" w:rsidP="0070637D">
      <w:pPr>
        <w:rPr>
          <w:rStyle w:val="ae"/>
          <w:color w:val="000000" w:themeColor="text1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обеспечение внутреннего муниципального финансового контроля;</w:t>
      </w:r>
    </w:p>
    <w:p w14:paraId="1A3102F2" w14:textId="77777777" w:rsidR="0070637D" w:rsidRPr="00EC36CC" w:rsidRDefault="0070637D" w:rsidP="0070637D">
      <w:pPr>
        <w:rPr>
          <w:rStyle w:val="ae"/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эффективное управление муниципальным долгом города Красн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о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ярска.</w:t>
      </w:r>
    </w:p>
    <w:p w14:paraId="746FC593" w14:textId="654AB330" w:rsidR="00016C73" w:rsidRPr="00EC36CC" w:rsidRDefault="00016C73" w:rsidP="0070637D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Планируемый период реализации Программы: 2023–2025 годы (без деления на этапы)</w:t>
      </w:r>
      <w:bookmarkEnd w:id="6"/>
      <w:r w:rsidRPr="00EC36CC">
        <w:rPr>
          <w:rFonts w:eastAsia="Times New Roman"/>
          <w:color w:val="000000" w:themeColor="text1"/>
        </w:rPr>
        <w:t>.</w:t>
      </w:r>
    </w:p>
    <w:p w14:paraId="4DCA09C9" w14:textId="77777777" w:rsidR="005E2E82" w:rsidRPr="00EC36CC" w:rsidRDefault="005E2E82" w:rsidP="0070637D">
      <w:pPr>
        <w:rPr>
          <w:color w:val="000000" w:themeColor="text1"/>
        </w:rPr>
      </w:pPr>
    </w:p>
    <w:p w14:paraId="13BB93D6" w14:textId="77777777" w:rsidR="00016C73" w:rsidRPr="00EC36CC" w:rsidRDefault="00016C73" w:rsidP="00016C73">
      <w:pPr>
        <w:pStyle w:val="1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II. Перечень подпрограмм, краткое описание мероприятий </w:t>
      </w:r>
    </w:p>
    <w:p w14:paraId="1E2336DC" w14:textId="77777777" w:rsidR="00016C73" w:rsidRPr="00EC36CC" w:rsidRDefault="00016C73" w:rsidP="00016C73">
      <w:pPr>
        <w:pStyle w:val="1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подпрограмм </w:t>
      </w:r>
    </w:p>
    <w:p w14:paraId="47FC5FA7" w14:textId="77777777" w:rsidR="00016C73" w:rsidRPr="00EC36CC" w:rsidRDefault="00016C73" w:rsidP="00016C73">
      <w:pPr>
        <w:contextualSpacing/>
        <w:rPr>
          <w:color w:val="000000" w:themeColor="text1"/>
        </w:rPr>
      </w:pPr>
    </w:p>
    <w:p w14:paraId="37EE5951" w14:textId="3D15746D" w:rsidR="00016C73" w:rsidRPr="00EC36CC" w:rsidRDefault="00290796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Для достижения </w:t>
      </w:r>
      <w:r w:rsidR="00C0421B" w:rsidRPr="00EC36CC">
        <w:rPr>
          <w:rFonts w:eastAsia="Times New Roman"/>
          <w:color w:val="000000" w:themeColor="text1"/>
          <w:szCs w:val="30"/>
        </w:rPr>
        <w:t>поставленн</w:t>
      </w:r>
      <w:r w:rsidR="001A4BB3" w:rsidRPr="00EC36CC">
        <w:rPr>
          <w:rFonts w:eastAsia="Times New Roman"/>
          <w:color w:val="000000" w:themeColor="text1"/>
          <w:szCs w:val="30"/>
        </w:rPr>
        <w:t>ых</w:t>
      </w:r>
      <w:r w:rsidR="00C0421B" w:rsidRPr="00EC36CC">
        <w:rPr>
          <w:rFonts w:eastAsia="Times New Roman"/>
          <w:color w:val="000000" w:themeColor="text1"/>
          <w:szCs w:val="30"/>
        </w:rPr>
        <w:t xml:space="preserve"> цел</w:t>
      </w:r>
      <w:r w:rsidR="001A4BB3" w:rsidRPr="00EC36CC">
        <w:rPr>
          <w:rFonts w:eastAsia="Times New Roman"/>
          <w:color w:val="000000" w:themeColor="text1"/>
          <w:szCs w:val="30"/>
        </w:rPr>
        <w:t>ей</w:t>
      </w:r>
      <w:r w:rsidR="00C0421B" w:rsidRPr="00EC36CC">
        <w:rPr>
          <w:rFonts w:eastAsia="Times New Roman"/>
          <w:color w:val="000000" w:themeColor="text1"/>
          <w:szCs w:val="30"/>
        </w:rPr>
        <w:t xml:space="preserve"> и решения задач</w:t>
      </w:r>
      <w:r w:rsidR="002E3A7E" w:rsidRPr="00EC36CC">
        <w:rPr>
          <w:rFonts w:eastAsia="Times New Roman"/>
          <w:color w:val="000000" w:themeColor="text1"/>
          <w:szCs w:val="30"/>
        </w:rPr>
        <w:t xml:space="preserve">, а также с </w:t>
      </w:r>
      <w:r w:rsidR="002E3A7E" w:rsidRPr="00EC36CC">
        <w:rPr>
          <w:rFonts w:eastAsia="Times New Roman"/>
          <w:color w:val="000000" w:themeColor="text1"/>
          <w:szCs w:val="30"/>
        </w:rPr>
        <w:lastRenderedPageBreak/>
        <w:t xml:space="preserve">учетом опыта реализации муниципальной программы </w:t>
      </w:r>
      <w:r w:rsidR="00E574C8" w:rsidRPr="00EC36CC">
        <w:rPr>
          <w:rFonts w:eastAsia="Times New Roman"/>
          <w:color w:val="000000" w:themeColor="text1"/>
          <w:szCs w:val="30"/>
        </w:rPr>
        <w:t>в сфере управл</w:t>
      </w:r>
      <w:r w:rsidR="00E574C8" w:rsidRPr="00EC36CC">
        <w:rPr>
          <w:rFonts w:eastAsia="Times New Roman"/>
          <w:color w:val="000000" w:themeColor="text1"/>
          <w:szCs w:val="30"/>
        </w:rPr>
        <w:t>е</w:t>
      </w:r>
      <w:r w:rsidR="00E574C8" w:rsidRPr="00EC36CC">
        <w:rPr>
          <w:rFonts w:eastAsia="Times New Roman"/>
          <w:color w:val="000000" w:themeColor="text1"/>
          <w:szCs w:val="30"/>
        </w:rPr>
        <w:t xml:space="preserve">ния муниципальными финансами </w:t>
      </w:r>
      <w:r w:rsidR="002E3A7E" w:rsidRPr="00EC36CC">
        <w:rPr>
          <w:rFonts w:eastAsia="Times New Roman"/>
          <w:color w:val="000000" w:themeColor="text1"/>
          <w:szCs w:val="30"/>
        </w:rPr>
        <w:t xml:space="preserve">в </w:t>
      </w:r>
      <w:r w:rsidR="00586C2F" w:rsidRPr="00EC36CC">
        <w:rPr>
          <w:rFonts w:eastAsia="Times New Roman"/>
          <w:color w:val="000000" w:themeColor="text1"/>
          <w:szCs w:val="30"/>
        </w:rPr>
        <w:t>предыдущие годы</w:t>
      </w:r>
      <w:r w:rsidR="00C0421B" w:rsidRPr="00EC36CC">
        <w:rPr>
          <w:rFonts w:eastAsia="Times New Roman"/>
          <w:color w:val="000000" w:themeColor="text1"/>
          <w:szCs w:val="30"/>
        </w:rPr>
        <w:t xml:space="preserve"> в</w:t>
      </w:r>
      <w:r w:rsidR="00016C73" w:rsidRPr="00EC36CC">
        <w:rPr>
          <w:rFonts w:eastAsia="Times New Roman"/>
          <w:color w:val="000000" w:themeColor="text1"/>
          <w:szCs w:val="30"/>
        </w:rPr>
        <w:t xml:space="preserve"> рамках насто</w:t>
      </w:r>
      <w:r w:rsidR="00016C73" w:rsidRPr="00EC36CC">
        <w:rPr>
          <w:rFonts w:eastAsia="Times New Roman"/>
          <w:color w:val="000000" w:themeColor="text1"/>
          <w:szCs w:val="30"/>
        </w:rPr>
        <w:t>я</w:t>
      </w:r>
      <w:r w:rsidR="00016C73" w:rsidRPr="00EC36CC">
        <w:rPr>
          <w:rFonts w:eastAsia="Times New Roman"/>
          <w:color w:val="000000" w:themeColor="text1"/>
          <w:szCs w:val="30"/>
        </w:rPr>
        <w:t xml:space="preserve">щей Программы </w:t>
      </w:r>
      <w:r w:rsidR="002E3A7E" w:rsidRPr="00EC36CC">
        <w:rPr>
          <w:rFonts w:eastAsia="Times New Roman"/>
          <w:color w:val="000000" w:themeColor="text1"/>
          <w:szCs w:val="30"/>
        </w:rPr>
        <w:t xml:space="preserve">сформированы </w:t>
      </w:r>
      <w:r w:rsidR="00016C73" w:rsidRPr="00EC36CC">
        <w:rPr>
          <w:rFonts w:eastAsia="Times New Roman"/>
          <w:color w:val="000000" w:themeColor="text1"/>
          <w:szCs w:val="30"/>
        </w:rPr>
        <w:t>подпрограмм</w:t>
      </w:r>
      <w:r w:rsidR="002E3A7E" w:rsidRPr="00EC36CC">
        <w:rPr>
          <w:rFonts w:eastAsia="Times New Roman"/>
          <w:color w:val="000000" w:themeColor="text1"/>
          <w:szCs w:val="30"/>
        </w:rPr>
        <w:t>а</w:t>
      </w:r>
      <w:r w:rsidR="00016C73" w:rsidRPr="00EC36CC">
        <w:rPr>
          <w:rFonts w:eastAsia="Times New Roman"/>
          <w:color w:val="000000" w:themeColor="text1"/>
          <w:szCs w:val="30"/>
        </w:rPr>
        <w:t xml:space="preserve">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016C73" w:rsidRPr="00EC36CC">
        <w:rPr>
          <w:rFonts w:eastAsia="Times New Roman"/>
          <w:color w:val="000000" w:themeColor="text1"/>
          <w:szCs w:val="30"/>
        </w:rPr>
        <w:t>Организация бюдже</w:t>
      </w:r>
      <w:r w:rsidR="00016C73" w:rsidRPr="00EC36CC">
        <w:rPr>
          <w:rFonts w:eastAsia="Times New Roman"/>
          <w:color w:val="000000" w:themeColor="text1"/>
          <w:szCs w:val="30"/>
        </w:rPr>
        <w:t>т</w:t>
      </w:r>
      <w:r w:rsidR="00016C73" w:rsidRPr="00EC36CC">
        <w:rPr>
          <w:rFonts w:eastAsia="Times New Roman"/>
          <w:color w:val="000000" w:themeColor="text1"/>
          <w:szCs w:val="30"/>
        </w:rPr>
        <w:t>ного процесса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016C73" w:rsidRPr="00EC36CC">
        <w:rPr>
          <w:rFonts w:eastAsia="Times New Roman"/>
          <w:color w:val="000000" w:themeColor="text1"/>
          <w:szCs w:val="30"/>
        </w:rPr>
        <w:t xml:space="preserve"> и отдельно</w:t>
      </w:r>
      <w:r w:rsidR="002E3A7E" w:rsidRPr="00EC36CC">
        <w:rPr>
          <w:rFonts w:eastAsia="Times New Roman"/>
          <w:color w:val="000000" w:themeColor="text1"/>
          <w:szCs w:val="30"/>
        </w:rPr>
        <w:t>е</w:t>
      </w:r>
      <w:r w:rsidR="00016C73" w:rsidRPr="00EC36CC">
        <w:rPr>
          <w:rFonts w:eastAsia="Times New Roman"/>
          <w:color w:val="000000" w:themeColor="text1"/>
          <w:szCs w:val="30"/>
        </w:rPr>
        <w:t xml:space="preserve"> мероприяти</w:t>
      </w:r>
      <w:r w:rsidR="002E3A7E" w:rsidRPr="00EC36CC">
        <w:rPr>
          <w:rFonts w:eastAsia="Times New Roman"/>
          <w:color w:val="000000" w:themeColor="text1"/>
          <w:szCs w:val="30"/>
        </w:rPr>
        <w:t>е</w:t>
      </w:r>
      <w:r w:rsidR="00016C73" w:rsidRPr="00EC36CC">
        <w:rPr>
          <w:rFonts w:eastAsia="Times New Roman"/>
          <w:color w:val="000000" w:themeColor="text1"/>
          <w:szCs w:val="30"/>
        </w:rPr>
        <w:t xml:space="preserve">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016C73" w:rsidRPr="00EC36CC">
        <w:rPr>
          <w:rFonts w:eastAsia="Times New Roman"/>
          <w:color w:val="000000" w:themeColor="text1"/>
          <w:szCs w:val="30"/>
        </w:rPr>
        <w:t>Управление муниципальным долгом города Красноярска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E72194" w:rsidRPr="00EC36CC">
        <w:rPr>
          <w:rFonts w:eastAsia="Times New Roman"/>
          <w:color w:val="000000" w:themeColor="text1"/>
          <w:szCs w:val="30"/>
        </w:rPr>
        <w:t>.</w:t>
      </w:r>
    </w:p>
    <w:p w14:paraId="4DE5557C" w14:textId="7B20518F" w:rsidR="00016C73" w:rsidRPr="00EC36CC" w:rsidRDefault="00016C73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Подпрограмма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Pr="00EC36CC">
        <w:rPr>
          <w:rFonts w:eastAsia="Times New Roman"/>
          <w:color w:val="000000" w:themeColor="text1"/>
          <w:szCs w:val="30"/>
        </w:rPr>
        <w:t>Организация бюджетного процесса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Pr="00EC36CC">
        <w:rPr>
          <w:rFonts w:eastAsia="Times New Roman"/>
          <w:color w:val="000000" w:themeColor="text1"/>
          <w:szCs w:val="30"/>
        </w:rPr>
        <w:t xml:space="preserve"> (далее – по</w:t>
      </w:r>
      <w:r w:rsidRPr="00EC36CC">
        <w:rPr>
          <w:rFonts w:eastAsia="Times New Roman"/>
          <w:color w:val="000000" w:themeColor="text1"/>
          <w:szCs w:val="30"/>
        </w:rPr>
        <w:t>д</w:t>
      </w:r>
      <w:r w:rsidRPr="00EC36CC">
        <w:rPr>
          <w:rFonts w:eastAsia="Times New Roman"/>
          <w:color w:val="000000" w:themeColor="text1"/>
          <w:szCs w:val="30"/>
        </w:rPr>
        <w:t>программа) направлена на создание условий для эффективного и пр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>зрачного управления финансовыми ресурсами в рамках выполнения установленных функций и полномочий.</w:t>
      </w:r>
    </w:p>
    <w:p w14:paraId="720D66D0" w14:textId="77777777" w:rsidR="00016C73" w:rsidRPr="00EC36CC" w:rsidRDefault="00016C73" w:rsidP="00016C73">
      <w:pPr>
        <w:rPr>
          <w:rFonts w:eastAsia="Times New Roman"/>
          <w:color w:val="000000" w:themeColor="text1"/>
          <w:szCs w:val="30"/>
        </w:rPr>
      </w:pPr>
      <w:proofErr w:type="gramStart"/>
      <w:r w:rsidRPr="00EC36CC">
        <w:rPr>
          <w:rFonts w:eastAsia="Times New Roman"/>
          <w:color w:val="000000" w:themeColor="text1"/>
          <w:szCs w:val="30"/>
        </w:rPr>
        <w:t>Исходя из цели и задач подпрограммы сформированы</w:t>
      </w:r>
      <w:proofErr w:type="gramEnd"/>
      <w:r w:rsidRPr="00EC36CC">
        <w:rPr>
          <w:rFonts w:eastAsia="Times New Roman"/>
          <w:color w:val="000000" w:themeColor="text1"/>
          <w:szCs w:val="30"/>
        </w:rPr>
        <w:t xml:space="preserve"> три мер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>приятия:</w:t>
      </w:r>
    </w:p>
    <w:p w14:paraId="072E2191" w14:textId="18A6F3FD" w:rsidR="00016C73" w:rsidRPr="00EC36CC" w:rsidRDefault="00586C2F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1) М</w:t>
      </w:r>
      <w:r w:rsidR="00016C73" w:rsidRPr="00EC36CC">
        <w:rPr>
          <w:rFonts w:eastAsia="Times New Roman"/>
          <w:color w:val="000000" w:themeColor="text1"/>
          <w:szCs w:val="30"/>
        </w:rPr>
        <w:t xml:space="preserve">ероприятие 1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016C73" w:rsidRPr="00EC36CC">
        <w:rPr>
          <w:rFonts w:eastAsia="Times New Roman"/>
          <w:color w:val="000000" w:themeColor="text1"/>
          <w:szCs w:val="30"/>
        </w:rPr>
        <w:t>Обеспечение функций, возложенных на органы местного самоуправления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016C73" w:rsidRPr="00EC36CC">
        <w:rPr>
          <w:rFonts w:eastAsia="Times New Roman"/>
          <w:color w:val="000000" w:themeColor="text1"/>
          <w:szCs w:val="30"/>
        </w:rPr>
        <w:t>.</w:t>
      </w:r>
    </w:p>
    <w:p w14:paraId="0FCA6FA7" w14:textId="21E5E498" w:rsidR="00016C73" w:rsidRPr="00EC36CC" w:rsidRDefault="00016C73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В рамках мероприятия будет проводиться работа по организации бюджетного процесса на всех стадиях (от планирования до исполнения бюджета города) с учетом тенденций </w:t>
      </w:r>
      <w:proofErr w:type="gramStart"/>
      <w:r w:rsidRPr="00EC36CC">
        <w:rPr>
          <w:rFonts w:eastAsia="Times New Roman"/>
          <w:color w:val="000000" w:themeColor="text1"/>
          <w:szCs w:val="30"/>
        </w:rPr>
        <w:t>социального-экономического</w:t>
      </w:r>
      <w:proofErr w:type="gramEnd"/>
      <w:r w:rsidRPr="00EC36CC">
        <w:rPr>
          <w:rFonts w:eastAsia="Times New Roman"/>
          <w:color w:val="000000" w:themeColor="text1"/>
          <w:szCs w:val="30"/>
        </w:rPr>
        <w:t xml:space="preserve"> ра</w:t>
      </w:r>
      <w:r w:rsidRPr="00EC36CC">
        <w:rPr>
          <w:rFonts w:eastAsia="Times New Roman"/>
          <w:color w:val="000000" w:themeColor="text1"/>
          <w:szCs w:val="30"/>
        </w:rPr>
        <w:t>з</w:t>
      </w:r>
      <w:r w:rsidRPr="00EC36CC">
        <w:rPr>
          <w:rFonts w:eastAsia="Times New Roman"/>
          <w:color w:val="000000" w:themeColor="text1"/>
          <w:szCs w:val="30"/>
        </w:rPr>
        <w:t>вития,</w:t>
      </w:r>
      <w:r w:rsidR="00CA7F0C" w:rsidRPr="00EC36CC">
        <w:rPr>
          <w:rFonts w:eastAsia="Times New Roman"/>
          <w:color w:val="000000" w:themeColor="text1"/>
          <w:szCs w:val="30"/>
        </w:rPr>
        <w:t xml:space="preserve"> в том числе:</w:t>
      </w:r>
      <w:r w:rsidRPr="00EC36CC">
        <w:rPr>
          <w:rFonts w:eastAsia="Times New Roman"/>
          <w:color w:val="000000" w:themeColor="text1"/>
          <w:szCs w:val="30"/>
        </w:rPr>
        <w:t xml:space="preserve"> </w:t>
      </w:r>
    </w:p>
    <w:p w14:paraId="15B78412" w14:textId="06CC5779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мобилизаци</w:t>
      </w:r>
      <w:r w:rsidR="00CA7F0C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 xml:space="preserve"> собственных доходов бюджета города; </w:t>
      </w:r>
    </w:p>
    <w:p w14:paraId="3C5263AE" w14:textId="248EA484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привлечени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дополнительных средств из вышестоящих бюджетов на решение ключевых для города задач;</w:t>
      </w:r>
    </w:p>
    <w:p w14:paraId="3FC6EC71" w14:textId="20228425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активно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участи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в региональных проектах, направленных на ре</w:t>
      </w:r>
      <w:r w:rsidRPr="00EC36CC">
        <w:rPr>
          <w:rFonts w:eastAsia="Times New Roman"/>
          <w:color w:val="000000" w:themeColor="text1"/>
          <w:szCs w:val="30"/>
        </w:rPr>
        <w:t>а</w:t>
      </w:r>
      <w:r w:rsidRPr="00EC36CC">
        <w:rPr>
          <w:rFonts w:eastAsia="Times New Roman"/>
          <w:color w:val="000000" w:themeColor="text1"/>
          <w:szCs w:val="30"/>
        </w:rPr>
        <w:t>лизацию национальных проектов;</w:t>
      </w:r>
    </w:p>
    <w:p w14:paraId="4D6989E9" w14:textId="15896158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осуществлени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планирования и исполнения бюджета города, в том числе разработк</w:t>
      </w:r>
      <w:r w:rsidR="00CA7F0C" w:rsidRPr="00EC36CC">
        <w:rPr>
          <w:rFonts w:eastAsia="Times New Roman"/>
          <w:color w:val="000000" w:themeColor="text1"/>
          <w:szCs w:val="30"/>
        </w:rPr>
        <w:t>а</w:t>
      </w:r>
      <w:r w:rsidRPr="00EC36CC">
        <w:rPr>
          <w:rFonts w:eastAsia="Times New Roman"/>
          <w:color w:val="000000" w:themeColor="text1"/>
          <w:szCs w:val="30"/>
        </w:rPr>
        <w:t xml:space="preserve"> основных направлений бюджетной </w:t>
      </w:r>
      <w:r w:rsidR="00CA7F0C" w:rsidRPr="00EC36CC">
        <w:rPr>
          <w:rFonts w:eastAsia="Times New Roman"/>
          <w:color w:val="000000" w:themeColor="text1"/>
          <w:szCs w:val="30"/>
        </w:rPr>
        <w:t xml:space="preserve">и налоговой </w:t>
      </w:r>
      <w:r w:rsidRPr="00EC36CC">
        <w:rPr>
          <w:rFonts w:eastAsia="Times New Roman"/>
          <w:color w:val="000000" w:themeColor="text1"/>
          <w:szCs w:val="30"/>
        </w:rPr>
        <w:t>пол</w:t>
      </w:r>
      <w:r w:rsidRPr="00EC36CC">
        <w:rPr>
          <w:rFonts w:eastAsia="Times New Roman"/>
          <w:color w:val="000000" w:themeColor="text1"/>
          <w:szCs w:val="30"/>
        </w:rPr>
        <w:t>и</w:t>
      </w:r>
      <w:r w:rsidRPr="00EC36CC">
        <w:rPr>
          <w:rFonts w:eastAsia="Times New Roman"/>
          <w:color w:val="000000" w:themeColor="text1"/>
          <w:szCs w:val="30"/>
        </w:rPr>
        <w:t>тики города, основных направлений долговой политики города;</w:t>
      </w:r>
    </w:p>
    <w:p w14:paraId="64DC87D5" w14:textId="31DD6797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развити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программно-целевых принципов бюджетно</w:t>
      </w:r>
      <w:r w:rsidR="00C80198" w:rsidRPr="00EC36CC">
        <w:rPr>
          <w:rFonts w:eastAsia="Times New Roman"/>
          <w:color w:val="000000" w:themeColor="text1"/>
          <w:szCs w:val="30"/>
        </w:rPr>
        <w:t>го</w:t>
      </w:r>
      <w:r w:rsidRPr="00EC36CC">
        <w:rPr>
          <w:rFonts w:eastAsia="Times New Roman"/>
          <w:color w:val="000000" w:themeColor="text1"/>
          <w:szCs w:val="30"/>
        </w:rPr>
        <w:t xml:space="preserve"> планир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>вани</w:t>
      </w:r>
      <w:r w:rsidR="00C80198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>;</w:t>
      </w:r>
    </w:p>
    <w:p w14:paraId="7B53EE90" w14:textId="0AB52831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организаци</w:t>
      </w:r>
      <w:r w:rsidR="00CA7F0C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 xml:space="preserve"> и координаци</w:t>
      </w:r>
      <w:r w:rsidR="00CA7F0C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 xml:space="preserve"> работы органов администрации города по формированию и исполнению бюджета города;</w:t>
      </w:r>
    </w:p>
    <w:p w14:paraId="5DF3F1A3" w14:textId="6827EF16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проведени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мониторинга качества финансового менеджмента в отношении главных администраторов средств бюджета города;</w:t>
      </w:r>
    </w:p>
    <w:p w14:paraId="7289E6A2" w14:textId="6BF676C9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совершенствовани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правовой базы, регулирующей отношения в сфере управления муниципальными финансами, и методологического обеспечения бюджетного процесса в городе;</w:t>
      </w:r>
    </w:p>
    <w:p w14:paraId="2F61CEB0" w14:textId="231FCF49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обеспечени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соблюдения законодательства в части исполнения бюджета города;</w:t>
      </w:r>
    </w:p>
    <w:p w14:paraId="5642F6E6" w14:textId="022A3942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организаци</w:t>
      </w:r>
      <w:r w:rsidR="00CA7F0C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 xml:space="preserve"> и координаци</w:t>
      </w:r>
      <w:r w:rsidR="00CA7F0C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 xml:space="preserve"> работы по размещению муниципал</w:t>
      </w:r>
      <w:r w:rsidRPr="00EC36CC">
        <w:rPr>
          <w:rFonts w:eastAsia="Times New Roman"/>
          <w:color w:val="000000" w:themeColor="text1"/>
          <w:szCs w:val="30"/>
        </w:rPr>
        <w:t>ь</w:t>
      </w:r>
      <w:r w:rsidRPr="00EC36CC">
        <w:rPr>
          <w:rFonts w:eastAsia="Times New Roman"/>
          <w:color w:val="000000" w:themeColor="text1"/>
          <w:szCs w:val="30"/>
        </w:rPr>
        <w:t>ными учреждениями города информации об их деятельности на сайте www.bus.gov.ru;</w:t>
      </w:r>
    </w:p>
    <w:p w14:paraId="6206C1E6" w14:textId="40907B79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размещени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и поддержани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в актуальном состоянии информации на едином портале бюджетной системы Российской Федерации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Pr="00EC36CC">
        <w:rPr>
          <w:rFonts w:eastAsia="Times New Roman"/>
          <w:color w:val="000000" w:themeColor="text1"/>
          <w:szCs w:val="30"/>
        </w:rPr>
        <w:t>Эле</w:t>
      </w:r>
      <w:r w:rsidRPr="00EC36CC">
        <w:rPr>
          <w:rFonts w:eastAsia="Times New Roman"/>
          <w:color w:val="000000" w:themeColor="text1"/>
          <w:szCs w:val="30"/>
        </w:rPr>
        <w:t>к</w:t>
      </w:r>
      <w:r w:rsidRPr="00EC36CC">
        <w:rPr>
          <w:rFonts w:eastAsia="Times New Roman"/>
          <w:color w:val="000000" w:themeColor="text1"/>
          <w:szCs w:val="30"/>
        </w:rPr>
        <w:t>тронный бюджет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Pr="00EC36CC">
        <w:rPr>
          <w:rFonts w:eastAsia="Times New Roman"/>
          <w:color w:val="000000" w:themeColor="text1"/>
          <w:szCs w:val="30"/>
        </w:rPr>
        <w:t>, в том числе:</w:t>
      </w:r>
    </w:p>
    <w:p w14:paraId="3849876C" w14:textId="2E1C7ABC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lastRenderedPageBreak/>
        <w:t>занесени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большого объема финансовых документов в соотве</w:t>
      </w:r>
      <w:r w:rsidRPr="00EC36CC">
        <w:rPr>
          <w:rFonts w:eastAsia="Times New Roman"/>
          <w:color w:val="000000" w:themeColor="text1"/>
          <w:szCs w:val="30"/>
        </w:rPr>
        <w:t>т</w:t>
      </w:r>
      <w:r w:rsidRPr="00EC36CC">
        <w:rPr>
          <w:rFonts w:eastAsia="Times New Roman"/>
          <w:color w:val="000000" w:themeColor="text1"/>
          <w:szCs w:val="30"/>
        </w:rPr>
        <w:t xml:space="preserve">ствии с приказом Министерства финансов Российской Федерации от 28.12.2016 № 243н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Pr="00EC36CC">
        <w:rPr>
          <w:rFonts w:eastAsia="Times New Roman"/>
          <w:color w:val="000000" w:themeColor="text1"/>
          <w:szCs w:val="30"/>
        </w:rPr>
        <w:t>О составе и порядке размещения и предоставления информации на едином портале бюджетной системы Российской Фед</w:t>
      </w:r>
      <w:r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>рации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Pr="00EC36CC">
        <w:rPr>
          <w:rFonts w:eastAsia="Times New Roman"/>
          <w:color w:val="000000" w:themeColor="text1"/>
          <w:szCs w:val="30"/>
        </w:rPr>
        <w:t>;</w:t>
      </w:r>
    </w:p>
    <w:p w14:paraId="77DCFF2A" w14:textId="5D904A87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формировани</w:t>
      </w:r>
      <w:r w:rsidR="00CA7F0C" w:rsidRPr="00EC36CC">
        <w:rPr>
          <w:rFonts w:eastAsia="Times New Roman"/>
          <w:color w:val="000000" w:themeColor="text1"/>
          <w:szCs w:val="30"/>
        </w:rPr>
        <w:t>е</w:t>
      </w:r>
      <w:r w:rsidRPr="00EC36CC">
        <w:rPr>
          <w:rFonts w:eastAsia="Times New Roman"/>
          <w:color w:val="000000" w:themeColor="text1"/>
          <w:szCs w:val="30"/>
        </w:rPr>
        <w:t xml:space="preserve"> и публикаци</w:t>
      </w:r>
      <w:r w:rsidR="00CA7F0C" w:rsidRPr="00EC36CC">
        <w:rPr>
          <w:rFonts w:eastAsia="Times New Roman"/>
          <w:color w:val="000000" w:themeColor="text1"/>
          <w:szCs w:val="30"/>
        </w:rPr>
        <w:t>я</w:t>
      </w:r>
      <w:r w:rsidRPr="00EC36CC">
        <w:rPr>
          <w:rFonts w:eastAsia="Times New Roman"/>
          <w:color w:val="000000" w:themeColor="text1"/>
          <w:szCs w:val="30"/>
        </w:rPr>
        <w:t xml:space="preserve"> структурированной информа</w:t>
      </w:r>
      <w:r w:rsidR="00586C2F" w:rsidRPr="00EC36CC">
        <w:rPr>
          <w:rFonts w:eastAsia="Times New Roman"/>
          <w:color w:val="000000" w:themeColor="text1"/>
          <w:szCs w:val="30"/>
        </w:rPr>
        <w:t>ции о муниципальных учреждениях.</w:t>
      </w:r>
    </w:p>
    <w:p w14:paraId="642A0114" w14:textId="6F448724" w:rsidR="00016C73" w:rsidRPr="00EC36CC" w:rsidRDefault="00586C2F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2) М</w:t>
      </w:r>
      <w:r w:rsidR="00016C73" w:rsidRPr="00EC36CC">
        <w:rPr>
          <w:rFonts w:eastAsia="Times New Roman"/>
          <w:color w:val="000000" w:themeColor="text1"/>
          <w:szCs w:val="30"/>
        </w:rPr>
        <w:t xml:space="preserve">ероприятие 2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016C73" w:rsidRPr="00EC36CC">
        <w:rPr>
          <w:rFonts w:eastAsia="Times New Roman"/>
          <w:color w:val="000000" w:themeColor="text1"/>
          <w:szCs w:val="30"/>
        </w:rPr>
        <w:t>Комплексная автоматизация процесса план</w:t>
      </w:r>
      <w:r w:rsidR="00016C73" w:rsidRPr="00EC36CC">
        <w:rPr>
          <w:rFonts w:eastAsia="Times New Roman"/>
          <w:color w:val="000000" w:themeColor="text1"/>
          <w:szCs w:val="30"/>
        </w:rPr>
        <w:t>и</w:t>
      </w:r>
      <w:r w:rsidR="00016C73" w:rsidRPr="00EC36CC">
        <w:rPr>
          <w:rFonts w:eastAsia="Times New Roman"/>
          <w:color w:val="000000" w:themeColor="text1"/>
          <w:szCs w:val="30"/>
        </w:rPr>
        <w:t>рования и исполнения бюджета города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016C73" w:rsidRPr="00EC36CC">
        <w:rPr>
          <w:rFonts w:eastAsia="Times New Roman"/>
          <w:color w:val="000000" w:themeColor="text1"/>
          <w:szCs w:val="30"/>
        </w:rPr>
        <w:t>.</w:t>
      </w:r>
    </w:p>
    <w:p w14:paraId="3A784AEF" w14:textId="2E249810" w:rsidR="00016C73" w:rsidRPr="00EC36CC" w:rsidRDefault="00016C73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Реализация мероприятия предусматривает применение совреме</w:t>
      </w:r>
      <w:r w:rsidRPr="00EC36CC">
        <w:rPr>
          <w:rFonts w:eastAsia="Times New Roman"/>
          <w:color w:val="000000" w:themeColor="text1"/>
          <w:szCs w:val="30"/>
        </w:rPr>
        <w:t>н</w:t>
      </w:r>
      <w:r w:rsidRPr="00EC36CC">
        <w:rPr>
          <w:rFonts w:eastAsia="Times New Roman"/>
          <w:color w:val="000000" w:themeColor="text1"/>
          <w:szCs w:val="30"/>
        </w:rPr>
        <w:t>ных цифровых технологий и механизмов организации работы по упра</w:t>
      </w:r>
      <w:r w:rsidRPr="00EC36CC">
        <w:rPr>
          <w:rFonts w:eastAsia="Times New Roman"/>
          <w:color w:val="000000" w:themeColor="text1"/>
          <w:szCs w:val="30"/>
        </w:rPr>
        <w:t>в</w:t>
      </w:r>
      <w:r w:rsidRPr="00EC36CC">
        <w:rPr>
          <w:rFonts w:eastAsia="Times New Roman"/>
          <w:color w:val="000000" w:themeColor="text1"/>
          <w:szCs w:val="30"/>
        </w:rPr>
        <w:t>лению бюджетом города на основе программных комплексов с участ</w:t>
      </w:r>
      <w:r w:rsidRPr="00EC36CC">
        <w:rPr>
          <w:rFonts w:eastAsia="Times New Roman"/>
          <w:color w:val="000000" w:themeColor="text1"/>
          <w:szCs w:val="30"/>
        </w:rPr>
        <w:t>и</w:t>
      </w:r>
      <w:r w:rsidRPr="00EC36CC">
        <w:rPr>
          <w:rFonts w:eastAsia="Times New Roman"/>
          <w:color w:val="000000" w:themeColor="text1"/>
          <w:szCs w:val="30"/>
        </w:rPr>
        <w:t xml:space="preserve">ем органов администрации города </w:t>
      </w:r>
      <w:r w:rsidR="000D1004" w:rsidRPr="00EC36CC">
        <w:rPr>
          <w:rFonts w:eastAsia="Times New Roman"/>
          <w:color w:val="000000" w:themeColor="text1"/>
          <w:szCs w:val="30"/>
        </w:rPr>
        <w:t xml:space="preserve">Красноярска </w:t>
      </w:r>
      <w:r w:rsidRPr="00EC36CC">
        <w:rPr>
          <w:rFonts w:eastAsia="Times New Roman"/>
          <w:color w:val="000000" w:themeColor="text1"/>
          <w:szCs w:val="30"/>
        </w:rPr>
        <w:t>в целях повышения уровня автоматизации бюджетного процесса и развития информацио</w:t>
      </w:r>
      <w:r w:rsidRPr="00EC36CC">
        <w:rPr>
          <w:rFonts w:eastAsia="Times New Roman"/>
          <w:color w:val="000000" w:themeColor="text1"/>
          <w:szCs w:val="30"/>
        </w:rPr>
        <w:t>н</w:t>
      </w:r>
      <w:r w:rsidRPr="00EC36CC">
        <w:rPr>
          <w:rFonts w:eastAsia="Times New Roman"/>
          <w:color w:val="000000" w:themeColor="text1"/>
          <w:szCs w:val="30"/>
        </w:rPr>
        <w:t>но-аналитических систем управления средствами бюджета горо</w:t>
      </w:r>
      <w:r w:rsidR="009A4993" w:rsidRPr="00EC36CC">
        <w:rPr>
          <w:rFonts w:eastAsia="Times New Roman"/>
          <w:color w:val="000000" w:themeColor="text1"/>
          <w:szCs w:val="30"/>
        </w:rPr>
        <w:t>да.</w:t>
      </w:r>
    </w:p>
    <w:p w14:paraId="416C4F13" w14:textId="2EFF3B3C" w:rsidR="007C7980" w:rsidRPr="00EC36CC" w:rsidRDefault="009A4993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Д</w:t>
      </w:r>
      <w:r w:rsidR="007C7980" w:rsidRPr="00EC36CC">
        <w:rPr>
          <w:rFonts w:eastAsia="Times New Roman"/>
          <w:color w:val="000000" w:themeColor="text1"/>
          <w:szCs w:val="30"/>
        </w:rPr>
        <w:t>анное мероприятие в</w:t>
      </w:r>
      <w:r w:rsidR="000D1004" w:rsidRPr="00EC36CC">
        <w:rPr>
          <w:rFonts w:eastAsia="Times New Roman"/>
          <w:color w:val="000000" w:themeColor="text1"/>
          <w:szCs w:val="30"/>
        </w:rPr>
        <w:t>ключает</w:t>
      </w:r>
      <w:r w:rsidR="00D706D5" w:rsidRPr="00EC36CC">
        <w:rPr>
          <w:rFonts w:eastAsia="Times New Roman"/>
          <w:color w:val="000000" w:themeColor="text1"/>
          <w:szCs w:val="30"/>
        </w:rPr>
        <w:t xml:space="preserve"> </w:t>
      </w:r>
      <w:r w:rsidR="000D1004" w:rsidRPr="00EC36CC">
        <w:rPr>
          <w:rFonts w:eastAsia="Times New Roman"/>
          <w:color w:val="000000" w:themeColor="text1"/>
          <w:szCs w:val="30"/>
        </w:rPr>
        <w:t>сопровождение и</w:t>
      </w:r>
      <w:r w:rsidR="007C7980" w:rsidRPr="00EC36CC">
        <w:rPr>
          <w:rFonts w:eastAsia="Times New Roman"/>
          <w:color w:val="000000" w:themeColor="text1"/>
          <w:szCs w:val="30"/>
        </w:rPr>
        <w:t xml:space="preserve"> доработк</w:t>
      </w:r>
      <w:r w:rsidR="000D1004" w:rsidRPr="00EC36CC">
        <w:rPr>
          <w:rFonts w:eastAsia="Times New Roman"/>
          <w:color w:val="000000" w:themeColor="text1"/>
          <w:szCs w:val="30"/>
        </w:rPr>
        <w:t>у</w:t>
      </w:r>
      <w:r w:rsidR="007C7980" w:rsidRPr="00EC36CC">
        <w:rPr>
          <w:rFonts w:eastAsia="Times New Roman"/>
          <w:color w:val="000000" w:themeColor="text1"/>
          <w:szCs w:val="30"/>
        </w:rPr>
        <w:t xml:space="preserve"> и</w:t>
      </w:r>
      <w:r w:rsidR="007C7980" w:rsidRPr="00EC36CC">
        <w:rPr>
          <w:rFonts w:eastAsia="Times New Roman"/>
          <w:color w:val="000000" w:themeColor="text1"/>
          <w:szCs w:val="30"/>
        </w:rPr>
        <w:t>с</w:t>
      </w:r>
      <w:r w:rsidR="007C7980" w:rsidRPr="00EC36CC">
        <w:rPr>
          <w:rFonts w:eastAsia="Times New Roman"/>
          <w:color w:val="000000" w:themeColor="text1"/>
          <w:szCs w:val="30"/>
        </w:rPr>
        <w:t>пользуемого в администрации города программного обеспечения:</w:t>
      </w:r>
      <w:r w:rsidR="004A237A" w:rsidRPr="00EC36CC">
        <w:rPr>
          <w:rFonts w:eastAsia="Times New Roman"/>
          <w:color w:val="000000" w:themeColor="text1"/>
          <w:szCs w:val="30"/>
        </w:rPr>
        <w:t xml:space="preserve"> авт</w:t>
      </w:r>
      <w:r w:rsidR="004A237A" w:rsidRPr="00EC36CC">
        <w:rPr>
          <w:rFonts w:eastAsia="Times New Roman"/>
          <w:color w:val="000000" w:themeColor="text1"/>
          <w:szCs w:val="30"/>
        </w:rPr>
        <w:t>о</w:t>
      </w:r>
      <w:r w:rsidR="004A237A" w:rsidRPr="00EC36CC">
        <w:rPr>
          <w:rFonts w:eastAsia="Times New Roman"/>
          <w:color w:val="000000" w:themeColor="text1"/>
          <w:szCs w:val="30"/>
        </w:rPr>
        <w:t>матизированной информационной системы САПФИР</w:t>
      </w:r>
      <w:r w:rsidR="007C7980" w:rsidRPr="00EC36CC">
        <w:rPr>
          <w:rFonts w:eastAsia="Times New Roman"/>
          <w:color w:val="000000" w:themeColor="text1"/>
          <w:szCs w:val="30"/>
        </w:rPr>
        <w:t xml:space="preserve">, </w:t>
      </w:r>
      <w:r w:rsidR="004A237A" w:rsidRPr="00EC36CC">
        <w:rPr>
          <w:rFonts w:eastAsia="Times New Roman"/>
          <w:color w:val="000000" w:themeColor="text1"/>
          <w:szCs w:val="30"/>
        </w:rPr>
        <w:t xml:space="preserve">программного комплекса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7C7980" w:rsidRPr="00EC36CC">
        <w:rPr>
          <w:rFonts w:eastAsia="Times New Roman"/>
          <w:color w:val="000000" w:themeColor="text1"/>
          <w:szCs w:val="30"/>
        </w:rPr>
        <w:t>Информационная система управления финансами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7C7980" w:rsidRPr="00EC36CC">
        <w:rPr>
          <w:rFonts w:eastAsia="Times New Roman"/>
          <w:color w:val="000000" w:themeColor="text1"/>
          <w:szCs w:val="30"/>
        </w:rPr>
        <w:t xml:space="preserve"> (ПК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7C7980" w:rsidRPr="00EC36CC">
        <w:rPr>
          <w:rFonts w:eastAsia="Times New Roman"/>
          <w:color w:val="000000" w:themeColor="text1"/>
          <w:szCs w:val="30"/>
        </w:rPr>
        <w:t>ИСУФ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7C7980" w:rsidRPr="00EC36CC">
        <w:rPr>
          <w:rFonts w:eastAsia="Times New Roman"/>
          <w:color w:val="000000" w:themeColor="text1"/>
          <w:szCs w:val="30"/>
        </w:rPr>
        <w:t>)</w:t>
      </w:r>
      <w:r w:rsidRPr="00EC36CC">
        <w:rPr>
          <w:rFonts w:eastAsia="Times New Roman"/>
          <w:color w:val="000000" w:themeColor="text1"/>
          <w:szCs w:val="30"/>
        </w:rPr>
        <w:t>.</w:t>
      </w:r>
      <w:r w:rsidR="007C7980" w:rsidRPr="00EC36CC">
        <w:rPr>
          <w:rFonts w:eastAsia="Times New Roman"/>
          <w:color w:val="000000" w:themeColor="text1"/>
          <w:szCs w:val="30"/>
        </w:rPr>
        <w:t xml:space="preserve"> </w:t>
      </w:r>
    </w:p>
    <w:p w14:paraId="161FF038" w14:textId="4848D87A" w:rsidR="00F75167" w:rsidRPr="00EC36CC" w:rsidRDefault="00F75167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Также департаментом финансов осуществляется сопровождение краевых программных комплексов:</w:t>
      </w:r>
      <w:r w:rsidR="005C72DF" w:rsidRPr="00EC36CC">
        <w:rPr>
          <w:rFonts w:eastAsia="Times New Roman"/>
          <w:color w:val="000000" w:themeColor="text1"/>
          <w:szCs w:val="30"/>
        </w:rPr>
        <w:t xml:space="preserve"> автоматизированная система упра</w:t>
      </w:r>
      <w:r w:rsidR="005C72DF" w:rsidRPr="00EC36CC">
        <w:rPr>
          <w:rFonts w:eastAsia="Times New Roman"/>
          <w:color w:val="000000" w:themeColor="text1"/>
          <w:szCs w:val="30"/>
        </w:rPr>
        <w:t>в</w:t>
      </w:r>
      <w:r w:rsidR="005C72DF" w:rsidRPr="00EC36CC">
        <w:rPr>
          <w:rFonts w:eastAsia="Times New Roman"/>
          <w:color w:val="000000" w:themeColor="text1"/>
          <w:szCs w:val="30"/>
        </w:rPr>
        <w:t>ления бюджетным процессом «АЦК-Финансы», программный комплекс «</w:t>
      </w:r>
      <w:proofErr w:type="gramStart"/>
      <w:r w:rsidR="005C72DF" w:rsidRPr="00EC36CC">
        <w:rPr>
          <w:rFonts w:eastAsia="Times New Roman"/>
          <w:color w:val="000000" w:themeColor="text1"/>
          <w:szCs w:val="30"/>
        </w:rPr>
        <w:t>СКИФ-Бюджетный</w:t>
      </w:r>
      <w:proofErr w:type="gramEnd"/>
      <w:r w:rsidR="005C72DF" w:rsidRPr="00EC36CC">
        <w:rPr>
          <w:rFonts w:eastAsia="Times New Roman"/>
          <w:color w:val="000000" w:themeColor="text1"/>
          <w:szCs w:val="30"/>
        </w:rPr>
        <w:t xml:space="preserve"> процесс».</w:t>
      </w:r>
    </w:p>
    <w:p w14:paraId="09F39835" w14:textId="77777777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Данные программные продукты позволяют:</w:t>
      </w:r>
    </w:p>
    <w:p w14:paraId="6122E02D" w14:textId="77777777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обеспечить взаимодействие участников бюджетного процесса с учетом современных технологий;</w:t>
      </w:r>
    </w:p>
    <w:p w14:paraId="11FEFDA9" w14:textId="77777777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автоматизировать процесс формирования и оценку исполнения муниципальных программ;</w:t>
      </w:r>
    </w:p>
    <w:p w14:paraId="7E55F1AA" w14:textId="57FC221D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проводить многовариантные расчеты при формировании бюджета</w:t>
      </w:r>
      <w:r w:rsidR="006047E6" w:rsidRPr="00EC36CC">
        <w:rPr>
          <w:rFonts w:eastAsia="Times New Roman"/>
          <w:color w:val="000000" w:themeColor="text1"/>
          <w:szCs w:val="30"/>
        </w:rPr>
        <w:t xml:space="preserve"> города</w:t>
      </w:r>
      <w:r w:rsidRPr="00EC36CC">
        <w:rPr>
          <w:rFonts w:eastAsia="Times New Roman"/>
          <w:color w:val="000000" w:themeColor="text1"/>
          <w:szCs w:val="30"/>
        </w:rPr>
        <w:t>;</w:t>
      </w:r>
    </w:p>
    <w:p w14:paraId="2C585103" w14:textId="57A92839" w:rsidR="00F75167" w:rsidRPr="00EC36CC" w:rsidRDefault="00F75167" w:rsidP="00F75167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повысить качество формирования и исполнения бюджета города;</w:t>
      </w:r>
    </w:p>
    <w:p w14:paraId="21A1D1B8" w14:textId="56CF16AC" w:rsidR="00F75167" w:rsidRPr="00EC36CC" w:rsidRDefault="00F75167" w:rsidP="00F75167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повысить качество формирования бюджетной отчетности;</w:t>
      </w:r>
    </w:p>
    <w:p w14:paraId="42250C94" w14:textId="109041B2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автоматизировать </w:t>
      </w:r>
      <w:r w:rsidR="006F6A47" w:rsidRPr="00EC36CC">
        <w:rPr>
          <w:rFonts w:eastAsia="Times New Roman"/>
          <w:color w:val="000000" w:themeColor="text1"/>
          <w:szCs w:val="30"/>
        </w:rPr>
        <w:t xml:space="preserve">процесс </w:t>
      </w:r>
      <w:r w:rsidRPr="00EC36CC">
        <w:rPr>
          <w:rFonts w:eastAsia="Times New Roman"/>
          <w:color w:val="000000" w:themeColor="text1"/>
          <w:szCs w:val="30"/>
        </w:rPr>
        <w:t>обработки документов бюджетного планирования и исполнения бюджета города;</w:t>
      </w:r>
    </w:p>
    <w:p w14:paraId="2260737E" w14:textId="77777777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унифицировать и упростить ведение документооборота;</w:t>
      </w:r>
    </w:p>
    <w:p w14:paraId="693B6790" w14:textId="647C78CF" w:rsidR="007C7980" w:rsidRPr="00EC36CC" w:rsidRDefault="007C7980" w:rsidP="007C7980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повысить эффективность и п</w:t>
      </w:r>
      <w:r w:rsidR="00F75167" w:rsidRPr="00EC36CC">
        <w:rPr>
          <w:rFonts w:eastAsia="Times New Roman"/>
          <w:color w:val="000000" w:themeColor="text1"/>
          <w:szCs w:val="30"/>
        </w:rPr>
        <w:t>розрачность бюджетного процесса.</w:t>
      </w:r>
    </w:p>
    <w:p w14:paraId="33DF9787" w14:textId="1CA6D5EF" w:rsidR="00016C73" w:rsidRPr="00EC36CC" w:rsidRDefault="00372C53" w:rsidP="00016C73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3) М</w:t>
      </w:r>
      <w:r w:rsidR="00016C73" w:rsidRPr="00EC36CC">
        <w:rPr>
          <w:rFonts w:eastAsia="Times New Roman"/>
          <w:color w:val="000000" w:themeColor="text1"/>
          <w:szCs w:val="30"/>
        </w:rPr>
        <w:t xml:space="preserve">ероприятие 3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="00016C73" w:rsidRPr="00EC36CC">
        <w:rPr>
          <w:rFonts w:eastAsia="Times New Roman"/>
          <w:color w:val="000000" w:themeColor="text1"/>
          <w:szCs w:val="30"/>
        </w:rPr>
        <w:t>Обеспечение прозрачности и открытости бю</w:t>
      </w:r>
      <w:r w:rsidR="00016C73" w:rsidRPr="00EC36CC">
        <w:rPr>
          <w:rFonts w:eastAsia="Times New Roman"/>
          <w:color w:val="000000" w:themeColor="text1"/>
          <w:szCs w:val="30"/>
        </w:rPr>
        <w:t>д</w:t>
      </w:r>
      <w:r w:rsidR="00016C73" w:rsidRPr="00EC36CC">
        <w:rPr>
          <w:rFonts w:eastAsia="Times New Roman"/>
          <w:color w:val="000000" w:themeColor="text1"/>
          <w:szCs w:val="30"/>
        </w:rPr>
        <w:t>жета города и бюджетного процесса для граждан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="00016C73" w:rsidRPr="00EC36CC">
        <w:rPr>
          <w:rFonts w:eastAsia="Times New Roman"/>
          <w:color w:val="000000" w:themeColor="text1"/>
          <w:szCs w:val="30"/>
        </w:rPr>
        <w:t>.</w:t>
      </w:r>
    </w:p>
    <w:p w14:paraId="3702CB5F" w14:textId="77777777" w:rsidR="000D1004" w:rsidRPr="00EC36CC" w:rsidRDefault="000D1004" w:rsidP="000D1004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С каждым годом жители проявляют все больший интерес к уч</w:t>
      </w:r>
      <w:r w:rsidRPr="00EC36CC">
        <w:rPr>
          <w:rFonts w:eastAsia="Times New Roman"/>
          <w:color w:val="000000" w:themeColor="text1"/>
          <w:szCs w:val="30"/>
        </w:rPr>
        <w:t>а</w:t>
      </w:r>
      <w:r w:rsidRPr="00EC36CC">
        <w:rPr>
          <w:rFonts w:eastAsia="Times New Roman"/>
          <w:color w:val="000000" w:themeColor="text1"/>
          <w:szCs w:val="30"/>
        </w:rPr>
        <w:t>стию в бюджетном процессе города. Учитывая это, а также совреме</w:t>
      </w:r>
      <w:r w:rsidRPr="00EC36CC">
        <w:rPr>
          <w:rFonts w:eastAsia="Times New Roman"/>
          <w:color w:val="000000" w:themeColor="text1"/>
          <w:szCs w:val="30"/>
        </w:rPr>
        <w:t>н</w:t>
      </w:r>
      <w:r w:rsidRPr="00EC36CC">
        <w:rPr>
          <w:rFonts w:eastAsia="Times New Roman"/>
          <w:color w:val="000000" w:themeColor="text1"/>
          <w:szCs w:val="30"/>
        </w:rPr>
        <w:t>ные тенденции социально-экономического развития, требуется:</w:t>
      </w:r>
    </w:p>
    <w:p w14:paraId="0140C386" w14:textId="77777777" w:rsidR="000D1004" w:rsidRPr="00EC36CC" w:rsidRDefault="000D1004" w:rsidP="000D1004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lastRenderedPageBreak/>
        <w:t>повышение публичности и прозрачности бюджетного процесса;</w:t>
      </w:r>
    </w:p>
    <w:p w14:paraId="2C998E26" w14:textId="77777777" w:rsidR="000D1004" w:rsidRPr="00EC36CC" w:rsidRDefault="000D1004" w:rsidP="000D1004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создание условий для обратной связи между органами местного самоуправления и горожанами при формировании и исполнении бю</w:t>
      </w:r>
      <w:r w:rsidRPr="00EC36CC">
        <w:rPr>
          <w:rFonts w:eastAsia="Times New Roman"/>
          <w:color w:val="000000" w:themeColor="text1"/>
          <w:szCs w:val="30"/>
        </w:rPr>
        <w:t>д</w:t>
      </w:r>
      <w:r w:rsidRPr="00EC36CC">
        <w:rPr>
          <w:rFonts w:eastAsia="Times New Roman"/>
          <w:color w:val="000000" w:themeColor="text1"/>
          <w:szCs w:val="30"/>
        </w:rPr>
        <w:t>жета города с целью повышения уровня доверия граждан к органам вл</w:t>
      </w:r>
      <w:r w:rsidRPr="00EC36CC">
        <w:rPr>
          <w:rFonts w:eastAsia="Times New Roman"/>
          <w:color w:val="000000" w:themeColor="text1"/>
          <w:szCs w:val="30"/>
        </w:rPr>
        <w:t>а</w:t>
      </w:r>
      <w:r w:rsidRPr="00EC36CC">
        <w:rPr>
          <w:rFonts w:eastAsia="Times New Roman"/>
          <w:color w:val="000000" w:themeColor="text1"/>
          <w:szCs w:val="30"/>
        </w:rPr>
        <w:t>сти;</w:t>
      </w:r>
    </w:p>
    <w:p w14:paraId="19EF1090" w14:textId="0934F56D" w:rsidR="000D1004" w:rsidRPr="00EC36CC" w:rsidRDefault="000D1004" w:rsidP="000D1004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повышение уровня информированности жителей в вопросах фо</w:t>
      </w:r>
      <w:r w:rsidRPr="00EC36CC">
        <w:rPr>
          <w:rFonts w:eastAsia="Times New Roman"/>
          <w:color w:val="000000" w:themeColor="text1"/>
          <w:szCs w:val="30"/>
        </w:rPr>
        <w:t>р</w:t>
      </w:r>
      <w:r w:rsidRPr="00EC36CC">
        <w:rPr>
          <w:rFonts w:eastAsia="Times New Roman"/>
          <w:color w:val="000000" w:themeColor="text1"/>
          <w:szCs w:val="30"/>
        </w:rPr>
        <w:t>мирования, утверждения и исполнения бюджета</w:t>
      </w:r>
      <w:r w:rsidR="0000680A" w:rsidRPr="00EC36CC">
        <w:rPr>
          <w:rFonts w:eastAsia="Times New Roman"/>
          <w:color w:val="000000" w:themeColor="text1"/>
          <w:szCs w:val="30"/>
        </w:rPr>
        <w:t xml:space="preserve"> города</w:t>
      </w:r>
      <w:r w:rsidRPr="00EC36CC">
        <w:rPr>
          <w:rFonts w:eastAsia="Times New Roman"/>
          <w:color w:val="000000" w:themeColor="text1"/>
          <w:szCs w:val="30"/>
        </w:rPr>
        <w:t>;</w:t>
      </w:r>
    </w:p>
    <w:p w14:paraId="035B319B" w14:textId="77777777" w:rsidR="000D1004" w:rsidRPr="00EC36CC" w:rsidRDefault="000D1004" w:rsidP="000D1004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предоставление информации о бюджете города для горожан в д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>ступной и понятной форме;</w:t>
      </w:r>
    </w:p>
    <w:p w14:paraId="5C8AB580" w14:textId="4FB80D12" w:rsidR="000D1004" w:rsidRPr="00EC36CC" w:rsidRDefault="005C72DF" w:rsidP="000D1004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продолжение практики</w:t>
      </w:r>
      <w:r w:rsidR="000D1004" w:rsidRPr="00EC36CC">
        <w:rPr>
          <w:rFonts w:eastAsia="Times New Roman"/>
          <w:color w:val="000000" w:themeColor="text1"/>
          <w:szCs w:val="30"/>
        </w:rPr>
        <w:t xml:space="preserve"> вовлечения жителей города в обсуждение и определение приоритетов расходования средств бюджета города.</w:t>
      </w:r>
    </w:p>
    <w:p w14:paraId="27C4DDE8" w14:textId="77777777" w:rsidR="004D4F06" w:rsidRPr="00EC36CC" w:rsidRDefault="004D4F06" w:rsidP="004D4F06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В рамках данного мероприятия планируется:</w:t>
      </w:r>
    </w:p>
    <w:p w14:paraId="4681D0CB" w14:textId="13D75899" w:rsidR="004D4F06" w:rsidRPr="00EC36CC" w:rsidRDefault="004D4F06" w:rsidP="004D4F06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развивать сайт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Pr="00EC36CC">
        <w:rPr>
          <w:rFonts w:eastAsia="Times New Roman"/>
          <w:color w:val="000000" w:themeColor="text1"/>
          <w:szCs w:val="30"/>
        </w:rPr>
        <w:t>Открытый бюджет города Красноярска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Pr="00EC36CC">
        <w:rPr>
          <w:rFonts w:eastAsia="Times New Roman"/>
          <w:color w:val="000000" w:themeColor="text1"/>
          <w:szCs w:val="30"/>
        </w:rPr>
        <w:t xml:space="preserve"> путем размещения актуальной финансовой информации;</w:t>
      </w:r>
    </w:p>
    <w:p w14:paraId="469EA3CC" w14:textId="77777777" w:rsidR="004D4F06" w:rsidRPr="00EC36CC" w:rsidRDefault="004D4F06" w:rsidP="004D4F06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обсуждать бюджет города на различных общественных площадках с участием представителей науки и бизнеса;</w:t>
      </w:r>
    </w:p>
    <w:p w14:paraId="4EFE9ADB" w14:textId="007F1AFA" w:rsidR="004D4F06" w:rsidRPr="00EC36CC" w:rsidRDefault="004D4F06" w:rsidP="004D4F06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проводить общественные обсуждения проектов документов стр</w:t>
      </w:r>
      <w:r w:rsidRPr="00EC36CC">
        <w:rPr>
          <w:rFonts w:eastAsia="Times New Roman"/>
          <w:color w:val="000000" w:themeColor="text1"/>
          <w:szCs w:val="30"/>
        </w:rPr>
        <w:t>а</w:t>
      </w:r>
      <w:r w:rsidRPr="00EC36CC">
        <w:rPr>
          <w:rFonts w:eastAsia="Times New Roman"/>
          <w:color w:val="000000" w:themeColor="text1"/>
          <w:szCs w:val="30"/>
        </w:rPr>
        <w:t>тегического планирования</w:t>
      </w:r>
      <w:r w:rsidR="003554D0" w:rsidRPr="00EC36CC">
        <w:rPr>
          <w:rFonts w:eastAsia="Times New Roman"/>
          <w:color w:val="000000" w:themeColor="text1"/>
          <w:szCs w:val="30"/>
        </w:rPr>
        <w:t xml:space="preserve"> в сфере управления муниципальными ф</w:t>
      </w:r>
      <w:r w:rsidR="003554D0" w:rsidRPr="00EC36CC">
        <w:rPr>
          <w:rFonts w:eastAsia="Times New Roman"/>
          <w:color w:val="000000" w:themeColor="text1"/>
          <w:szCs w:val="30"/>
        </w:rPr>
        <w:t>и</w:t>
      </w:r>
      <w:r w:rsidR="003554D0" w:rsidRPr="00EC36CC">
        <w:rPr>
          <w:rFonts w:eastAsia="Times New Roman"/>
          <w:color w:val="000000" w:themeColor="text1"/>
          <w:szCs w:val="30"/>
        </w:rPr>
        <w:t>нансами</w:t>
      </w:r>
      <w:r w:rsidRPr="00EC36CC">
        <w:rPr>
          <w:rFonts w:eastAsia="Times New Roman"/>
          <w:color w:val="000000" w:themeColor="text1"/>
          <w:szCs w:val="30"/>
        </w:rPr>
        <w:t>, разрабатываемых на уровне муниципального образования;</w:t>
      </w:r>
    </w:p>
    <w:p w14:paraId="1887A3EB" w14:textId="2DDBF498" w:rsidR="004D4F06" w:rsidRPr="00EC36CC" w:rsidRDefault="004D4F06" w:rsidP="004D4F06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принимать участие в региональном конкурсе проектов </w:t>
      </w:r>
      <w:r w:rsidR="00A218E2" w:rsidRPr="00EC36CC">
        <w:rPr>
          <w:rFonts w:eastAsia="Times New Roman"/>
          <w:color w:val="000000" w:themeColor="text1"/>
          <w:szCs w:val="30"/>
        </w:rPr>
        <w:t>«</w:t>
      </w:r>
      <w:r w:rsidRPr="00EC36CC">
        <w:rPr>
          <w:rFonts w:eastAsia="Times New Roman"/>
          <w:color w:val="000000" w:themeColor="text1"/>
          <w:szCs w:val="30"/>
        </w:rPr>
        <w:t>Бюджет для граждан</w:t>
      </w:r>
      <w:r w:rsidR="00A218E2" w:rsidRPr="00EC36CC">
        <w:rPr>
          <w:rFonts w:eastAsia="Times New Roman"/>
          <w:color w:val="000000" w:themeColor="text1"/>
          <w:szCs w:val="30"/>
        </w:rPr>
        <w:t>»</w:t>
      </w:r>
      <w:r w:rsidRPr="00EC36CC">
        <w:rPr>
          <w:rFonts w:eastAsia="Times New Roman"/>
          <w:color w:val="000000" w:themeColor="text1"/>
          <w:szCs w:val="30"/>
        </w:rPr>
        <w:t xml:space="preserve"> в целях выявления и распространения лучшей практики формирования бюджета в формате, обеспечивающем открытость и д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>ступность для красноярцев информации об управлении общественными финансами;</w:t>
      </w:r>
    </w:p>
    <w:p w14:paraId="26A8387A" w14:textId="77777777" w:rsidR="004D4F06" w:rsidRPr="00EC36CC" w:rsidRDefault="004D4F06" w:rsidP="004D4F06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обеспечивать широкую общественную и профессиональную эк</w:t>
      </w:r>
      <w:r w:rsidRPr="00EC36CC">
        <w:rPr>
          <w:rFonts w:eastAsia="Times New Roman"/>
          <w:color w:val="000000" w:themeColor="text1"/>
          <w:szCs w:val="30"/>
        </w:rPr>
        <w:t>с</w:t>
      </w:r>
      <w:r w:rsidRPr="00EC36CC">
        <w:rPr>
          <w:rFonts w:eastAsia="Times New Roman"/>
          <w:color w:val="000000" w:themeColor="text1"/>
          <w:szCs w:val="30"/>
        </w:rPr>
        <w:t>пертизу принимаемых решений в сфере финансов;</w:t>
      </w:r>
    </w:p>
    <w:p w14:paraId="0C16E13D" w14:textId="62DA4766" w:rsidR="005C72DF" w:rsidRPr="00EC36CC" w:rsidRDefault="009B1199" w:rsidP="00A82502">
      <w:pPr>
        <w:contextualSpacing/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продолжать практику </w:t>
      </w:r>
      <w:r w:rsidR="004D4F06" w:rsidRPr="00EC36CC">
        <w:rPr>
          <w:rFonts w:eastAsia="Times New Roman"/>
          <w:color w:val="000000" w:themeColor="text1"/>
          <w:szCs w:val="30"/>
        </w:rPr>
        <w:t>вовлечения горожан в бюджетный процесс города Красноярска</w:t>
      </w:r>
      <w:r w:rsidR="005C72DF" w:rsidRPr="00EC36CC">
        <w:rPr>
          <w:rFonts w:eastAsia="Times New Roman"/>
          <w:color w:val="000000" w:themeColor="text1"/>
          <w:szCs w:val="30"/>
        </w:rPr>
        <w:t xml:space="preserve"> через реализацию таких инструментов, как иници</w:t>
      </w:r>
      <w:r w:rsidR="005C72DF" w:rsidRPr="00EC36CC">
        <w:rPr>
          <w:rFonts w:eastAsia="Times New Roman"/>
          <w:color w:val="000000" w:themeColor="text1"/>
          <w:szCs w:val="30"/>
        </w:rPr>
        <w:t>а</w:t>
      </w:r>
      <w:r w:rsidR="005C72DF" w:rsidRPr="00EC36CC">
        <w:rPr>
          <w:rFonts w:eastAsia="Times New Roman"/>
          <w:color w:val="000000" w:themeColor="text1"/>
          <w:szCs w:val="30"/>
        </w:rPr>
        <w:t>тивные проекты, конкурсы социальных проектов в сфере молодежной политики, конкурсы «Самый благоустроенный район», «Лучшая ко</w:t>
      </w:r>
      <w:r w:rsidR="005C72DF" w:rsidRPr="00EC36CC">
        <w:rPr>
          <w:rFonts w:eastAsia="Times New Roman"/>
          <w:color w:val="000000" w:themeColor="text1"/>
          <w:szCs w:val="30"/>
        </w:rPr>
        <w:t>н</w:t>
      </w:r>
      <w:r w:rsidR="005C72DF" w:rsidRPr="00EC36CC">
        <w:rPr>
          <w:rFonts w:eastAsia="Times New Roman"/>
          <w:color w:val="000000" w:themeColor="text1"/>
          <w:szCs w:val="30"/>
        </w:rPr>
        <w:t>цепция озеленения» и т.д.</w:t>
      </w:r>
    </w:p>
    <w:p w14:paraId="40965A12" w14:textId="77777777" w:rsidR="00CA7F0C" w:rsidRPr="00EC36CC" w:rsidRDefault="00CA7F0C" w:rsidP="00CA7F0C">
      <w:pPr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>Отдельное мероприятие «Управление муниципальным долгом г</w:t>
      </w:r>
      <w:r w:rsidRPr="00EC36CC">
        <w:rPr>
          <w:rFonts w:eastAsia="Times New Roman"/>
          <w:color w:val="000000" w:themeColor="text1"/>
          <w:szCs w:val="30"/>
        </w:rPr>
        <w:t>о</w:t>
      </w:r>
      <w:r w:rsidRPr="00EC36CC">
        <w:rPr>
          <w:rFonts w:eastAsia="Times New Roman"/>
          <w:color w:val="000000" w:themeColor="text1"/>
          <w:szCs w:val="30"/>
        </w:rPr>
        <w:t>рода Красноярска» (далее – отдельное мероприятие).</w:t>
      </w:r>
    </w:p>
    <w:p w14:paraId="51E0B193" w14:textId="3F17CB90" w:rsidR="004D29D6" w:rsidRPr="00EC36CC" w:rsidRDefault="00FC7BB9" w:rsidP="001041A8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Управление муниципальным долгом осуществляется в соотве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ствии с потребностями города в заемном финансировании с учетом кр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териев оценки, закрепленных 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статьей 107.1 </w:t>
      </w:r>
      <w:r w:rsidR="009A30D0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Бюджетного кодекса Ро</w:t>
      </w:r>
      <w:r w:rsidR="009A30D0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</w:t>
      </w:r>
      <w:r w:rsidR="009A30D0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сийской Федерации</w:t>
      </w:r>
      <w:r w:rsidR="0036220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54C4AF2E" w14:textId="463F8D46" w:rsidR="004D29D6" w:rsidRPr="00EC36CC" w:rsidRDefault="000F7F93" w:rsidP="001041A8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Пороговые значения целевых индикаторов и показателей резул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ь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тативности отдельного мероприятия</w:t>
      </w:r>
      <w:r w:rsidR="001944FA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представлены в приложении 2 к настоящей Программе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188152E7" w14:textId="5EA3D3F8" w:rsidR="004D29D6" w:rsidRPr="00EC36CC" w:rsidRDefault="004D29D6" w:rsidP="00B57894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Для достижения запланированных показателей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планируется </w:t>
      </w:r>
      <w:r w:rsidR="001944FA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пр</w:t>
      </w:r>
      <w:r w:rsidR="001944FA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о</w:t>
      </w:r>
      <w:r w:rsidR="001944FA"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ведение работы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по следующим направлениям:</w:t>
      </w:r>
    </w:p>
    <w:p w14:paraId="34561D91" w14:textId="359D305D" w:rsidR="004D29D6" w:rsidRPr="00EC36CC" w:rsidRDefault="00E14412" w:rsidP="00FA57BC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lastRenderedPageBreak/>
        <w:t xml:space="preserve">1) </w:t>
      </w:r>
      <w:r w:rsidR="001131F5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охранение объема расходов на обслуживание </w:t>
      </w:r>
      <w:r w:rsidR="00FA57B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муниципального 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долга на минимально возможном уровне.</w:t>
      </w:r>
    </w:p>
    <w:p w14:paraId="66B91F9C" w14:textId="094D5449" w:rsidR="004D29D6" w:rsidRPr="00EC36CC" w:rsidRDefault="004D29D6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Работа по сокращению расходов на обслуживание </w:t>
      </w:r>
      <w:r w:rsidR="00D36A7D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муниципальн</w:t>
      </w:r>
      <w:r w:rsidR="00D36A7D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="00D36A7D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го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долга проводится 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Красноярском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на постоянной основе. Значительная часть сэкономленных средств перераспределяется при корректировках бюджета </w:t>
      </w:r>
      <w:r w:rsidR="003A08E7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города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на другие первоочередные расход</w:t>
      </w:r>
      <w:r w:rsidR="005128E0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ы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66FE9F00" w14:textId="222D744F" w:rsidR="004D29D6" w:rsidRPr="00EC36CC" w:rsidRDefault="004D29D6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В предыдущие годы экономия складывалась благодаря планоме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р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ному снижению ключевой ставки </w:t>
      </w:r>
      <w:r w:rsidR="00593B8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Центрального Банка Российской Ф</w:t>
      </w:r>
      <w:r w:rsidR="00593B8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е</w:t>
      </w:r>
      <w:r w:rsidR="00593B8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дерации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(далее – ключевая ставка). В результате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коммерческие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банки снижали цену </w:t>
      </w:r>
      <w:proofErr w:type="gram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кредитования</w:t>
      </w:r>
      <w:proofErr w:type="gram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как в процессе торгов, так и посредством заключения дополнительных соглашений в рамках уже действующих муниципальных контрактов. Так, 24.07.2020 ключевая ставка достигла своего исторического минимума – 4,25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% годовых, что позволило пр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вести масштабную работу по замещению коммерческих кредитов и успешно разместить муниципальные 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ценные бумаги. По итогам 2021 года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долговой портфель города составляли заим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ствования по ставкам 5,65 %</w:t>
      </w:r>
      <w:r w:rsidR="00246E09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–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6,4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% </w:t>
      </w:r>
      <w:proofErr w:type="gram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годовых</w:t>
      </w:r>
      <w:proofErr w:type="gram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. </w:t>
      </w:r>
    </w:p>
    <w:p w14:paraId="5126C274" w14:textId="53D095D7" w:rsidR="004D29D6" w:rsidRPr="00EC36CC" w:rsidRDefault="001944FA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Однако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в начале 2022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года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ситуация в российской экономике зн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а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чительно изменилась. Рост неопределенности на финансовом рынке ввиду беспрецедентных санкций в отношении Российской Федерации привел к тому, что </w:t>
      </w:r>
      <w:r w:rsidR="00593B8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Центральный Банк Российской Федерации (далее – ЦБ РФ) 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в качестве одной из мер по стабилизации ситуации избрал п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вышение ключевой ставки до 20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 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% годовых. Проведение торгов в да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ной ситуации было нецелесообразно, так как ставки по заключенным контрактам, включая незагруженные кредитные линии, </w:t>
      </w:r>
      <w:r w:rsidR="00C632F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находятся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в диапазоне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6,17%</w:t>
      </w:r>
      <w:r w:rsidR="00295BCA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–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8,15% годовых.</w:t>
      </w:r>
    </w:p>
    <w:p w14:paraId="56FEB4DB" w14:textId="48571688" w:rsidR="004D29D6" w:rsidRPr="00EC36CC" w:rsidRDefault="004D29D6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За последние шесть месяцев </w:t>
      </w:r>
      <w:r w:rsidR="007B38B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 мере адаптации экономики к н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вым условиям значение </w:t>
      </w:r>
      <w:r w:rsidR="007B38B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ключевой ставки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опустилось с рекордных 20,0</w:t>
      </w:r>
      <w:r w:rsidR="007B38B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 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% до 7,5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% годовых (по прогнозу </w:t>
      </w:r>
      <w:r w:rsidR="00593B8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ЦБ РФ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средняя ставка за 2022 год должна составить 10,5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%</w:t>
      </w:r>
      <w:r w:rsidR="00AF1981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–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10,8% годовых). Снижение ключевой ставки позволит городу вернуться к процедуре торгов в 4 квартале 2022 года.</w:t>
      </w:r>
    </w:p>
    <w:p w14:paraId="046D11CD" w14:textId="3E6D078D" w:rsidR="004D29D6" w:rsidRPr="00EC36CC" w:rsidRDefault="004D29D6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proofErr w:type="gram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Лимит средств на проведение электронных аукционов по кредит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ванию бюджета города в </w:t>
      </w:r>
      <w:r w:rsidR="003201ED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планируемом периоде рассчитан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исходя из ставки 10,</w:t>
      </w:r>
      <w:r w:rsidR="00C632F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3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 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% годовых.</w:t>
      </w:r>
      <w:proofErr w:type="gram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В качестве источника ценовой информации 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пользованы предложения коммерческих банков, предоставленные в рамках проведения электронных аукционов в </w:t>
      </w:r>
      <w:r w:rsidR="003201ED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октябре-ноябре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2022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го</w:t>
      </w:r>
      <w:r w:rsidR="00210877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5818BB3E" w14:textId="47F5728B" w:rsidR="00936588" w:rsidRPr="00EC36CC" w:rsidRDefault="00936588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Рост расходов в 2024–2025 годах </w:t>
      </w:r>
      <w:r w:rsidR="00B85A37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(по отношению к 2023 год</w:t>
      </w:r>
      <w:r w:rsidR="00774B9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у</w:t>
      </w:r>
      <w:r w:rsidR="00B85A37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)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об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у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словлен тем, что действующий долговой портфель будет замещен заи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м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ствованиями с более высокими процентными ставками.</w:t>
      </w:r>
    </w:p>
    <w:p w14:paraId="67508996" w14:textId="6D48A81C" w:rsidR="004D29D6" w:rsidRPr="00EC36CC" w:rsidRDefault="004D29D6" w:rsidP="00A557B8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 целью минимизации расходов на обслуживание муниципального долга в 2023 году и плановом периоде 2024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–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2025 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годах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планируется:</w:t>
      </w:r>
    </w:p>
    <w:p w14:paraId="777FF1FA" w14:textId="18187A48" w:rsidR="00A557B8" w:rsidRPr="00EC36CC" w:rsidRDefault="004D29D6" w:rsidP="00A557B8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lastRenderedPageBreak/>
        <w:t>проведение аукционов на оказание услуг по кредитованию бюдж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та города в рамках возобновляемых и </w:t>
      </w:r>
      <w:proofErr w:type="spell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невозобновляемых</w:t>
      </w:r>
      <w:proofErr w:type="spell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кредитных л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и</w:t>
      </w:r>
      <w:r w:rsidR="00A557B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ний;</w:t>
      </w:r>
    </w:p>
    <w:p w14:paraId="02F23F16" w14:textId="02730B5F" w:rsidR="004D29D6" w:rsidRPr="00EC36CC" w:rsidRDefault="004D29D6" w:rsidP="00A557B8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размещение облигационного займа.</w:t>
      </w:r>
    </w:p>
    <w:p w14:paraId="226AD6C8" w14:textId="1E2A80BD" w:rsidR="004D29D6" w:rsidRPr="00EC36CC" w:rsidRDefault="004D29D6" w:rsidP="00A557B8">
      <w:pPr>
        <w:widowControl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При этом выбор финансового инструмента во многом будет зав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сеть от конъюнктуры рынка. С этой целью администрацией города</w:t>
      </w:r>
      <w:r w:rsidR="00DD390B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Красноярска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на регулярной основе проводится мониторинг ситуации на финансовом рынке, что позволяет минимизировать риски и определять наиболее экономически выгодный вариант заимствований. </w:t>
      </w:r>
    </w:p>
    <w:p w14:paraId="41538CFE" w14:textId="62808BC1" w:rsidR="006E5B70" w:rsidRPr="00EC36CC" w:rsidRDefault="006E5B70" w:rsidP="00A557B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Исходя из складывающихся социально-экономических условий</w:t>
      </w:r>
      <w:r w:rsidR="00813BF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,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в течение срока реализации Программы дополнительно могут быть ос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у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ществлены следующие мероприятия:</w:t>
      </w:r>
    </w:p>
    <w:p w14:paraId="61928526" w14:textId="3D54B81A" w:rsidR="004D29D6" w:rsidRPr="00EC36CC" w:rsidRDefault="004D29D6" w:rsidP="00A557B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проведение работы с банками-кредиторами, направленной на сн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жение процентных ставок в рамках действующих муниципальных ко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трактов;</w:t>
      </w:r>
    </w:p>
    <w:p w14:paraId="4D0B009C" w14:textId="77777777" w:rsidR="004D29D6" w:rsidRPr="00EC36CC" w:rsidRDefault="004D29D6" w:rsidP="00A557B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привлечение бюджетных кредитов на погашение долговых обяз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тельств по коммерческим заимствованиям;</w:t>
      </w:r>
    </w:p>
    <w:p w14:paraId="3A23398A" w14:textId="4C907069" w:rsidR="004D29D6" w:rsidRPr="00EC36CC" w:rsidRDefault="004D29D6" w:rsidP="00A557B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привлечение бюджетных кредитов на пополнение остатка средств на едином счете бюджета, предоставляемых за счет временно свобо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ных средств единого счета федерального бюджета</w:t>
      </w:r>
      <w:r w:rsidR="00C811F2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по ставке 0,1</w:t>
      </w:r>
      <w:r w:rsidR="00DD417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="00C811F2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% год</w:t>
      </w:r>
      <w:r w:rsidR="00C811F2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="00C811F2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вых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;</w:t>
      </w:r>
    </w:p>
    <w:p w14:paraId="746326F1" w14:textId="60CA553B" w:rsidR="004D29D6" w:rsidRPr="00EC36CC" w:rsidRDefault="004D29D6" w:rsidP="00A557B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досрочное погашение коммерческих кредитов за счет собственных средств бюджета города при наличии источников</w:t>
      </w:r>
      <w:r w:rsidR="001131F5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1AD9D427" w14:textId="74A2DBAF" w:rsidR="004D29D6" w:rsidRPr="00EC36CC" w:rsidRDefault="00FA57BC" w:rsidP="00A557B8">
      <w:pPr>
        <w:widowControl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2) </w:t>
      </w:r>
      <w:r w:rsidR="001131F5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нижение долговой нагрузки и оптимизация структуры мун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и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ципального долга.</w:t>
      </w:r>
    </w:p>
    <w:p w14:paraId="31ACA586" w14:textId="77777777" w:rsidR="004D29D6" w:rsidRPr="00EC36CC" w:rsidRDefault="004D29D6" w:rsidP="00A557B8">
      <w:pPr>
        <w:widowControl/>
        <w:suppressAutoHyphens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 случае благоприятной рыночной конъюнктуры в 2023 году планируется размещение нового облигационного займа в объеме 2 850,0 </w:t>
      </w:r>
      <w:proofErr w:type="gram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млн</w:t>
      </w:r>
      <w:proofErr w:type="gram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рублей. </w:t>
      </w:r>
    </w:p>
    <w:p w14:paraId="4756D8DA" w14:textId="77777777" w:rsidR="004D29D6" w:rsidRPr="00EC36CC" w:rsidRDefault="004D29D6" w:rsidP="00A557B8">
      <w:pPr>
        <w:widowControl/>
        <w:suppressAutoHyphens/>
        <w:autoSpaceDE/>
        <w:autoSpaceDN/>
        <w:adjustRightInd/>
        <w:ind w:firstLine="708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Размещение муниципальных ценных бумаг является альтернативным видом заимствований, позволяющим оптимально сбалансировать структуру долга и равномерно распределить долговую нагрузку во времени. Кроме того, благодаря длительному сроку заимствований, размещение нового облигационного займа будет способствовать соблюдению ограничений, установленных для заемщиков с высоким уровнем долговой устойчивости.</w:t>
      </w:r>
    </w:p>
    <w:p w14:paraId="69C9EE7F" w14:textId="77777777" w:rsidR="004D29D6" w:rsidRPr="00EC36CC" w:rsidRDefault="004D29D6" w:rsidP="00A557B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Для организации, размещения и последующего обслуживания 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б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лигационных займов необходимо воспользоваться услугами професси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нальных участников рынка ценных бумаг: биржи, депозитария и ген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рального агента.</w:t>
      </w:r>
    </w:p>
    <w:p w14:paraId="02CF6D09" w14:textId="7CADB219" w:rsidR="004D29D6" w:rsidRPr="00EC36CC" w:rsidRDefault="00D52B3F" w:rsidP="00A557B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 учетом расходов по обслуживанию облигаций 2020 года в бю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жете города необходимо запланировать расходы в объеме: 2023 год – 3 841,2 тыс. рублей; 2024 год – 80,0 тыс. рублей; 2025 год – 80,0 тыс.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lastRenderedPageBreak/>
        <w:t>рублей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 Данные расходы будут направлены на оплату агентских услуг, услуг биржи по включению облигаций в список размещения и подде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р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жание в нем, а также депозитарных услуг, </w:t>
      </w:r>
      <w:r w:rsidR="00732AC9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связанных с обслуживанием выпусков облигаций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6A969F26" w14:textId="4E9B3F85" w:rsidR="004D29D6" w:rsidRPr="00EC36CC" w:rsidRDefault="004D29D6" w:rsidP="00A557B8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 учетом того, что объем долга по коммерческим кредитам будет уменьшен на сумму размещенных облигационных заимствований, 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сигнования на расходы, связанные с выплатой купонного дохода, будут перераспределены в рамках</w:t>
      </w:r>
      <w:r w:rsidR="004D695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отдельного мероприятия </w:t>
      </w:r>
      <w:r w:rsidR="004B339D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за</w:t>
      </w:r>
      <w:r w:rsidR="004D695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счет ассигнований, предусмотренных на обслуживание муниципального долга в 2023</w:t>
      </w:r>
      <w:r w:rsidR="00967C7E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году и плановом периоде 2024–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2025 </w:t>
      </w:r>
      <w:r w:rsidR="00967C7E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годов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2F646D71" w14:textId="108B90A3" w:rsidR="004D29D6" w:rsidRPr="00EC36CC" w:rsidRDefault="004D29D6" w:rsidP="00A557B8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На фоне</w:t>
      </w:r>
      <w:r w:rsidR="00270AEB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экономической неопределенности и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скачков ключевой ставки, ставящих под угрозу проведение запланированных электронных аукционов на оказание услуг по кредитованию бюджета города, допо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л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нительной мерой по снижению долговой нагрузки и оптимизации структуры долга в планируемом периоде может стать привлечение бюджетных кредитов с максимально отдаленным сроком погашения и низкой процентной ставкой.</w:t>
      </w:r>
    </w:p>
    <w:p w14:paraId="3AC76377" w14:textId="7C334968" w:rsidR="004D29D6" w:rsidRPr="00EC36CC" w:rsidRDefault="004D29D6" w:rsidP="00A557B8">
      <w:pPr>
        <w:widowControl/>
        <w:suppressAutoHyphens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Кроме того, в случае перевыполнения плана поступлений по собственным доходам будет рассматриваться вопрос о досрочном погашении долговых обязательств.</w:t>
      </w:r>
    </w:p>
    <w:p w14:paraId="0E3F96CA" w14:textId="2B775F2B" w:rsidR="004D29D6" w:rsidRPr="00EC36CC" w:rsidRDefault="00A256CD" w:rsidP="00A557B8">
      <w:pPr>
        <w:widowControl/>
        <w:suppressAutoHyphens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3) </w:t>
      </w:r>
      <w:r w:rsidR="004D695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</w:t>
      </w:r>
      <w:r w:rsidR="004D29D6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ривлечение средств на покрытие временных кассовых разрывов.</w:t>
      </w:r>
    </w:p>
    <w:p w14:paraId="14B9C2A9" w14:textId="77777777" w:rsidR="00A256CD" w:rsidRPr="00EC36CC" w:rsidRDefault="00A256CD" w:rsidP="00A256CD">
      <w:pPr>
        <w:widowControl/>
        <w:suppressAutoHyphens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Для покрытия временных кассовых разрывов, возникающих в процессе исполнения бюджета города, используются следующие финансовые инструменты:</w:t>
      </w:r>
    </w:p>
    <w:p w14:paraId="356D8CEF" w14:textId="649768D3" w:rsidR="00A256CD" w:rsidRPr="00EC36CC" w:rsidRDefault="00A256CD" w:rsidP="00A256CD">
      <w:pPr>
        <w:widowControl/>
        <w:suppressAutoHyphens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привлечение бюджетных кредитов на пополнение остатка средств на едином счете бюджета города. </w:t>
      </w:r>
      <w:proofErr w:type="gram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 соответствии со статьей 93.6 Бюджетного кодекса Российской Федерации указанные бюджетные кредиты предоставляются за счет </w:t>
      </w:r>
      <w:r w:rsidR="00024E9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остатка средств на едином счете федерального бюджета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 размере, не превышающем </w:t>
      </w:r>
      <w:r w:rsidR="00024E9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1/12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утвержденного решением о бюджете на соответствующий финансовый год объема доходов бюджета города, за исключением субсидий, субвенций и иных межбюджетных трансфертов, имеющих целевое назначение, на срок, не превышающий 240 дней, при условии его</w:t>
      </w:r>
      <w:proofErr w:type="gram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возврата не позднее 15 декабря текущего финансового года</w:t>
      </w:r>
      <w:r w:rsidR="00E63DCE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Ставка по кредитам составляет 0,1</w:t>
      </w:r>
      <w:r w:rsidR="00DD4174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 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% годовых;</w:t>
      </w:r>
    </w:p>
    <w:p w14:paraId="46C487DD" w14:textId="7FC51EC3" w:rsidR="00A256CD" w:rsidRPr="00EC36CC" w:rsidRDefault="00A256CD" w:rsidP="00A256CD">
      <w:pPr>
        <w:widowControl/>
        <w:suppressAutoHyphens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привлечение остатков средств муниципальных бюджетных и автономных учреждений. При недостаточности средств на едином счете </w:t>
      </w:r>
      <w:r w:rsidR="00C1566E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бюджета города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департамент финансов </w:t>
      </w:r>
      <w:r w:rsidR="00024E9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имеет право привлекать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во временное распоряжение остатки средств на казначейских счетах для осуществления и отражения операций с денежными средствами бюджетных и автономных учреждений города Красноярска, открытых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lastRenderedPageBreak/>
        <w:t>департаменту финансов</w:t>
      </w:r>
      <w:r w:rsidR="00CA2A39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  <w:r w:rsidR="00024E9C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Операции по привлечению остатков средств отражаются как привлечение дополнительных источников финансирования дефицита бюджета города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;</w:t>
      </w:r>
    </w:p>
    <w:p w14:paraId="499AA22F" w14:textId="52C3860A" w:rsidR="00024E9C" w:rsidRPr="00EC36CC" w:rsidRDefault="00A256CD" w:rsidP="00D11E0C">
      <w:pPr>
        <w:widowControl/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привлечение кредитов кредитных организаций и бюджетных кр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е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дитов из краевого бюджета на пополнение в течение финансового года остатков средств на едином счете бюджета города.</w:t>
      </w:r>
      <w:r w:rsidR="00024E9C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 Эта мера позволяет пополнять остатки средств на едином счете бюджета при недостаточном объеме других источников финансирования.</w:t>
      </w:r>
    </w:p>
    <w:p w14:paraId="44055EAF" w14:textId="6F36AC86" w:rsidR="00A256CD" w:rsidRPr="00EC36CC" w:rsidRDefault="00A256CD" w:rsidP="00D11E0C">
      <w:pPr>
        <w:widowControl/>
        <w:suppressAutoHyphens/>
        <w:autoSpaceDE/>
        <w:autoSpaceDN/>
        <w:adjustRightInd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Указанные финансовые инструменты позволяют восполнять возникающие в процессе исполнения бюджета кассовые разрывы, обеспечивая дополнительную финансовую устойчивость бюджета города</w:t>
      </w:r>
      <w:r w:rsidR="004D695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.</w:t>
      </w:r>
    </w:p>
    <w:p w14:paraId="238CD3E0" w14:textId="5DC43182" w:rsidR="004D29D6" w:rsidRPr="00EC36CC" w:rsidRDefault="004D29D6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4) </w:t>
      </w:r>
      <w:r w:rsidR="004D6958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К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ачественное обслуживание муниципального долга.</w:t>
      </w:r>
    </w:p>
    <w:p w14:paraId="6CA8FD62" w14:textId="1B65DA17" w:rsidR="004D29D6" w:rsidRPr="00EC36CC" w:rsidRDefault="004D29D6" w:rsidP="00B57894">
      <w:pPr>
        <w:widowControl/>
        <w:contextualSpacing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Полное и своевременное исполнение принятых долговых обяз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а</w:t>
      </w:r>
      <w:r w:rsidR="004B339D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тельств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 и, как следствие, 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отсутствие просроченной задолженности по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з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воляет Красноярску иметь безупречную кредитную историю, что по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д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тверждается в оценке уровня кредитоспособности, присвоенной городу по национальной рейтинговой шкале.</w:t>
      </w:r>
    </w:p>
    <w:p w14:paraId="2A0D7D9B" w14:textId="77777777" w:rsidR="004D29D6" w:rsidRPr="00EC36CC" w:rsidRDefault="004D29D6" w:rsidP="00B57894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Так, 19.02.2021 рейтинговое агентство «Эксперт РА» повысило рейтинг кредитоспособности города Красноярска до уровня «</w:t>
      </w:r>
      <w:proofErr w:type="spell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ru</w:t>
      </w:r>
      <w:proofErr w:type="gram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А</w:t>
      </w:r>
      <w:proofErr w:type="spellEnd"/>
      <w:proofErr w:type="gramEnd"/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» со стабильным прогнозом (ранее действовал рейтинг на уровне «</w:t>
      </w:r>
      <w:proofErr w:type="spell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ruА</w:t>
      </w:r>
      <w:proofErr w:type="spellEnd"/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-»).</w:t>
      </w:r>
    </w:p>
    <w:p w14:paraId="62987774" w14:textId="335F7B0C" w:rsidR="004D29D6" w:rsidRPr="00EC36CC" w:rsidRDefault="004D29D6" w:rsidP="00B57894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Указанная рейтинговая оценка отражает умеренно высокую кр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е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дитоспособность и финансовую надежность города, а также высокую степень ликвидности и устойчивости бюджета</w:t>
      </w:r>
      <w:r w:rsidR="0045485F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 города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.</w:t>
      </w:r>
    </w:p>
    <w:p w14:paraId="0E2B764F" w14:textId="49BE2AB3" w:rsidR="004D29D6" w:rsidRPr="00EC36CC" w:rsidRDefault="004D29D6" w:rsidP="00B57894">
      <w:pPr>
        <w:widowControl/>
        <w:contextualSpacing/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29.07.2022 по результатам заседания рейтингового комитета (пр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о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токол </w:t>
      </w:r>
      <w:r w:rsidR="00352D36"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 xml:space="preserve">от 25.07.2022 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№ 18475) кредитный рейтинг города Красноярска и его ценных бумаг был подтвержден. Прогноз по рейтингу стабильный.</w:t>
      </w:r>
    </w:p>
    <w:p w14:paraId="34666E05" w14:textId="77777777" w:rsidR="004D29D6" w:rsidRPr="00EC36CC" w:rsidRDefault="004D29D6" w:rsidP="00B57894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Достаточно высокий уровень кредитного рейтинга и его стабил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ь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ный прогноз благоприятно сказываются на инвестиционной привлек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а</w:t>
      </w:r>
      <w:r w:rsidRPr="00EC36CC">
        <w:rPr>
          <w:rFonts w:ascii="Times New Roman" w:eastAsia="Times New Roman" w:hAnsi="Times New Roman" w:cs="Times New Roman"/>
          <w:color w:val="000000" w:themeColor="text1"/>
          <w:szCs w:val="30"/>
          <w:lang w:eastAsia="en-US"/>
        </w:rPr>
        <w:t>тельности города и позволяют рассчитывать на более низкую стоимость заимствований.</w:t>
      </w:r>
    </w:p>
    <w:p w14:paraId="7FBFF165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Информация о подпрограмме и об отдельном мероприятии наст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ящей Программы представлена в приложении 1 к настоящей Програ</w:t>
      </w:r>
      <w:r w:rsidRPr="00EC36CC">
        <w:rPr>
          <w:rFonts w:eastAsia="Times New Roman"/>
          <w:color w:val="000000" w:themeColor="text1"/>
        </w:rPr>
        <w:t>м</w:t>
      </w:r>
      <w:r w:rsidRPr="00EC36CC">
        <w:rPr>
          <w:rFonts w:eastAsia="Times New Roman"/>
          <w:color w:val="000000" w:themeColor="text1"/>
        </w:rPr>
        <w:t>ме.</w:t>
      </w:r>
    </w:p>
    <w:p w14:paraId="31507F8D" w14:textId="77777777" w:rsidR="00A82502" w:rsidRPr="00EC36CC" w:rsidRDefault="00A82502" w:rsidP="00016C73">
      <w:pPr>
        <w:contextualSpacing/>
        <w:rPr>
          <w:rFonts w:eastAsia="Times New Roman"/>
          <w:color w:val="000000" w:themeColor="text1"/>
        </w:rPr>
      </w:pPr>
    </w:p>
    <w:p w14:paraId="7445683A" w14:textId="77777777" w:rsidR="00016C73" w:rsidRPr="00EC36CC" w:rsidRDefault="00016C73" w:rsidP="00016C73">
      <w:pPr>
        <w:pStyle w:val="1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III. Перечень нормативных правовых актов, которые необходимы для реализации мероприятий Программы, подпрограммы </w:t>
      </w:r>
    </w:p>
    <w:p w14:paraId="25BC70F5" w14:textId="77777777" w:rsidR="00016C73" w:rsidRPr="00EC36CC" w:rsidRDefault="00016C73" w:rsidP="00016C73">
      <w:pPr>
        <w:contextualSpacing/>
        <w:rPr>
          <w:color w:val="000000" w:themeColor="text1"/>
        </w:rPr>
      </w:pPr>
    </w:p>
    <w:p w14:paraId="49463DFF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Реализация программных мероприятий будет производиться в с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ответствии со следующими основными нормативными правовыми а</w:t>
      </w:r>
      <w:r w:rsidRPr="00EC36CC">
        <w:rPr>
          <w:rFonts w:eastAsia="Times New Roman"/>
          <w:color w:val="000000" w:themeColor="text1"/>
        </w:rPr>
        <w:t>к</w:t>
      </w:r>
      <w:r w:rsidRPr="00EC36CC">
        <w:rPr>
          <w:rFonts w:eastAsia="Times New Roman"/>
          <w:color w:val="000000" w:themeColor="text1"/>
        </w:rPr>
        <w:t>тами в сфере управления муниципальными финансами:</w:t>
      </w:r>
    </w:p>
    <w:p w14:paraId="26C5350F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Бюджетным кодексом Российской Федерации;</w:t>
      </w:r>
    </w:p>
    <w:p w14:paraId="6627562E" w14:textId="08AFF9C9" w:rsidR="004B3EE6" w:rsidRPr="00EC36CC" w:rsidRDefault="004B3EE6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Федеральным законом от 28.06.2014 </w:t>
      </w:r>
      <w:r w:rsidR="00A706CF" w:rsidRPr="00EC36CC">
        <w:rPr>
          <w:rFonts w:eastAsia="Times New Roman"/>
          <w:color w:val="000000" w:themeColor="text1"/>
        </w:rPr>
        <w:t>№</w:t>
      </w:r>
      <w:r w:rsidRPr="00EC36CC">
        <w:rPr>
          <w:rFonts w:eastAsia="Times New Roman"/>
          <w:color w:val="000000" w:themeColor="text1"/>
        </w:rPr>
        <w:t xml:space="preserve"> 172-ФЗ </w:t>
      </w:r>
      <w:r w:rsidR="00A706CF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стратегическом планировании в Российской Федерации</w:t>
      </w:r>
      <w:r w:rsidR="00A706CF" w:rsidRPr="00EC36CC">
        <w:rPr>
          <w:rFonts w:eastAsia="Times New Roman"/>
          <w:color w:val="000000" w:themeColor="text1"/>
        </w:rPr>
        <w:t>»;</w:t>
      </w:r>
    </w:p>
    <w:p w14:paraId="7691369F" w14:textId="35179E79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постановлением Правительства Российской Федерации от 06.02.2020 №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 xml:space="preserve">95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Принципы контрольной деятельности органов внутреннего государственного (м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ниципального) финансового контроля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3BE9581D" w14:textId="09269ED3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06.02.2020 № 100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федерального стандарта внутренн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дарственного (муниципального) финансового контроля (их должнос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ных лиц) при осуществлении внутреннего государственного (муниц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пального) финансового контроля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01E62F2C" w14:textId="4D04ED2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27.02.2020 № 208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федерального стандарта внутренн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План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рование проверок, ревизий и обследований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76AC6E44" w14:textId="44D726CF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23.07.2020 № 1095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федерального стандарта внутре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 xml:space="preserve">него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Ре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лизация результатов проверок, ревизий и обследований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500F2B41" w14:textId="3CA43394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17.08.2020 № 1235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федерального стандарта внутре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 xml:space="preserve">него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ведение проверок, ревизий и обследований и оформление их результ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тов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70FB3374" w14:textId="5C6F07CF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постановлением Правительства Российской Федерации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 xml:space="preserve">от 17.08.2020 № 1237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федерального стандарта внутре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 xml:space="preserve">него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Пр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вила досудебного обжалования решений и действий (бездействия) орг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нов внутреннего государственного (муниципального) финансового ко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>троля и их должностных лиц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6FF1D6FC" w14:textId="7151ABC2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16.09.2020 № 1478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федерального стандарта внутре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 xml:space="preserve">него государственного (муниципального) финансового контроля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Пр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вила составления отчетности о результатах контрольной деятельности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2BD1667A" w14:textId="2341D86F" w:rsidR="00016C73" w:rsidRPr="00EC36CC" w:rsidRDefault="00016C73" w:rsidP="00016C73">
      <w:pPr>
        <w:rPr>
          <w:rFonts w:eastAsia="Times New Roman"/>
          <w:color w:val="000000" w:themeColor="text1"/>
        </w:rPr>
      </w:pPr>
      <w:proofErr w:type="gramStart"/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16.09.2021 № 1568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 xml:space="preserve">Об утверждении общих требований к закреплению за органами государственной власти (государственными органами) </w:t>
      </w:r>
      <w:r w:rsidRPr="00EC36CC">
        <w:rPr>
          <w:rFonts w:eastAsia="Times New Roman"/>
          <w:color w:val="000000" w:themeColor="text1"/>
        </w:rPr>
        <w:lastRenderedPageBreak/>
        <w:t>субъекта Российской Федерации, органами управления территориал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ными фондами обязательного медицинского страхования, органами местного самоуправления, органами местной администрации полном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чий главного администратора источников финансирования дефицита бюджета и к утверждению перечня главных администраторов источн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ков финансирования дефицита бюджета субъекта Российской Федер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ции, бюджета территориального фонда обязательного медицинского</w:t>
      </w:r>
      <w:proofErr w:type="gramEnd"/>
      <w:r w:rsidRPr="00EC36CC">
        <w:rPr>
          <w:rFonts w:eastAsia="Times New Roman"/>
          <w:color w:val="000000" w:themeColor="text1"/>
        </w:rPr>
        <w:t xml:space="preserve"> страхования, местного бюджета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1B552393" w14:textId="225C230A" w:rsidR="00016C73" w:rsidRPr="00EC36CC" w:rsidRDefault="00016C73" w:rsidP="00016C73">
      <w:pPr>
        <w:rPr>
          <w:rFonts w:eastAsia="Times New Roman"/>
          <w:color w:val="000000" w:themeColor="text1"/>
        </w:rPr>
      </w:pPr>
      <w:proofErr w:type="gramStart"/>
      <w:r w:rsidRPr="00EC36CC">
        <w:rPr>
          <w:rFonts w:eastAsia="Times New Roman"/>
          <w:color w:val="000000" w:themeColor="text1"/>
        </w:rPr>
        <w:t xml:space="preserve">постановлением Правительства Российской Федерации от 16.09.2021 № 1569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ными фондами обязательного медицинского страхования, органами местного самоуправления, органами местной администрации полном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чий главного администратора доходов бюджета и к утверждению п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речня главных администраторов доходов бюджета субъекта Российской Федерации, бюджета территориального фонда обязательного медици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>ского страхования, местного бюджета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  <w:proofErr w:type="gramEnd"/>
    </w:p>
    <w:p w14:paraId="2C427C4B" w14:textId="744A95EC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распоряжением Правительства Российской Федерации от 31.01.2019 № 117-р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Концепции повышения эффе</w:t>
      </w:r>
      <w:r w:rsidRPr="00EC36CC">
        <w:rPr>
          <w:rFonts w:eastAsia="Times New Roman"/>
          <w:color w:val="000000" w:themeColor="text1"/>
        </w:rPr>
        <w:t>к</w:t>
      </w:r>
      <w:r w:rsidRPr="00EC36CC">
        <w:rPr>
          <w:rFonts w:eastAsia="Times New Roman"/>
          <w:color w:val="000000" w:themeColor="text1"/>
        </w:rPr>
        <w:t>тивности бюджетных расходов в 2019–2024 годах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0DA72470" w14:textId="3C506E3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приказом Министерства финансов Российской Федерации от 06.10.2020 № 231н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порядке заключения и форме договора о пред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ставлении субъекту Российской Федерации (муниципальному образов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нию) бюджетного кредита на пополнение остатка средств на едином счете бюджета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602D9256" w14:textId="114EB284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Правительства Красноярского края от 30.01.2017 № 47-п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Порядка предоставления, использования и возврата муниципальными образованиями Красноярского края бюдже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ных кредитов, полученных из краевого бюджета, и правил реструктур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зации денежных обязательств (задолженности по денежным обязател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ствам) по этим кредитам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4F53C92E" w14:textId="4ED92EB1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решением Красноярского </w:t>
      </w:r>
      <w:r w:rsidR="00CE1170" w:rsidRPr="00EC36CC">
        <w:rPr>
          <w:rFonts w:eastAsia="Times New Roman"/>
          <w:color w:val="000000" w:themeColor="text1"/>
        </w:rPr>
        <w:t xml:space="preserve">городского Совета от 20.11.2006 </w:t>
      </w:r>
      <w:r w:rsidR="00161752" w:rsidRPr="00EC36CC">
        <w:rPr>
          <w:rFonts w:eastAsia="Times New Roman"/>
          <w:color w:val="000000" w:themeColor="text1"/>
        </w:rPr>
        <w:t xml:space="preserve">           </w:t>
      </w:r>
      <w:r w:rsidRPr="00EC36CC">
        <w:rPr>
          <w:rFonts w:eastAsia="Times New Roman"/>
          <w:color w:val="000000" w:themeColor="text1"/>
        </w:rPr>
        <w:t xml:space="preserve">№ В-241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порядке организации и проведения публичных слушаний по проектам бюджета города и отчет</w:t>
      </w:r>
      <w:r w:rsidR="00A706CF"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 xml:space="preserve"> о его исполнении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5C59BEAE" w14:textId="3DC8E8B9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решением Красноярского городского Совета депутатов от 11.12.2007 № 15-359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бюджетном процессе в городе Красноярске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; </w:t>
      </w:r>
    </w:p>
    <w:p w14:paraId="79F4F24C" w14:textId="52CC6E43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решением Красноярского городского Совета депутатов от 18.06.2019 № 3-42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стратегии социально-экономического развития города Красноярска до 2030 года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23A96007" w14:textId="239B7266" w:rsidR="005F7A60" w:rsidRPr="00EC36CC" w:rsidRDefault="005F7A60" w:rsidP="005F7A60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</w:t>
      </w:r>
      <w:r w:rsidR="00774B94" w:rsidRPr="00EC36CC">
        <w:rPr>
          <w:rFonts w:eastAsia="Times New Roman"/>
          <w:color w:val="000000" w:themeColor="text1"/>
        </w:rPr>
        <w:t>м</w:t>
      </w:r>
      <w:r w:rsidRPr="00EC36CC">
        <w:rPr>
          <w:rFonts w:eastAsia="Times New Roman"/>
          <w:color w:val="000000" w:themeColor="text1"/>
        </w:rPr>
        <w:t xml:space="preserve"> администрации города от 03.10.2005 № 510 «Об утверждении Порядка ведения Реестра расходных обязательств города </w:t>
      </w:r>
      <w:r w:rsidRPr="00EC36CC">
        <w:rPr>
          <w:rFonts w:eastAsia="Times New Roman"/>
          <w:color w:val="000000" w:themeColor="text1"/>
        </w:rPr>
        <w:lastRenderedPageBreak/>
        <w:t>Красноярска»;</w:t>
      </w:r>
    </w:p>
    <w:p w14:paraId="45004CB0" w14:textId="04CD8475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Главы города от 03.09.2007 № 500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пальной долговой книге города Красноярска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378AD82D" w14:textId="0DBC4FC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администрации города от 07.06.2013 № 271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разработке бюджетного послания на очередной финансовый год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и пл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новый период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649400D3" w14:textId="64256B31" w:rsidR="00016C73" w:rsidRPr="00EC36CC" w:rsidRDefault="00016C73" w:rsidP="00016C73">
      <w:pPr>
        <w:rPr>
          <w:rFonts w:eastAsia="Times New Roman"/>
          <w:color w:val="000000" w:themeColor="text1"/>
        </w:rPr>
      </w:pPr>
      <w:bookmarkStart w:id="7" w:name="_Hlk112548357"/>
      <w:r w:rsidRPr="00EC36CC">
        <w:rPr>
          <w:rFonts w:eastAsia="Times New Roman"/>
          <w:color w:val="000000" w:themeColor="text1"/>
        </w:rPr>
        <w:t xml:space="preserve">постановлением администрации города от 03.03.2015 № 105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 xml:space="preserve">Об утверждении </w:t>
      </w:r>
      <w:proofErr w:type="gramStart"/>
      <w:r w:rsidRPr="00EC36CC">
        <w:rPr>
          <w:rFonts w:eastAsia="Times New Roman"/>
          <w:color w:val="000000" w:themeColor="text1"/>
        </w:rPr>
        <w:t>Порядка оценки эффективности реализации муниципал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ных программ</w:t>
      </w:r>
      <w:proofErr w:type="gramEnd"/>
      <w:r w:rsidR="00A218E2" w:rsidRPr="00EC36CC">
        <w:rPr>
          <w:rFonts w:eastAsia="Times New Roman"/>
          <w:color w:val="000000" w:themeColor="text1"/>
        </w:rPr>
        <w:t>»</w:t>
      </w:r>
      <w:bookmarkEnd w:id="7"/>
      <w:r w:rsidRPr="00EC36CC">
        <w:rPr>
          <w:rFonts w:eastAsia="Times New Roman"/>
          <w:color w:val="000000" w:themeColor="text1"/>
        </w:rPr>
        <w:t>;</w:t>
      </w:r>
    </w:p>
    <w:p w14:paraId="1CF08DA0" w14:textId="7C9AB631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администрации города от 27.03.2015 № 153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Порядка принятия решений о разработке, формировании и реализации муниципальных программ города Красноярска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5375E6F9" w14:textId="6E349D6F" w:rsidR="00016C73" w:rsidRPr="00EC36CC" w:rsidRDefault="00016C73" w:rsidP="00016C73">
      <w:pPr>
        <w:rPr>
          <w:rFonts w:eastAsia="Times New Roman"/>
          <w:color w:val="000000" w:themeColor="text1"/>
        </w:rPr>
      </w:pPr>
      <w:bookmarkStart w:id="8" w:name="_Hlk112622308"/>
      <w:r w:rsidRPr="00EC36CC">
        <w:rPr>
          <w:rFonts w:eastAsia="Times New Roman"/>
          <w:color w:val="000000" w:themeColor="text1"/>
        </w:rPr>
        <w:t xml:space="preserve">постановлением администрации города от 24.09.2015 № 600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Порядка разработки и утверждения бюджетного прогноза города Красноярска на долгосрочный период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bookmarkEnd w:id="8"/>
    <w:p w14:paraId="6D2AD2F8" w14:textId="696E4F1A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постановлением администрации города от 23.06.2020 №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 xml:space="preserve">470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Генеральных условий эмиссии и обращения муниципал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ных ценных бумаг города Красноярска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1EEC5F3E" w14:textId="514D749C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постановлением администрации города от 27.07.2020 №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 xml:space="preserve">576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Условий эмиссии и обращения муниципальных ценных бумаг города Красноярска 2020 года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6D0E9DC5" w14:textId="508C7F05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администрации города от 13.10.2020 № 817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Решения об эмиссии выпуска муниципальных ценных б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маг города Красноярска 2020 года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64C77D02" w14:textId="2E2EAEFB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распоряжением Главы города от 15.04.2009 № 66-р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нии Положения о департаменте финансов администрации города</w:t>
      </w:r>
      <w:r w:rsidR="00A218E2" w:rsidRPr="00EC36CC">
        <w:rPr>
          <w:rFonts w:eastAsia="Times New Roman"/>
          <w:color w:val="000000" w:themeColor="text1"/>
        </w:rPr>
        <w:t>»</w:t>
      </w:r>
      <w:r w:rsidR="00A706CF" w:rsidRPr="00EC36CC">
        <w:rPr>
          <w:rFonts w:eastAsia="Times New Roman"/>
          <w:color w:val="000000" w:themeColor="text1"/>
        </w:rPr>
        <w:t>;</w:t>
      </w:r>
    </w:p>
    <w:p w14:paraId="4FFBA23B" w14:textId="30C6C24A" w:rsidR="00A706CF" w:rsidRPr="00EC36CC" w:rsidRDefault="00A706CF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приказом </w:t>
      </w:r>
      <w:r w:rsidR="004C358D" w:rsidRPr="00EC36CC">
        <w:rPr>
          <w:rFonts w:eastAsia="Times New Roman"/>
          <w:color w:val="000000" w:themeColor="text1"/>
        </w:rPr>
        <w:t>департамента финансов от 27</w:t>
      </w:r>
      <w:r w:rsidRPr="00EC36CC">
        <w:rPr>
          <w:rFonts w:eastAsia="Times New Roman"/>
          <w:color w:val="000000" w:themeColor="text1"/>
        </w:rPr>
        <w:t>.</w:t>
      </w:r>
      <w:r w:rsidR="004C358D" w:rsidRPr="00EC36CC">
        <w:rPr>
          <w:rFonts w:eastAsia="Times New Roman"/>
          <w:color w:val="000000" w:themeColor="text1"/>
        </w:rPr>
        <w:t>12</w:t>
      </w:r>
      <w:r w:rsidRPr="00EC36CC">
        <w:rPr>
          <w:rFonts w:eastAsia="Times New Roman"/>
          <w:color w:val="000000" w:themeColor="text1"/>
        </w:rPr>
        <w:t>.202</w:t>
      </w:r>
      <w:r w:rsidR="004C358D" w:rsidRPr="00EC36CC">
        <w:rPr>
          <w:rFonts w:eastAsia="Times New Roman"/>
          <w:color w:val="000000" w:themeColor="text1"/>
        </w:rPr>
        <w:t>1</w:t>
      </w:r>
      <w:r w:rsidRPr="00EC36CC">
        <w:rPr>
          <w:rFonts w:eastAsia="Times New Roman"/>
          <w:color w:val="000000" w:themeColor="text1"/>
        </w:rPr>
        <w:t xml:space="preserve"> № </w:t>
      </w:r>
      <w:r w:rsidR="004C358D" w:rsidRPr="00EC36CC">
        <w:rPr>
          <w:rFonts w:eastAsia="Times New Roman"/>
          <w:color w:val="000000" w:themeColor="text1"/>
        </w:rPr>
        <w:t>552</w:t>
      </w:r>
      <w:r w:rsidRPr="00EC36CC">
        <w:rPr>
          <w:rFonts w:eastAsia="Times New Roman"/>
          <w:color w:val="000000" w:themeColor="text1"/>
        </w:rPr>
        <w:t xml:space="preserve"> «Об утве</w:t>
      </w:r>
      <w:r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 xml:space="preserve">ждении </w:t>
      </w:r>
      <w:proofErr w:type="gramStart"/>
      <w:r w:rsidRPr="00EC36CC">
        <w:rPr>
          <w:rFonts w:eastAsia="Times New Roman"/>
          <w:color w:val="000000" w:themeColor="text1"/>
        </w:rPr>
        <w:t>Порядка проведения мониторинга качества финансового м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неджмента</w:t>
      </w:r>
      <w:proofErr w:type="gramEnd"/>
      <w:r w:rsidRPr="00EC36CC">
        <w:rPr>
          <w:rFonts w:eastAsia="Times New Roman"/>
          <w:color w:val="000000" w:themeColor="text1"/>
        </w:rPr>
        <w:t>».</w:t>
      </w:r>
    </w:p>
    <w:p w14:paraId="5413AC0A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Департамент финансов проводит постоянную работу по соверше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>ствованию правовой базы города, приведению ее в соответствие с фед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ральным и краевым законодательством. Оперативное реагирование на изменения законодательства, а также своевременная разработка и утверждение необходимых правовых актов в сфере управления мун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ципальными финансами способствует качественной организации бю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жетного процесса от планирования до исполнения всех расходных об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зательств. </w:t>
      </w:r>
    </w:p>
    <w:p w14:paraId="11BBCE35" w14:textId="343C11DF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За истекший период </w:t>
      </w:r>
      <w:r w:rsidR="00E80732" w:rsidRPr="00EC36CC">
        <w:rPr>
          <w:rFonts w:eastAsia="Times New Roman"/>
          <w:color w:val="000000" w:themeColor="text1"/>
        </w:rPr>
        <w:t xml:space="preserve">2022 </w:t>
      </w:r>
      <w:r w:rsidRPr="00EC36CC">
        <w:rPr>
          <w:rFonts w:eastAsia="Times New Roman"/>
          <w:color w:val="000000" w:themeColor="text1"/>
        </w:rPr>
        <w:t>года наиболее значимые изменения б</w:t>
      </w:r>
      <w:r w:rsidRPr="00EC36CC">
        <w:rPr>
          <w:rFonts w:eastAsia="Times New Roman"/>
          <w:color w:val="000000" w:themeColor="text1"/>
        </w:rPr>
        <w:t>ы</w:t>
      </w:r>
      <w:r w:rsidRPr="00EC36CC">
        <w:rPr>
          <w:rFonts w:eastAsia="Times New Roman"/>
          <w:color w:val="000000" w:themeColor="text1"/>
        </w:rPr>
        <w:t xml:space="preserve">ли внесены </w:t>
      </w:r>
      <w:proofErr w:type="gramStart"/>
      <w:r w:rsidRPr="00EC36CC">
        <w:rPr>
          <w:rFonts w:eastAsia="Times New Roman"/>
          <w:color w:val="000000" w:themeColor="text1"/>
        </w:rPr>
        <w:t>в</w:t>
      </w:r>
      <w:proofErr w:type="gramEnd"/>
      <w:r w:rsidRPr="00EC36CC">
        <w:rPr>
          <w:rFonts w:eastAsia="Times New Roman"/>
          <w:color w:val="000000" w:themeColor="text1"/>
        </w:rPr>
        <w:t>:</w:t>
      </w:r>
    </w:p>
    <w:p w14:paraId="575634CA" w14:textId="1FC862E1" w:rsidR="005E78C8" w:rsidRPr="00EC36CC" w:rsidRDefault="00E80732" w:rsidP="005E78C8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Положение о порядке и сроках разработки бюджетного послания на очередной финансовый год и плановый период, утвержденное пост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новлением администрации города от 07.06.2013 №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="00743619" w:rsidRPr="00EC36CC">
        <w:rPr>
          <w:rFonts w:eastAsia="Times New Roman"/>
          <w:color w:val="000000" w:themeColor="text1"/>
        </w:rPr>
        <w:t>271;</w:t>
      </w:r>
    </w:p>
    <w:p w14:paraId="6CE2812C" w14:textId="6B8726D8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Порядок принятия решений о разработке, формировании и реал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зации муниципальных программ города, утвержденный постановлением администрации города от 27.03.2015 №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153</w:t>
      </w:r>
      <w:r w:rsidR="00743619" w:rsidRPr="00EC36CC">
        <w:rPr>
          <w:rFonts w:eastAsia="Times New Roman"/>
          <w:color w:val="000000" w:themeColor="text1"/>
        </w:rPr>
        <w:t>;</w:t>
      </w:r>
    </w:p>
    <w:p w14:paraId="10CEB092" w14:textId="1E0CB2BA" w:rsidR="007A2872" w:rsidRPr="00EC36CC" w:rsidRDefault="00D400CD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</w:t>
      </w:r>
      <w:r w:rsidR="007A2872" w:rsidRPr="00EC36CC">
        <w:rPr>
          <w:rFonts w:eastAsia="Times New Roman"/>
          <w:color w:val="000000" w:themeColor="text1"/>
        </w:rPr>
        <w:t>орядок оценки эффективности реализации муниципальных пр</w:t>
      </w:r>
      <w:r w:rsidR="007A2872" w:rsidRPr="00EC36CC">
        <w:rPr>
          <w:rFonts w:eastAsia="Times New Roman"/>
          <w:color w:val="000000" w:themeColor="text1"/>
        </w:rPr>
        <w:t>о</w:t>
      </w:r>
      <w:r w:rsidR="007A2872" w:rsidRPr="00EC36CC">
        <w:rPr>
          <w:rFonts w:eastAsia="Times New Roman"/>
          <w:color w:val="000000" w:themeColor="text1"/>
        </w:rPr>
        <w:t>грамм, утвержденный постановлением администрации города от 03.03.2015 № 105</w:t>
      </w:r>
      <w:r w:rsidR="00743619" w:rsidRPr="00EC36CC">
        <w:rPr>
          <w:rFonts w:eastAsia="Times New Roman"/>
          <w:color w:val="000000" w:themeColor="text1"/>
        </w:rPr>
        <w:t>.</w:t>
      </w:r>
    </w:p>
    <w:p w14:paraId="226E7506" w14:textId="526DF656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ходе реализации настоящей Программы по мере необходимости будут разрабатываться проекты соответствующих правовых актов</w:t>
      </w:r>
      <w:r w:rsidR="00E80732" w:rsidRPr="00EC36CC">
        <w:rPr>
          <w:rFonts w:eastAsia="Times New Roman"/>
          <w:color w:val="000000" w:themeColor="text1"/>
        </w:rPr>
        <w:t xml:space="preserve"> гор</w:t>
      </w:r>
      <w:r w:rsidR="00E80732" w:rsidRPr="00EC36CC">
        <w:rPr>
          <w:rFonts w:eastAsia="Times New Roman"/>
          <w:color w:val="000000" w:themeColor="text1"/>
        </w:rPr>
        <w:t>о</w:t>
      </w:r>
      <w:r w:rsidR="00E80732" w:rsidRPr="00EC36CC">
        <w:rPr>
          <w:rFonts w:eastAsia="Times New Roman"/>
          <w:color w:val="000000" w:themeColor="text1"/>
        </w:rPr>
        <w:t>да</w:t>
      </w:r>
      <w:r w:rsidRPr="00EC36CC">
        <w:rPr>
          <w:rFonts w:eastAsia="Times New Roman"/>
          <w:color w:val="000000" w:themeColor="text1"/>
        </w:rPr>
        <w:t xml:space="preserve">. </w:t>
      </w:r>
    </w:p>
    <w:p w14:paraId="028C3EED" w14:textId="77777777" w:rsidR="00016C73" w:rsidRPr="00EC36CC" w:rsidRDefault="00016C73" w:rsidP="00016C73">
      <w:pPr>
        <w:spacing w:line="192" w:lineRule="auto"/>
        <w:rPr>
          <w:rFonts w:eastAsia="Times New Roman"/>
          <w:color w:val="000000" w:themeColor="text1"/>
        </w:rPr>
      </w:pPr>
    </w:p>
    <w:p w14:paraId="5956B21C" w14:textId="77777777" w:rsidR="00016C73" w:rsidRPr="00EC36CC" w:rsidRDefault="00016C73" w:rsidP="00016C73">
      <w:pPr>
        <w:pStyle w:val="1"/>
        <w:spacing w:line="192" w:lineRule="auto"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IV. Перечень целевых индикаторов и показателей результативн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сти Программы </w:t>
      </w:r>
    </w:p>
    <w:p w14:paraId="6DFBB5DC" w14:textId="77777777" w:rsidR="00016C73" w:rsidRPr="00EC36CC" w:rsidRDefault="00016C73" w:rsidP="00016C73">
      <w:pPr>
        <w:spacing w:line="192" w:lineRule="auto"/>
        <w:rPr>
          <w:color w:val="000000" w:themeColor="text1"/>
        </w:rPr>
      </w:pPr>
    </w:p>
    <w:p w14:paraId="6C7CBA05" w14:textId="3B4B0485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Целевые индикаторы и показатели результативности настоящей Программы определены </w:t>
      </w:r>
      <w:proofErr w:type="gramStart"/>
      <w:r w:rsidRPr="00EC36CC">
        <w:rPr>
          <w:rFonts w:eastAsia="Times New Roman"/>
          <w:color w:val="000000" w:themeColor="text1"/>
        </w:rPr>
        <w:t>исходя из ее целей и задач</w:t>
      </w:r>
      <w:r w:rsidR="00FD6A7F" w:rsidRPr="00EC36CC">
        <w:rPr>
          <w:rFonts w:eastAsia="Times New Roman"/>
          <w:color w:val="000000" w:themeColor="text1"/>
        </w:rPr>
        <w:t>,</w:t>
      </w:r>
      <w:r w:rsidR="00A83379" w:rsidRPr="00EC36CC">
        <w:rPr>
          <w:rFonts w:eastAsia="Times New Roman"/>
          <w:color w:val="000000" w:themeColor="text1"/>
        </w:rPr>
        <w:t xml:space="preserve"> </w:t>
      </w:r>
      <w:proofErr w:type="spellStart"/>
      <w:r w:rsidR="00A83379" w:rsidRPr="00EC36CC">
        <w:rPr>
          <w:rFonts w:eastAsia="Times New Roman"/>
          <w:color w:val="000000" w:themeColor="text1"/>
        </w:rPr>
        <w:t>сонаправлены</w:t>
      </w:r>
      <w:proofErr w:type="spellEnd"/>
      <w:r w:rsidR="00FD6A7F" w:rsidRPr="00EC36CC">
        <w:rPr>
          <w:rFonts w:eastAsia="Times New Roman"/>
          <w:color w:val="000000" w:themeColor="text1"/>
        </w:rPr>
        <w:t xml:space="preserve"> </w:t>
      </w:r>
      <w:r w:rsidR="00893701"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t xml:space="preserve"> </w:t>
      </w:r>
      <w:r w:rsidR="00893701" w:rsidRPr="00EC36CC">
        <w:rPr>
          <w:rFonts w:eastAsia="Times New Roman"/>
          <w:color w:val="000000" w:themeColor="text1"/>
        </w:rPr>
        <w:t xml:space="preserve">планом мероприятий по реализации Стратегии СЭР </w:t>
      </w:r>
      <w:r w:rsidRPr="00EC36CC">
        <w:rPr>
          <w:rFonts w:eastAsia="Times New Roman"/>
          <w:color w:val="000000" w:themeColor="text1"/>
        </w:rPr>
        <w:t>и позволяют</w:t>
      </w:r>
      <w:proofErr w:type="gramEnd"/>
      <w:r w:rsidRPr="00EC36CC">
        <w:rPr>
          <w:rFonts w:eastAsia="Times New Roman"/>
          <w:color w:val="000000" w:themeColor="text1"/>
        </w:rPr>
        <w:t xml:space="preserve"> оц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нить развитие сферы управления муниципальными финансами в городе</w:t>
      </w:r>
      <w:r w:rsidR="00425A18" w:rsidRPr="00EC36CC">
        <w:rPr>
          <w:rFonts w:eastAsia="Times New Roman"/>
          <w:color w:val="000000" w:themeColor="text1"/>
        </w:rPr>
        <w:t xml:space="preserve"> Красноярске</w:t>
      </w:r>
      <w:r w:rsidRPr="00EC36CC">
        <w:rPr>
          <w:rFonts w:eastAsia="Times New Roman"/>
          <w:color w:val="000000" w:themeColor="text1"/>
        </w:rPr>
        <w:t>.</w:t>
      </w:r>
    </w:p>
    <w:p w14:paraId="17C6F3D6" w14:textId="7B95B3A6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Расчет целевых индикаторов и показателей результативности 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граммы осуществляется в соответствии с приказом департамента ф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 xml:space="preserve">нансов от 30.09.2019 № 283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Методики</w:t>
      </w:r>
      <w:r w:rsidR="001114C6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измерения и (или) расчета целевых индикаторов и показателей результативности м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 xml:space="preserve">ниципальной программы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Управление муниципальными финансами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. </w:t>
      </w:r>
    </w:p>
    <w:p w14:paraId="46851390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Департамент финансов в соответствии с правовыми актами адм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нистрации города ежеквартально и по итогам года проводит оценку э</w:t>
      </w:r>
      <w:r w:rsidRPr="00EC36CC">
        <w:rPr>
          <w:rFonts w:eastAsia="Times New Roman"/>
          <w:color w:val="000000" w:themeColor="text1"/>
        </w:rPr>
        <w:t>ф</w:t>
      </w:r>
      <w:r w:rsidRPr="00EC36CC">
        <w:rPr>
          <w:rFonts w:eastAsia="Times New Roman"/>
          <w:color w:val="000000" w:themeColor="text1"/>
        </w:rPr>
        <w:t xml:space="preserve">фективности реализации муниципальных программ, в том числе оценку уровня достижения установленных значений целевых индикаторов и показателей результативности Программы. </w:t>
      </w:r>
    </w:p>
    <w:p w14:paraId="1733D6A4" w14:textId="3A14B259" w:rsidR="001548B9" w:rsidRPr="00EC36CC" w:rsidRDefault="001548B9" w:rsidP="001548B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Перечень целевых индикаторов и показателей результативности </w:t>
      </w:r>
      <w:r w:rsidR="00C202BD" w:rsidRPr="00EC36CC">
        <w:rPr>
          <w:rFonts w:eastAsia="Times New Roman"/>
          <w:color w:val="000000" w:themeColor="text1"/>
        </w:rPr>
        <w:t xml:space="preserve">Программы </w:t>
      </w:r>
      <w:r w:rsidRPr="00EC36CC">
        <w:rPr>
          <w:rFonts w:eastAsia="Times New Roman"/>
          <w:color w:val="000000" w:themeColor="text1"/>
        </w:rPr>
        <w:t xml:space="preserve">с указанием </w:t>
      </w:r>
      <w:r w:rsidR="002C51A7" w:rsidRPr="00EC36CC">
        <w:rPr>
          <w:rFonts w:eastAsia="Times New Roman"/>
          <w:color w:val="000000" w:themeColor="text1"/>
        </w:rPr>
        <w:t>сведений о них и</w:t>
      </w:r>
      <w:r w:rsidRPr="00EC36CC">
        <w:rPr>
          <w:rFonts w:eastAsia="Times New Roman"/>
          <w:color w:val="000000" w:themeColor="text1"/>
        </w:rPr>
        <w:t xml:space="preserve"> значений </w:t>
      </w:r>
      <w:r w:rsidR="00C202BD" w:rsidRPr="00EC36CC">
        <w:rPr>
          <w:rFonts w:eastAsia="Times New Roman"/>
          <w:color w:val="000000" w:themeColor="text1"/>
        </w:rPr>
        <w:t xml:space="preserve">по годам </w:t>
      </w:r>
      <w:r w:rsidRPr="00EC36CC">
        <w:rPr>
          <w:rFonts w:eastAsia="Times New Roman"/>
          <w:color w:val="000000" w:themeColor="text1"/>
        </w:rPr>
        <w:t>предста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>лен в приложении 2 к настоящей Программе.</w:t>
      </w:r>
    </w:p>
    <w:p w14:paraId="1D2BCFC1" w14:textId="77777777" w:rsidR="00886CB0" w:rsidRPr="00EC36CC" w:rsidRDefault="00886CB0" w:rsidP="00016C73">
      <w:pPr>
        <w:spacing w:line="192" w:lineRule="auto"/>
        <w:contextualSpacing/>
        <w:rPr>
          <w:rFonts w:eastAsia="Times New Roman"/>
          <w:color w:val="000000" w:themeColor="text1"/>
        </w:rPr>
      </w:pPr>
    </w:p>
    <w:p w14:paraId="27732273" w14:textId="16278CCF" w:rsidR="00016C73" w:rsidRPr="00EC36CC" w:rsidRDefault="00016C73" w:rsidP="002F0A04">
      <w:pPr>
        <w:pStyle w:val="1"/>
        <w:spacing w:line="192" w:lineRule="auto"/>
        <w:contextualSpacing/>
        <w:rPr>
          <w:rFonts w:eastAsia="Times New Roman"/>
          <w:color w:val="000000" w:themeColor="text1"/>
          <w:szCs w:val="30"/>
        </w:rPr>
      </w:pPr>
      <w:r w:rsidRPr="00EC36CC">
        <w:rPr>
          <w:rFonts w:eastAsia="Times New Roman"/>
          <w:color w:val="000000" w:themeColor="text1"/>
          <w:szCs w:val="30"/>
        </w:rPr>
        <w:t xml:space="preserve">V. </w:t>
      </w:r>
      <w:r w:rsidR="002F0A04" w:rsidRPr="00EC36CC">
        <w:rPr>
          <w:rFonts w:eastAsiaTheme="minorHAnsi"/>
          <w:szCs w:val="30"/>
          <w:lang w:eastAsia="en-US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06FD6B93" w14:textId="77777777" w:rsidR="00016C73" w:rsidRPr="00EC36CC" w:rsidRDefault="00016C73" w:rsidP="00016C73">
      <w:pPr>
        <w:spacing w:line="192" w:lineRule="auto"/>
        <w:contextualSpacing/>
        <w:rPr>
          <w:color w:val="000000" w:themeColor="text1"/>
        </w:rPr>
      </w:pPr>
    </w:p>
    <w:p w14:paraId="4314990E" w14:textId="48F4F718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Настоящая Программа включает в себя особые расходы по сра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 xml:space="preserve">нению с другими муниципальными программами города. Прежде </w:t>
      </w:r>
      <w:proofErr w:type="gramStart"/>
      <w:r w:rsidRPr="00EC36CC">
        <w:rPr>
          <w:rFonts w:eastAsia="Times New Roman"/>
          <w:color w:val="000000" w:themeColor="text1"/>
        </w:rPr>
        <w:t>всего</w:t>
      </w:r>
      <w:proofErr w:type="gramEnd"/>
      <w:r w:rsidRPr="00EC36CC">
        <w:rPr>
          <w:rFonts w:eastAsia="Times New Roman"/>
          <w:color w:val="000000" w:themeColor="text1"/>
        </w:rPr>
        <w:t xml:space="preserve"> это расходы на управление финансовыми ресурсами и обслуживание муниципального долга.</w:t>
      </w:r>
    </w:p>
    <w:p w14:paraId="79F792C3" w14:textId="0B7BF66B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Главным распорядителем бюджетных средств является </w:t>
      </w:r>
      <w:r w:rsidR="009B5F4D" w:rsidRPr="00EC36CC">
        <w:rPr>
          <w:rFonts w:eastAsia="Times New Roman"/>
          <w:color w:val="000000" w:themeColor="text1"/>
        </w:rPr>
        <w:t>отве</w:t>
      </w:r>
      <w:r w:rsidR="009B5F4D" w:rsidRPr="00EC36CC">
        <w:rPr>
          <w:rFonts w:eastAsia="Times New Roman"/>
          <w:color w:val="000000" w:themeColor="text1"/>
        </w:rPr>
        <w:t>т</w:t>
      </w:r>
      <w:r w:rsidR="009B5F4D" w:rsidRPr="00EC36CC">
        <w:rPr>
          <w:rFonts w:eastAsia="Times New Roman"/>
          <w:color w:val="000000" w:themeColor="text1"/>
        </w:rPr>
        <w:t xml:space="preserve">ственный исполнитель Программы – </w:t>
      </w:r>
      <w:r w:rsidRPr="00EC36CC">
        <w:rPr>
          <w:rFonts w:eastAsia="Times New Roman"/>
          <w:color w:val="000000" w:themeColor="text1"/>
        </w:rPr>
        <w:t>департамент финансов.</w:t>
      </w:r>
    </w:p>
    <w:p w14:paraId="5377EF09" w14:textId="77777777" w:rsidR="00117CD1" w:rsidRPr="00EC36CC" w:rsidRDefault="00016C73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 xml:space="preserve">Финансовое обеспечение мероприятий настоящей Программы на 2023–2025 годы за счет средств бюджета города составляет </w:t>
      </w:r>
      <w:r w:rsidR="00117CD1" w:rsidRPr="00EC36CC">
        <w:rPr>
          <w:rFonts w:eastAsia="Times New Roman"/>
          <w:color w:val="000000" w:themeColor="text1"/>
        </w:rPr>
        <w:t>3 063 946,00 тыс. рублей, в том числе:</w:t>
      </w:r>
    </w:p>
    <w:p w14:paraId="3B1A1000" w14:textId="77777777" w:rsidR="00117CD1" w:rsidRPr="00EC36CC" w:rsidRDefault="00117CD1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2023 год – 919 283,52 тыс. рублей;</w:t>
      </w:r>
    </w:p>
    <w:p w14:paraId="71E4A0C5" w14:textId="77777777" w:rsidR="00117CD1" w:rsidRPr="00EC36CC" w:rsidRDefault="00117CD1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2024 год – 1 038 397,25 тыс. рублей;</w:t>
      </w:r>
    </w:p>
    <w:p w14:paraId="36FBF657" w14:textId="77777777" w:rsidR="00117CD1" w:rsidRPr="00EC36CC" w:rsidRDefault="00117CD1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2025 год – 1 106 265,23 тыс. рублей.</w:t>
      </w:r>
    </w:p>
    <w:p w14:paraId="764A4BD3" w14:textId="77777777" w:rsidR="00117CD1" w:rsidRPr="00EC36CC" w:rsidRDefault="00016C73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Общий объем финансирования подпрограммы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Организация бюджетного процесса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за счет средств бюджета города – </w:t>
      </w:r>
      <w:r w:rsidR="00117CD1" w:rsidRPr="00EC36CC">
        <w:rPr>
          <w:rFonts w:eastAsia="Times New Roman"/>
          <w:color w:val="000000" w:themeColor="text1"/>
        </w:rPr>
        <w:t>758 082,00 тыс. рублей, в том числе:</w:t>
      </w:r>
    </w:p>
    <w:p w14:paraId="488AEC4E" w14:textId="77777777" w:rsidR="00117CD1" w:rsidRPr="00EC36CC" w:rsidRDefault="00117CD1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2023 год – 252 694,00 тыс. рублей;</w:t>
      </w:r>
    </w:p>
    <w:p w14:paraId="292ED34A" w14:textId="51E4C5CB" w:rsidR="00801B50" w:rsidRPr="00EC36CC" w:rsidRDefault="00117CD1" w:rsidP="00117CD1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2024 год – 252 694,00 тыс. рублей;</w:t>
      </w:r>
    </w:p>
    <w:p w14:paraId="5E557091" w14:textId="56D6894A" w:rsidR="00117CD1" w:rsidRPr="00EC36CC" w:rsidRDefault="00117CD1" w:rsidP="00801B50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2025 год – 252 694,00 тыс. рублей.</w:t>
      </w:r>
    </w:p>
    <w:p w14:paraId="1F39C1DD" w14:textId="77777777" w:rsidR="00887A8B" w:rsidRPr="00EC36CC" w:rsidRDefault="00016C73" w:rsidP="00887A8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Общий объем финансирования отдельного мероприятия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Упра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>ление муниципальным долгом города Красноярска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за счет средств бюджета города – </w:t>
      </w:r>
      <w:r w:rsidR="00887A8B" w:rsidRPr="00EC36CC">
        <w:rPr>
          <w:rFonts w:eastAsia="Times New Roman"/>
          <w:color w:val="000000" w:themeColor="text1"/>
        </w:rPr>
        <w:t>2 305 864,00 тыс. рублей, в том числе:</w:t>
      </w:r>
    </w:p>
    <w:p w14:paraId="05CF0338" w14:textId="77777777" w:rsidR="00887A8B" w:rsidRPr="00EC36CC" w:rsidRDefault="00887A8B" w:rsidP="00887A8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2023 год – 666 589,52 тыс. рублей;</w:t>
      </w:r>
    </w:p>
    <w:p w14:paraId="71BB3D34" w14:textId="77777777" w:rsidR="00887A8B" w:rsidRPr="00EC36CC" w:rsidRDefault="00887A8B" w:rsidP="00887A8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2024 год – 785 703,25 тыс. рублей;</w:t>
      </w:r>
    </w:p>
    <w:p w14:paraId="33BB5CA2" w14:textId="0F76B375" w:rsidR="00887A8B" w:rsidRPr="00EC36CC" w:rsidRDefault="00887A8B" w:rsidP="00887A8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2025 год – 853 571,23 тыс. рублей. </w:t>
      </w:r>
    </w:p>
    <w:p w14:paraId="18BE4EB6" w14:textId="5844BE69" w:rsidR="00016C73" w:rsidRPr="00EC36CC" w:rsidRDefault="00016C73" w:rsidP="00887A8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Информация о распределении </w:t>
      </w:r>
      <w:r w:rsidR="00B75496" w:rsidRPr="00EC36CC">
        <w:rPr>
          <w:rFonts w:eastAsia="Times New Roman"/>
          <w:color w:val="000000" w:themeColor="text1"/>
        </w:rPr>
        <w:t>бюджетных ассигнований по по</w:t>
      </w:r>
      <w:r w:rsidR="00B75496" w:rsidRPr="00EC36CC">
        <w:rPr>
          <w:rFonts w:eastAsia="Times New Roman"/>
          <w:color w:val="000000" w:themeColor="text1"/>
        </w:rPr>
        <w:t>д</w:t>
      </w:r>
      <w:r w:rsidR="00B75496" w:rsidRPr="00EC36CC">
        <w:rPr>
          <w:rFonts w:eastAsia="Times New Roman"/>
          <w:color w:val="000000" w:themeColor="text1"/>
        </w:rPr>
        <w:t xml:space="preserve">программам и отдельным мероприятиям </w:t>
      </w:r>
      <w:r w:rsidRPr="00EC36CC">
        <w:rPr>
          <w:rFonts w:eastAsia="Times New Roman"/>
          <w:color w:val="000000" w:themeColor="text1"/>
        </w:rPr>
        <w:t>представлена в приложении 3 к настоящей Программе.</w:t>
      </w:r>
    </w:p>
    <w:p w14:paraId="57DE50F1" w14:textId="2196BF9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Аналитическое </w:t>
      </w:r>
      <w:r w:rsidR="004C3B67"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>аспределение</w:t>
      </w:r>
      <w:r w:rsidR="00F11C7E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объемов финансирования 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граммы по источникам финансирования представлено в приложении 4 к настоящей Программе.</w:t>
      </w:r>
    </w:p>
    <w:p w14:paraId="06D40991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</w:p>
    <w:p w14:paraId="0F7FB541" w14:textId="77777777" w:rsidR="00016C73" w:rsidRPr="00EC36CC" w:rsidRDefault="00016C73" w:rsidP="00016C7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Cs w:val="30"/>
        </w:rPr>
      </w:pPr>
      <w:bookmarkStart w:id="9" w:name="sub_600"/>
      <w:bookmarkEnd w:id="4"/>
      <w:r w:rsidRPr="00EC36CC">
        <w:rPr>
          <w:rFonts w:ascii="Times New Roman" w:hAnsi="Times New Roman" w:cs="Times New Roman"/>
          <w:b w:val="0"/>
          <w:color w:val="000000" w:themeColor="text1"/>
          <w:szCs w:val="30"/>
        </w:rPr>
        <w:t>VI. Подпрограммы Программы</w:t>
      </w:r>
    </w:p>
    <w:p w14:paraId="31592D38" w14:textId="77777777" w:rsidR="00016C73" w:rsidRPr="00EC36CC" w:rsidRDefault="00016C73" w:rsidP="00832450">
      <w:pPr>
        <w:ind w:firstLine="0"/>
        <w:contextualSpacing/>
        <w:jc w:val="center"/>
        <w:rPr>
          <w:color w:val="000000" w:themeColor="text1"/>
        </w:rPr>
      </w:pPr>
    </w:p>
    <w:p w14:paraId="4528966F" w14:textId="77352DA3" w:rsidR="00016C73" w:rsidRPr="00EC36CC" w:rsidRDefault="00016C73" w:rsidP="00832450">
      <w:pPr>
        <w:contextualSpacing/>
        <w:jc w:val="center"/>
        <w:rPr>
          <w:rFonts w:ascii="Times New Roman" w:hAnsi="Times New Roman" w:cs="Times New Roman"/>
          <w:color w:val="000000" w:themeColor="text1"/>
          <w:szCs w:val="30"/>
        </w:rPr>
      </w:pPr>
      <w:bookmarkStart w:id="10" w:name="sub_601"/>
      <w:bookmarkEnd w:id="9"/>
      <w:r w:rsidRPr="00EC36CC">
        <w:rPr>
          <w:rFonts w:ascii="Times New Roman" w:hAnsi="Times New Roman" w:cs="Times New Roman"/>
          <w:color w:val="000000" w:themeColor="text1"/>
          <w:szCs w:val="30"/>
        </w:rPr>
        <w:t xml:space="preserve">Подпрограмма </w:t>
      </w:r>
      <w:r w:rsidR="00A218E2" w:rsidRPr="00EC36CC">
        <w:rPr>
          <w:rStyle w:val="15"/>
          <w:color w:val="000000" w:themeColor="text1"/>
        </w:rPr>
        <w:t>«</w:t>
      </w:r>
      <w:r w:rsidRPr="00EC36CC">
        <w:rPr>
          <w:rStyle w:val="15"/>
          <w:color w:val="000000" w:themeColor="text1"/>
        </w:rPr>
        <w:t>Организация бюджетного процесса</w:t>
      </w:r>
      <w:r w:rsidR="00A218E2" w:rsidRPr="00EC36CC">
        <w:rPr>
          <w:rStyle w:val="15"/>
          <w:color w:val="000000" w:themeColor="text1"/>
        </w:rPr>
        <w:t>»</w:t>
      </w:r>
    </w:p>
    <w:p w14:paraId="411FF90A" w14:textId="77777777" w:rsidR="00016C73" w:rsidRPr="00EC36CC" w:rsidRDefault="00016C73" w:rsidP="00832450">
      <w:pPr>
        <w:contextualSpacing/>
        <w:jc w:val="center"/>
        <w:rPr>
          <w:color w:val="000000" w:themeColor="text1"/>
        </w:rPr>
      </w:pPr>
      <w:bookmarkStart w:id="11" w:name="sub_610"/>
      <w:bookmarkEnd w:id="10"/>
    </w:p>
    <w:p w14:paraId="02A1D0E0" w14:textId="51F16253" w:rsidR="00016C73" w:rsidRPr="00EC36CC" w:rsidRDefault="00016C73" w:rsidP="00243721">
      <w:pPr>
        <w:pStyle w:val="1"/>
        <w:spacing w:before="0" w:after="0"/>
        <w:rPr>
          <w:b w:val="0"/>
          <w:color w:val="000000" w:themeColor="text1"/>
        </w:rPr>
      </w:pPr>
      <w:r w:rsidRPr="00EC36CC">
        <w:rPr>
          <w:b w:val="0"/>
          <w:color w:val="000000" w:themeColor="text1"/>
        </w:rPr>
        <w:t>Паспорт подпрограммы</w:t>
      </w:r>
    </w:p>
    <w:bookmarkEnd w:id="11"/>
    <w:p w14:paraId="14D6C57E" w14:textId="77777777" w:rsidR="00016C73" w:rsidRPr="00EC36CC" w:rsidRDefault="00016C73" w:rsidP="00016C73">
      <w:pPr>
        <w:rPr>
          <w:color w:val="000000" w:themeColor="text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5954"/>
      </w:tblGrid>
      <w:tr w:rsidR="00EC389C" w:rsidRPr="00EC36CC" w14:paraId="1BADF297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B62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Наименование подпр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E975" w14:textId="0C5BD4B3" w:rsidR="00016C73" w:rsidRPr="00EC36CC" w:rsidRDefault="00016C73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подпрограмма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Организация бюджетного процесса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(далее – подпрограмма)</w:t>
            </w:r>
          </w:p>
        </w:tc>
      </w:tr>
      <w:tr w:rsidR="00EC389C" w:rsidRPr="00EC36CC" w14:paraId="72455826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076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Исполнители меропр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ятий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B4534" w14:textId="77777777" w:rsidR="008E6068" w:rsidRPr="00EC36CC" w:rsidRDefault="00016C73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департамент финансов;</w:t>
            </w:r>
          </w:p>
          <w:p w14:paraId="6D5BB540" w14:textId="378CBD69" w:rsidR="00016C73" w:rsidRPr="00EC36CC" w:rsidRDefault="00016C73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физические и юридические лица, индивид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у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альные предприниматели</w:t>
            </w:r>
          </w:p>
        </w:tc>
      </w:tr>
      <w:tr w:rsidR="00EC389C" w:rsidRPr="00EC36CC" w14:paraId="77569ED0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C67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9DC56" w14:textId="60499A09" w:rsidR="00016C73" w:rsidRPr="00EC36CC" w:rsidRDefault="00016C73" w:rsidP="00A8250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bookmarkStart w:id="12" w:name="_Hlk115040869"/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создание условий для эффективного и пр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зрачного управления финансовыми ресу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сами в рамках выполнения установленных функций и полномочий</w:t>
            </w:r>
            <w:bookmarkEnd w:id="12"/>
          </w:p>
        </w:tc>
      </w:tr>
      <w:tr w:rsidR="00EC389C" w:rsidRPr="00EC36CC" w14:paraId="7371E519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E05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A7C5" w14:textId="77777777" w:rsidR="00C72CD3" w:rsidRPr="00EC36CC" w:rsidRDefault="00016C73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1) осуществление планирования и исполн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ния бюджета города</w:t>
            </w:r>
            <w:r w:rsidR="00C72CD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;</w:t>
            </w:r>
          </w:p>
          <w:p w14:paraId="26B941D9" w14:textId="661CD567" w:rsidR="008E6068" w:rsidRPr="00EC36CC" w:rsidRDefault="00C72CD3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lastRenderedPageBreak/>
              <w:t xml:space="preserve">2) 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совершенствование нормативно-правовой базы и методологического обеспечения бюджетного процесса в городе;</w:t>
            </w:r>
          </w:p>
          <w:p w14:paraId="4D4C575A" w14:textId="4B11503D" w:rsidR="008E6068" w:rsidRPr="00EC36CC" w:rsidRDefault="00BD259F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3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мобилизаци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я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собственных доходов бю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д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жета города и привлечени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е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средств из в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ы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шестоящих бюджетов;</w:t>
            </w:r>
          </w:p>
          <w:p w14:paraId="7859F4A9" w14:textId="723FFE69" w:rsidR="0026045B" w:rsidRPr="00EC36CC" w:rsidRDefault="00BD259F" w:rsidP="00A279BA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4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обеспечение автоматизации процессов составле</w:t>
            </w:r>
            <w:r w:rsidR="00084B4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ния и исполнения бюджета города;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 </w:t>
            </w:r>
          </w:p>
          <w:p w14:paraId="0FB0246B" w14:textId="2D3F819E" w:rsidR="00016C73" w:rsidRPr="00EC36CC" w:rsidRDefault="00BD259F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5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повышение прозрачности и открытости информации в сфере управления муниц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и</w:t>
            </w:r>
            <w:r w:rsidR="00B269EB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пальными финансами</w:t>
            </w:r>
          </w:p>
        </w:tc>
      </w:tr>
      <w:tr w:rsidR="00EC389C" w:rsidRPr="00EC36CC" w14:paraId="791C7D72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42E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bookmarkStart w:id="13" w:name="sub_615"/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lastRenderedPageBreak/>
              <w:t>Показатели результ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а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тивности</w:t>
            </w:r>
            <w:bookmarkEnd w:id="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478F" w14:textId="77777777" w:rsidR="00832450" w:rsidRPr="00EC36CC" w:rsidRDefault="00832450" w:rsidP="00832450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1) процент исполнения расходных обяз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тельств города (за исключением безво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з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мездных поступлений);</w:t>
            </w:r>
          </w:p>
          <w:p w14:paraId="7677A734" w14:textId="1FB5E1A1" w:rsidR="00832450" w:rsidRPr="00EC36CC" w:rsidRDefault="00BD259F" w:rsidP="00832450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доля органов администрации города, имеющих установленные показатели р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е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зультативности деятельности;</w:t>
            </w:r>
          </w:p>
          <w:p w14:paraId="607E2F1A" w14:textId="0992BFF3" w:rsidR="00763940" w:rsidRPr="00EC36CC" w:rsidRDefault="00BD259F" w:rsidP="00A82502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3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) 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доля главных распорядителей бюдже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т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ных средств, обеспеченных возможностью работы в постоянно обновляющихся и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формационных системах планирования и исполнения бюджета города;</w:t>
            </w:r>
          </w:p>
          <w:p w14:paraId="55CE2417" w14:textId="3CEF462C" w:rsidR="00763940" w:rsidRPr="00EC36CC" w:rsidRDefault="00BD259F" w:rsidP="00763940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4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) количество обновлений информации на сайте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«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Открытый бюджет города Красноя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р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ска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»</w:t>
            </w:r>
            <w:r w:rsidR="0076394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;</w:t>
            </w:r>
          </w:p>
          <w:p w14:paraId="3CB60785" w14:textId="54E75583" w:rsidR="00832450" w:rsidRPr="00EC36CC" w:rsidRDefault="00F158C7" w:rsidP="00832450">
            <w:pPr>
              <w:pStyle w:val="a8"/>
              <w:jc w:val="both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5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соотношение количества контрольных мероприятий, в ходе которых выявлены нарушения, к общему количеству проведе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ных контрольных мероприятий;</w:t>
            </w:r>
          </w:p>
          <w:p w14:paraId="029A6B8C" w14:textId="260A7F95" w:rsidR="00016C73" w:rsidRPr="00EC36CC" w:rsidRDefault="00F158C7" w:rsidP="00832450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6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) соотношение количества нарушений, по которым проверенными организациями ра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з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работаны меры по устранению и недопущ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е</w:t>
            </w:r>
            <w:r w:rsidR="00832450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нию их в дальнейшем, к общему количеству выявленных нарушений</w:t>
            </w:r>
          </w:p>
        </w:tc>
      </w:tr>
      <w:tr w:rsidR="00EC389C" w:rsidRPr="00EC36CC" w14:paraId="504C1B76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955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Сроки реализации по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д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69A7" w14:textId="77777777" w:rsidR="00016C73" w:rsidRPr="00EC36CC" w:rsidRDefault="00016C73" w:rsidP="00A279BA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2023–2025 годы</w:t>
            </w:r>
          </w:p>
        </w:tc>
      </w:tr>
      <w:tr w:rsidR="00016C73" w:rsidRPr="00EC36CC" w14:paraId="3474B28D" w14:textId="77777777" w:rsidTr="00A279BA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802" w14:textId="77777777" w:rsidR="00016C73" w:rsidRPr="00EC36CC" w:rsidRDefault="00016C73" w:rsidP="00A279BA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bookmarkStart w:id="14" w:name="sub_1060"/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Объемы и источники финансирования по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д</w:t>
            </w:r>
            <w:r w:rsidRPr="00EC36CC">
              <w:rPr>
                <w:rFonts w:ascii="Times New Roman" w:hAnsi="Times New Roman" w:cs="Times New Roman"/>
                <w:color w:val="000000" w:themeColor="text1"/>
                <w:szCs w:val="30"/>
              </w:rPr>
              <w:t>программы</w:t>
            </w:r>
            <w:bookmarkEnd w:id="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343C7" w14:textId="77777777" w:rsidR="008A36DE" w:rsidRPr="00EC36CC" w:rsidRDefault="00016C73" w:rsidP="008A36DE">
            <w:pPr>
              <w:pStyle w:val="a8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Общий объем финансирования подпр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 xml:space="preserve">граммы за счет средств бюджета города – </w:t>
            </w:r>
            <w:r w:rsidR="008A36DE"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758 082,00 тыс. рублей, в том числе:</w:t>
            </w:r>
          </w:p>
          <w:p w14:paraId="441C364F" w14:textId="77777777" w:rsidR="008A36DE" w:rsidRPr="00EC36CC" w:rsidRDefault="008A36DE" w:rsidP="008A36DE">
            <w:pPr>
              <w:pStyle w:val="a8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2023 год – 252 694,00 тыс. рублей;</w:t>
            </w:r>
          </w:p>
          <w:p w14:paraId="095C48B3" w14:textId="77777777" w:rsidR="008A36DE" w:rsidRPr="00EC36CC" w:rsidRDefault="008A36DE" w:rsidP="008A36DE">
            <w:pPr>
              <w:pStyle w:val="a8"/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2024 год – 252 694,00 тыс. рублей;</w:t>
            </w:r>
          </w:p>
          <w:p w14:paraId="5E2B0BE8" w14:textId="345D9FE5" w:rsidR="00016C73" w:rsidRPr="00EC36CC" w:rsidRDefault="008A36DE" w:rsidP="008A36DE">
            <w:pPr>
              <w:pStyle w:val="a8"/>
              <w:rPr>
                <w:rFonts w:ascii="Times New Roman" w:hAnsi="Times New Roman" w:cs="Times New Roman"/>
                <w:color w:val="000000" w:themeColor="text1"/>
                <w:szCs w:val="30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Cs w:val="30"/>
              </w:rPr>
              <w:t>2025 год – 252 694,00 тыс. рублей.</w:t>
            </w:r>
          </w:p>
        </w:tc>
      </w:tr>
    </w:tbl>
    <w:p w14:paraId="252F19F2" w14:textId="77777777" w:rsidR="00016C73" w:rsidRPr="00EC36CC" w:rsidRDefault="00016C73" w:rsidP="00016C73">
      <w:pPr>
        <w:pStyle w:val="1"/>
        <w:spacing w:line="192" w:lineRule="auto"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1. Постановка общегородской проблемы подпрограммы</w:t>
      </w:r>
    </w:p>
    <w:p w14:paraId="1B031F46" w14:textId="77777777" w:rsidR="00016C73" w:rsidRPr="00EC36CC" w:rsidRDefault="00016C73" w:rsidP="00016C73">
      <w:pPr>
        <w:spacing w:line="192" w:lineRule="auto"/>
        <w:rPr>
          <w:color w:val="000000" w:themeColor="text1"/>
        </w:rPr>
      </w:pPr>
    </w:p>
    <w:p w14:paraId="41BA929D" w14:textId="78F7D9AD" w:rsidR="00244D51" w:rsidRPr="00EC36CC" w:rsidRDefault="00BE5C43" w:rsidP="00B6095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Формирование и </w:t>
      </w:r>
      <w:r w:rsidR="00244D51" w:rsidRPr="00EC36CC">
        <w:rPr>
          <w:rFonts w:eastAsia="Times New Roman"/>
          <w:color w:val="000000" w:themeColor="text1"/>
        </w:rPr>
        <w:t>исполнение бюджетов всех уровней</w:t>
      </w:r>
      <w:r w:rsidRPr="00EC36CC">
        <w:rPr>
          <w:rFonts w:eastAsia="Times New Roman"/>
          <w:color w:val="000000" w:themeColor="text1"/>
        </w:rPr>
        <w:t xml:space="preserve"> в последние год</w:t>
      </w:r>
      <w:r w:rsidR="00D44881" w:rsidRPr="00EC36CC">
        <w:rPr>
          <w:rFonts w:eastAsia="Times New Roman"/>
          <w:color w:val="000000" w:themeColor="text1"/>
        </w:rPr>
        <w:t>ы</w:t>
      </w:r>
      <w:r w:rsidR="00244D51" w:rsidRPr="00EC36CC">
        <w:rPr>
          <w:rFonts w:eastAsia="Times New Roman"/>
          <w:color w:val="000000" w:themeColor="text1"/>
        </w:rPr>
        <w:t xml:space="preserve"> проходи</w:t>
      </w:r>
      <w:r w:rsidRPr="00EC36CC">
        <w:rPr>
          <w:rFonts w:eastAsia="Times New Roman"/>
          <w:color w:val="000000" w:themeColor="text1"/>
        </w:rPr>
        <w:t>ло</w:t>
      </w:r>
      <w:r w:rsidR="00244D51" w:rsidRPr="00EC36CC">
        <w:rPr>
          <w:rFonts w:eastAsia="Times New Roman"/>
          <w:color w:val="000000" w:themeColor="text1"/>
        </w:rPr>
        <w:t xml:space="preserve"> в изменившихся экономических условиях, обусловле</w:t>
      </w:r>
      <w:r w:rsidR="00244D51" w:rsidRPr="00EC36CC">
        <w:rPr>
          <w:rFonts w:eastAsia="Times New Roman"/>
          <w:color w:val="000000" w:themeColor="text1"/>
        </w:rPr>
        <w:t>н</w:t>
      </w:r>
      <w:r w:rsidR="00244D51" w:rsidRPr="00EC36CC">
        <w:rPr>
          <w:rFonts w:eastAsia="Times New Roman"/>
          <w:color w:val="000000" w:themeColor="text1"/>
        </w:rPr>
        <w:t xml:space="preserve">ных </w:t>
      </w:r>
      <w:r w:rsidR="00C86459" w:rsidRPr="00EC36CC">
        <w:rPr>
          <w:rFonts w:eastAsia="Times New Roman"/>
          <w:color w:val="000000" w:themeColor="text1"/>
        </w:rPr>
        <w:t xml:space="preserve">пандемией </w:t>
      </w:r>
      <w:proofErr w:type="spellStart"/>
      <w:r w:rsidR="00C86459" w:rsidRPr="00EC36CC">
        <w:rPr>
          <w:rFonts w:eastAsia="Times New Roman"/>
          <w:color w:val="000000" w:themeColor="text1"/>
        </w:rPr>
        <w:t>коронавируса</w:t>
      </w:r>
      <w:proofErr w:type="spellEnd"/>
      <w:r w:rsidR="00C86459" w:rsidRPr="00EC36CC">
        <w:rPr>
          <w:rFonts w:eastAsia="Times New Roman"/>
          <w:color w:val="000000" w:themeColor="text1"/>
        </w:rPr>
        <w:t xml:space="preserve">, </w:t>
      </w:r>
      <w:r w:rsidR="00244D51" w:rsidRPr="00EC36CC">
        <w:rPr>
          <w:rFonts w:eastAsia="Times New Roman"/>
          <w:color w:val="000000" w:themeColor="text1"/>
        </w:rPr>
        <w:t xml:space="preserve">геополитической обстановкой, </w:t>
      </w:r>
      <w:r w:rsidR="005D28D1" w:rsidRPr="00EC36CC">
        <w:rPr>
          <w:rFonts w:eastAsia="Times New Roman"/>
          <w:color w:val="000000" w:themeColor="text1"/>
        </w:rPr>
        <w:t xml:space="preserve">внешним </w:t>
      </w:r>
      <w:proofErr w:type="spellStart"/>
      <w:r w:rsidR="005D28D1" w:rsidRPr="00EC36CC">
        <w:rPr>
          <w:rFonts w:eastAsia="Times New Roman"/>
          <w:color w:val="000000" w:themeColor="text1"/>
        </w:rPr>
        <w:t>санкционным</w:t>
      </w:r>
      <w:proofErr w:type="spellEnd"/>
      <w:r w:rsidR="005D28D1" w:rsidRPr="00EC36CC">
        <w:rPr>
          <w:rFonts w:eastAsia="Times New Roman"/>
          <w:color w:val="000000" w:themeColor="text1"/>
        </w:rPr>
        <w:t xml:space="preserve"> давлением. Эти обстоятельства, в свою очередь, выраз</w:t>
      </w:r>
      <w:r w:rsidR="005D28D1" w:rsidRPr="00EC36CC">
        <w:rPr>
          <w:rFonts w:eastAsia="Times New Roman"/>
          <w:color w:val="000000" w:themeColor="text1"/>
        </w:rPr>
        <w:t>и</w:t>
      </w:r>
      <w:r w:rsidR="005D28D1" w:rsidRPr="00EC36CC">
        <w:rPr>
          <w:rFonts w:eastAsia="Times New Roman"/>
          <w:color w:val="000000" w:themeColor="text1"/>
        </w:rPr>
        <w:t xml:space="preserve">лись в </w:t>
      </w:r>
      <w:r w:rsidR="00A5458D" w:rsidRPr="00EC36CC">
        <w:rPr>
          <w:rFonts w:eastAsia="Times New Roman"/>
          <w:color w:val="000000" w:themeColor="text1"/>
        </w:rPr>
        <w:t xml:space="preserve">замедлении темпов экономического развития, </w:t>
      </w:r>
      <w:r w:rsidR="00B60959" w:rsidRPr="00EC36CC">
        <w:rPr>
          <w:rFonts w:eastAsia="Times New Roman"/>
          <w:color w:val="000000" w:themeColor="text1"/>
        </w:rPr>
        <w:t>волатильност</w:t>
      </w:r>
      <w:r w:rsidR="00A5458D" w:rsidRPr="00EC36CC">
        <w:rPr>
          <w:rFonts w:eastAsia="Times New Roman"/>
          <w:color w:val="000000" w:themeColor="text1"/>
        </w:rPr>
        <w:t>и</w:t>
      </w:r>
      <w:r w:rsidR="00B60959" w:rsidRPr="00EC36CC">
        <w:rPr>
          <w:rFonts w:eastAsia="Times New Roman"/>
          <w:color w:val="000000" w:themeColor="text1"/>
        </w:rPr>
        <w:t xml:space="preserve"> курса национальной валюты, </w:t>
      </w:r>
      <w:r w:rsidR="00244D51" w:rsidRPr="00EC36CC">
        <w:rPr>
          <w:rFonts w:eastAsia="Times New Roman"/>
          <w:color w:val="000000" w:themeColor="text1"/>
        </w:rPr>
        <w:t>рост</w:t>
      </w:r>
      <w:r w:rsidR="00A5458D" w:rsidRPr="00EC36CC">
        <w:rPr>
          <w:rFonts w:eastAsia="Times New Roman"/>
          <w:color w:val="000000" w:themeColor="text1"/>
        </w:rPr>
        <w:t>е</w:t>
      </w:r>
      <w:r w:rsidR="00244D51" w:rsidRPr="00EC36CC">
        <w:rPr>
          <w:rFonts w:eastAsia="Times New Roman"/>
          <w:color w:val="000000" w:themeColor="text1"/>
        </w:rPr>
        <w:t xml:space="preserve"> цен на товары, работы, услуги</w:t>
      </w:r>
      <w:r w:rsidR="00A5458D" w:rsidRPr="00EC36CC">
        <w:rPr>
          <w:rFonts w:eastAsia="Times New Roman"/>
          <w:color w:val="000000" w:themeColor="text1"/>
        </w:rPr>
        <w:t>, пот</w:t>
      </w:r>
      <w:r w:rsidR="00A5458D" w:rsidRPr="00EC36CC">
        <w:rPr>
          <w:rFonts w:eastAsia="Times New Roman"/>
          <w:color w:val="000000" w:themeColor="text1"/>
        </w:rPr>
        <w:t>е</w:t>
      </w:r>
      <w:r w:rsidR="00A5458D" w:rsidRPr="00EC36CC">
        <w:rPr>
          <w:rFonts w:eastAsia="Times New Roman"/>
          <w:color w:val="000000" w:themeColor="text1"/>
        </w:rPr>
        <w:t>ре покупательской способности</w:t>
      </w:r>
      <w:r w:rsidR="007D76A5" w:rsidRPr="00EC36CC">
        <w:rPr>
          <w:rFonts w:eastAsia="Times New Roman"/>
          <w:color w:val="000000" w:themeColor="text1"/>
        </w:rPr>
        <w:t>.</w:t>
      </w:r>
    </w:p>
    <w:p w14:paraId="7C3EF057" w14:textId="6D56114A" w:rsidR="00A5247C" w:rsidRPr="00EC36CC" w:rsidRDefault="00A5247C" w:rsidP="00A5247C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Благодаря реализованным за прошедший период мероприятиям, направленным на сохранение тенденции социально-экономического развития, </w:t>
      </w:r>
      <w:r w:rsidR="00CD5802" w:rsidRPr="00EC36CC">
        <w:rPr>
          <w:rFonts w:eastAsia="Times New Roman"/>
          <w:color w:val="000000" w:themeColor="text1"/>
        </w:rPr>
        <w:t>городу Красноярску</w:t>
      </w:r>
      <w:r w:rsidRPr="00EC36CC">
        <w:rPr>
          <w:rFonts w:eastAsia="Times New Roman"/>
          <w:color w:val="000000" w:themeColor="text1"/>
        </w:rPr>
        <w:t xml:space="preserve"> удалось обеспечить финансовую ст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бильность и устойчиво</w:t>
      </w:r>
      <w:r w:rsidR="00D44881"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 развити</w:t>
      </w:r>
      <w:r w:rsidR="00D44881"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 отраслей экономики при своевреме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>ном исполнении расходных обязательств.</w:t>
      </w:r>
    </w:p>
    <w:p w14:paraId="081F3B06" w14:textId="16261E92" w:rsidR="007359CB" w:rsidRPr="00EC36CC" w:rsidRDefault="00894D68" w:rsidP="00DF73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Однако в условиях меняющейся экономической конъюнктуры </w:t>
      </w:r>
      <w:r w:rsidR="00DF7373" w:rsidRPr="00EC36CC">
        <w:rPr>
          <w:rFonts w:eastAsia="Times New Roman"/>
          <w:color w:val="000000" w:themeColor="text1"/>
        </w:rPr>
        <w:t>в</w:t>
      </w:r>
      <w:r w:rsidR="00DF7373" w:rsidRPr="00EC36CC">
        <w:rPr>
          <w:rFonts w:eastAsia="Times New Roman"/>
          <w:color w:val="000000" w:themeColor="text1"/>
        </w:rPr>
        <w:t>о</w:t>
      </w:r>
      <w:r w:rsidR="00DF7373" w:rsidRPr="00EC36CC">
        <w:rPr>
          <w:rFonts w:eastAsia="Times New Roman"/>
          <w:color w:val="000000" w:themeColor="text1"/>
        </w:rPr>
        <w:t>просы осуществления эффективного планирования и исполнения бю</w:t>
      </w:r>
      <w:r w:rsidR="00DF7373" w:rsidRPr="00EC36CC">
        <w:rPr>
          <w:rFonts w:eastAsia="Times New Roman"/>
          <w:color w:val="000000" w:themeColor="text1"/>
        </w:rPr>
        <w:t>д</w:t>
      </w:r>
      <w:r w:rsidR="00DF7373" w:rsidRPr="00EC36CC">
        <w:rPr>
          <w:rFonts w:eastAsia="Times New Roman"/>
          <w:color w:val="000000" w:themeColor="text1"/>
        </w:rPr>
        <w:t xml:space="preserve">жета города </w:t>
      </w:r>
      <w:r w:rsidR="00DA1AF0" w:rsidRPr="00EC36CC">
        <w:rPr>
          <w:rFonts w:eastAsia="Times New Roman"/>
          <w:color w:val="000000" w:themeColor="text1"/>
        </w:rPr>
        <w:t>при ограниченности бюджетных ресурсов</w:t>
      </w:r>
      <w:r w:rsidR="00143140" w:rsidRPr="00EC36CC">
        <w:rPr>
          <w:rFonts w:eastAsia="Times New Roman"/>
          <w:color w:val="000000" w:themeColor="text1"/>
        </w:rPr>
        <w:t xml:space="preserve"> </w:t>
      </w:r>
      <w:r w:rsidR="00DA1AF0" w:rsidRPr="00EC36CC">
        <w:rPr>
          <w:rFonts w:eastAsia="Times New Roman"/>
          <w:color w:val="000000" w:themeColor="text1"/>
        </w:rPr>
        <w:t>приобретают особую актуальность</w:t>
      </w:r>
      <w:r w:rsidR="00DF7373" w:rsidRPr="00EC36CC">
        <w:rPr>
          <w:rFonts w:eastAsia="Times New Roman"/>
          <w:color w:val="000000" w:themeColor="text1"/>
        </w:rPr>
        <w:t xml:space="preserve">. </w:t>
      </w:r>
    </w:p>
    <w:p w14:paraId="61D38968" w14:textId="249B25FE" w:rsidR="00016C73" w:rsidRPr="00EC36CC" w:rsidRDefault="00DF7373" w:rsidP="007359C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Современный этап экономического развития требу</w:t>
      </w:r>
      <w:r w:rsidR="00DA1AF0" w:rsidRPr="00EC36CC">
        <w:rPr>
          <w:rFonts w:eastAsia="Times New Roman"/>
          <w:color w:val="000000" w:themeColor="text1"/>
        </w:rPr>
        <w:t>ет</w:t>
      </w:r>
      <w:r w:rsidRPr="00EC36CC">
        <w:rPr>
          <w:rFonts w:eastAsia="Times New Roman"/>
          <w:color w:val="000000" w:themeColor="text1"/>
        </w:rPr>
        <w:t xml:space="preserve"> </w:t>
      </w:r>
      <w:r w:rsidR="007359CB" w:rsidRPr="00EC36CC">
        <w:rPr>
          <w:rFonts w:eastAsia="Times New Roman"/>
          <w:color w:val="000000" w:themeColor="text1"/>
        </w:rPr>
        <w:t xml:space="preserve">проведения </w:t>
      </w:r>
      <w:r w:rsidR="00964E8B" w:rsidRPr="00EC36CC">
        <w:rPr>
          <w:rFonts w:eastAsia="Times New Roman"/>
          <w:color w:val="000000" w:themeColor="text1"/>
        </w:rPr>
        <w:t xml:space="preserve">более </w:t>
      </w:r>
      <w:r w:rsidR="007359CB" w:rsidRPr="00EC36CC">
        <w:rPr>
          <w:rFonts w:eastAsia="Times New Roman"/>
          <w:color w:val="000000" w:themeColor="text1"/>
        </w:rPr>
        <w:t>ответственной налоговой и бюджетной политики. П</w:t>
      </w:r>
      <w:r w:rsidR="00016C73" w:rsidRPr="00EC36CC">
        <w:rPr>
          <w:rFonts w:eastAsia="Times New Roman"/>
          <w:color w:val="000000" w:themeColor="text1"/>
        </w:rPr>
        <w:t>ервоочере</w:t>
      </w:r>
      <w:r w:rsidR="00016C73" w:rsidRPr="00EC36CC">
        <w:rPr>
          <w:rFonts w:eastAsia="Times New Roman"/>
          <w:color w:val="000000" w:themeColor="text1"/>
        </w:rPr>
        <w:t>д</w:t>
      </w:r>
      <w:r w:rsidR="00016C73" w:rsidRPr="00EC36CC">
        <w:rPr>
          <w:rFonts w:eastAsia="Times New Roman"/>
          <w:color w:val="000000" w:themeColor="text1"/>
        </w:rPr>
        <w:t xml:space="preserve">ными задачами становятся </w:t>
      </w:r>
      <w:r w:rsidR="003F08CA" w:rsidRPr="00EC36CC">
        <w:rPr>
          <w:rFonts w:eastAsia="Times New Roman"/>
          <w:color w:val="000000" w:themeColor="text1"/>
        </w:rPr>
        <w:t xml:space="preserve">мероприятия по обеспечению роста доходов, </w:t>
      </w:r>
      <w:r w:rsidR="00016C73" w:rsidRPr="00EC36CC">
        <w:rPr>
          <w:rFonts w:eastAsia="Times New Roman"/>
          <w:color w:val="000000" w:themeColor="text1"/>
        </w:rPr>
        <w:t>поиск</w:t>
      </w:r>
      <w:r w:rsidR="003F08CA" w:rsidRPr="00EC36CC">
        <w:rPr>
          <w:rFonts w:eastAsia="Times New Roman"/>
          <w:color w:val="000000" w:themeColor="text1"/>
        </w:rPr>
        <w:t>у</w:t>
      </w:r>
      <w:r w:rsidR="00016C73" w:rsidRPr="00EC36CC">
        <w:rPr>
          <w:rFonts w:eastAsia="Times New Roman"/>
          <w:color w:val="000000" w:themeColor="text1"/>
        </w:rPr>
        <w:t xml:space="preserve"> дополнительных ресурсов, </w:t>
      </w:r>
      <w:r w:rsidR="00282C46" w:rsidRPr="00EC36CC">
        <w:rPr>
          <w:rFonts w:eastAsia="Times New Roman"/>
          <w:color w:val="000000" w:themeColor="text1"/>
        </w:rPr>
        <w:t>повышени</w:t>
      </w:r>
      <w:r w:rsidR="007911F8" w:rsidRPr="00EC36CC">
        <w:rPr>
          <w:rFonts w:eastAsia="Times New Roman"/>
          <w:color w:val="000000" w:themeColor="text1"/>
        </w:rPr>
        <w:t>ю</w:t>
      </w:r>
      <w:r w:rsidR="00282C46" w:rsidRPr="00EC36CC">
        <w:rPr>
          <w:rFonts w:eastAsia="Times New Roman"/>
          <w:color w:val="000000" w:themeColor="text1"/>
        </w:rPr>
        <w:t xml:space="preserve"> эффективности расх</w:t>
      </w:r>
      <w:r w:rsidR="00282C46" w:rsidRPr="00EC36CC">
        <w:rPr>
          <w:rFonts w:eastAsia="Times New Roman"/>
          <w:color w:val="000000" w:themeColor="text1"/>
        </w:rPr>
        <w:t>о</w:t>
      </w:r>
      <w:r w:rsidR="00282C46" w:rsidRPr="00EC36CC">
        <w:rPr>
          <w:rFonts w:eastAsia="Times New Roman"/>
          <w:color w:val="000000" w:themeColor="text1"/>
        </w:rPr>
        <w:t xml:space="preserve">дов, </w:t>
      </w:r>
      <w:r w:rsidR="00016C73" w:rsidRPr="00EC36CC">
        <w:rPr>
          <w:rFonts w:eastAsia="Times New Roman"/>
          <w:color w:val="000000" w:themeColor="text1"/>
        </w:rPr>
        <w:t>определени</w:t>
      </w:r>
      <w:r w:rsidR="004038FF" w:rsidRPr="00EC36CC">
        <w:rPr>
          <w:rFonts w:eastAsia="Times New Roman"/>
          <w:color w:val="000000" w:themeColor="text1"/>
        </w:rPr>
        <w:t>ю</w:t>
      </w:r>
      <w:r w:rsidR="00016C73" w:rsidRPr="00EC36CC">
        <w:rPr>
          <w:rFonts w:eastAsia="Times New Roman"/>
          <w:color w:val="000000" w:themeColor="text1"/>
        </w:rPr>
        <w:t xml:space="preserve"> приоритетов при распределении бюджетных средств, </w:t>
      </w:r>
      <w:proofErr w:type="gramStart"/>
      <w:r w:rsidR="00016C73" w:rsidRPr="00EC36CC">
        <w:rPr>
          <w:rFonts w:eastAsia="Times New Roman"/>
          <w:color w:val="000000" w:themeColor="text1"/>
        </w:rPr>
        <w:t>контрол</w:t>
      </w:r>
      <w:r w:rsidR="00001728" w:rsidRPr="00EC36CC">
        <w:rPr>
          <w:rFonts w:eastAsia="Times New Roman"/>
          <w:color w:val="000000" w:themeColor="text1"/>
        </w:rPr>
        <w:t>ю</w:t>
      </w:r>
      <w:r w:rsidR="00016C73" w:rsidRPr="00EC36CC">
        <w:rPr>
          <w:rFonts w:eastAsia="Times New Roman"/>
          <w:color w:val="000000" w:themeColor="text1"/>
        </w:rPr>
        <w:t xml:space="preserve"> за</w:t>
      </w:r>
      <w:proofErr w:type="gramEnd"/>
      <w:r w:rsidR="00016C73" w:rsidRPr="00EC36CC">
        <w:rPr>
          <w:rFonts w:eastAsia="Times New Roman"/>
          <w:color w:val="000000" w:themeColor="text1"/>
        </w:rPr>
        <w:t xml:space="preserve"> </w:t>
      </w:r>
      <w:r w:rsidR="003F08CA" w:rsidRPr="00EC36CC">
        <w:rPr>
          <w:rFonts w:eastAsia="Times New Roman"/>
          <w:color w:val="000000" w:themeColor="text1"/>
        </w:rPr>
        <w:t xml:space="preserve">рациональным </w:t>
      </w:r>
      <w:r w:rsidR="00016C73" w:rsidRPr="00EC36CC">
        <w:rPr>
          <w:rFonts w:eastAsia="Times New Roman"/>
          <w:color w:val="000000" w:themeColor="text1"/>
        </w:rPr>
        <w:t>использованием средств.</w:t>
      </w:r>
    </w:p>
    <w:p w14:paraId="7EC6443B" w14:textId="69F52CAD" w:rsidR="00E54475" w:rsidRPr="00EC36CC" w:rsidRDefault="002E7E62" w:rsidP="002E7E6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</w:t>
      </w:r>
      <w:r w:rsidR="00E54475" w:rsidRPr="00EC36CC">
        <w:rPr>
          <w:rFonts w:eastAsia="Times New Roman"/>
          <w:color w:val="000000" w:themeColor="text1"/>
        </w:rPr>
        <w:t>ля выполнения всех стоящих перед Красноярском задач тре</w:t>
      </w:r>
      <w:r w:rsidRPr="00EC36CC">
        <w:rPr>
          <w:rFonts w:eastAsia="Times New Roman"/>
          <w:color w:val="000000" w:themeColor="text1"/>
        </w:rPr>
        <w:t>б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 xml:space="preserve">ются дополнительные ресурсы. </w:t>
      </w:r>
      <w:r w:rsidR="00E54475" w:rsidRPr="00EC36CC">
        <w:rPr>
          <w:rFonts w:eastAsia="Times New Roman"/>
          <w:color w:val="000000" w:themeColor="text1"/>
        </w:rPr>
        <w:t>С учетом этого политика города Кра</w:t>
      </w:r>
      <w:r w:rsidR="00E54475" w:rsidRPr="00EC36CC">
        <w:rPr>
          <w:rFonts w:eastAsia="Times New Roman"/>
          <w:color w:val="000000" w:themeColor="text1"/>
        </w:rPr>
        <w:t>с</w:t>
      </w:r>
      <w:r w:rsidR="00E54475" w:rsidRPr="00EC36CC">
        <w:rPr>
          <w:rFonts w:eastAsia="Times New Roman"/>
          <w:color w:val="000000" w:themeColor="text1"/>
        </w:rPr>
        <w:t>ноярска в сфере управления доходами бюджета города на 202</w:t>
      </w:r>
      <w:r w:rsidR="00907870" w:rsidRPr="00EC36CC">
        <w:rPr>
          <w:rFonts w:eastAsia="Times New Roman"/>
          <w:color w:val="000000" w:themeColor="text1"/>
        </w:rPr>
        <w:t>3</w:t>
      </w:r>
      <w:r w:rsidR="00E54475" w:rsidRPr="00EC36CC">
        <w:rPr>
          <w:rFonts w:eastAsia="Times New Roman"/>
          <w:color w:val="000000" w:themeColor="text1"/>
        </w:rPr>
        <w:t xml:space="preserve"> год и плановый период </w:t>
      </w:r>
      <w:r w:rsidR="00907870" w:rsidRPr="00EC36CC">
        <w:rPr>
          <w:rFonts w:eastAsia="Times New Roman"/>
          <w:color w:val="000000" w:themeColor="text1"/>
        </w:rPr>
        <w:t>2024–2025</w:t>
      </w:r>
      <w:r w:rsidR="00E54475" w:rsidRPr="00EC36CC">
        <w:rPr>
          <w:rFonts w:eastAsia="Times New Roman"/>
          <w:color w:val="000000" w:themeColor="text1"/>
        </w:rPr>
        <w:t xml:space="preserve"> годов будет направлена </w:t>
      </w:r>
      <w:proofErr w:type="gramStart"/>
      <w:r w:rsidR="00E54475" w:rsidRPr="00EC36CC">
        <w:rPr>
          <w:rFonts w:eastAsia="Times New Roman"/>
          <w:color w:val="000000" w:themeColor="text1"/>
        </w:rPr>
        <w:t>на</w:t>
      </w:r>
      <w:proofErr w:type="gramEnd"/>
      <w:r w:rsidR="00E54475" w:rsidRPr="00EC36CC">
        <w:rPr>
          <w:rFonts w:eastAsia="Times New Roman"/>
          <w:color w:val="000000" w:themeColor="text1"/>
        </w:rPr>
        <w:t>:</w:t>
      </w:r>
    </w:p>
    <w:p w14:paraId="1734868B" w14:textId="7DBFDF28" w:rsidR="00E54475" w:rsidRPr="00EC36CC" w:rsidRDefault="00E54475" w:rsidP="00E54475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сохранение и развитие налогового потенциала бюджета города, </w:t>
      </w:r>
      <w:r w:rsidR="00907870" w:rsidRPr="00EC36CC">
        <w:rPr>
          <w:rFonts w:eastAsia="Times New Roman"/>
          <w:color w:val="000000" w:themeColor="text1"/>
        </w:rPr>
        <w:t xml:space="preserve">мобилизацию внутренних доходных источников; </w:t>
      </w:r>
    </w:p>
    <w:p w14:paraId="6276AA45" w14:textId="44E0FA77" w:rsidR="003243BD" w:rsidRPr="00EC36CC" w:rsidRDefault="00907870" w:rsidP="00E54475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повышение </w:t>
      </w:r>
      <w:r w:rsidR="00E54475" w:rsidRPr="00EC36CC">
        <w:rPr>
          <w:rFonts w:eastAsia="Times New Roman"/>
          <w:color w:val="000000" w:themeColor="text1"/>
        </w:rPr>
        <w:t>инвестиционной и предпринимательской актив</w:t>
      </w:r>
      <w:r w:rsidRPr="00EC36CC">
        <w:rPr>
          <w:rFonts w:eastAsia="Times New Roman"/>
          <w:color w:val="000000" w:themeColor="text1"/>
        </w:rPr>
        <w:t>ности</w:t>
      </w:r>
      <w:r w:rsidR="00B9737D" w:rsidRPr="00EC36CC">
        <w:rPr>
          <w:rFonts w:eastAsia="Times New Roman"/>
          <w:color w:val="000000" w:themeColor="text1"/>
        </w:rPr>
        <w:t>, в том числе поддержку субъектов малого и среднего предпринимател</w:t>
      </w:r>
      <w:r w:rsidR="00B9737D" w:rsidRPr="00EC36CC">
        <w:rPr>
          <w:rFonts w:eastAsia="Times New Roman"/>
          <w:color w:val="000000" w:themeColor="text1"/>
        </w:rPr>
        <w:t>ь</w:t>
      </w:r>
      <w:r w:rsidR="00B9737D" w:rsidRPr="00EC36CC">
        <w:rPr>
          <w:rFonts w:eastAsia="Times New Roman"/>
          <w:color w:val="000000" w:themeColor="text1"/>
        </w:rPr>
        <w:t>ства;</w:t>
      </w:r>
    </w:p>
    <w:p w14:paraId="209E7612" w14:textId="47417C06" w:rsidR="00B9737D" w:rsidRPr="00EC36CC" w:rsidRDefault="00B9737D" w:rsidP="00B9737D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продолжение работы по привлечению средств из </w:t>
      </w:r>
      <w:r w:rsidR="0028677E" w:rsidRPr="00EC36CC">
        <w:rPr>
          <w:rFonts w:eastAsia="Times New Roman"/>
          <w:color w:val="000000" w:themeColor="text1"/>
        </w:rPr>
        <w:t>вышестоящих бюджетов.</w:t>
      </w:r>
    </w:p>
    <w:p w14:paraId="0108FF56" w14:textId="05F58784" w:rsidR="00CB0B70" w:rsidRPr="00EC36CC" w:rsidRDefault="00DD4F92" w:rsidP="00CB0B70">
      <w:pPr>
        <w:rPr>
          <w:rFonts w:eastAsia="Times New Roman"/>
          <w:color w:val="000000" w:themeColor="text1"/>
        </w:rPr>
      </w:pPr>
      <w:proofErr w:type="gramStart"/>
      <w:r w:rsidRPr="00EC36CC">
        <w:rPr>
          <w:rFonts w:eastAsia="Times New Roman"/>
          <w:color w:val="000000" w:themeColor="text1"/>
        </w:rPr>
        <w:t>В целях сокращения задолженности по налоговым платежам и з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работной плате, содействия восстановлению рынка труда совместно с налоговыми и надзорными органами планируется продолжить работу районных комиссий по взысканию задолженности по налогам в конс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лидированный бюджет края, а также территориальных комиссий по л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гализации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теневой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заработной платы, городской межведомственной комиссии по обеспечению прав граждан на вознаграждение за труд, г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lastRenderedPageBreak/>
        <w:t>родской трехсторонней комиссии по регулированию социально-трудовых</w:t>
      </w:r>
      <w:proofErr w:type="gramEnd"/>
      <w:r w:rsidRPr="00EC36CC">
        <w:rPr>
          <w:rFonts w:eastAsia="Times New Roman"/>
          <w:color w:val="000000" w:themeColor="text1"/>
        </w:rPr>
        <w:t xml:space="preserve"> отношений.</w:t>
      </w:r>
    </w:p>
    <w:p w14:paraId="46217AF2" w14:textId="7777777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Развитие налогового потенциала будет осуществляться также за счет проведения следующих мероприятий:</w:t>
      </w:r>
    </w:p>
    <w:p w14:paraId="0D76827B" w14:textId="375C961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информационно-разъяснительн</w:t>
      </w:r>
      <w:r w:rsidR="00E661C5" w:rsidRPr="00EC36CC">
        <w:rPr>
          <w:rFonts w:eastAsia="Times New Roman"/>
          <w:color w:val="000000" w:themeColor="text1"/>
        </w:rPr>
        <w:t>ая</w:t>
      </w:r>
      <w:r w:rsidRPr="00EC36CC">
        <w:rPr>
          <w:rFonts w:eastAsia="Times New Roman"/>
          <w:color w:val="000000" w:themeColor="text1"/>
        </w:rPr>
        <w:t xml:space="preserve"> работ</w:t>
      </w:r>
      <w:r w:rsidR="00006BAC"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 с иностранными гражд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нами о необходимости осуществления официальной трудовой деятел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ности на территории города Красноярска и уплаты налогов, а также с физическими лицами по вопросу своевременной уплаты имуществе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>ных налогов;</w:t>
      </w:r>
    </w:p>
    <w:p w14:paraId="16785472" w14:textId="56DEFDFD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акци</w:t>
      </w:r>
      <w:r w:rsidR="00006BAC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Начни с себя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в части добросовестного исполнения об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>занности по уплате имущественных налогов муниципальными служ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щими и </w:t>
      </w:r>
      <w:r w:rsidR="00DA1BCE" w:rsidRPr="00EC36CC">
        <w:rPr>
          <w:rFonts w:eastAsia="Times New Roman"/>
          <w:color w:val="000000" w:themeColor="text1"/>
        </w:rPr>
        <w:t>работникам</w:t>
      </w:r>
      <w:r w:rsidR="002961E7" w:rsidRPr="00EC36CC">
        <w:rPr>
          <w:rFonts w:eastAsia="Times New Roman"/>
          <w:color w:val="000000" w:themeColor="text1"/>
        </w:rPr>
        <w:t>и</w:t>
      </w:r>
      <w:r w:rsidR="00DA1BCE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муниципальных учреждений;</w:t>
      </w:r>
    </w:p>
    <w:p w14:paraId="214C4FE4" w14:textId="30236A72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популяризаци</w:t>
      </w:r>
      <w:r w:rsidR="00006BAC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 патентной системы налогообложения;</w:t>
      </w:r>
    </w:p>
    <w:p w14:paraId="07A19355" w14:textId="5B5234CD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выявлени</w:t>
      </w:r>
      <w:r w:rsidR="00006BAC"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 граждан, сдающих в аренду жилые помещения, в целях привлечения их к уплате налога на доходы физ</w:t>
      </w:r>
      <w:r w:rsidR="00006BAC" w:rsidRPr="00EC36CC">
        <w:rPr>
          <w:rFonts w:eastAsia="Times New Roman"/>
          <w:color w:val="000000" w:themeColor="text1"/>
        </w:rPr>
        <w:t>ических лиц или покупке патента.</w:t>
      </w:r>
    </w:p>
    <w:p w14:paraId="5C9DCB84" w14:textId="2EFFCBFC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В целях мобилизации доходов от использования земельно-имущественного комплекса города планируется продолжить работу </w:t>
      </w:r>
      <w:r w:rsidR="00E92018" w:rsidRPr="00EC36CC">
        <w:rPr>
          <w:rFonts w:eastAsia="Times New Roman"/>
          <w:color w:val="000000" w:themeColor="text1"/>
        </w:rPr>
        <w:t>по направлениям</w:t>
      </w:r>
      <w:r w:rsidRPr="00EC36CC">
        <w:rPr>
          <w:rFonts w:eastAsia="Times New Roman"/>
          <w:color w:val="000000" w:themeColor="text1"/>
        </w:rPr>
        <w:t xml:space="preserve">:   </w:t>
      </w:r>
    </w:p>
    <w:p w14:paraId="2C95642A" w14:textId="7777777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обеспечение своевременности актуализации сведений, содерж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щихся в Едином государственном реестре недвижимости (ЕГРН);</w:t>
      </w:r>
    </w:p>
    <w:p w14:paraId="7A307798" w14:textId="7777777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оптимизация структуры муниципальной собственности и земель города, вовлечение в хозяйственный оборот неиспользуемых объектов;</w:t>
      </w:r>
    </w:p>
    <w:p w14:paraId="30690857" w14:textId="7777777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осуществление муниципального земельного и лесного контроля;</w:t>
      </w:r>
    </w:p>
    <w:p w14:paraId="4871D0D7" w14:textId="7777777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обеспечение своевременности актуализации сведений, содерж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щихся в Государственном адресном реестре (ГАР);</w:t>
      </w:r>
    </w:p>
    <w:p w14:paraId="51659CC6" w14:textId="64F3E70D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организация и проведение мероприятий по выявлению правообл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дателей ранее учтенных земельных участков, если правоустанавлива</w:t>
      </w:r>
      <w:r w:rsidRPr="00EC36CC">
        <w:rPr>
          <w:rFonts w:eastAsia="Times New Roman"/>
          <w:color w:val="000000" w:themeColor="text1"/>
        </w:rPr>
        <w:t>ю</w:t>
      </w:r>
      <w:r w:rsidRPr="00EC36CC">
        <w:rPr>
          <w:rFonts w:eastAsia="Times New Roman"/>
          <w:color w:val="000000" w:themeColor="text1"/>
        </w:rPr>
        <w:t xml:space="preserve">щие документы на данные земельные участки были оформлены до дня вступления в силу Федерального закона от 21.07.1997 </w:t>
      </w:r>
      <w:r w:rsidR="00E54475" w:rsidRPr="00EC36CC">
        <w:rPr>
          <w:rFonts w:eastAsia="Times New Roman"/>
          <w:color w:val="000000" w:themeColor="text1"/>
        </w:rPr>
        <w:t>№</w:t>
      </w:r>
      <w:r w:rsidRPr="00EC36CC">
        <w:rPr>
          <w:rFonts w:eastAsia="Times New Roman"/>
          <w:color w:val="000000" w:themeColor="text1"/>
        </w:rPr>
        <w:t xml:space="preserve"> 122-ФЗ </w:t>
      </w:r>
      <w:r w:rsidR="009F5155" w:rsidRPr="00EC36CC">
        <w:rPr>
          <w:rFonts w:eastAsia="Times New Roman"/>
          <w:color w:val="000000" w:themeColor="text1"/>
        </w:rPr>
        <w:t xml:space="preserve">        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государственной регистрации прав на недвижимое имущество и сд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лок с ним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423C3B82" w14:textId="7BF3D24F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реализация положений Федерального закона от 05.04.2021 </w:t>
      </w:r>
      <w:r w:rsidR="009F5155" w:rsidRPr="00EC36CC">
        <w:rPr>
          <w:rFonts w:eastAsia="Times New Roman"/>
          <w:color w:val="000000" w:themeColor="text1"/>
        </w:rPr>
        <w:t xml:space="preserve">           </w:t>
      </w:r>
      <w:r w:rsidR="00E54475" w:rsidRPr="00EC36CC">
        <w:rPr>
          <w:rFonts w:eastAsia="Times New Roman"/>
          <w:color w:val="000000" w:themeColor="text1"/>
        </w:rPr>
        <w:t>№</w:t>
      </w:r>
      <w:r w:rsidRPr="00EC36CC">
        <w:rPr>
          <w:rFonts w:eastAsia="Times New Roman"/>
          <w:color w:val="000000" w:themeColor="text1"/>
        </w:rPr>
        <w:t xml:space="preserve"> 79-ФЗ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внесении изменений в отдельные законодательные акты Российской Федерации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, которым предусмотрен упрощенный порядок предоставления гражданам для собственных нужд земельных участков для размещения гаражей (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гаражная амнистия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);</w:t>
      </w:r>
    </w:p>
    <w:p w14:paraId="1BC3D36E" w14:textId="77777777" w:rsidR="00DD4F92" w:rsidRPr="00EC36CC" w:rsidRDefault="00DD4F92" w:rsidP="00DD4F92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усиление мер по взысканию задолженности по договорам аренды муниципального имущества и земельных участков во взаимодействии с Управлением Федеральной службы судебных приставов по Красноя</w:t>
      </w:r>
      <w:r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>скому краю, органами администрации города, администрациями рай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нов в городе.</w:t>
      </w:r>
    </w:p>
    <w:p w14:paraId="1B7E8931" w14:textId="5ABDD25E" w:rsidR="00D12E89" w:rsidRPr="00EC36CC" w:rsidRDefault="00886CB0" w:rsidP="00D12E89">
      <w:pPr>
        <w:rPr>
          <w:rFonts w:eastAsia="Times New Roman"/>
          <w:strike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 xml:space="preserve">Как и в предыдущие </w:t>
      </w:r>
      <w:proofErr w:type="gramStart"/>
      <w:r w:rsidRPr="00EC36CC">
        <w:rPr>
          <w:rFonts w:eastAsia="Times New Roman"/>
          <w:color w:val="000000" w:themeColor="text1"/>
        </w:rPr>
        <w:t>годы</w:t>
      </w:r>
      <w:proofErr w:type="gramEnd"/>
      <w:r w:rsidR="00EA68BC" w:rsidRPr="00EC36CC">
        <w:rPr>
          <w:rFonts w:eastAsia="Times New Roman"/>
          <w:color w:val="000000" w:themeColor="text1"/>
        </w:rPr>
        <w:t xml:space="preserve"> ключевым направлением работы по п</w:t>
      </w:r>
      <w:r w:rsidR="00EA68BC" w:rsidRPr="00EC36CC">
        <w:rPr>
          <w:rFonts w:eastAsia="Times New Roman"/>
          <w:color w:val="000000" w:themeColor="text1"/>
        </w:rPr>
        <w:t>о</w:t>
      </w:r>
      <w:r w:rsidR="00EA68BC" w:rsidRPr="00EC36CC">
        <w:rPr>
          <w:rFonts w:eastAsia="Times New Roman"/>
          <w:color w:val="000000" w:themeColor="text1"/>
        </w:rPr>
        <w:t xml:space="preserve">вышению эффективности бюджетных расходов является их </w:t>
      </w:r>
      <w:proofErr w:type="spellStart"/>
      <w:r w:rsidR="00EA68BC" w:rsidRPr="00EC36CC">
        <w:rPr>
          <w:rFonts w:eastAsia="Times New Roman"/>
          <w:color w:val="000000" w:themeColor="text1"/>
        </w:rPr>
        <w:t>приорит</w:t>
      </w:r>
      <w:r w:rsidR="00EA68BC" w:rsidRPr="00EC36CC">
        <w:rPr>
          <w:rFonts w:eastAsia="Times New Roman"/>
          <w:color w:val="000000" w:themeColor="text1"/>
        </w:rPr>
        <w:t>и</w:t>
      </w:r>
      <w:r w:rsidR="00EA68BC" w:rsidRPr="00EC36CC">
        <w:rPr>
          <w:rFonts w:eastAsia="Times New Roman"/>
          <w:color w:val="000000" w:themeColor="text1"/>
        </w:rPr>
        <w:t>зация</w:t>
      </w:r>
      <w:proofErr w:type="spellEnd"/>
      <w:r w:rsidR="00EA68BC" w:rsidRPr="00EC36CC">
        <w:rPr>
          <w:rFonts w:eastAsia="Times New Roman"/>
          <w:color w:val="000000" w:themeColor="text1"/>
        </w:rPr>
        <w:t xml:space="preserve"> согласно целям социально-экономического развития города, а также поиск внутренних резервов для сохранения устойчивости и сб</w:t>
      </w:r>
      <w:r w:rsidR="00EA68BC" w:rsidRPr="00EC36CC">
        <w:rPr>
          <w:rFonts w:eastAsia="Times New Roman"/>
          <w:color w:val="000000" w:themeColor="text1"/>
        </w:rPr>
        <w:t>а</w:t>
      </w:r>
      <w:r w:rsidR="00EA68BC" w:rsidRPr="00EC36CC">
        <w:rPr>
          <w:rFonts w:eastAsia="Times New Roman"/>
          <w:color w:val="000000" w:themeColor="text1"/>
        </w:rPr>
        <w:t>лансированности бюджета города. Реализация этих задач осуществляе</w:t>
      </w:r>
      <w:r w:rsidR="00EA68BC" w:rsidRPr="00EC36CC">
        <w:rPr>
          <w:rFonts w:eastAsia="Times New Roman"/>
          <w:color w:val="000000" w:themeColor="text1"/>
        </w:rPr>
        <w:t>т</w:t>
      </w:r>
      <w:r w:rsidR="00EA68BC" w:rsidRPr="00EC36CC">
        <w:rPr>
          <w:rFonts w:eastAsia="Times New Roman"/>
          <w:color w:val="000000" w:themeColor="text1"/>
        </w:rPr>
        <w:t>ся администрацией города Красноярска, в том числе, в рамках горо</w:t>
      </w:r>
      <w:r w:rsidR="00EA68BC" w:rsidRPr="00EC36CC">
        <w:rPr>
          <w:rFonts w:eastAsia="Times New Roman"/>
          <w:color w:val="000000" w:themeColor="text1"/>
        </w:rPr>
        <w:t>д</w:t>
      </w:r>
      <w:r w:rsidR="00EA68BC" w:rsidRPr="00EC36CC">
        <w:rPr>
          <w:rFonts w:eastAsia="Times New Roman"/>
          <w:color w:val="000000" w:themeColor="text1"/>
        </w:rPr>
        <w:t>ских ежегодных План</w:t>
      </w:r>
      <w:r w:rsidR="00DF0057" w:rsidRPr="00EC36CC">
        <w:rPr>
          <w:rFonts w:eastAsia="Times New Roman"/>
          <w:color w:val="000000" w:themeColor="text1"/>
        </w:rPr>
        <w:t>а</w:t>
      </w:r>
      <w:r w:rsidR="00EA68BC" w:rsidRPr="00EC36CC">
        <w:rPr>
          <w:rFonts w:eastAsia="Times New Roman"/>
          <w:color w:val="000000" w:themeColor="text1"/>
        </w:rPr>
        <w:t xml:space="preserve"> по мобилизации доходов и Плана мероприятий по оптимизации расходов и совершенствованию долговой политики.</w:t>
      </w:r>
      <w:r w:rsidR="00D12E89" w:rsidRPr="00EC36CC">
        <w:rPr>
          <w:rFonts w:eastAsia="Times New Roman"/>
          <w:color w:val="000000" w:themeColor="text1"/>
        </w:rPr>
        <w:t xml:space="preserve"> </w:t>
      </w:r>
    </w:p>
    <w:p w14:paraId="510691A0" w14:textId="3C2C6945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План</w:t>
      </w:r>
      <w:r w:rsidR="00D12E89" w:rsidRPr="00EC36CC">
        <w:rPr>
          <w:rFonts w:eastAsia="Times New Roman"/>
          <w:color w:val="000000" w:themeColor="text1"/>
        </w:rPr>
        <w:t>ом</w:t>
      </w:r>
      <w:r w:rsidRPr="00EC36CC">
        <w:rPr>
          <w:rFonts w:eastAsia="Times New Roman"/>
          <w:color w:val="000000" w:themeColor="text1"/>
        </w:rPr>
        <w:t xml:space="preserve"> </w:t>
      </w:r>
      <w:r w:rsidR="00D12E89" w:rsidRPr="00EC36CC">
        <w:rPr>
          <w:rFonts w:eastAsia="Times New Roman"/>
          <w:color w:val="000000" w:themeColor="text1"/>
        </w:rPr>
        <w:t xml:space="preserve">по мобилизации доходов </w:t>
      </w:r>
      <w:r w:rsidRPr="00EC36CC">
        <w:rPr>
          <w:rFonts w:eastAsia="Times New Roman"/>
          <w:color w:val="000000" w:themeColor="text1"/>
        </w:rPr>
        <w:t>предусм</w:t>
      </w:r>
      <w:r w:rsidR="00D12E89" w:rsidRPr="00EC36CC">
        <w:rPr>
          <w:rFonts w:eastAsia="Times New Roman"/>
          <w:color w:val="000000" w:themeColor="text1"/>
        </w:rPr>
        <w:t>атриваются</w:t>
      </w:r>
      <w:r w:rsidRPr="00EC36CC">
        <w:rPr>
          <w:rFonts w:eastAsia="Times New Roman"/>
          <w:color w:val="000000" w:themeColor="text1"/>
        </w:rPr>
        <w:t xml:space="preserve"> меропри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>тия, направленные на развитие налогового потенциала, повышение к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чества администрирования доходов и сокращение задолженности по платежам в бюджет</w:t>
      </w:r>
      <w:r w:rsidR="00D12E89" w:rsidRPr="00EC36CC">
        <w:rPr>
          <w:rFonts w:eastAsia="Times New Roman"/>
          <w:color w:val="000000" w:themeColor="text1"/>
        </w:rPr>
        <w:t xml:space="preserve"> города</w:t>
      </w:r>
      <w:r w:rsidRPr="00EC36CC">
        <w:rPr>
          <w:rFonts w:eastAsia="Times New Roman"/>
          <w:color w:val="000000" w:themeColor="text1"/>
        </w:rPr>
        <w:t>, эффективное управление муниципальной собственностью и земельными ресурсами, выявление в рамках межв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домственного взаимодействия с налоговыми, правоохранительными и иными федеральными органами резервов увеличения доходной базы бюджета города.</w:t>
      </w:r>
    </w:p>
    <w:p w14:paraId="21B542CA" w14:textId="32CD2E8F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Резервом роста неналоговых поступлений </w:t>
      </w:r>
      <w:r w:rsidR="00D12E89" w:rsidRPr="00EC36CC">
        <w:rPr>
          <w:rFonts w:eastAsia="Times New Roman"/>
          <w:color w:val="000000" w:themeColor="text1"/>
        </w:rPr>
        <w:t xml:space="preserve">также является </w:t>
      </w:r>
      <w:r w:rsidRPr="00EC36CC">
        <w:rPr>
          <w:rFonts w:eastAsia="Times New Roman"/>
          <w:color w:val="000000" w:themeColor="text1"/>
        </w:rPr>
        <w:t>погаш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ние задолженности по основному источнику неналоговых доходов </w:t>
      </w:r>
      <w:r w:rsidR="00D12E89" w:rsidRPr="00EC36CC">
        <w:rPr>
          <w:rFonts w:eastAsia="Times New Roman"/>
          <w:color w:val="000000" w:themeColor="text1"/>
        </w:rPr>
        <w:t>–</w:t>
      </w:r>
      <w:r w:rsidRPr="00EC36CC">
        <w:rPr>
          <w:rFonts w:eastAsia="Times New Roman"/>
          <w:color w:val="000000" w:themeColor="text1"/>
        </w:rPr>
        <w:t xml:space="preserve"> арендной плате за муниципальное имущество и земельные участки. Проведение мероприятий по снижению задолженности находится у а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министрации города на постоянном контроле.</w:t>
      </w:r>
    </w:p>
    <w:p w14:paraId="2D7CBE51" w14:textId="47555B9E" w:rsidR="00D12E89" w:rsidRPr="00EC36CC" w:rsidRDefault="00D12E89" w:rsidP="00D12E8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План мероприятий по оптимизации расходов и совершенствов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нию долговой политики предполагает проведение систематического анализа базовых постоянных расходов бюджета города и позволяет улучшить качество управления бюджетным процессом и направить в</w:t>
      </w:r>
      <w:r w:rsidRPr="00EC36CC">
        <w:rPr>
          <w:rFonts w:eastAsia="Times New Roman"/>
          <w:color w:val="000000" w:themeColor="text1"/>
        </w:rPr>
        <w:t>ы</w:t>
      </w:r>
      <w:r w:rsidRPr="00EC36CC">
        <w:rPr>
          <w:rFonts w:eastAsia="Times New Roman"/>
          <w:color w:val="000000" w:themeColor="text1"/>
        </w:rPr>
        <w:t>свобожденные в результате этих действий ресурсы на развитие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палитета.</w:t>
      </w:r>
    </w:p>
    <w:p w14:paraId="32886BBE" w14:textId="047FF9F9" w:rsidR="00E12A99" w:rsidRPr="00EC36CC" w:rsidRDefault="00D12E8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За последние годы н</w:t>
      </w:r>
      <w:r w:rsidR="00E12A99" w:rsidRPr="00EC36CC">
        <w:rPr>
          <w:rFonts w:eastAsia="Times New Roman"/>
          <w:color w:val="000000" w:themeColor="text1"/>
        </w:rPr>
        <w:t>аибольшие резервы по итогам проведенных</w:t>
      </w:r>
      <w:r w:rsidRPr="00EC36CC">
        <w:rPr>
          <w:rFonts w:eastAsia="Times New Roman"/>
          <w:color w:val="000000" w:themeColor="text1"/>
        </w:rPr>
        <w:t xml:space="preserve"> в данном направлении</w:t>
      </w:r>
      <w:r w:rsidR="00E12A99" w:rsidRPr="00EC36CC">
        <w:rPr>
          <w:rFonts w:eastAsia="Times New Roman"/>
          <w:color w:val="000000" w:themeColor="text1"/>
        </w:rPr>
        <w:t xml:space="preserve"> мероприятий были изысканы посредством:</w:t>
      </w:r>
    </w:p>
    <w:p w14:paraId="369A20C8" w14:textId="3CA566A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инвентаризации ассигнований с целью выявления экономии по р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зультатам торгов и невостребованных средств;</w:t>
      </w:r>
    </w:p>
    <w:p w14:paraId="51E85A71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проведения </w:t>
      </w:r>
      <w:proofErr w:type="spellStart"/>
      <w:r w:rsidRPr="00EC36CC">
        <w:rPr>
          <w:rFonts w:eastAsia="Times New Roman"/>
          <w:color w:val="000000" w:themeColor="text1"/>
        </w:rPr>
        <w:t>претензионно</w:t>
      </w:r>
      <w:proofErr w:type="spellEnd"/>
      <w:r w:rsidRPr="00EC36CC">
        <w:rPr>
          <w:rFonts w:eastAsia="Times New Roman"/>
          <w:color w:val="000000" w:themeColor="text1"/>
        </w:rPr>
        <w:t>-исковой работы с подрядчиками, п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ставщиками в случае неисполнения обязательств по муниципальным контрактам (договорам);</w:t>
      </w:r>
    </w:p>
    <w:p w14:paraId="39271EFE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снижения расходов на содержание муниципального долга путем:</w:t>
      </w:r>
    </w:p>
    <w:p w14:paraId="2CDCD3EF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замещения действующих кредитных линий кредитами с более низкой процентной ставкой; </w:t>
      </w:r>
    </w:p>
    <w:p w14:paraId="63837511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замещения банковских кредитов </w:t>
      </w:r>
      <w:proofErr w:type="gramStart"/>
      <w:r w:rsidRPr="00EC36CC">
        <w:rPr>
          <w:rFonts w:eastAsia="Times New Roman"/>
          <w:color w:val="000000" w:themeColor="text1"/>
        </w:rPr>
        <w:t>бюджетными</w:t>
      </w:r>
      <w:proofErr w:type="gramEnd"/>
      <w:r w:rsidRPr="00EC36CC">
        <w:rPr>
          <w:rFonts w:eastAsia="Times New Roman"/>
          <w:color w:val="000000" w:themeColor="text1"/>
        </w:rPr>
        <w:t>;</w:t>
      </w:r>
    </w:p>
    <w:p w14:paraId="452EEE82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замещения коммерческих кредитов средствами, полученными от размещения облигационного займа;</w:t>
      </w:r>
    </w:p>
    <w:p w14:paraId="3480C932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привлечения финансовой помощи из краевого бюджета на части</w:t>
      </w:r>
      <w:r w:rsidRPr="00EC36CC">
        <w:rPr>
          <w:rFonts w:eastAsia="Times New Roman"/>
          <w:color w:val="000000" w:themeColor="text1"/>
        </w:rPr>
        <w:t>ч</w:t>
      </w:r>
      <w:r w:rsidRPr="00EC36CC">
        <w:rPr>
          <w:rFonts w:eastAsia="Times New Roman"/>
          <w:color w:val="000000" w:themeColor="text1"/>
        </w:rPr>
        <w:t>ное погашение муниципального долга;</w:t>
      </w:r>
    </w:p>
    <w:p w14:paraId="4BB34015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досрочного погашения муниципального долга собственными сре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ствами бюджета города.</w:t>
      </w:r>
    </w:p>
    <w:p w14:paraId="36AE32F5" w14:textId="77777777" w:rsidR="00E12A99" w:rsidRPr="00EC36CC" w:rsidRDefault="00E12A99" w:rsidP="00E12A99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Все проводимые мероприятия не снижают качество выполнения полномочий города и оказания услуг населению.</w:t>
      </w:r>
    </w:p>
    <w:p w14:paraId="02982ACB" w14:textId="0B3C1C1D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В условиях периодических конъюнктурных колебаний, которые существенно влияют на состояние экономики, естественным образом также возрастает значение проводимой городом бюджетной политики. </w:t>
      </w:r>
    </w:p>
    <w:p w14:paraId="1647BFB9" w14:textId="305FDA0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Особенно актуальными </w:t>
      </w:r>
      <w:r w:rsidR="009D715B" w:rsidRPr="00EC36CC">
        <w:rPr>
          <w:rFonts w:eastAsia="Times New Roman"/>
          <w:color w:val="000000" w:themeColor="text1"/>
        </w:rPr>
        <w:t xml:space="preserve">являются </w:t>
      </w:r>
      <w:r w:rsidRPr="00EC36CC">
        <w:rPr>
          <w:rFonts w:eastAsia="Times New Roman"/>
          <w:color w:val="000000" w:themeColor="text1"/>
        </w:rPr>
        <w:t>мероприятия по повышению эффективности бюджетных расходов.</w:t>
      </w:r>
    </w:p>
    <w:p w14:paraId="5992C9FD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целях обеспечения оптимального объема расходов, соотве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ствующих источникам их финансового обеспечения, планируется:</w:t>
      </w:r>
    </w:p>
    <w:p w14:paraId="6F5BC812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формировать бюджетные параметры исходя из необходимости безусловного исполнения действующих расходных обязательств;</w:t>
      </w:r>
    </w:p>
    <w:p w14:paraId="2F176096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активно участвовать в региональных проектах, направленных на реализацию национальных проектов;</w:t>
      </w:r>
    </w:p>
    <w:p w14:paraId="2EE132AF" w14:textId="0823DECC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применять программно-целевой принцип бюджетно</w:t>
      </w:r>
      <w:r w:rsidR="00760187" w:rsidRPr="00EC36CC">
        <w:rPr>
          <w:rFonts w:eastAsia="Times New Roman"/>
          <w:color w:val="000000" w:themeColor="text1"/>
        </w:rPr>
        <w:t>го</w:t>
      </w:r>
      <w:r w:rsidRPr="00EC36CC">
        <w:rPr>
          <w:rFonts w:eastAsia="Times New Roman"/>
          <w:color w:val="000000" w:themeColor="text1"/>
        </w:rPr>
        <w:t xml:space="preserve"> планиров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ни</w:t>
      </w:r>
      <w:r w:rsidR="00760187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>;</w:t>
      </w:r>
    </w:p>
    <w:p w14:paraId="10623566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обеспечивать гибкость объема и структуры бюджетных расходов;</w:t>
      </w:r>
    </w:p>
    <w:p w14:paraId="22A74B05" w14:textId="54DA7CA3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применять бюджетный маневр, означающий, что любые дополн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 xml:space="preserve">тельные расходы, носящие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обязательный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характер, обеспечиваются за счет внутреннего перераспределения расходов внутри отраслей;</w:t>
      </w:r>
    </w:p>
    <w:p w14:paraId="06F5C4CE" w14:textId="6326ECC8" w:rsidR="00016C73" w:rsidRPr="00EC36CC" w:rsidRDefault="00753E8C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продолжать практику</w:t>
      </w:r>
      <w:r w:rsidR="004B7B43" w:rsidRPr="00EC36CC">
        <w:rPr>
          <w:rFonts w:eastAsia="Times New Roman"/>
          <w:color w:val="000000" w:themeColor="text1"/>
        </w:rPr>
        <w:t xml:space="preserve"> </w:t>
      </w:r>
      <w:r w:rsidR="00016C73" w:rsidRPr="00EC36CC">
        <w:rPr>
          <w:rFonts w:eastAsia="Times New Roman"/>
          <w:color w:val="000000" w:themeColor="text1"/>
        </w:rPr>
        <w:t xml:space="preserve">вовлечения жителей города в обсуждение и определение приоритетов расходования средств бюджета города. </w:t>
      </w:r>
    </w:p>
    <w:p w14:paraId="1D8BB8FA" w14:textId="02A1E1E7" w:rsidR="00016C73" w:rsidRPr="00EC36CC" w:rsidRDefault="00016C73" w:rsidP="0041784A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Для повышения результативности планирования и использования бюджетных средств департаментом финансов </w:t>
      </w:r>
      <w:r w:rsidR="00AA7E84" w:rsidRPr="00EC36CC">
        <w:rPr>
          <w:rFonts w:eastAsia="Times New Roman"/>
          <w:color w:val="000000" w:themeColor="text1"/>
        </w:rPr>
        <w:t>по результатам</w:t>
      </w:r>
      <w:r w:rsidR="0041784A" w:rsidRPr="00EC36CC">
        <w:rPr>
          <w:rFonts w:eastAsia="Times New Roman"/>
          <w:color w:val="000000" w:themeColor="text1"/>
        </w:rPr>
        <w:t xml:space="preserve"> полугоди</w:t>
      </w:r>
      <w:r w:rsidR="00AA7E84" w:rsidRPr="00EC36CC">
        <w:rPr>
          <w:rFonts w:eastAsia="Times New Roman"/>
          <w:color w:val="000000" w:themeColor="text1"/>
        </w:rPr>
        <w:t>я</w:t>
      </w:r>
      <w:r w:rsidR="0041784A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и по итогам года проводится мониторинг качества финансового м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неджмента в отношении главных администраторов бюджетных средств на основе показателей, утвержденных</w:t>
      </w:r>
      <w:r w:rsidR="0041784A" w:rsidRPr="00EC36CC">
        <w:rPr>
          <w:rFonts w:eastAsia="Times New Roman"/>
          <w:color w:val="000000" w:themeColor="text1"/>
        </w:rPr>
        <w:t xml:space="preserve"> приказом департамента финансов от 27.12.2021 № 552 «Об утверждении </w:t>
      </w:r>
      <w:proofErr w:type="gramStart"/>
      <w:r w:rsidR="0041784A" w:rsidRPr="00EC36CC">
        <w:rPr>
          <w:rFonts w:eastAsia="Times New Roman"/>
          <w:color w:val="000000" w:themeColor="text1"/>
        </w:rPr>
        <w:t>Порядка проведения монитори</w:t>
      </w:r>
      <w:r w:rsidR="0041784A" w:rsidRPr="00EC36CC">
        <w:rPr>
          <w:rFonts w:eastAsia="Times New Roman"/>
          <w:color w:val="000000" w:themeColor="text1"/>
        </w:rPr>
        <w:t>н</w:t>
      </w:r>
      <w:r w:rsidR="0041784A" w:rsidRPr="00EC36CC">
        <w:rPr>
          <w:rFonts w:eastAsia="Times New Roman"/>
          <w:color w:val="000000" w:themeColor="text1"/>
        </w:rPr>
        <w:t>га качества финансового менеджмента</w:t>
      </w:r>
      <w:proofErr w:type="gramEnd"/>
      <w:r w:rsidR="0041784A" w:rsidRPr="00EC36CC">
        <w:rPr>
          <w:rFonts w:eastAsia="Times New Roman"/>
          <w:color w:val="000000" w:themeColor="text1"/>
        </w:rPr>
        <w:t>».</w:t>
      </w:r>
      <w:r w:rsidRPr="00EC36CC">
        <w:rPr>
          <w:rFonts w:eastAsia="Times New Roman"/>
          <w:color w:val="000000" w:themeColor="text1"/>
        </w:rPr>
        <w:t xml:space="preserve"> Данный инструмент позвол</w:t>
      </w:r>
      <w:r w:rsidR="006E0213" w:rsidRPr="00EC36CC">
        <w:rPr>
          <w:rFonts w:eastAsia="Times New Roman"/>
          <w:color w:val="000000" w:themeColor="text1"/>
        </w:rPr>
        <w:t>яет</w:t>
      </w:r>
      <w:r w:rsidRPr="00EC36CC">
        <w:rPr>
          <w:rFonts w:eastAsia="Times New Roman"/>
          <w:color w:val="000000" w:themeColor="text1"/>
        </w:rPr>
        <w:t xml:space="preserve"> провести оценку качества управления бюджетными средствами, в</w:t>
      </w:r>
      <w:r w:rsidRPr="00EC36CC">
        <w:rPr>
          <w:rFonts w:eastAsia="Times New Roman"/>
          <w:color w:val="000000" w:themeColor="text1"/>
        </w:rPr>
        <w:t>ы</w:t>
      </w:r>
      <w:r w:rsidRPr="00EC36CC">
        <w:rPr>
          <w:rFonts w:eastAsia="Times New Roman"/>
          <w:color w:val="000000" w:themeColor="text1"/>
        </w:rPr>
        <w:t>явить возникающие риски, а также своевременно минимизировать и устранить недостатки осуществления финансового менеджмента.</w:t>
      </w:r>
    </w:p>
    <w:p w14:paraId="144413C2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Одним из ключевых условий эффективности бюджетной системы также является интегрирование современных информационных техн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логий в сферу управления муниципальными финансами. </w:t>
      </w:r>
    </w:p>
    <w:p w14:paraId="12B6B127" w14:textId="3F3C38CA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данном направлении администрацией города продолжится раб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та по занесению в систему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Электронный бюджет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финансовых док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ментов, в том числе документов стратегического планирования города. Формирование единого информационного пространства способств</w:t>
      </w:r>
      <w:r w:rsidR="006E0213" w:rsidRPr="00EC36CC">
        <w:rPr>
          <w:rFonts w:eastAsia="Times New Roman"/>
          <w:color w:val="000000" w:themeColor="text1"/>
        </w:rPr>
        <w:t>ует</w:t>
      </w:r>
      <w:r w:rsidRPr="00EC36CC">
        <w:rPr>
          <w:rFonts w:eastAsia="Times New Roman"/>
          <w:color w:val="000000" w:themeColor="text1"/>
        </w:rPr>
        <w:t xml:space="preserve"> повышению качества планирования и исполнения бюджета, ответстве</w:t>
      </w:r>
      <w:r w:rsidRPr="00EC36CC">
        <w:rPr>
          <w:rFonts w:eastAsia="Times New Roman"/>
          <w:color w:val="000000" w:themeColor="text1"/>
        </w:rPr>
        <w:t>н</w:t>
      </w:r>
      <w:r w:rsidRPr="00EC36CC">
        <w:rPr>
          <w:rFonts w:eastAsia="Times New Roman"/>
          <w:color w:val="000000" w:themeColor="text1"/>
        </w:rPr>
        <w:t xml:space="preserve">ности публично-правовых образований за выполнение возложенных на </w:t>
      </w:r>
      <w:r w:rsidRPr="00EC36CC">
        <w:rPr>
          <w:rFonts w:eastAsia="Times New Roman"/>
          <w:color w:val="000000" w:themeColor="text1"/>
        </w:rPr>
        <w:lastRenderedPageBreak/>
        <w:t>них функций, а также обеспечи</w:t>
      </w:r>
      <w:r w:rsidR="006E0213" w:rsidRPr="00EC36CC">
        <w:rPr>
          <w:rFonts w:eastAsia="Times New Roman"/>
          <w:color w:val="000000" w:themeColor="text1"/>
        </w:rPr>
        <w:t>вает</w:t>
      </w:r>
      <w:r w:rsidRPr="00EC36CC">
        <w:rPr>
          <w:rFonts w:eastAsia="Times New Roman"/>
          <w:color w:val="000000" w:themeColor="text1"/>
        </w:rPr>
        <w:t xml:space="preserve"> </w:t>
      </w:r>
      <w:r w:rsidR="006E0213" w:rsidRPr="00EC36CC">
        <w:rPr>
          <w:rFonts w:eastAsia="Times New Roman"/>
          <w:color w:val="000000" w:themeColor="text1"/>
        </w:rPr>
        <w:t xml:space="preserve">прозрачность и </w:t>
      </w:r>
      <w:r w:rsidRPr="00EC36CC">
        <w:rPr>
          <w:rFonts w:eastAsia="Times New Roman"/>
          <w:color w:val="000000" w:themeColor="text1"/>
        </w:rPr>
        <w:t>открытость упра</w:t>
      </w:r>
      <w:r w:rsidRPr="00EC36CC">
        <w:rPr>
          <w:rFonts w:eastAsia="Times New Roman"/>
          <w:color w:val="000000" w:themeColor="text1"/>
        </w:rPr>
        <w:t>в</w:t>
      </w:r>
      <w:r w:rsidRPr="00EC36CC">
        <w:rPr>
          <w:rFonts w:eastAsia="Times New Roman"/>
          <w:color w:val="000000" w:themeColor="text1"/>
        </w:rPr>
        <w:t>ления бюджетными ресурсами. В перспективе применение муницип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литетом возможностей системы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Электронный бюджет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позволит св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зать финансовую информацию с результатами деятельности органов местного самоуправления, сделать ее доступной для населения.   </w:t>
      </w:r>
    </w:p>
    <w:p w14:paraId="05B6D713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Кроме того, в целях внедрения цифровых технологий в систему планирования и исполнения бюджета города департаментом финансов осуществляется расширение спектра автоматизированных задач бю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жетного процесса. </w:t>
      </w:r>
    </w:p>
    <w:p w14:paraId="5265A654" w14:textId="6692431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Так</w:t>
      </w:r>
      <w:r w:rsidR="007647BA" w:rsidRPr="00EC36CC">
        <w:rPr>
          <w:rFonts w:eastAsia="Times New Roman"/>
          <w:color w:val="000000" w:themeColor="text1"/>
        </w:rPr>
        <w:t>,</w:t>
      </w:r>
      <w:r w:rsidRPr="00EC36CC">
        <w:rPr>
          <w:rFonts w:eastAsia="Times New Roman"/>
          <w:color w:val="000000" w:themeColor="text1"/>
        </w:rPr>
        <w:t xml:space="preserve"> в истекшем периоде 202</w:t>
      </w:r>
      <w:r w:rsidR="006E0213" w:rsidRPr="00EC36CC">
        <w:rPr>
          <w:rFonts w:eastAsia="Times New Roman"/>
          <w:color w:val="000000" w:themeColor="text1"/>
        </w:rPr>
        <w:t>2</w:t>
      </w:r>
      <w:r w:rsidRPr="00EC36CC">
        <w:rPr>
          <w:rFonts w:eastAsia="Times New Roman"/>
          <w:color w:val="000000" w:themeColor="text1"/>
        </w:rPr>
        <w:t xml:space="preserve"> года произведена доработка 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граммного комплекса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Информационная система управления финанс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ми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(ПК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ИСУФ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), что </w:t>
      </w:r>
      <w:r w:rsidR="00B05FA1" w:rsidRPr="00EC36CC">
        <w:rPr>
          <w:rFonts w:eastAsia="Times New Roman"/>
          <w:color w:val="000000" w:themeColor="text1"/>
        </w:rPr>
        <w:t>позволило усовершенствовать процесс</w:t>
      </w:r>
      <w:r w:rsidR="000E1260" w:rsidRPr="00EC36CC">
        <w:rPr>
          <w:rFonts w:eastAsia="Times New Roman"/>
          <w:color w:val="000000" w:themeColor="text1"/>
        </w:rPr>
        <w:t xml:space="preserve"> форм</w:t>
      </w:r>
      <w:r w:rsidR="000E1260" w:rsidRPr="00EC36CC">
        <w:rPr>
          <w:rFonts w:eastAsia="Times New Roman"/>
          <w:color w:val="000000" w:themeColor="text1"/>
        </w:rPr>
        <w:t>и</w:t>
      </w:r>
      <w:r w:rsidR="000E1260" w:rsidRPr="00EC36CC">
        <w:rPr>
          <w:rFonts w:eastAsia="Times New Roman"/>
          <w:color w:val="000000" w:themeColor="text1"/>
        </w:rPr>
        <w:t>рования муниципальных программ гор</w:t>
      </w:r>
      <w:r w:rsidR="00B05FA1" w:rsidRPr="00EC36CC">
        <w:rPr>
          <w:rFonts w:eastAsia="Times New Roman"/>
          <w:color w:val="000000" w:themeColor="text1"/>
        </w:rPr>
        <w:t>о</w:t>
      </w:r>
      <w:r w:rsidR="000E1260" w:rsidRPr="00EC36CC">
        <w:rPr>
          <w:rFonts w:eastAsia="Times New Roman"/>
          <w:color w:val="000000" w:themeColor="text1"/>
        </w:rPr>
        <w:t>да и отчетов к ним.</w:t>
      </w:r>
      <w:r w:rsidR="006E0213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 xml:space="preserve"> </w:t>
      </w:r>
    </w:p>
    <w:p w14:paraId="5601AE8E" w14:textId="79BE7C60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Современные тенденции социально-экономического развития тр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буют постоянного повышения публичности и прозрачности бюджетного процесса, уровня информированности </w:t>
      </w:r>
      <w:r w:rsidR="000E1260" w:rsidRPr="00EC36CC">
        <w:rPr>
          <w:rFonts w:eastAsia="Times New Roman"/>
          <w:color w:val="000000" w:themeColor="text1"/>
        </w:rPr>
        <w:t xml:space="preserve">населения </w:t>
      </w:r>
      <w:r w:rsidRPr="00EC36CC">
        <w:rPr>
          <w:rFonts w:eastAsia="Times New Roman"/>
          <w:color w:val="000000" w:themeColor="text1"/>
        </w:rPr>
        <w:t>в вопросах формир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вания, утверждения и исполнения бюджета. В связи с этим работа по наполнению сайта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Открытый бюджет города Красноярска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 доступной и актуальной информацией о параметрах бюджета города, основных направлениях и результатах расходования бюджетных средств ос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>ществляется департаментом финансов на постоянной основе.</w:t>
      </w:r>
    </w:p>
    <w:p w14:paraId="1492BEDC" w14:textId="68C47662" w:rsidR="00525393" w:rsidRPr="00EC36CC" w:rsidRDefault="005025A5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</w:t>
      </w:r>
      <w:r w:rsidR="00525393" w:rsidRPr="00EC36CC">
        <w:rPr>
          <w:rFonts w:eastAsia="Times New Roman"/>
          <w:color w:val="000000" w:themeColor="text1"/>
        </w:rPr>
        <w:t xml:space="preserve"> условиях нарастающей сложности социальных процессов и н</w:t>
      </w:r>
      <w:r w:rsidR="00525393" w:rsidRPr="00EC36CC">
        <w:rPr>
          <w:rFonts w:eastAsia="Times New Roman"/>
          <w:color w:val="000000" w:themeColor="text1"/>
        </w:rPr>
        <w:t>о</w:t>
      </w:r>
      <w:r w:rsidR="00525393" w:rsidRPr="00EC36CC">
        <w:rPr>
          <w:rFonts w:eastAsia="Times New Roman"/>
          <w:color w:val="000000" w:themeColor="text1"/>
        </w:rPr>
        <w:t xml:space="preserve">вых экономических вызовов серьезной задачей является необходимость формирования моделей принятия решений, основанных на участии </w:t>
      </w:r>
      <w:r w:rsidRPr="00EC36CC">
        <w:rPr>
          <w:rFonts w:eastAsia="Times New Roman"/>
          <w:color w:val="000000" w:themeColor="text1"/>
        </w:rPr>
        <w:t>граждан</w:t>
      </w:r>
      <w:r w:rsidR="00525393" w:rsidRPr="00EC36CC">
        <w:rPr>
          <w:rFonts w:eastAsia="Times New Roman"/>
          <w:color w:val="000000" w:themeColor="text1"/>
        </w:rPr>
        <w:t xml:space="preserve"> в </w:t>
      </w:r>
      <w:r w:rsidRPr="00EC36CC">
        <w:rPr>
          <w:rFonts w:eastAsia="Times New Roman"/>
          <w:color w:val="000000" w:themeColor="text1"/>
        </w:rPr>
        <w:t>решении вопросов местного значения</w:t>
      </w:r>
      <w:r w:rsidR="00525393" w:rsidRPr="00EC36CC">
        <w:rPr>
          <w:rFonts w:eastAsia="Times New Roman"/>
          <w:color w:val="000000" w:themeColor="text1"/>
        </w:rPr>
        <w:t>, а также использование современных механизмов общественного контроля</w:t>
      </w:r>
      <w:r w:rsidRPr="00EC36CC">
        <w:rPr>
          <w:rFonts w:eastAsia="Times New Roman"/>
          <w:color w:val="000000" w:themeColor="text1"/>
        </w:rPr>
        <w:t>. В связи с этим п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стоянно идет поиск новых инструментов в данном направлении.</w:t>
      </w:r>
    </w:p>
    <w:p w14:paraId="1FD74F43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Основными финансовыми рисками, которые могут возникнуть при реализации подпрограммы, являются:</w:t>
      </w:r>
    </w:p>
    <w:p w14:paraId="22087863" w14:textId="55AF947B" w:rsidR="00016C73" w:rsidRPr="00EC36CC" w:rsidRDefault="0080793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влияние внешних вызовов, </w:t>
      </w:r>
      <w:r w:rsidR="00016C73" w:rsidRPr="00EC36CC">
        <w:rPr>
          <w:rFonts w:eastAsia="Times New Roman"/>
          <w:color w:val="000000" w:themeColor="text1"/>
        </w:rPr>
        <w:t>изменение социально-экономической ситуации и, как следствие, разбалансированность бюджета города;</w:t>
      </w:r>
    </w:p>
    <w:p w14:paraId="39FF2689" w14:textId="435602A0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невыполнение мероприятий подпрограммы и </w:t>
      </w:r>
      <w:proofErr w:type="spellStart"/>
      <w:r w:rsidRPr="00EC36CC">
        <w:rPr>
          <w:rFonts w:eastAsia="Times New Roman"/>
          <w:color w:val="000000" w:themeColor="text1"/>
        </w:rPr>
        <w:t>недостижение</w:t>
      </w:r>
      <w:proofErr w:type="spellEnd"/>
      <w:r w:rsidRPr="00EC36CC">
        <w:rPr>
          <w:rFonts w:eastAsia="Times New Roman"/>
          <w:color w:val="000000" w:themeColor="text1"/>
        </w:rPr>
        <w:t xml:space="preserve"> з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планированных результатов в связи с изменением законодательства.</w:t>
      </w:r>
    </w:p>
    <w:p w14:paraId="0C7634EF" w14:textId="09E301FC" w:rsidR="00016C73" w:rsidRPr="00EC36CC" w:rsidRDefault="00016C73" w:rsidP="00016C73">
      <w:pPr>
        <w:rPr>
          <w:rFonts w:eastAsia="Times New Roman"/>
          <w:color w:val="000000" w:themeColor="text1"/>
        </w:rPr>
      </w:pPr>
      <w:bookmarkStart w:id="15" w:name="_Hlk82963392"/>
      <w:r w:rsidRPr="00EC36CC">
        <w:rPr>
          <w:rFonts w:eastAsia="Times New Roman"/>
          <w:color w:val="000000" w:themeColor="text1"/>
        </w:rPr>
        <w:t>Минимизация указанных рисков возможна на основе учета кон</w:t>
      </w:r>
      <w:r w:rsidRPr="00EC36CC">
        <w:rPr>
          <w:rFonts w:eastAsia="Times New Roman"/>
          <w:color w:val="000000" w:themeColor="text1"/>
        </w:rPr>
        <w:t>ъ</w:t>
      </w:r>
      <w:r w:rsidRPr="00EC36CC">
        <w:rPr>
          <w:rFonts w:eastAsia="Times New Roman"/>
          <w:color w:val="000000" w:themeColor="text1"/>
        </w:rPr>
        <w:t>юнктурных колебаний при бюджетном планировании,</w:t>
      </w:r>
      <w:r w:rsidR="00502241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повышения э</w:t>
      </w:r>
      <w:r w:rsidRPr="00EC36CC">
        <w:rPr>
          <w:rFonts w:eastAsia="Times New Roman"/>
          <w:color w:val="000000" w:themeColor="text1"/>
        </w:rPr>
        <w:t>ф</w:t>
      </w:r>
      <w:r w:rsidRPr="00EC36CC">
        <w:rPr>
          <w:rFonts w:eastAsia="Times New Roman"/>
          <w:color w:val="000000" w:themeColor="text1"/>
        </w:rPr>
        <w:t xml:space="preserve">фективности бюджетных расходов и их </w:t>
      </w:r>
      <w:proofErr w:type="spellStart"/>
      <w:r w:rsidRPr="00EC36CC">
        <w:rPr>
          <w:rFonts w:eastAsia="Times New Roman"/>
          <w:color w:val="000000" w:themeColor="text1"/>
        </w:rPr>
        <w:t>приоритизации</w:t>
      </w:r>
      <w:proofErr w:type="spellEnd"/>
      <w:r w:rsidRPr="00EC36CC">
        <w:rPr>
          <w:rFonts w:eastAsia="Times New Roman"/>
          <w:color w:val="000000" w:themeColor="text1"/>
        </w:rPr>
        <w:t>, своевременного реагирования на изменение бюджетного и налогового законодательства.</w:t>
      </w:r>
      <w:bookmarkEnd w:id="15"/>
    </w:p>
    <w:p w14:paraId="69678A02" w14:textId="1425C3D2" w:rsidR="000E1260" w:rsidRPr="00EC36CC" w:rsidRDefault="00374F34" w:rsidP="00374F34">
      <w:pPr>
        <w:widowControl/>
        <w:rPr>
          <w:rFonts w:eastAsia="Times New Roman"/>
          <w:color w:val="000000" w:themeColor="text1"/>
        </w:rPr>
      </w:pPr>
      <w:r w:rsidRPr="00EC36CC">
        <w:rPr>
          <w:rFonts w:eastAsiaTheme="minorHAnsi"/>
          <w:color w:val="000000" w:themeColor="text1"/>
          <w:szCs w:val="30"/>
          <w:lang w:eastAsia="en-US"/>
        </w:rPr>
        <w:t>Учитывая сформированные цели и задачи подпрограммы</w:t>
      </w:r>
      <w:r w:rsidR="007647BA" w:rsidRPr="00EC36CC">
        <w:rPr>
          <w:rFonts w:eastAsiaTheme="minorHAnsi"/>
          <w:color w:val="000000" w:themeColor="text1"/>
          <w:szCs w:val="30"/>
          <w:lang w:eastAsia="en-US"/>
        </w:rPr>
        <w:t>,</w:t>
      </w:r>
      <w:r w:rsidRPr="00EC36CC">
        <w:rPr>
          <w:rFonts w:eastAsiaTheme="minorHAnsi"/>
          <w:color w:val="000000" w:themeColor="text1"/>
          <w:szCs w:val="30"/>
          <w:lang w:eastAsia="en-US"/>
        </w:rPr>
        <w:t xml:space="preserve"> </w:t>
      </w:r>
      <w:r w:rsidR="000E1260" w:rsidRPr="00EC36CC">
        <w:rPr>
          <w:rFonts w:eastAsiaTheme="minorHAnsi"/>
          <w:color w:val="000000" w:themeColor="text1"/>
          <w:szCs w:val="30"/>
          <w:lang w:eastAsia="en-US"/>
        </w:rPr>
        <w:t>пром</w:t>
      </w:r>
      <w:r w:rsidR="000E1260" w:rsidRPr="00EC36CC">
        <w:rPr>
          <w:rFonts w:eastAsiaTheme="minorHAnsi"/>
          <w:color w:val="000000" w:themeColor="text1"/>
          <w:szCs w:val="30"/>
          <w:lang w:eastAsia="en-US"/>
        </w:rPr>
        <w:t>е</w:t>
      </w:r>
      <w:r w:rsidR="000E1260" w:rsidRPr="00EC36CC">
        <w:rPr>
          <w:rFonts w:eastAsiaTheme="minorHAnsi"/>
          <w:color w:val="000000" w:themeColor="text1"/>
          <w:szCs w:val="30"/>
          <w:lang w:eastAsia="en-US"/>
        </w:rPr>
        <w:t xml:space="preserve">жуточные и конечные результаты </w:t>
      </w:r>
      <w:r w:rsidRPr="00EC36CC">
        <w:rPr>
          <w:rFonts w:eastAsiaTheme="minorHAnsi"/>
          <w:color w:val="000000" w:themeColor="text1"/>
          <w:szCs w:val="30"/>
          <w:lang w:eastAsia="en-US"/>
        </w:rPr>
        <w:t>реализации подпрограммных мер</w:t>
      </w:r>
      <w:r w:rsidRPr="00EC36CC">
        <w:rPr>
          <w:rFonts w:eastAsiaTheme="minorHAnsi"/>
          <w:color w:val="000000" w:themeColor="text1"/>
          <w:szCs w:val="30"/>
          <w:lang w:eastAsia="en-US"/>
        </w:rPr>
        <w:t>о</w:t>
      </w:r>
      <w:r w:rsidRPr="00EC36CC">
        <w:rPr>
          <w:rFonts w:eastAsiaTheme="minorHAnsi"/>
          <w:color w:val="000000" w:themeColor="text1"/>
          <w:szCs w:val="30"/>
          <w:lang w:eastAsia="en-US"/>
        </w:rPr>
        <w:t xml:space="preserve">приятий едины и направлены </w:t>
      </w:r>
      <w:proofErr w:type="gramStart"/>
      <w:r w:rsidRPr="00EC36CC">
        <w:rPr>
          <w:rFonts w:eastAsiaTheme="minorHAnsi"/>
          <w:color w:val="000000" w:themeColor="text1"/>
          <w:szCs w:val="30"/>
          <w:lang w:eastAsia="en-US"/>
        </w:rPr>
        <w:t>на</w:t>
      </w:r>
      <w:proofErr w:type="gramEnd"/>
      <w:r w:rsidRPr="00EC36CC">
        <w:rPr>
          <w:rFonts w:eastAsiaTheme="minorHAnsi"/>
          <w:color w:val="000000" w:themeColor="text1"/>
          <w:szCs w:val="30"/>
          <w:lang w:eastAsia="en-US"/>
        </w:rPr>
        <w:t>:</w:t>
      </w:r>
    </w:p>
    <w:p w14:paraId="06B17899" w14:textId="4E23B096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</w:t>
      </w:r>
      <w:r w:rsidR="00374F34" w:rsidRPr="00EC36CC">
        <w:rPr>
          <w:rFonts w:eastAsia="Times New Roman"/>
          <w:color w:val="000000" w:themeColor="text1"/>
        </w:rPr>
        <w:t>ение</w:t>
      </w:r>
      <w:r w:rsidRPr="00EC36CC">
        <w:rPr>
          <w:rFonts w:eastAsia="Times New Roman"/>
          <w:color w:val="000000" w:themeColor="text1"/>
        </w:rPr>
        <w:t xml:space="preserve"> устойчиво</w:t>
      </w:r>
      <w:r w:rsidR="00374F34" w:rsidRPr="00EC36CC">
        <w:rPr>
          <w:rFonts w:eastAsia="Times New Roman"/>
          <w:color w:val="000000" w:themeColor="text1"/>
        </w:rPr>
        <w:t>го</w:t>
      </w:r>
      <w:r w:rsidRPr="00EC36CC">
        <w:rPr>
          <w:rFonts w:eastAsia="Times New Roman"/>
          <w:color w:val="000000" w:themeColor="text1"/>
        </w:rPr>
        <w:t xml:space="preserve"> функционировани</w:t>
      </w:r>
      <w:r w:rsidR="00374F34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 и развити</w:t>
      </w:r>
      <w:r w:rsidR="00374F34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 бюдже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ного процесса города;</w:t>
      </w:r>
    </w:p>
    <w:p w14:paraId="3833558C" w14:textId="699FCC3C" w:rsidR="00374F34" w:rsidRPr="00EC36CC" w:rsidRDefault="00374F34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повышение устойчивости и самостоятельности бюджета города;</w:t>
      </w:r>
    </w:p>
    <w:p w14:paraId="4A3A4FF2" w14:textId="2FD30D66" w:rsidR="00374F34" w:rsidRPr="00EC36CC" w:rsidRDefault="00374F34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совершенствование нормативно-правовой базы и методологич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ского обеспечения бюджетного процесса в городе в соответствии с с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циально-экономическими условиями;</w:t>
      </w:r>
    </w:p>
    <w:p w14:paraId="1214AC42" w14:textId="0766092D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</w:t>
      </w:r>
      <w:r w:rsidR="00374F34" w:rsidRPr="00EC36CC">
        <w:rPr>
          <w:rFonts w:eastAsia="Times New Roman"/>
          <w:color w:val="000000" w:themeColor="text1"/>
        </w:rPr>
        <w:t>ение</w:t>
      </w:r>
      <w:r w:rsidRPr="00EC36CC">
        <w:rPr>
          <w:rFonts w:eastAsia="Times New Roman"/>
          <w:color w:val="000000" w:themeColor="text1"/>
        </w:rPr>
        <w:t xml:space="preserve"> сбалансированно</w:t>
      </w:r>
      <w:r w:rsidR="00374F34" w:rsidRPr="00EC36CC">
        <w:rPr>
          <w:rFonts w:eastAsia="Times New Roman"/>
          <w:color w:val="000000" w:themeColor="text1"/>
        </w:rPr>
        <w:t>го</w:t>
      </w:r>
      <w:r w:rsidRPr="00EC36CC">
        <w:rPr>
          <w:rFonts w:eastAsia="Times New Roman"/>
          <w:color w:val="000000" w:themeColor="text1"/>
        </w:rPr>
        <w:t xml:space="preserve"> распределени</w:t>
      </w:r>
      <w:r w:rsidR="00374F34"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 бюджетных ресу</w:t>
      </w:r>
      <w:r w:rsidRPr="00EC36CC">
        <w:rPr>
          <w:rFonts w:eastAsia="Times New Roman"/>
          <w:color w:val="000000" w:themeColor="text1"/>
        </w:rPr>
        <w:t>р</w:t>
      </w:r>
      <w:r w:rsidRPr="00EC36CC">
        <w:rPr>
          <w:rFonts w:eastAsia="Times New Roman"/>
          <w:color w:val="000000" w:themeColor="text1"/>
        </w:rPr>
        <w:t>сов, направленное на повышение качества работы по исполнению ра</w:t>
      </w:r>
      <w:r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t>ходных обязательств;</w:t>
      </w:r>
    </w:p>
    <w:p w14:paraId="3E2126C9" w14:textId="19415EC8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повы</w:t>
      </w:r>
      <w:r w:rsidR="00374F34" w:rsidRPr="00EC36CC">
        <w:rPr>
          <w:rFonts w:eastAsia="Times New Roman"/>
          <w:color w:val="000000" w:themeColor="text1"/>
        </w:rPr>
        <w:t>шение</w:t>
      </w:r>
      <w:r w:rsidRPr="00EC36CC">
        <w:rPr>
          <w:rFonts w:eastAsia="Times New Roman"/>
          <w:color w:val="000000" w:themeColor="text1"/>
        </w:rPr>
        <w:t xml:space="preserve"> эффективност</w:t>
      </w:r>
      <w:r w:rsidR="00374F34"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 xml:space="preserve"> и результативност</w:t>
      </w:r>
      <w:r w:rsidR="00374F34"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 xml:space="preserve"> использования средств бюджета города, в том числе за счет осуществления внутренн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го муниципального финансового контроля;</w:t>
      </w:r>
    </w:p>
    <w:p w14:paraId="73AC2EBD" w14:textId="1BB664BD" w:rsidR="00016C73" w:rsidRPr="00EC36CC" w:rsidRDefault="00D3286E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продолжение </w:t>
      </w:r>
      <w:r w:rsidR="00016C73" w:rsidRPr="00EC36CC">
        <w:rPr>
          <w:rFonts w:eastAsia="Times New Roman"/>
          <w:color w:val="000000" w:themeColor="text1"/>
        </w:rPr>
        <w:t>автоматизаци</w:t>
      </w:r>
      <w:r w:rsidRPr="00EC36CC">
        <w:rPr>
          <w:rFonts w:eastAsia="Times New Roman"/>
          <w:color w:val="000000" w:themeColor="text1"/>
        </w:rPr>
        <w:t>и</w:t>
      </w:r>
      <w:r w:rsidR="00016C73" w:rsidRPr="00EC36CC">
        <w:rPr>
          <w:rFonts w:eastAsia="Times New Roman"/>
          <w:color w:val="000000" w:themeColor="text1"/>
        </w:rPr>
        <w:t xml:space="preserve"> процессов планирования и исполн</w:t>
      </w:r>
      <w:r w:rsidR="00016C73" w:rsidRPr="00EC36CC">
        <w:rPr>
          <w:rFonts w:eastAsia="Times New Roman"/>
          <w:color w:val="000000" w:themeColor="text1"/>
        </w:rPr>
        <w:t>е</w:t>
      </w:r>
      <w:r w:rsidR="00016C73" w:rsidRPr="00EC36CC">
        <w:rPr>
          <w:rFonts w:eastAsia="Times New Roman"/>
          <w:color w:val="000000" w:themeColor="text1"/>
        </w:rPr>
        <w:t>ния бюджета города;</w:t>
      </w:r>
    </w:p>
    <w:p w14:paraId="2F8A112E" w14:textId="1A0D528A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повышени</w:t>
      </w:r>
      <w:r w:rsidR="00374F34"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 xml:space="preserve"> открытости </w:t>
      </w:r>
      <w:r w:rsidR="00445776" w:rsidRPr="00EC36CC">
        <w:rPr>
          <w:rFonts w:eastAsia="Times New Roman"/>
          <w:color w:val="000000" w:themeColor="text1"/>
        </w:rPr>
        <w:t xml:space="preserve">и прозрачности </w:t>
      </w:r>
      <w:r w:rsidRPr="00EC36CC">
        <w:rPr>
          <w:rFonts w:eastAsia="Times New Roman"/>
          <w:color w:val="000000" w:themeColor="text1"/>
        </w:rPr>
        <w:t>бюджета города для нас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ления.</w:t>
      </w:r>
    </w:p>
    <w:p w14:paraId="5EC1E9C0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Особенно актуальной разработка и реализация настоящей подпр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граммы становится в связи с необходимостью достижения долгосро</w:t>
      </w:r>
      <w:r w:rsidRPr="00EC36CC">
        <w:rPr>
          <w:rFonts w:eastAsia="Times New Roman"/>
          <w:color w:val="000000" w:themeColor="text1"/>
        </w:rPr>
        <w:t>ч</w:t>
      </w:r>
      <w:r w:rsidRPr="00EC36CC">
        <w:rPr>
          <w:rFonts w:eastAsia="Times New Roman"/>
          <w:color w:val="000000" w:themeColor="text1"/>
        </w:rPr>
        <w:t>ных целей социально-экономического развития города в реальных эк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номических условиях.</w:t>
      </w:r>
    </w:p>
    <w:p w14:paraId="28F656D0" w14:textId="4699E91D" w:rsidR="000E1260" w:rsidRPr="00EC36CC" w:rsidRDefault="00374F34" w:rsidP="000E1260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Краткое описание о</w:t>
      </w:r>
      <w:r w:rsidR="000E1260" w:rsidRPr="00EC36CC">
        <w:rPr>
          <w:rFonts w:eastAsia="Times New Roman"/>
          <w:color w:val="000000" w:themeColor="text1"/>
        </w:rPr>
        <w:t>жидаемы</w:t>
      </w:r>
      <w:r w:rsidRPr="00EC36CC">
        <w:rPr>
          <w:rFonts w:eastAsia="Times New Roman"/>
          <w:color w:val="000000" w:themeColor="text1"/>
        </w:rPr>
        <w:t>х</w:t>
      </w:r>
      <w:r w:rsidR="000E1260" w:rsidRPr="00EC36CC">
        <w:rPr>
          <w:rFonts w:eastAsia="Times New Roman"/>
          <w:color w:val="000000" w:themeColor="text1"/>
        </w:rPr>
        <w:t xml:space="preserve"> результат</w:t>
      </w:r>
      <w:r w:rsidRPr="00EC36CC">
        <w:rPr>
          <w:rFonts w:eastAsia="Times New Roman"/>
          <w:color w:val="000000" w:themeColor="text1"/>
        </w:rPr>
        <w:t>ов</w:t>
      </w:r>
      <w:r w:rsidR="000E1260" w:rsidRPr="00EC36CC">
        <w:rPr>
          <w:rFonts w:eastAsia="Times New Roman"/>
          <w:color w:val="000000" w:themeColor="text1"/>
        </w:rPr>
        <w:t xml:space="preserve"> и последствия </w:t>
      </w:r>
      <w:proofErr w:type="spellStart"/>
      <w:r w:rsidR="000E1260" w:rsidRPr="00EC36CC">
        <w:rPr>
          <w:rFonts w:eastAsia="Times New Roman"/>
          <w:color w:val="000000" w:themeColor="text1"/>
        </w:rPr>
        <w:t>нереал</w:t>
      </w:r>
      <w:r w:rsidR="000E1260" w:rsidRPr="00EC36CC">
        <w:rPr>
          <w:rFonts w:eastAsia="Times New Roman"/>
          <w:color w:val="000000" w:themeColor="text1"/>
        </w:rPr>
        <w:t>и</w:t>
      </w:r>
      <w:r w:rsidR="000E1260" w:rsidRPr="00EC36CC">
        <w:rPr>
          <w:rFonts w:eastAsia="Times New Roman"/>
          <w:color w:val="000000" w:themeColor="text1"/>
        </w:rPr>
        <w:t>зации</w:t>
      </w:r>
      <w:proofErr w:type="spellEnd"/>
      <w:r w:rsidR="000E1260" w:rsidRPr="00EC36CC">
        <w:rPr>
          <w:rFonts w:eastAsia="Times New Roman"/>
          <w:color w:val="000000" w:themeColor="text1"/>
        </w:rPr>
        <w:t xml:space="preserve"> мероприятий подпрограммы представлены в приложении 1 к настоящей Программе.</w:t>
      </w:r>
      <w:r w:rsidRPr="00EC36CC">
        <w:rPr>
          <w:rFonts w:eastAsia="Times New Roman"/>
          <w:color w:val="000000" w:themeColor="text1"/>
        </w:rPr>
        <w:t xml:space="preserve"> Количественное выражение результатов реал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зации подпрограммных мероприятий отражается в показателях резул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тативности подпрограммы и представлено в приложении 2 к настоящей Программе.</w:t>
      </w:r>
    </w:p>
    <w:p w14:paraId="503154FF" w14:textId="77777777" w:rsidR="00016C73" w:rsidRPr="00EC36CC" w:rsidRDefault="00016C73" w:rsidP="00016C73">
      <w:pPr>
        <w:spacing w:line="192" w:lineRule="auto"/>
        <w:contextualSpacing/>
        <w:rPr>
          <w:rFonts w:eastAsia="Times New Roman"/>
          <w:color w:val="000000" w:themeColor="text1"/>
        </w:rPr>
      </w:pPr>
    </w:p>
    <w:p w14:paraId="0F96AA35" w14:textId="77777777" w:rsidR="00016C73" w:rsidRPr="00EC36CC" w:rsidRDefault="00016C73" w:rsidP="00016C73">
      <w:pPr>
        <w:pStyle w:val="1"/>
        <w:spacing w:line="192" w:lineRule="auto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2. Основная цель, задачи, сроки выполнения и показатели </w:t>
      </w:r>
    </w:p>
    <w:p w14:paraId="220C787D" w14:textId="77777777" w:rsidR="00016C73" w:rsidRPr="00EC36CC" w:rsidRDefault="00016C73" w:rsidP="00016C73">
      <w:pPr>
        <w:pStyle w:val="1"/>
        <w:spacing w:line="192" w:lineRule="auto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результативности подпрограммы</w:t>
      </w:r>
    </w:p>
    <w:p w14:paraId="537726F4" w14:textId="77777777" w:rsidR="00016C73" w:rsidRPr="00EC36CC" w:rsidRDefault="00016C73" w:rsidP="00016C73">
      <w:pPr>
        <w:spacing w:line="192" w:lineRule="auto"/>
        <w:contextualSpacing/>
        <w:rPr>
          <w:rFonts w:eastAsia="Times New Roman"/>
          <w:color w:val="000000" w:themeColor="text1"/>
        </w:rPr>
      </w:pPr>
    </w:p>
    <w:p w14:paraId="2E74954F" w14:textId="0C2434E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Целью подпрограммы является </w:t>
      </w:r>
      <w:r w:rsidR="006055AE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создание условий для эффективн</w:t>
      </w:r>
      <w:r w:rsidR="006055AE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о</w:t>
      </w:r>
      <w:r w:rsidR="006055AE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го и прозрачного управления финансовыми ресурсами в рамках выпо</w:t>
      </w:r>
      <w:r w:rsidR="006055AE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л</w:t>
      </w:r>
      <w:r w:rsidR="006055AE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нения установленных функций и полномочий.</w:t>
      </w:r>
      <w:r w:rsidRPr="00EC36CC">
        <w:rPr>
          <w:rFonts w:eastAsia="Times New Roman"/>
          <w:color w:val="000000" w:themeColor="text1"/>
        </w:rPr>
        <w:t xml:space="preserve"> </w:t>
      </w:r>
    </w:p>
    <w:p w14:paraId="5530A142" w14:textId="77777777" w:rsidR="005268AD" w:rsidRPr="00EC36CC" w:rsidRDefault="00016C73" w:rsidP="005268AD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Для достижения данной цели предполагается решение следующих задач:</w:t>
      </w:r>
    </w:p>
    <w:p w14:paraId="39F69E69" w14:textId="77777777" w:rsidR="000A51E7" w:rsidRPr="00EC36CC" w:rsidRDefault="000E1C9B" w:rsidP="000A51E7">
      <w:pPr>
        <w:rPr>
          <w:rStyle w:val="ae"/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осуществление планирования и исполнения бюджета города;</w:t>
      </w:r>
    </w:p>
    <w:p w14:paraId="3EFA9BF6" w14:textId="77777777" w:rsidR="000A51E7" w:rsidRPr="00EC36CC" w:rsidRDefault="000E1C9B" w:rsidP="000A51E7">
      <w:pPr>
        <w:rPr>
          <w:rStyle w:val="ae"/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совершенствование нормативно-правовой базы и методологич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е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ского обеспечения бюджетного процесса в городе;</w:t>
      </w:r>
    </w:p>
    <w:p w14:paraId="51874F40" w14:textId="640E414E" w:rsidR="000A51E7" w:rsidRPr="00EC36CC" w:rsidRDefault="000E1C9B" w:rsidP="000A51E7">
      <w:pPr>
        <w:rPr>
          <w:rStyle w:val="ae"/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мобилизация собственных доходов бюджета города и привлечение средств из вышестоящих бюджетов;</w:t>
      </w:r>
    </w:p>
    <w:p w14:paraId="67281E1B" w14:textId="11EC40CE" w:rsidR="000A51E7" w:rsidRPr="00EC36CC" w:rsidRDefault="000E1C9B" w:rsidP="000A51E7">
      <w:pPr>
        <w:rPr>
          <w:rStyle w:val="ae"/>
          <w:rFonts w:ascii="Times New Roman" w:hAnsi="Times New Roman" w:cs="Times New Roman"/>
          <w:strike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 xml:space="preserve">обеспечение автоматизации процессов составления и исполнения бюджета города; </w:t>
      </w:r>
    </w:p>
    <w:p w14:paraId="62E7CDC0" w14:textId="77777777" w:rsidR="000A51E7" w:rsidRPr="00EC36CC" w:rsidRDefault="000E1C9B" w:rsidP="000A51E7">
      <w:pPr>
        <w:rPr>
          <w:rStyle w:val="ae"/>
          <w:rFonts w:eastAsia="Times New Roman"/>
          <w:color w:val="000000" w:themeColor="text1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повышение прозрачности и открытости информации в сфере управления муниципальными финансами.</w:t>
      </w:r>
    </w:p>
    <w:p w14:paraId="0222170B" w14:textId="2F7ECECB" w:rsidR="00016C73" w:rsidRPr="00EC36CC" w:rsidRDefault="00C06E1E" w:rsidP="000E1C9B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Р</w:t>
      </w:r>
      <w:r w:rsidR="00016C73" w:rsidRPr="00EC36CC">
        <w:rPr>
          <w:rFonts w:eastAsia="Times New Roman"/>
          <w:color w:val="000000" w:themeColor="text1"/>
        </w:rPr>
        <w:t>ешение поставленных задач</w:t>
      </w:r>
      <w:r w:rsidRPr="00EC36CC">
        <w:rPr>
          <w:rFonts w:eastAsia="Times New Roman"/>
          <w:color w:val="000000" w:themeColor="text1"/>
        </w:rPr>
        <w:t xml:space="preserve"> </w:t>
      </w:r>
      <w:r w:rsidR="00016C73" w:rsidRPr="00EC36CC">
        <w:rPr>
          <w:rFonts w:eastAsia="Times New Roman"/>
          <w:color w:val="000000" w:themeColor="text1"/>
        </w:rPr>
        <w:t>позволит создать организационные и правовые предпосылки для повышения эффективности бюджетных ра</w:t>
      </w:r>
      <w:r w:rsidR="00016C73" w:rsidRPr="00EC36CC">
        <w:rPr>
          <w:rFonts w:eastAsia="Times New Roman"/>
          <w:color w:val="000000" w:themeColor="text1"/>
        </w:rPr>
        <w:t>с</w:t>
      </w:r>
      <w:r w:rsidR="00016C73" w:rsidRPr="00EC36CC">
        <w:rPr>
          <w:rFonts w:eastAsia="Times New Roman"/>
          <w:color w:val="000000" w:themeColor="text1"/>
        </w:rPr>
        <w:t>ходов.</w:t>
      </w:r>
    </w:p>
    <w:p w14:paraId="072EC977" w14:textId="77777777" w:rsidR="00B33674" w:rsidRPr="00EC36CC" w:rsidRDefault="000D6BA4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Эффективность</w:t>
      </w:r>
      <w:r w:rsidR="00C06E1E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подпрограммы характеризуется</w:t>
      </w:r>
      <w:r w:rsidR="00F80CFD" w:rsidRPr="00EC36CC">
        <w:rPr>
          <w:rFonts w:eastAsia="Times New Roman"/>
          <w:color w:val="000000" w:themeColor="text1"/>
        </w:rPr>
        <w:t xml:space="preserve"> достижением</w:t>
      </w:r>
      <w:r w:rsidRPr="00EC36CC">
        <w:rPr>
          <w:rFonts w:eastAsia="Times New Roman"/>
          <w:color w:val="000000" w:themeColor="text1"/>
        </w:rPr>
        <w:t xml:space="preserve"> </w:t>
      </w:r>
      <w:r w:rsidR="00567B7C" w:rsidRPr="00EC36CC">
        <w:rPr>
          <w:rFonts w:eastAsia="Times New Roman"/>
          <w:color w:val="000000" w:themeColor="text1"/>
        </w:rPr>
        <w:t xml:space="preserve">ее </w:t>
      </w:r>
      <w:r w:rsidRPr="00EC36CC">
        <w:rPr>
          <w:rFonts w:eastAsia="Times New Roman"/>
          <w:color w:val="000000" w:themeColor="text1"/>
        </w:rPr>
        <w:t>показател</w:t>
      </w:r>
      <w:r w:rsidR="00F80CFD" w:rsidRPr="00EC36CC">
        <w:rPr>
          <w:rFonts w:eastAsia="Times New Roman"/>
          <w:color w:val="000000" w:themeColor="text1"/>
        </w:rPr>
        <w:t>ей</w:t>
      </w:r>
      <w:r w:rsidRPr="00EC36CC">
        <w:rPr>
          <w:rFonts w:eastAsia="Times New Roman"/>
          <w:color w:val="000000" w:themeColor="text1"/>
        </w:rPr>
        <w:t xml:space="preserve"> результативности</w:t>
      </w:r>
      <w:r w:rsidR="00F80CFD" w:rsidRPr="00EC36CC">
        <w:rPr>
          <w:rFonts w:eastAsia="Times New Roman"/>
          <w:color w:val="000000" w:themeColor="text1"/>
        </w:rPr>
        <w:t>, сведения о которых с указанием знач</w:t>
      </w:r>
      <w:r w:rsidR="00F80CFD" w:rsidRPr="00EC36CC">
        <w:rPr>
          <w:rFonts w:eastAsia="Times New Roman"/>
          <w:color w:val="000000" w:themeColor="text1"/>
        </w:rPr>
        <w:t>е</w:t>
      </w:r>
      <w:r w:rsidR="00F80CFD" w:rsidRPr="00EC36CC">
        <w:rPr>
          <w:rFonts w:eastAsia="Times New Roman"/>
          <w:color w:val="000000" w:themeColor="text1"/>
        </w:rPr>
        <w:t xml:space="preserve">ний </w:t>
      </w:r>
      <w:r w:rsidR="00567B7C" w:rsidRPr="00EC36CC">
        <w:rPr>
          <w:rFonts w:eastAsia="Times New Roman"/>
          <w:color w:val="000000" w:themeColor="text1"/>
        </w:rPr>
        <w:t xml:space="preserve">на весь период реализации подпрограммы </w:t>
      </w:r>
      <w:r w:rsidR="00326A0B" w:rsidRPr="00EC36CC">
        <w:rPr>
          <w:rFonts w:eastAsia="Times New Roman"/>
          <w:color w:val="000000" w:themeColor="text1"/>
        </w:rPr>
        <w:t xml:space="preserve">(2023–2025 годы) </w:t>
      </w:r>
      <w:r w:rsidR="00F80CFD" w:rsidRPr="00EC36CC">
        <w:rPr>
          <w:rFonts w:eastAsia="Times New Roman"/>
          <w:color w:val="000000" w:themeColor="text1"/>
        </w:rPr>
        <w:t>пре</w:t>
      </w:r>
      <w:r w:rsidR="00F80CFD" w:rsidRPr="00EC36CC">
        <w:rPr>
          <w:rFonts w:eastAsia="Times New Roman"/>
          <w:color w:val="000000" w:themeColor="text1"/>
        </w:rPr>
        <w:t>д</w:t>
      </w:r>
      <w:r w:rsidR="00F80CFD" w:rsidRPr="00EC36CC">
        <w:rPr>
          <w:rFonts w:eastAsia="Times New Roman"/>
          <w:color w:val="000000" w:themeColor="text1"/>
        </w:rPr>
        <w:t>ставлены в приложении 2 к настоящей Программе</w:t>
      </w:r>
      <w:r w:rsidR="00326A0B" w:rsidRPr="00EC36CC">
        <w:rPr>
          <w:rFonts w:eastAsia="Times New Roman"/>
          <w:color w:val="000000" w:themeColor="text1"/>
        </w:rPr>
        <w:t>.</w:t>
      </w:r>
    </w:p>
    <w:p w14:paraId="07AA0DB5" w14:textId="77777777" w:rsidR="00016C73" w:rsidRPr="00EC36CC" w:rsidRDefault="00016C73" w:rsidP="00C9596B">
      <w:pPr>
        <w:ind w:firstLine="0"/>
        <w:contextualSpacing/>
        <w:rPr>
          <w:rFonts w:eastAsia="Times New Roman"/>
          <w:color w:val="000000" w:themeColor="text1"/>
        </w:rPr>
      </w:pPr>
    </w:p>
    <w:p w14:paraId="21DC9EE4" w14:textId="77777777" w:rsidR="00016C73" w:rsidRPr="00EC36CC" w:rsidRDefault="00016C73" w:rsidP="00016C73">
      <w:pPr>
        <w:pStyle w:val="1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3. Механизм реализации подпрограммы</w:t>
      </w:r>
    </w:p>
    <w:p w14:paraId="27C844E8" w14:textId="77777777" w:rsidR="00016C73" w:rsidRPr="00EC36CC" w:rsidRDefault="00016C73" w:rsidP="00016C73">
      <w:pPr>
        <w:contextualSpacing/>
        <w:rPr>
          <w:color w:val="000000" w:themeColor="text1"/>
        </w:rPr>
      </w:pPr>
    </w:p>
    <w:p w14:paraId="490834F9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Департамент финансов является уполномоченным органом адм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нистрации города по управлению средствами бюджета города и обесп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чивает осуществление ответственной финансовой политики муниц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пальной власти.</w:t>
      </w:r>
    </w:p>
    <w:p w14:paraId="5AE5133D" w14:textId="1D5FBAA1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Реализация мероприятий подпрограммы производится департ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 xml:space="preserve">ментом финансов в соответствии с </w:t>
      </w:r>
      <w:r w:rsidR="0063024F" w:rsidRPr="00EC36CC">
        <w:rPr>
          <w:rFonts w:eastAsia="Times New Roman"/>
          <w:color w:val="000000" w:themeColor="text1"/>
        </w:rPr>
        <w:t xml:space="preserve">федеральным и краевым бюджетным законодательством, а также </w:t>
      </w:r>
      <w:r w:rsidRPr="00EC36CC">
        <w:rPr>
          <w:rFonts w:eastAsia="Times New Roman"/>
          <w:color w:val="000000" w:themeColor="text1"/>
        </w:rPr>
        <w:t xml:space="preserve">правовыми актами города, регулирующими бюджетный процесс в городе Красноярске, в том числе </w:t>
      </w:r>
      <w:proofErr w:type="gramStart"/>
      <w:r w:rsidRPr="00EC36CC">
        <w:rPr>
          <w:rFonts w:eastAsia="Times New Roman"/>
          <w:color w:val="000000" w:themeColor="text1"/>
        </w:rPr>
        <w:t>с</w:t>
      </w:r>
      <w:proofErr w:type="gramEnd"/>
      <w:r w:rsidRPr="00EC36CC">
        <w:rPr>
          <w:rFonts w:eastAsia="Times New Roman"/>
          <w:color w:val="000000" w:themeColor="text1"/>
        </w:rPr>
        <w:t>:</w:t>
      </w:r>
    </w:p>
    <w:p w14:paraId="212002BF" w14:textId="00AF8892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решением Красноярского городского Совета депутатов от 11.12.2007 № 15-359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бюджетном процессе в городе Красноярске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 Данное решение является базовым нормативным правовым актом гор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да, в котором определены участники бюджетного процесса и их полн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мочия, вопросы формирования доходов и расходов бюджета города, процессы составления, рассмотрения, утверждения и исполнения бю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жета города. На основании данного решения принимаются правовые а</w:t>
      </w:r>
      <w:r w:rsidRPr="00EC36CC">
        <w:rPr>
          <w:rFonts w:eastAsia="Times New Roman"/>
          <w:color w:val="000000" w:themeColor="text1"/>
        </w:rPr>
        <w:t>к</w:t>
      </w:r>
      <w:r w:rsidRPr="00EC36CC">
        <w:rPr>
          <w:rFonts w:eastAsia="Times New Roman"/>
          <w:color w:val="000000" w:themeColor="text1"/>
        </w:rPr>
        <w:t>ты, регулирующие отдельные вопросы бюджетного процесса в городе;</w:t>
      </w:r>
    </w:p>
    <w:p w14:paraId="64162F54" w14:textId="07E6FB59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постановлением администрации города от 27.03.2015 № 153 </w:t>
      </w:r>
      <w:r w:rsidR="00886CB0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Порядка принятия решений о разработке, формировании и реализации муниципальных программ города Красноярска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 Порядок определяет правила разработки муниципальных программ города Кра</w:t>
      </w:r>
      <w:r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t xml:space="preserve">ноярска, формирования, реализации и </w:t>
      </w:r>
      <w:proofErr w:type="gramStart"/>
      <w:r w:rsidRPr="00EC36CC">
        <w:rPr>
          <w:rFonts w:eastAsia="Times New Roman"/>
          <w:color w:val="000000" w:themeColor="text1"/>
        </w:rPr>
        <w:t>контроля за</w:t>
      </w:r>
      <w:proofErr w:type="gramEnd"/>
      <w:r w:rsidRPr="00EC36CC">
        <w:rPr>
          <w:rFonts w:eastAsia="Times New Roman"/>
          <w:color w:val="000000" w:themeColor="text1"/>
        </w:rPr>
        <w:t xml:space="preserve"> их выполнением;</w:t>
      </w:r>
    </w:p>
    <w:p w14:paraId="42229078" w14:textId="49FF57C6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постановлением администрации города от 07.06.2013 № 271 </w:t>
      </w:r>
      <w:r w:rsidR="00886CB0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разработке бюджетного послания на очередной финансовый год и пл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новый период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 Документ утверждает порядок и сроки разработки бюджетного послания, план мероприятий по разработке бюджетного послания</w:t>
      </w:r>
      <w:r w:rsidR="0078063E" w:rsidRPr="00EC36CC">
        <w:rPr>
          <w:rFonts w:eastAsia="Times New Roman"/>
          <w:color w:val="000000" w:themeColor="text1"/>
        </w:rPr>
        <w:t>;</w:t>
      </w:r>
    </w:p>
    <w:p w14:paraId="3FDCA19D" w14:textId="37B1B57A" w:rsidR="0078063E" w:rsidRPr="00EC36CC" w:rsidRDefault="0078063E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постановлением администрации города от 24.09.2015 № 600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Порядка разработки и утверждения бюджетного прогноза города Красноярска на долгосрочный период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 xml:space="preserve">. Данное постановление </w:t>
      </w:r>
      <w:r w:rsidR="00A7163C" w:rsidRPr="00EC36CC">
        <w:rPr>
          <w:rFonts w:eastAsia="Times New Roman"/>
          <w:color w:val="000000" w:themeColor="text1"/>
        </w:rPr>
        <w:t xml:space="preserve">закрепляет </w:t>
      </w:r>
      <w:r w:rsidRPr="00EC36CC">
        <w:rPr>
          <w:rFonts w:eastAsia="Times New Roman"/>
          <w:color w:val="000000" w:themeColor="text1"/>
        </w:rPr>
        <w:t>требования к содержанию бюджетного прогноза на долг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срочный период, период его действия. </w:t>
      </w:r>
    </w:p>
    <w:p w14:paraId="430D1519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Одна из ключевых задач департамента финансов – формирование и организация исполнения бюджета города (подготовка проектов реш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ний о бюджете города на очередной финансовый год и плановый пер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од, о внесении изменений в решение о бюджете города на текущий ф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нансовый год и плановый период, годового отчета об исполнении бю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жета города).</w:t>
      </w:r>
    </w:p>
    <w:p w14:paraId="67EF4130" w14:textId="2ECFFED0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 целях</w:t>
      </w:r>
      <w:r w:rsidR="007A0656" w:rsidRPr="00EC36CC">
        <w:rPr>
          <w:rFonts w:eastAsia="Times New Roman"/>
          <w:color w:val="000000" w:themeColor="text1"/>
        </w:rPr>
        <w:t xml:space="preserve"> организации бюджетного процесса города с учетом во</w:t>
      </w:r>
      <w:r w:rsidR="007A0656" w:rsidRPr="00EC36CC">
        <w:rPr>
          <w:rFonts w:eastAsia="Times New Roman"/>
          <w:color w:val="000000" w:themeColor="text1"/>
        </w:rPr>
        <w:t>з</w:t>
      </w:r>
      <w:r w:rsidR="007A0656" w:rsidRPr="00EC36CC">
        <w:rPr>
          <w:rFonts w:eastAsia="Times New Roman"/>
          <w:color w:val="000000" w:themeColor="text1"/>
        </w:rPr>
        <w:t>ложенных полномочий</w:t>
      </w:r>
      <w:r w:rsidRPr="00EC36CC">
        <w:rPr>
          <w:rFonts w:eastAsia="Times New Roman"/>
          <w:color w:val="000000" w:themeColor="text1"/>
        </w:rPr>
        <w:t xml:space="preserve"> департамент финансов:</w:t>
      </w:r>
    </w:p>
    <w:p w14:paraId="60A4B7DC" w14:textId="7C6F4CD2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формирует проект бюджета города</w:t>
      </w:r>
      <w:r w:rsidR="00DC0CB9" w:rsidRPr="00EC36CC">
        <w:rPr>
          <w:rFonts w:eastAsia="Times New Roman"/>
          <w:color w:val="000000" w:themeColor="text1"/>
        </w:rPr>
        <w:t>, годовой отчет об исполнении бюджета города;</w:t>
      </w:r>
    </w:p>
    <w:p w14:paraId="2A2E6291" w14:textId="7157885D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разрабатывает основные направления бюджетной политики гор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да</w:t>
      </w:r>
      <w:r w:rsidR="00FC467D" w:rsidRPr="00EC36CC">
        <w:rPr>
          <w:rFonts w:eastAsia="Times New Roman"/>
          <w:color w:val="000000" w:themeColor="text1"/>
        </w:rPr>
        <w:t>,</w:t>
      </w:r>
      <w:r w:rsidR="00FC467D" w:rsidRPr="00EC36CC">
        <w:rPr>
          <w:color w:val="000000" w:themeColor="text1"/>
        </w:rPr>
        <w:t xml:space="preserve"> </w:t>
      </w:r>
      <w:r w:rsidR="00FC467D" w:rsidRPr="00EC36CC">
        <w:rPr>
          <w:rFonts w:eastAsia="Times New Roman"/>
          <w:color w:val="000000" w:themeColor="text1"/>
        </w:rPr>
        <w:t>а также основные направления долговой политики города</w:t>
      </w:r>
      <w:r w:rsidRPr="00EC36CC">
        <w:rPr>
          <w:rFonts w:eastAsia="Times New Roman"/>
          <w:color w:val="000000" w:themeColor="text1"/>
        </w:rPr>
        <w:t>;</w:t>
      </w:r>
    </w:p>
    <w:p w14:paraId="508820E1" w14:textId="644FAEC9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участвует в разработке предложений по совершенствованию нал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говой политики в городе, управлению муниципальным имуществом;</w:t>
      </w:r>
    </w:p>
    <w:p w14:paraId="48A1CB29" w14:textId="4A06117F" w:rsidR="00481439" w:rsidRPr="00EC36CC" w:rsidRDefault="00481439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осуществляет правовое регулирование в финансовой сфере в соо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ветствии с бюджетным законодательством;</w:t>
      </w:r>
    </w:p>
    <w:p w14:paraId="1162272A" w14:textId="126505F2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устанавливает порядок и методику планирования бюджетных а</w:t>
      </w:r>
      <w:r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t>сигнований;</w:t>
      </w:r>
    </w:p>
    <w:p w14:paraId="7D853E69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устанавливает перечень и коды целевых статей расходов бюджета города;</w:t>
      </w:r>
    </w:p>
    <w:p w14:paraId="7BB83F45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разрабатывает бюджетный прогноз города на долгосро</w:t>
      </w:r>
      <w:r w:rsidRPr="00EC36CC">
        <w:rPr>
          <w:rFonts w:eastAsia="Times New Roman"/>
          <w:color w:val="000000" w:themeColor="text1"/>
        </w:rPr>
        <w:t>ч</w:t>
      </w:r>
      <w:r w:rsidRPr="00EC36CC">
        <w:rPr>
          <w:rFonts w:eastAsia="Times New Roman"/>
          <w:color w:val="000000" w:themeColor="text1"/>
        </w:rPr>
        <w:t>ный период;</w:t>
      </w:r>
    </w:p>
    <w:p w14:paraId="66604774" w14:textId="02AC6121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ведет реестр расходных обязательств города</w:t>
      </w:r>
      <w:r w:rsidR="00BB6582" w:rsidRPr="00EC36CC">
        <w:rPr>
          <w:rFonts w:eastAsia="Times New Roman"/>
          <w:color w:val="000000" w:themeColor="text1"/>
        </w:rPr>
        <w:t xml:space="preserve"> и реестр источников доходов бюджета города</w:t>
      </w:r>
      <w:r w:rsidRPr="00EC36CC">
        <w:rPr>
          <w:rFonts w:eastAsia="Times New Roman"/>
          <w:color w:val="000000" w:themeColor="text1"/>
        </w:rPr>
        <w:t>;</w:t>
      </w:r>
    </w:p>
    <w:p w14:paraId="654DEAAD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доводит бюджетные ассигнования и лимиты бюджетных обяз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тельств до главных распорядителей бюджетных средств;</w:t>
      </w:r>
    </w:p>
    <w:p w14:paraId="6156052D" w14:textId="4FFBBDEC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организует проведение публичных слушаний по проекту бюджета города</w:t>
      </w:r>
      <w:r w:rsidR="00BE2F56" w:rsidRPr="00EC36CC">
        <w:rPr>
          <w:rFonts w:eastAsia="Times New Roman"/>
          <w:color w:val="000000" w:themeColor="text1"/>
        </w:rPr>
        <w:t>, по отчету об исполнении бюджета города;</w:t>
      </w:r>
    </w:p>
    <w:p w14:paraId="35E40510" w14:textId="77777777" w:rsidR="005B3884" w:rsidRPr="00EC36CC" w:rsidRDefault="005B3884" w:rsidP="005B388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организует исполнение бюджета города, управление доходами и расходами бюджета города; </w:t>
      </w:r>
    </w:p>
    <w:p w14:paraId="241736E4" w14:textId="555FF25B" w:rsidR="00AB46F8" w:rsidRPr="00EC36CC" w:rsidRDefault="00AB46F8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формир</w:t>
      </w:r>
      <w:r w:rsidR="00BE2F56" w:rsidRPr="00EC36CC">
        <w:rPr>
          <w:rFonts w:eastAsia="Times New Roman"/>
          <w:color w:val="000000" w:themeColor="text1"/>
        </w:rPr>
        <w:t>ует</w:t>
      </w:r>
      <w:r w:rsidRPr="00EC36CC">
        <w:rPr>
          <w:rFonts w:eastAsia="Times New Roman"/>
          <w:color w:val="000000" w:themeColor="text1"/>
        </w:rPr>
        <w:t xml:space="preserve"> бюджетн</w:t>
      </w:r>
      <w:r w:rsidR="00BE2F56" w:rsidRPr="00EC36CC">
        <w:rPr>
          <w:rFonts w:eastAsia="Times New Roman"/>
          <w:color w:val="000000" w:themeColor="text1"/>
        </w:rPr>
        <w:t>ую</w:t>
      </w:r>
      <w:r w:rsidRPr="00EC36CC">
        <w:rPr>
          <w:rFonts w:eastAsia="Times New Roman"/>
          <w:color w:val="000000" w:themeColor="text1"/>
        </w:rPr>
        <w:t xml:space="preserve"> отчетност</w:t>
      </w:r>
      <w:r w:rsidR="00BE2F56"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 xml:space="preserve"> города</w:t>
      </w:r>
      <w:r w:rsidR="00BE2F56" w:rsidRPr="00EC36CC">
        <w:rPr>
          <w:rFonts w:eastAsia="Times New Roman"/>
          <w:color w:val="000000" w:themeColor="text1"/>
        </w:rPr>
        <w:t>;</w:t>
      </w:r>
    </w:p>
    <w:p w14:paraId="14FBCE34" w14:textId="75D5AE51" w:rsidR="003D0FF0" w:rsidRPr="00EC36CC" w:rsidRDefault="003D0FF0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обеспечивает функционирование информационных систем план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t>рования и исполнения бюджета города;</w:t>
      </w:r>
    </w:p>
    <w:p w14:paraId="32595668" w14:textId="3E7268B5" w:rsidR="003D0FF0" w:rsidRPr="00EC36CC" w:rsidRDefault="003D0FF0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обеспечивает наполнение информацией сайта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Открытый бю</w:t>
      </w:r>
      <w:r w:rsidRPr="00EC36CC">
        <w:rPr>
          <w:rFonts w:eastAsia="Times New Roman"/>
          <w:color w:val="000000" w:themeColor="text1"/>
        </w:rPr>
        <w:t>д</w:t>
      </w:r>
      <w:r w:rsidRPr="00EC36CC">
        <w:rPr>
          <w:rFonts w:eastAsia="Times New Roman"/>
          <w:color w:val="000000" w:themeColor="text1"/>
        </w:rPr>
        <w:t>жет</w:t>
      </w:r>
      <w:r w:rsidR="00A218E2" w:rsidRPr="00EC36CC">
        <w:rPr>
          <w:rFonts w:eastAsia="Times New Roman"/>
          <w:color w:val="000000" w:themeColor="text1"/>
        </w:rPr>
        <w:t>»</w:t>
      </w:r>
      <w:r w:rsidR="00BE2F56" w:rsidRPr="00EC36CC">
        <w:rPr>
          <w:rFonts w:eastAsia="Times New Roman"/>
          <w:color w:val="000000" w:themeColor="text1"/>
        </w:rPr>
        <w:t>.</w:t>
      </w:r>
    </w:p>
    <w:p w14:paraId="3C1169C9" w14:textId="30E6DF74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Также к ведению департамента финансов относятся:</w:t>
      </w:r>
    </w:p>
    <w:p w14:paraId="03142714" w14:textId="3F8CC32A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установление порядка составления и ведения сводной бюджетной росписи бюджета города и кассового плана исполнения бюджета гор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да, а также состава и сроков предоставления главными администрат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рами бюджетных сре</w:t>
      </w:r>
      <w:proofErr w:type="gramStart"/>
      <w:r w:rsidRPr="00EC36CC">
        <w:rPr>
          <w:rFonts w:eastAsia="Times New Roman"/>
          <w:color w:val="000000" w:themeColor="text1"/>
        </w:rPr>
        <w:t>дств св</w:t>
      </w:r>
      <w:proofErr w:type="gramEnd"/>
      <w:r w:rsidRPr="00EC36CC">
        <w:rPr>
          <w:rFonts w:eastAsia="Times New Roman"/>
          <w:color w:val="000000" w:themeColor="text1"/>
        </w:rPr>
        <w:t>едений, необходимых для их составления</w:t>
      </w:r>
      <w:r w:rsidR="00B33674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и ведения;</w:t>
      </w:r>
    </w:p>
    <w:p w14:paraId="7A9F4675" w14:textId="12BE6B70" w:rsidR="00E55860" w:rsidRPr="00EC36CC" w:rsidRDefault="00E55860" w:rsidP="00A0742A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осуществление полномочий по внутреннему муниципальному ф</w:t>
      </w:r>
      <w:r w:rsidRPr="00EC36CC">
        <w:rPr>
          <w:rFonts w:eastAsia="Times New Roman"/>
          <w:color w:val="000000" w:themeColor="text1"/>
        </w:rPr>
        <w:t>и</w:t>
      </w:r>
      <w:r w:rsidRPr="00EC36CC">
        <w:rPr>
          <w:rFonts w:eastAsia="Times New Roman"/>
          <w:color w:val="000000" w:themeColor="text1"/>
        </w:rPr>
        <w:lastRenderedPageBreak/>
        <w:t>нансовому контролю, в том числе контролю в сфере закупок, в соотве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ствии с Бюджетным кодексом Российской Федерации и законодател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ством Российской Федерации о контрактной системе в сфере закупок товаров, работ, услуг для обеспечения государственных и муниципал</w:t>
      </w:r>
      <w:r w:rsidRPr="00EC36CC">
        <w:rPr>
          <w:rFonts w:eastAsia="Times New Roman"/>
          <w:color w:val="000000" w:themeColor="text1"/>
        </w:rPr>
        <w:t>ь</w:t>
      </w:r>
      <w:r w:rsidRPr="00EC36CC">
        <w:rPr>
          <w:rFonts w:eastAsia="Times New Roman"/>
          <w:color w:val="000000" w:themeColor="text1"/>
        </w:rPr>
        <w:t>ных нужд;</w:t>
      </w:r>
    </w:p>
    <w:p w14:paraId="22DE6A3A" w14:textId="4B5EE685" w:rsidR="009B089C" w:rsidRPr="00EC36CC" w:rsidRDefault="00016C73" w:rsidP="00A0742A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проведение мониторинга качества финансового менеджмента в отношении главных администраторов бюджетных средств на основе показателей, утвержденных</w:t>
      </w:r>
      <w:r w:rsidR="00A0742A" w:rsidRPr="00EC36CC">
        <w:rPr>
          <w:rFonts w:eastAsia="Times New Roman"/>
          <w:color w:val="000000" w:themeColor="text1"/>
        </w:rPr>
        <w:t xml:space="preserve"> приказом департамента финансов от 27.12.2021 № 552 «Об утверждении </w:t>
      </w:r>
      <w:proofErr w:type="gramStart"/>
      <w:r w:rsidR="00A0742A" w:rsidRPr="00EC36CC">
        <w:rPr>
          <w:rFonts w:eastAsia="Times New Roman"/>
          <w:color w:val="000000" w:themeColor="text1"/>
        </w:rPr>
        <w:t>Порядка проведения мониторинга качества финансового менеджмента</w:t>
      </w:r>
      <w:proofErr w:type="gramEnd"/>
      <w:r w:rsidR="00A0742A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1EE450D8" w14:textId="69433FB4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участие в совершенствовании системы оплаты труда депутатов, выборных должностных лиц </w:t>
      </w:r>
      <w:r w:rsidR="00154F6C" w:rsidRPr="00EC36CC">
        <w:rPr>
          <w:rFonts w:eastAsia="Times New Roman"/>
          <w:color w:val="000000" w:themeColor="text1"/>
        </w:rPr>
        <w:t>местного</w:t>
      </w:r>
      <w:r w:rsidRPr="00EC36CC">
        <w:rPr>
          <w:rFonts w:eastAsia="Times New Roman"/>
          <w:color w:val="000000" w:themeColor="text1"/>
        </w:rPr>
        <w:t xml:space="preserve"> самоуправления, осуществля</w:t>
      </w:r>
      <w:r w:rsidRPr="00EC36CC">
        <w:rPr>
          <w:rFonts w:eastAsia="Times New Roman"/>
          <w:color w:val="000000" w:themeColor="text1"/>
        </w:rPr>
        <w:t>ю</w:t>
      </w:r>
      <w:r w:rsidRPr="00EC36CC">
        <w:rPr>
          <w:rFonts w:eastAsia="Times New Roman"/>
          <w:color w:val="000000" w:themeColor="text1"/>
        </w:rPr>
        <w:t>щих свои полномочия на постоянной основе, муниципальных служ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щих, работников муниципальных учреждений</w:t>
      </w:r>
      <w:r w:rsidR="00673B8C" w:rsidRPr="00EC36CC">
        <w:rPr>
          <w:rFonts w:eastAsia="Times New Roman"/>
          <w:color w:val="000000" w:themeColor="text1"/>
        </w:rPr>
        <w:t xml:space="preserve"> </w:t>
      </w:r>
      <w:r w:rsidRPr="00EC36CC">
        <w:rPr>
          <w:rFonts w:eastAsia="Times New Roman"/>
          <w:color w:val="000000" w:themeColor="text1"/>
        </w:rPr>
        <w:t>в рамках реализации принятых решений на уровне федерации, субъекта и муниципалитета;</w:t>
      </w:r>
    </w:p>
    <w:p w14:paraId="2C044B9B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иные вопросы, определенные нормативными правовыми актами.</w:t>
      </w:r>
    </w:p>
    <w:p w14:paraId="3BD533FA" w14:textId="27F4A7BF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Перечень представленных функций и задач, исполняемых </w:t>
      </w:r>
      <w:r w:rsidR="003D73F2" w:rsidRPr="00EC36CC">
        <w:rPr>
          <w:rFonts w:eastAsia="Times New Roman"/>
          <w:color w:val="000000" w:themeColor="text1"/>
        </w:rPr>
        <w:t>депа</w:t>
      </w:r>
      <w:r w:rsidR="003D73F2" w:rsidRPr="00EC36CC">
        <w:rPr>
          <w:rFonts w:eastAsia="Times New Roman"/>
          <w:color w:val="000000" w:themeColor="text1"/>
        </w:rPr>
        <w:t>р</w:t>
      </w:r>
      <w:r w:rsidR="003D73F2" w:rsidRPr="00EC36CC">
        <w:rPr>
          <w:rFonts w:eastAsia="Times New Roman"/>
          <w:color w:val="000000" w:themeColor="text1"/>
        </w:rPr>
        <w:t xml:space="preserve">таментом финансов </w:t>
      </w:r>
      <w:r w:rsidRPr="00EC36CC">
        <w:rPr>
          <w:rFonts w:eastAsia="Times New Roman"/>
          <w:color w:val="000000" w:themeColor="text1"/>
        </w:rPr>
        <w:t xml:space="preserve">в соответствии с правовыми актами по организации бюджетного процесса, </w:t>
      </w:r>
      <w:r w:rsidR="00001B97" w:rsidRPr="00EC36CC">
        <w:rPr>
          <w:rFonts w:eastAsia="Times New Roman"/>
          <w:color w:val="000000" w:themeColor="text1"/>
        </w:rPr>
        <w:t xml:space="preserve">характеризует </w:t>
      </w:r>
      <w:r w:rsidRPr="00EC36CC">
        <w:rPr>
          <w:rFonts w:eastAsia="Times New Roman"/>
          <w:color w:val="000000" w:themeColor="text1"/>
        </w:rPr>
        <w:t>организационны</w:t>
      </w:r>
      <w:r w:rsidR="00001B97" w:rsidRPr="00EC36CC">
        <w:rPr>
          <w:rFonts w:eastAsia="Times New Roman"/>
          <w:color w:val="000000" w:themeColor="text1"/>
        </w:rPr>
        <w:t>й</w:t>
      </w:r>
      <w:r w:rsidRPr="00EC36CC">
        <w:rPr>
          <w:rFonts w:eastAsia="Times New Roman"/>
          <w:color w:val="000000" w:themeColor="text1"/>
        </w:rPr>
        <w:t xml:space="preserve"> механизм ре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лизации подпрограммы.</w:t>
      </w:r>
    </w:p>
    <w:p w14:paraId="7D37E046" w14:textId="6FD40055" w:rsidR="00016C73" w:rsidRPr="00EC36CC" w:rsidRDefault="00A55B08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Ф</w:t>
      </w:r>
      <w:r w:rsidR="00016C73" w:rsidRPr="00EC36CC">
        <w:rPr>
          <w:rFonts w:eastAsia="Times New Roman"/>
          <w:color w:val="000000" w:themeColor="text1"/>
        </w:rPr>
        <w:t>инансировани</w:t>
      </w:r>
      <w:r w:rsidRPr="00EC36CC">
        <w:rPr>
          <w:rFonts w:eastAsia="Times New Roman"/>
          <w:color w:val="000000" w:themeColor="text1"/>
        </w:rPr>
        <w:t>е</w:t>
      </w:r>
      <w:r w:rsidR="00016C73" w:rsidRPr="00EC36CC">
        <w:rPr>
          <w:rFonts w:eastAsia="Times New Roman"/>
          <w:color w:val="000000" w:themeColor="text1"/>
        </w:rPr>
        <w:t xml:space="preserve"> реализации мероприятий подпрограммы </w:t>
      </w:r>
      <w:r w:rsidRPr="00EC36CC">
        <w:rPr>
          <w:rFonts w:eastAsia="Times New Roman"/>
          <w:color w:val="000000" w:themeColor="text1"/>
        </w:rPr>
        <w:t>ос</w:t>
      </w:r>
      <w:r w:rsidRPr="00EC36CC">
        <w:rPr>
          <w:rFonts w:eastAsia="Times New Roman"/>
          <w:color w:val="000000" w:themeColor="text1"/>
        </w:rPr>
        <w:t>у</w:t>
      </w:r>
      <w:r w:rsidRPr="00EC36CC">
        <w:rPr>
          <w:rFonts w:eastAsia="Times New Roman"/>
          <w:color w:val="000000" w:themeColor="text1"/>
        </w:rPr>
        <w:t xml:space="preserve">ществляется за счет средств бюджета города и </w:t>
      </w:r>
      <w:r w:rsidR="00016C73" w:rsidRPr="00EC36CC">
        <w:rPr>
          <w:rFonts w:eastAsia="Times New Roman"/>
          <w:color w:val="000000" w:themeColor="text1"/>
        </w:rPr>
        <w:t>определяется исходя из предварительной оценки расходов. </w:t>
      </w:r>
    </w:p>
    <w:p w14:paraId="63A3D131" w14:textId="40B4A7BB" w:rsidR="00016C73" w:rsidRPr="00EC36CC" w:rsidRDefault="00016C73" w:rsidP="00016C73">
      <w:pPr>
        <w:rPr>
          <w:rFonts w:eastAsia="Times New Roman"/>
          <w:color w:val="000000" w:themeColor="text1"/>
        </w:rPr>
      </w:pPr>
      <w:proofErr w:type="gramStart"/>
      <w:r w:rsidRPr="00EC36CC">
        <w:rPr>
          <w:rFonts w:eastAsia="Times New Roman"/>
          <w:color w:val="000000" w:themeColor="text1"/>
        </w:rPr>
        <w:t>Контроль за использованием средств бюджета города в рамках р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ализации мероприятий подпрограммы будет осуществляться в соотве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 xml:space="preserve">ствии с бюджетным законодательством, </w:t>
      </w:r>
      <w:r w:rsidR="00860EC7" w:rsidRPr="00EC36CC">
        <w:rPr>
          <w:rFonts w:eastAsia="Times New Roman"/>
          <w:color w:val="000000" w:themeColor="text1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C36CC">
        <w:rPr>
          <w:rFonts w:eastAsia="Times New Roman"/>
          <w:color w:val="000000" w:themeColor="text1"/>
        </w:rPr>
        <w:t xml:space="preserve">, а также в соответствии с постановлением администрации города от 03.03.2015 № 105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 утверждении Порядка оценки эффективности реализации муниципальных программ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</w:t>
      </w:r>
      <w:proofErr w:type="gramEnd"/>
    </w:p>
    <w:p w14:paraId="1E9D3712" w14:textId="6A3A981E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Исполнителем подпрограммных мероприятий </w:t>
      </w:r>
      <w:proofErr w:type="gramStart"/>
      <w:r w:rsidRPr="00EC36CC">
        <w:rPr>
          <w:rFonts w:eastAsia="Times New Roman"/>
          <w:color w:val="000000" w:themeColor="text1"/>
        </w:rPr>
        <w:t>исходя из своих функций и полномочий является</w:t>
      </w:r>
      <w:proofErr w:type="gramEnd"/>
      <w:r w:rsidRPr="00EC36CC">
        <w:rPr>
          <w:rFonts w:eastAsia="Times New Roman"/>
          <w:color w:val="000000" w:themeColor="text1"/>
        </w:rPr>
        <w:t xml:space="preserve"> департамент финансов, а также испо</w:t>
      </w:r>
      <w:r w:rsidRPr="00EC36CC">
        <w:rPr>
          <w:rFonts w:eastAsia="Times New Roman"/>
          <w:color w:val="000000" w:themeColor="text1"/>
        </w:rPr>
        <w:t>л</w:t>
      </w:r>
      <w:r w:rsidRPr="00EC36CC">
        <w:rPr>
          <w:rFonts w:eastAsia="Times New Roman"/>
          <w:color w:val="000000" w:themeColor="text1"/>
        </w:rPr>
        <w:t>нители мероприятий подпрограммы определяются в соответствии с п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ложениями Федерального закона от 05.04.2013 № 44-ФЗ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контрак</w:t>
      </w:r>
      <w:r w:rsidRPr="00EC36CC">
        <w:rPr>
          <w:rFonts w:eastAsia="Times New Roman"/>
          <w:color w:val="000000" w:themeColor="text1"/>
        </w:rPr>
        <w:t>т</w:t>
      </w:r>
      <w:r w:rsidRPr="00EC36CC">
        <w:rPr>
          <w:rFonts w:eastAsia="Times New Roman"/>
          <w:color w:val="000000" w:themeColor="text1"/>
        </w:rPr>
        <w:t>ной системе в сфере закупок товаров, работ, услуг для обеспечения го</w:t>
      </w:r>
      <w:r w:rsidRPr="00EC36CC">
        <w:rPr>
          <w:rFonts w:eastAsia="Times New Roman"/>
          <w:color w:val="000000" w:themeColor="text1"/>
        </w:rPr>
        <w:t>с</w:t>
      </w:r>
      <w:r w:rsidRPr="00EC36CC">
        <w:rPr>
          <w:rFonts w:eastAsia="Times New Roman"/>
          <w:color w:val="000000" w:themeColor="text1"/>
        </w:rPr>
        <w:t>ударственных и муниципальных нужд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</w:t>
      </w:r>
    </w:p>
    <w:p w14:paraId="10566118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Механизм реализации подпрограммы предполагает ее дальнейшее совершенствование с учетом меняющихся условий социально-экономического развития.</w:t>
      </w:r>
    </w:p>
    <w:p w14:paraId="5A2BF260" w14:textId="77777777" w:rsidR="00D10534" w:rsidRPr="00EC36CC" w:rsidRDefault="00D10534" w:rsidP="00016C73">
      <w:pPr>
        <w:rPr>
          <w:rFonts w:eastAsia="Times New Roman"/>
          <w:color w:val="000000" w:themeColor="text1"/>
        </w:rPr>
      </w:pPr>
    </w:p>
    <w:p w14:paraId="5CD787FF" w14:textId="77777777" w:rsidR="00016C73" w:rsidRPr="00EC36CC" w:rsidRDefault="00016C73" w:rsidP="00016C73">
      <w:pPr>
        <w:spacing w:line="192" w:lineRule="auto"/>
        <w:contextualSpacing/>
        <w:rPr>
          <w:rFonts w:eastAsia="Times New Roman"/>
          <w:color w:val="000000" w:themeColor="text1"/>
        </w:rPr>
      </w:pPr>
    </w:p>
    <w:p w14:paraId="538916E7" w14:textId="77777777" w:rsidR="00016C73" w:rsidRPr="00EC36CC" w:rsidRDefault="00016C73" w:rsidP="00016C73">
      <w:pPr>
        <w:pStyle w:val="1"/>
        <w:spacing w:line="192" w:lineRule="auto"/>
        <w:contextualSpacing/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lastRenderedPageBreak/>
        <w:t>4. Характеристика мероприятий подпрограммы</w:t>
      </w:r>
    </w:p>
    <w:p w14:paraId="4D4090E1" w14:textId="77777777" w:rsidR="00016C73" w:rsidRPr="00EC36CC" w:rsidRDefault="00016C73" w:rsidP="00016C73">
      <w:pPr>
        <w:spacing w:line="192" w:lineRule="auto"/>
        <w:contextualSpacing/>
        <w:rPr>
          <w:color w:val="000000" w:themeColor="text1"/>
        </w:rPr>
      </w:pPr>
    </w:p>
    <w:p w14:paraId="7F0E6B29" w14:textId="77777777" w:rsidR="000D46E4" w:rsidRPr="00EC36CC" w:rsidRDefault="000D46E4" w:rsidP="000D46E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Для достижения цели и решения задач подпрограммы сформир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ваны и планируются к реализации три мероприятия:</w:t>
      </w:r>
    </w:p>
    <w:p w14:paraId="673209F0" w14:textId="60B2C8F9" w:rsidR="000D46E4" w:rsidRPr="00EC36CC" w:rsidRDefault="000D46E4" w:rsidP="000D46E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мероприятие 1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Обеспечение функций, возложенных на органы местного самоуправления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05B43ABF" w14:textId="5F910749" w:rsidR="000D46E4" w:rsidRPr="00EC36CC" w:rsidRDefault="000D46E4" w:rsidP="000D46E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мероприятие 2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Комплексная автоматизация процесса планиров</w:t>
      </w:r>
      <w:r w:rsidRPr="00EC36CC">
        <w:rPr>
          <w:rFonts w:eastAsia="Times New Roman"/>
          <w:color w:val="000000" w:themeColor="text1"/>
        </w:rPr>
        <w:t>а</w:t>
      </w:r>
      <w:r w:rsidRPr="00EC36CC">
        <w:rPr>
          <w:rFonts w:eastAsia="Times New Roman"/>
          <w:color w:val="000000" w:themeColor="text1"/>
        </w:rPr>
        <w:t>ния и исполнения бюджета города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;</w:t>
      </w:r>
    </w:p>
    <w:p w14:paraId="0DECB0B5" w14:textId="5E5A8E90" w:rsidR="000D46E4" w:rsidRPr="00EC36CC" w:rsidRDefault="000D46E4" w:rsidP="000D46E4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 xml:space="preserve">мероприятие 3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Обеспечение прозрачности и открытости бюджета города и бюджетного процесса для граждан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</w:t>
      </w:r>
    </w:p>
    <w:p w14:paraId="60CEF234" w14:textId="23159472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Главным распорядителем бюджетных средств, а также исполнит</w:t>
      </w:r>
      <w:r w:rsidRPr="00EC36CC">
        <w:rPr>
          <w:rFonts w:eastAsia="Times New Roman"/>
          <w:color w:val="000000" w:themeColor="text1"/>
        </w:rPr>
        <w:t>е</w:t>
      </w:r>
      <w:r w:rsidRPr="00EC36CC">
        <w:rPr>
          <w:rFonts w:eastAsia="Times New Roman"/>
          <w:color w:val="000000" w:themeColor="text1"/>
        </w:rPr>
        <w:t>лем подпрограммных мероприятий, исходя из своих функций и полн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 xml:space="preserve">мочий, является департамент финансов. </w:t>
      </w:r>
    </w:p>
    <w:p w14:paraId="7E2EAEDF" w14:textId="7369ADCD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Кроме того, исполнители мероприятий подпрограммы определ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 xml:space="preserve">ются в соответствии с положениями Федерального закона от 05.04.2013 № 44-ФЗ </w:t>
      </w:r>
      <w:r w:rsidR="00A218E2" w:rsidRPr="00EC36CC">
        <w:rPr>
          <w:rFonts w:eastAsia="Times New Roman"/>
          <w:color w:val="000000" w:themeColor="text1"/>
        </w:rPr>
        <w:t>«</w:t>
      </w:r>
      <w:r w:rsidRPr="00EC36CC">
        <w:rPr>
          <w:rFonts w:eastAsia="Times New Roman"/>
          <w:color w:val="000000" w:themeColor="text1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218E2" w:rsidRPr="00EC36CC">
        <w:rPr>
          <w:rFonts w:eastAsia="Times New Roman"/>
          <w:color w:val="000000" w:themeColor="text1"/>
        </w:rPr>
        <w:t>»</w:t>
      </w:r>
      <w:r w:rsidRPr="00EC36CC">
        <w:rPr>
          <w:rFonts w:eastAsia="Times New Roman"/>
          <w:color w:val="000000" w:themeColor="text1"/>
        </w:rPr>
        <w:t>.</w:t>
      </w:r>
    </w:p>
    <w:p w14:paraId="5FF7961F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Срок исполнения мероприятий подпрограммы: 2023–2025 годы (без деления на этапы).</w:t>
      </w:r>
    </w:p>
    <w:p w14:paraId="38471FDE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  <w:r w:rsidRPr="00EC36CC">
        <w:rPr>
          <w:rFonts w:eastAsia="Times New Roman"/>
          <w:color w:val="000000" w:themeColor="text1"/>
        </w:rPr>
        <w:t>Информация об объемах и источниках финансирования меропри</w:t>
      </w:r>
      <w:r w:rsidRPr="00EC36CC">
        <w:rPr>
          <w:rFonts w:eastAsia="Times New Roman"/>
          <w:color w:val="000000" w:themeColor="text1"/>
        </w:rPr>
        <w:t>я</w:t>
      </w:r>
      <w:r w:rsidRPr="00EC36CC">
        <w:rPr>
          <w:rFonts w:eastAsia="Times New Roman"/>
          <w:color w:val="000000" w:themeColor="text1"/>
        </w:rPr>
        <w:t>тий подпрограммы представлена в приложениях 3, 4 к настоящей Пр</w:t>
      </w:r>
      <w:r w:rsidRPr="00EC36CC">
        <w:rPr>
          <w:rFonts w:eastAsia="Times New Roman"/>
          <w:color w:val="000000" w:themeColor="text1"/>
        </w:rPr>
        <w:t>о</w:t>
      </w:r>
      <w:r w:rsidRPr="00EC36CC">
        <w:rPr>
          <w:rFonts w:eastAsia="Times New Roman"/>
          <w:color w:val="000000" w:themeColor="text1"/>
        </w:rPr>
        <w:t>грамме.</w:t>
      </w:r>
    </w:p>
    <w:p w14:paraId="1B9E641D" w14:textId="77777777" w:rsidR="00016C73" w:rsidRPr="00EC36CC" w:rsidRDefault="00016C73" w:rsidP="00016C73">
      <w:pPr>
        <w:rPr>
          <w:rFonts w:eastAsia="Times New Roman"/>
          <w:color w:val="000000" w:themeColor="text1"/>
        </w:rPr>
      </w:pPr>
    </w:p>
    <w:p w14:paraId="2673658F" w14:textId="77777777" w:rsidR="00016C73" w:rsidRPr="00EC36CC" w:rsidRDefault="00016C73" w:rsidP="00016C73">
      <w:pPr>
        <w:rPr>
          <w:rStyle w:val="a3"/>
          <w:rFonts w:ascii="Times New Roman" w:hAnsi="Times New Roman" w:cs="Times New Roman"/>
          <w:b w:val="0"/>
          <w:color w:val="000000" w:themeColor="text1"/>
          <w:szCs w:val="30"/>
        </w:rPr>
        <w:sectPr w:rsidR="00016C73" w:rsidRPr="00EC36CC" w:rsidSect="00A279BA">
          <w:headerReference w:type="default" r:id="rId9"/>
          <w:footerReference w:type="default" r:id="rId10"/>
          <w:headerReference w:type="first" r:id="rId11"/>
          <w:pgSz w:w="11905" w:h="16837"/>
          <w:pgMar w:top="1134" w:right="567" w:bottom="1134" w:left="1985" w:header="720" w:footer="720" w:gutter="0"/>
          <w:pgNumType w:start="1"/>
          <w:cols w:space="720"/>
          <w:noEndnote/>
          <w:titlePg/>
          <w:docGrid w:linePitch="408"/>
        </w:sectPr>
      </w:pPr>
    </w:p>
    <w:p w14:paraId="340BDB31" w14:textId="77777777" w:rsidR="00016C73" w:rsidRPr="00EC36CC" w:rsidRDefault="00016C73" w:rsidP="00016C73">
      <w:pPr>
        <w:spacing w:line="192" w:lineRule="auto"/>
        <w:ind w:left="10603" w:firstLine="0"/>
        <w:jc w:val="left"/>
        <w:rPr>
          <w:rStyle w:val="a3"/>
          <w:rFonts w:ascii="Times New Roman" w:hAnsi="Times New Roman" w:cs="Times New Roman"/>
          <w:bCs/>
          <w:color w:val="000000" w:themeColor="text1"/>
          <w:szCs w:val="30"/>
        </w:rPr>
      </w:pPr>
      <w:r w:rsidRPr="00EC36CC">
        <w:rPr>
          <w:color w:val="000000" w:themeColor="text1"/>
          <w:szCs w:val="30"/>
        </w:rPr>
        <w:lastRenderedPageBreak/>
        <w:t>Приложение</w:t>
      </w:r>
      <w:r w:rsidRPr="00EC36CC">
        <w:rPr>
          <w:rStyle w:val="20"/>
          <w:rFonts w:ascii="Times New Roman" w:hAnsi="Times New Roman" w:cs="Times New Roman"/>
          <w:bCs/>
          <w:color w:val="000000" w:themeColor="text1"/>
          <w:szCs w:val="30"/>
        </w:rPr>
        <w:t xml:space="preserve"> </w:t>
      </w:r>
      <w:r w:rsidRPr="00EC36CC">
        <w:rPr>
          <w:rStyle w:val="ae"/>
          <w:color w:val="000000" w:themeColor="text1"/>
          <w:szCs w:val="30"/>
        </w:rPr>
        <w:t>1</w:t>
      </w:r>
    </w:p>
    <w:p w14:paraId="45E4C223" w14:textId="77777777" w:rsidR="00016C73" w:rsidRPr="00EC36CC" w:rsidRDefault="00016C73" w:rsidP="00016C73">
      <w:pPr>
        <w:spacing w:line="192" w:lineRule="auto"/>
        <w:ind w:left="10603" w:firstLine="0"/>
        <w:rPr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color w:val="000000" w:themeColor="text1"/>
          <w:szCs w:val="30"/>
        </w:rPr>
        <w:t xml:space="preserve">к </w:t>
      </w:r>
      <w:r w:rsidRPr="00EC36CC">
        <w:rPr>
          <w:rFonts w:ascii="Times New Roman" w:hAnsi="Times New Roman" w:cs="Times New Roman"/>
          <w:color w:val="000000" w:themeColor="text1"/>
          <w:szCs w:val="30"/>
        </w:rPr>
        <w:t xml:space="preserve">муниципальной программе </w:t>
      </w:r>
    </w:p>
    <w:p w14:paraId="73F8A2A9" w14:textId="1638AFF2" w:rsidR="00016C73" w:rsidRPr="00EC36CC" w:rsidRDefault="00A218E2" w:rsidP="00016C73">
      <w:pPr>
        <w:spacing w:line="192" w:lineRule="auto"/>
        <w:ind w:left="10603" w:firstLine="0"/>
        <w:rPr>
          <w:rStyle w:val="a3"/>
          <w:rFonts w:ascii="Times New Roman" w:hAnsi="Times New Roman" w:cs="Times New Roman"/>
          <w:bCs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«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Управление муниципальн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ы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ми финансами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»</w:t>
      </w:r>
      <w:r w:rsidR="00016C73" w:rsidRPr="00EC36CC">
        <w:rPr>
          <w:rStyle w:val="a3"/>
          <w:rFonts w:ascii="Times New Roman" w:hAnsi="Times New Roman" w:cs="Times New Roman"/>
          <w:bCs/>
          <w:color w:val="000000" w:themeColor="text1"/>
          <w:szCs w:val="30"/>
        </w:rPr>
        <w:t xml:space="preserve"> 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на 202</w:t>
      </w:r>
      <w:r w:rsidR="00A71AC0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3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 xml:space="preserve"> год и плановый период </w:t>
      </w:r>
      <w:r w:rsidR="00A71AC0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2024–2025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 xml:space="preserve"> годов</w:t>
      </w:r>
    </w:p>
    <w:p w14:paraId="24852774" w14:textId="77777777" w:rsidR="00016C73" w:rsidRPr="00EC36CC" w:rsidRDefault="00016C73" w:rsidP="00016C73">
      <w:pPr>
        <w:spacing w:line="192" w:lineRule="auto"/>
        <w:ind w:firstLine="0"/>
        <w:rPr>
          <w:rFonts w:ascii="Times New Roman" w:hAnsi="Times New Roman" w:cs="Times New Roman"/>
          <w:color w:val="000000" w:themeColor="text1"/>
          <w:szCs w:val="30"/>
        </w:rPr>
      </w:pPr>
    </w:p>
    <w:p w14:paraId="234762F0" w14:textId="77777777" w:rsidR="00016C73" w:rsidRPr="00EC36CC" w:rsidRDefault="00016C73" w:rsidP="00016C7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000000" w:themeColor="text1"/>
          <w:szCs w:val="30"/>
        </w:rPr>
      </w:pPr>
      <w:r w:rsidRPr="00EC36CC">
        <w:rPr>
          <w:rFonts w:ascii="Times New Roman" w:hAnsi="Times New Roman" w:cs="Times New Roman"/>
          <w:b w:val="0"/>
          <w:color w:val="000000" w:themeColor="text1"/>
          <w:szCs w:val="30"/>
        </w:rPr>
        <w:t xml:space="preserve">ПЕРЕЧЕНЬ </w:t>
      </w:r>
      <w:r w:rsidRPr="00EC36CC">
        <w:rPr>
          <w:rFonts w:ascii="Times New Roman" w:hAnsi="Times New Roman" w:cs="Times New Roman"/>
          <w:b w:val="0"/>
          <w:color w:val="000000" w:themeColor="text1"/>
          <w:szCs w:val="30"/>
        </w:rPr>
        <w:br/>
        <w:t>мероприятий подпрограмм и отдельных мероприятий муниципальной программы</w:t>
      </w:r>
    </w:p>
    <w:p w14:paraId="04AB43D8" w14:textId="77777777" w:rsidR="00016C73" w:rsidRPr="00EC36CC" w:rsidRDefault="00016C73" w:rsidP="00016C73">
      <w:pPr>
        <w:rPr>
          <w:color w:val="000000" w:themeColor="text1"/>
        </w:rPr>
      </w:pPr>
    </w:p>
    <w:tbl>
      <w:tblPr>
        <w:tblStyle w:val="af"/>
        <w:tblpPr w:leftFromText="181" w:rightFromText="181" w:vertAnchor="text" w:tblpY="1"/>
        <w:tblW w:w="1459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276"/>
        <w:gridCol w:w="1276"/>
        <w:gridCol w:w="2551"/>
        <w:gridCol w:w="2694"/>
        <w:gridCol w:w="2835"/>
      </w:tblGrid>
      <w:tr w:rsidR="00EC389C" w:rsidRPr="00EC36CC" w14:paraId="48CC8390" w14:textId="77777777" w:rsidTr="00D93C74">
        <w:trPr>
          <w:tblHeader/>
        </w:trPr>
        <w:tc>
          <w:tcPr>
            <w:tcW w:w="562" w:type="dxa"/>
            <w:vMerge w:val="restart"/>
          </w:tcPr>
          <w:p w14:paraId="395660DA" w14:textId="77777777" w:rsidR="00016C73" w:rsidRPr="00EC36CC" w:rsidRDefault="00016C73" w:rsidP="00D93C7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№ </w:t>
            </w:r>
            <w:proofErr w:type="gramStart"/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14:paraId="41CE6B8E" w14:textId="77777777" w:rsidR="00016C73" w:rsidRPr="00EC36CC" w:rsidRDefault="00016C73" w:rsidP="00D93C74">
            <w:pPr>
              <w:ind w:left="-109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2700F0B1" w14:textId="77777777" w:rsidR="00016C73" w:rsidRPr="00EC36CC" w:rsidRDefault="00016C73" w:rsidP="00D93C74">
            <w:pPr>
              <w:ind w:left="-106" w:right="-1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2" w:type="dxa"/>
            <w:gridSpan w:val="2"/>
          </w:tcPr>
          <w:p w14:paraId="6A1E826D" w14:textId="77777777" w:rsidR="00016C73" w:rsidRPr="00EC36CC" w:rsidRDefault="00016C73" w:rsidP="00D93C7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Срок</w:t>
            </w:r>
          </w:p>
        </w:tc>
        <w:tc>
          <w:tcPr>
            <w:tcW w:w="2551" w:type="dxa"/>
            <w:vMerge w:val="restart"/>
          </w:tcPr>
          <w:p w14:paraId="2F7E7E6B" w14:textId="77777777" w:rsidR="00016C73" w:rsidRPr="00EC36CC" w:rsidRDefault="00016C73" w:rsidP="00D93C7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Ожидаемый результат (краткое описание)</w:t>
            </w:r>
          </w:p>
        </w:tc>
        <w:tc>
          <w:tcPr>
            <w:tcW w:w="2694" w:type="dxa"/>
            <w:vMerge w:val="restart"/>
          </w:tcPr>
          <w:p w14:paraId="22C49B26" w14:textId="77777777" w:rsidR="00016C73" w:rsidRPr="00EC36CC" w:rsidRDefault="00016C73" w:rsidP="00D93C7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Последствия </w:t>
            </w:r>
            <w:proofErr w:type="spellStart"/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нереал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зации</w:t>
            </w:r>
            <w:proofErr w:type="spellEnd"/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мероприятия</w:t>
            </w:r>
          </w:p>
        </w:tc>
        <w:tc>
          <w:tcPr>
            <w:tcW w:w="2835" w:type="dxa"/>
            <w:vMerge w:val="restart"/>
          </w:tcPr>
          <w:p w14:paraId="6B80D732" w14:textId="06BFB3FD" w:rsidR="00016C73" w:rsidRPr="00EC36CC" w:rsidRDefault="00016C73" w:rsidP="00D93C7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Связь с показателями результативности мун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ципальной программы</w:t>
            </w:r>
          </w:p>
        </w:tc>
      </w:tr>
      <w:tr w:rsidR="00EC389C" w:rsidRPr="00EC36CC" w14:paraId="049CD893" w14:textId="77777777" w:rsidTr="00D93C74">
        <w:trPr>
          <w:tblHeader/>
        </w:trPr>
        <w:tc>
          <w:tcPr>
            <w:tcW w:w="562" w:type="dxa"/>
            <w:vMerge/>
            <w:vAlign w:val="center"/>
          </w:tcPr>
          <w:p w14:paraId="68E00274" w14:textId="77777777" w:rsidR="00016C73" w:rsidRPr="00EC36CC" w:rsidRDefault="00016C73" w:rsidP="00A279BA">
            <w:pPr>
              <w:ind w:left="-11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4CAFF7E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B87F6F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2FD8624" w14:textId="77777777" w:rsidR="00016C73" w:rsidRPr="00EC36CC" w:rsidRDefault="00016C73" w:rsidP="00D93C74">
            <w:pPr>
              <w:ind w:left="-103" w:right="-109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начала ре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лизации</w:t>
            </w:r>
          </w:p>
        </w:tc>
        <w:tc>
          <w:tcPr>
            <w:tcW w:w="1276" w:type="dxa"/>
          </w:tcPr>
          <w:p w14:paraId="530FCB20" w14:textId="77777777" w:rsidR="00016C73" w:rsidRPr="00EC36CC" w:rsidRDefault="00016C73" w:rsidP="00D93C74">
            <w:pPr>
              <w:ind w:left="-105" w:right="-117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1FF05F60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3879AB3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446A10A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276"/>
        <w:gridCol w:w="1276"/>
        <w:gridCol w:w="2551"/>
        <w:gridCol w:w="2694"/>
        <w:gridCol w:w="2835"/>
      </w:tblGrid>
      <w:tr w:rsidR="00EC389C" w:rsidRPr="00EC36CC" w14:paraId="7D084324" w14:textId="77777777" w:rsidTr="00A279BA">
        <w:trPr>
          <w:tblHeader/>
        </w:trPr>
        <w:tc>
          <w:tcPr>
            <w:tcW w:w="562" w:type="dxa"/>
            <w:vAlign w:val="center"/>
          </w:tcPr>
          <w:p w14:paraId="102D2E03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04ADBD1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2DFB9A4" w14:textId="77777777" w:rsidR="00016C73" w:rsidRPr="00EC36CC" w:rsidRDefault="00016C73" w:rsidP="00A279B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1BE1A4D1" w14:textId="77777777" w:rsidR="00016C73" w:rsidRPr="00EC36CC" w:rsidRDefault="00016C73" w:rsidP="00A279B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A7CB068" w14:textId="77777777" w:rsidR="00016C73" w:rsidRPr="00EC36CC" w:rsidRDefault="00016C73" w:rsidP="00A279B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5C884E63" w14:textId="77777777" w:rsidR="00016C73" w:rsidRPr="00EC36CC" w:rsidRDefault="00016C73" w:rsidP="00A279B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7434062D" w14:textId="77777777" w:rsidR="00016C73" w:rsidRPr="00EC36CC" w:rsidRDefault="00016C73" w:rsidP="00A279B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0ADDE0DD" w14:textId="77777777" w:rsidR="00016C73" w:rsidRPr="00EC36CC" w:rsidRDefault="00016C73" w:rsidP="00A279BA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8</w:t>
            </w:r>
          </w:p>
        </w:tc>
      </w:tr>
      <w:tr w:rsidR="00EC389C" w:rsidRPr="00EC36CC" w14:paraId="531DFB31" w14:textId="77777777" w:rsidTr="00A279BA">
        <w:tc>
          <w:tcPr>
            <w:tcW w:w="562" w:type="dxa"/>
            <w:vAlign w:val="center"/>
          </w:tcPr>
          <w:p w14:paraId="4104B982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4034" w:type="dxa"/>
            <w:gridSpan w:val="7"/>
            <w:vAlign w:val="center"/>
          </w:tcPr>
          <w:p w14:paraId="6D4D8CC3" w14:textId="1E8E6097" w:rsidR="00016C73" w:rsidRPr="00EC36CC" w:rsidRDefault="00016C73" w:rsidP="00A279BA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Подпрограмма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Организация бюджетного процесса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EC389C" w:rsidRPr="00EC36CC" w14:paraId="7D163267" w14:textId="77777777" w:rsidTr="00A279BA">
        <w:tc>
          <w:tcPr>
            <w:tcW w:w="562" w:type="dxa"/>
          </w:tcPr>
          <w:p w14:paraId="403A656F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1B523CFA" w14:textId="16518BB1" w:rsidR="00016C73" w:rsidRPr="00EC36CC" w:rsidRDefault="00E607D7" w:rsidP="002B54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Мероприятие 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1. Обеспеч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ние функций, возложенных на органы местного с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моуправления</w:t>
            </w:r>
          </w:p>
        </w:tc>
        <w:tc>
          <w:tcPr>
            <w:tcW w:w="1701" w:type="dxa"/>
          </w:tcPr>
          <w:p w14:paraId="3CF9FAA4" w14:textId="0368A8F6" w:rsidR="00016C73" w:rsidRPr="00EC36CC" w:rsidRDefault="00B6387B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016C73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епартамент финансов</w:t>
            </w:r>
          </w:p>
        </w:tc>
        <w:tc>
          <w:tcPr>
            <w:tcW w:w="1276" w:type="dxa"/>
          </w:tcPr>
          <w:p w14:paraId="5D114BC7" w14:textId="526837A5" w:rsidR="00016C73" w:rsidRPr="00EC36CC" w:rsidRDefault="00016C73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  <w:r w:rsidR="00B6387B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</w:tcPr>
          <w:p w14:paraId="7B950833" w14:textId="381FEB31" w:rsidR="00016C73" w:rsidRPr="00EC36CC" w:rsidRDefault="00016C73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  <w:r w:rsidR="00B6387B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551" w:type="dxa"/>
          </w:tcPr>
          <w:p w14:paraId="1F6896D9" w14:textId="331DB4B1" w:rsidR="00016C73" w:rsidRPr="00EC36CC" w:rsidRDefault="00016C73" w:rsidP="00C95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своевременное 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ставление проекта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программного бю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жета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 г</w:t>
            </w:r>
            <w:r w:rsidR="001378FE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орода и отчета о его исполнении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; увеличение доходной части бюджета</w:t>
            </w:r>
            <w:r w:rsidR="00EE15C0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 гор</w:t>
            </w:r>
            <w:r w:rsidR="00EE15C0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EE15C0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; соблюдение огр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ничений по размеру дефицита, условно утверждаемых расх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дов, установленных законодательством; повышение уровня исполнения бюджета 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города главными ра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порядителями бю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жетных средств до 95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100%</w:t>
            </w:r>
          </w:p>
        </w:tc>
        <w:tc>
          <w:tcPr>
            <w:tcW w:w="2694" w:type="dxa"/>
          </w:tcPr>
          <w:p w14:paraId="0A6FC24D" w14:textId="15A9AEDD" w:rsidR="00016C73" w:rsidRPr="00EC36CC" w:rsidRDefault="00016C73" w:rsidP="00C95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нарушение бюджетного законодательства Ро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сийской Федерации и применение мер пр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нуждения за его нар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шение; снижение э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ф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фективности бюдже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ных расходов и кач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ства финансового м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неджмента главных 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министраторов бю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жетных средств; сн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жение привлекательн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сти города для инв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сторов; рост дефицита 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бюджета города; 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возможность выполн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ния городом </w:t>
            </w:r>
            <w:r w:rsidR="00E607D7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расходных 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обязательств  </w:t>
            </w:r>
          </w:p>
        </w:tc>
        <w:tc>
          <w:tcPr>
            <w:tcW w:w="2835" w:type="dxa"/>
          </w:tcPr>
          <w:p w14:paraId="3721C66B" w14:textId="77777777" w:rsidR="00B6387B" w:rsidRPr="00EC36CC" w:rsidRDefault="00B6387B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процент исполнения ра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ходных обязательств г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рода (за исключением безвозмездных посту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п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лений);</w:t>
            </w:r>
          </w:p>
          <w:p w14:paraId="30CDA8D3" w14:textId="77777777" w:rsidR="00B6387B" w:rsidRPr="00EC36CC" w:rsidRDefault="00B6387B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доля органов админ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страции города, име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щих установленные п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казатели результативн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сти деятельности;</w:t>
            </w:r>
          </w:p>
          <w:p w14:paraId="5CD27AA5" w14:textId="77777777" w:rsidR="00B6387B" w:rsidRPr="00EC36CC" w:rsidRDefault="00B6387B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соотношение количества контрольных меропри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тий, в ходе которых в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явлены нарушения, к общему количеству пр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веденных контрольных мероприятий;</w:t>
            </w:r>
          </w:p>
          <w:p w14:paraId="11B7FD89" w14:textId="77777777" w:rsidR="00B6387B" w:rsidRPr="00EC36CC" w:rsidRDefault="00B6387B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соотношение количества нарушений, по которым проверенными организ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циями разработаны меры по устранению и нед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пущению в дальнейшем,</w:t>
            </w:r>
          </w:p>
          <w:p w14:paraId="7C7DB1AD" w14:textId="5A863255" w:rsidR="00016C73" w:rsidRPr="00EC36CC" w:rsidRDefault="00B6387B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к общему количеству выявленных нарушений</w:t>
            </w:r>
          </w:p>
        </w:tc>
      </w:tr>
      <w:tr w:rsidR="004D78CA" w:rsidRPr="00EC36CC" w14:paraId="707789B2" w14:textId="77777777" w:rsidTr="00A279BA">
        <w:tc>
          <w:tcPr>
            <w:tcW w:w="562" w:type="dxa"/>
          </w:tcPr>
          <w:p w14:paraId="5798A3A9" w14:textId="77777777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15CB692F" w14:textId="6FF78839" w:rsidR="004D78CA" w:rsidRPr="00EC36CC" w:rsidRDefault="00E607D7" w:rsidP="002B54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Мероприятие 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2. Комплек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ная автомат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зация проце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са планиров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ния и испо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нения бюдж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та города</w:t>
            </w:r>
          </w:p>
        </w:tc>
        <w:tc>
          <w:tcPr>
            <w:tcW w:w="1701" w:type="dxa"/>
          </w:tcPr>
          <w:p w14:paraId="378EDAEF" w14:textId="246B0DC1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1276" w:type="dxa"/>
          </w:tcPr>
          <w:p w14:paraId="7E71D8C3" w14:textId="7B70FFCA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  <w:tc>
          <w:tcPr>
            <w:tcW w:w="1276" w:type="dxa"/>
          </w:tcPr>
          <w:p w14:paraId="7095BE27" w14:textId="7F7EEF60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2025</w:t>
            </w:r>
          </w:p>
        </w:tc>
        <w:tc>
          <w:tcPr>
            <w:tcW w:w="2551" w:type="dxa"/>
          </w:tcPr>
          <w:p w14:paraId="3BACCE30" w14:textId="77777777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внедрение совреме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ных технологий, направленных на 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томатизацию проце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са планирования и 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полнения бюджета города</w:t>
            </w:r>
          </w:p>
        </w:tc>
        <w:tc>
          <w:tcPr>
            <w:tcW w:w="2694" w:type="dxa"/>
          </w:tcPr>
          <w:p w14:paraId="6F6ED031" w14:textId="77777777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снижение качества планирования и испо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нения бюджета города</w:t>
            </w:r>
          </w:p>
        </w:tc>
        <w:tc>
          <w:tcPr>
            <w:tcW w:w="2835" w:type="dxa"/>
          </w:tcPr>
          <w:p w14:paraId="21423664" w14:textId="4BA0D072" w:rsidR="004D78CA" w:rsidRPr="00EC36CC" w:rsidRDefault="00A85945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доля главных распоряд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телей бюджетных средств, обеспеченных возможностью работы в постоянно обновля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ю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щихся информационных системах планирования и исполнения бюджета г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рода</w:t>
            </w:r>
          </w:p>
        </w:tc>
      </w:tr>
      <w:tr w:rsidR="004D78CA" w:rsidRPr="00EC36CC" w14:paraId="6B4B27F6" w14:textId="77777777" w:rsidTr="00A279BA">
        <w:tc>
          <w:tcPr>
            <w:tcW w:w="562" w:type="dxa"/>
          </w:tcPr>
          <w:p w14:paraId="34EA6B80" w14:textId="77777777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</w:tcPr>
          <w:p w14:paraId="202ACE77" w14:textId="70783664" w:rsidR="004D78CA" w:rsidRPr="00EC36CC" w:rsidRDefault="00E607D7" w:rsidP="00E607D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Мероприятие 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3. Обеспеч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ние прозра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ч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ности и о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крытости бюджета г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рода и бю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жетного пр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цесса для граждан</w:t>
            </w:r>
          </w:p>
        </w:tc>
        <w:tc>
          <w:tcPr>
            <w:tcW w:w="1701" w:type="dxa"/>
          </w:tcPr>
          <w:p w14:paraId="253F7137" w14:textId="46B4389A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1276" w:type="dxa"/>
          </w:tcPr>
          <w:p w14:paraId="0DE7177C" w14:textId="27D8E3B1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  <w:tc>
          <w:tcPr>
            <w:tcW w:w="1276" w:type="dxa"/>
          </w:tcPr>
          <w:p w14:paraId="757CB4FA" w14:textId="11234F92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2025</w:t>
            </w:r>
          </w:p>
        </w:tc>
        <w:tc>
          <w:tcPr>
            <w:tcW w:w="2551" w:type="dxa"/>
          </w:tcPr>
          <w:p w14:paraId="4C37DF38" w14:textId="62ACA830" w:rsidR="004D78CA" w:rsidRPr="00EC36CC" w:rsidRDefault="004D78CA" w:rsidP="00C95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повышение доступн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сти информации о бюджете города для граждан; рост интер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са граждан к процессу формирования и 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полнения бюджета города </w:t>
            </w:r>
          </w:p>
        </w:tc>
        <w:tc>
          <w:tcPr>
            <w:tcW w:w="2694" w:type="dxa"/>
          </w:tcPr>
          <w:p w14:paraId="167B3FB0" w14:textId="39E8FF4B" w:rsidR="004D78CA" w:rsidRPr="00EC36CC" w:rsidRDefault="00A36427" w:rsidP="00C9596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снижение информир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ванности граждан о бюджете города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; отсу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ствие общественной оценки решений, пр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нимаемых органами местного самоуправл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4D78CA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ния </w:t>
            </w:r>
          </w:p>
        </w:tc>
        <w:tc>
          <w:tcPr>
            <w:tcW w:w="2835" w:type="dxa"/>
          </w:tcPr>
          <w:p w14:paraId="29ACC3D7" w14:textId="2F89E287" w:rsidR="004D78CA" w:rsidRPr="00EC36CC" w:rsidRDefault="00F62B2C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количество обновлений информации на сайте города «Открытый бю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жет города Красноярска»</w:t>
            </w:r>
          </w:p>
        </w:tc>
      </w:tr>
      <w:tr w:rsidR="004D78CA" w:rsidRPr="00EC36CC" w14:paraId="6AB3DBB0" w14:textId="77777777" w:rsidTr="00A279BA">
        <w:tc>
          <w:tcPr>
            <w:tcW w:w="562" w:type="dxa"/>
          </w:tcPr>
          <w:p w14:paraId="3D48F577" w14:textId="77777777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</w:tcPr>
          <w:p w14:paraId="32FD9BB1" w14:textId="0B0F410B" w:rsidR="004D78CA" w:rsidRPr="00EC36CC" w:rsidRDefault="004D78CA" w:rsidP="002B54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Отдельное мероприятие 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«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Управление муниципал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ным долгом города Кра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ноярска</w:t>
            </w:r>
            <w:r w:rsidR="00A218E2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701" w:type="dxa"/>
          </w:tcPr>
          <w:p w14:paraId="464A9763" w14:textId="63800E1D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департамент финансов</w:t>
            </w:r>
          </w:p>
        </w:tc>
        <w:tc>
          <w:tcPr>
            <w:tcW w:w="1276" w:type="dxa"/>
          </w:tcPr>
          <w:p w14:paraId="369E92BF" w14:textId="1CFFF603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2023</w:t>
            </w:r>
          </w:p>
        </w:tc>
        <w:tc>
          <w:tcPr>
            <w:tcW w:w="1276" w:type="dxa"/>
          </w:tcPr>
          <w:p w14:paraId="7C7084CC" w14:textId="2A0101E7" w:rsidR="004D78CA" w:rsidRPr="00EC36CC" w:rsidRDefault="004D78CA" w:rsidP="004D78CA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2025</w:t>
            </w:r>
          </w:p>
        </w:tc>
        <w:tc>
          <w:tcPr>
            <w:tcW w:w="2551" w:type="dxa"/>
          </w:tcPr>
          <w:p w14:paraId="03A37708" w14:textId="77777777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поддержание знач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ний показателей до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говой устойчивости в пределах, позволя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щих отнести город к группе заемщиков с высоким уровнем долговой устойчив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сти; своевременное и полное погашение долговых обяз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тельств и расходов на их обслуживание в соответствии с закл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ченными договорами и соглашениями; о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сутствие просроче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ной задолженности по долговым обязател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ствам города</w:t>
            </w:r>
          </w:p>
        </w:tc>
        <w:tc>
          <w:tcPr>
            <w:tcW w:w="2694" w:type="dxa"/>
          </w:tcPr>
          <w:p w14:paraId="311A1731" w14:textId="77777777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установление огран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чений, предусмотре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ных Бюджетным коде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сом Российской Фед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рации для муниципал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ных образований со средним или низким уровнем долговой устойчивости</w:t>
            </w:r>
          </w:p>
        </w:tc>
        <w:tc>
          <w:tcPr>
            <w:tcW w:w="2835" w:type="dxa"/>
          </w:tcPr>
          <w:p w14:paraId="4FBC307C" w14:textId="11A2DF0A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доля расходов на обсл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живание муниципальн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го долга в объеме расх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дов бюджета города, за исключением объема расходов, которые ос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ществляются за счет субвенций, предоставл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емых из бюджетов бю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жетной системы Росси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ской Федерации;</w:t>
            </w:r>
          </w:p>
          <w:p w14:paraId="019CDF7E" w14:textId="77777777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просроченная задолже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ность по долговым об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зательствам города;</w:t>
            </w:r>
          </w:p>
          <w:p w14:paraId="50F88FDC" w14:textId="7A36921A" w:rsidR="004D78CA" w:rsidRPr="00EC36CC" w:rsidRDefault="004D78CA" w:rsidP="00141AD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доля платежей по пог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шению и обслуживанию муниципального долга, возникшего по состо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нию на 1 января очере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ного финансового года, в общем объеме налог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вых и неналоговых д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hAnsi="Times New Roman" w:cs="Times New Roman"/>
                <w:color w:val="000000" w:themeColor="text1"/>
                <w:sz w:val="24"/>
              </w:rPr>
              <w:t>ходов и дотаций</w:t>
            </w:r>
          </w:p>
        </w:tc>
      </w:tr>
    </w:tbl>
    <w:p w14:paraId="10FFD6F1" w14:textId="77777777" w:rsidR="00016C73" w:rsidRPr="00EC36CC" w:rsidRDefault="00016C73" w:rsidP="00016C73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  <w:sectPr w:rsidR="00016C73" w:rsidRPr="00EC36CC" w:rsidSect="00A279BA">
          <w:pgSz w:w="16837" w:h="11905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41E59386" w14:textId="77777777" w:rsidR="00016C73" w:rsidRPr="00EC36CC" w:rsidRDefault="00016C73" w:rsidP="00016C73">
      <w:pPr>
        <w:spacing w:line="192" w:lineRule="auto"/>
        <w:ind w:left="10603" w:firstLine="0"/>
        <w:jc w:val="left"/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</w:pPr>
      <w:r w:rsidRPr="00EC36CC">
        <w:rPr>
          <w:color w:val="000000" w:themeColor="text1"/>
          <w:szCs w:val="30"/>
        </w:rPr>
        <w:lastRenderedPageBreak/>
        <w:t>Приложение</w:t>
      </w:r>
      <w:r w:rsidRPr="00EC36CC">
        <w:rPr>
          <w:rStyle w:val="20"/>
          <w:rFonts w:ascii="Times New Roman" w:hAnsi="Times New Roman" w:cs="Times New Roman"/>
          <w:bCs/>
          <w:color w:val="000000" w:themeColor="text1"/>
          <w:szCs w:val="30"/>
        </w:rPr>
        <w:t xml:space="preserve"> </w:t>
      </w:r>
      <w:r w:rsidRPr="00EC36CC">
        <w:rPr>
          <w:rStyle w:val="ae"/>
          <w:color w:val="000000" w:themeColor="text1"/>
          <w:szCs w:val="30"/>
        </w:rPr>
        <w:t>2</w:t>
      </w:r>
    </w:p>
    <w:p w14:paraId="1F594975" w14:textId="77777777" w:rsidR="00016C73" w:rsidRPr="00EC36CC" w:rsidRDefault="00016C73" w:rsidP="00016C73">
      <w:pPr>
        <w:spacing w:line="192" w:lineRule="auto"/>
        <w:ind w:left="10603" w:firstLine="0"/>
        <w:rPr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color w:val="000000" w:themeColor="text1"/>
          <w:szCs w:val="30"/>
        </w:rPr>
        <w:t xml:space="preserve">к </w:t>
      </w:r>
      <w:r w:rsidRPr="00EC36CC">
        <w:rPr>
          <w:rFonts w:ascii="Times New Roman" w:hAnsi="Times New Roman" w:cs="Times New Roman"/>
          <w:color w:val="000000" w:themeColor="text1"/>
          <w:szCs w:val="30"/>
        </w:rPr>
        <w:t xml:space="preserve">муниципальной программе </w:t>
      </w:r>
    </w:p>
    <w:p w14:paraId="3F63D5CF" w14:textId="5A6F94CB" w:rsidR="00016C73" w:rsidRPr="00EC36CC" w:rsidRDefault="00A218E2" w:rsidP="00016C73">
      <w:pPr>
        <w:spacing w:line="192" w:lineRule="auto"/>
        <w:ind w:left="10603" w:firstLine="0"/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«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Управление муниципальн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ы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ми финансами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»</w:t>
      </w:r>
      <w:r w:rsidR="00016C73" w:rsidRPr="00EC36CC">
        <w:rPr>
          <w:rStyle w:val="a3"/>
          <w:rFonts w:ascii="Times New Roman" w:hAnsi="Times New Roman" w:cs="Times New Roman"/>
          <w:b w:val="0"/>
          <w:bCs/>
          <w:color w:val="000000" w:themeColor="text1"/>
          <w:szCs w:val="30"/>
        </w:rPr>
        <w:t xml:space="preserve"> 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на 202</w:t>
      </w:r>
      <w:r w:rsidR="00A71AC0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3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 xml:space="preserve"> год и плановый период </w:t>
      </w:r>
      <w:r w:rsidR="00A71AC0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2024–2025</w:t>
      </w:r>
      <w:r w:rsidR="00016C73"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 xml:space="preserve"> годов</w:t>
      </w:r>
    </w:p>
    <w:p w14:paraId="740E4AE6" w14:textId="77777777" w:rsidR="00016C73" w:rsidRPr="00EC36CC" w:rsidRDefault="00016C73" w:rsidP="00FD6A7F">
      <w:pPr>
        <w:rPr>
          <w:color w:val="000000" w:themeColor="text1"/>
        </w:rPr>
      </w:pPr>
    </w:p>
    <w:p w14:paraId="635C5E8D" w14:textId="25807D81" w:rsidR="00016C73" w:rsidRPr="00EC36CC" w:rsidRDefault="00016C73" w:rsidP="00016C73">
      <w:pPr>
        <w:pStyle w:val="1"/>
        <w:spacing w:before="0" w:after="0" w:line="192" w:lineRule="auto"/>
        <w:rPr>
          <w:rFonts w:ascii="Times New Roman" w:hAnsi="Times New Roman" w:cs="Times New Roman"/>
          <w:b w:val="0"/>
          <w:color w:val="000000" w:themeColor="text1"/>
          <w:szCs w:val="30"/>
        </w:rPr>
      </w:pPr>
      <w:r w:rsidRPr="00EC36CC">
        <w:rPr>
          <w:rFonts w:ascii="Times New Roman" w:hAnsi="Times New Roman" w:cs="Times New Roman"/>
          <w:b w:val="0"/>
          <w:caps/>
          <w:color w:val="000000" w:themeColor="text1"/>
          <w:szCs w:val="30"/>
        </w:rPr>
        <w:t>Сведения</w:t>
      </w:r>
      <w:r w:rsidR="00053B5C" w:rsidRPr="00EC36CC">
        <w:rPr>
          <w:rFonts w:ascii="Times New Roman" w:hAnsi="Times New Roman" w:cs="Times New Roman"/>
          <w:b w:val="0"/>
          <w:color w:val="000000" w:themeColor="text1"/>
          <w:szCs w:val="30"/>
        </w:rPr>
        <w:br/>
      </w:r>
      <w:r w:rsidRPr="00EC36CC">
        <w:rPr>
          <w:rFonts w:ascii="Times New Roman" w:hAnsi="Times New Roman" w:cs="Times New Roman"/>
          <w:b w:val="0"/>
          <w:color w:val="000000" w:themeColor="text1"/>
          <w:szCs w:val="30"/>
        </w:rPr>
        <w:t>о целевых индикаторах и показателях результативности муниципальной программы и их значениях</w:t>
      </w:r>
    </w:p>
    <w:p w14:paraId="69A430F2" w14:textId="77777777" w:rsidR="00016C73" w:rsidRPr="00EC36CC" w:rsidRDefault="00016C73" w:rsidP="00016C73">
      <w:pPr>
        <w:spacing w:line="192" w:lineRule="auto"/>
        <w:ind w:firstLine="0"/>
        <w:jc w:val="center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</w:p>
    <w:tbl>
      <w:tblPr>
        <w:tblW w:w="15678" w:type="dxa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5"/>
        <w:gridCol w:w="1274"/>
        <w:gridCol w:w="1700"/>
        <w:gridCol w:w="1984"/>
        <w:gridCol w:w="1440"/>
        <w:gridCol w:w="1440"/>
        <w:gridCol w:w="1440"/>
        <w:gridCol w:w="1440"/>
      </w:tblGrid>
      <w:tr w:rsidR="00DA0F00" w:rsidRPr="00EC36CC" w14:paraId="75A75CA0" w14:textId="77777777" w:rsidTr="00DA0F00">
        <w:trPr>
          <w:trHeight w:val="1419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69911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0342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Наименование целевого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дикатора, показателя резул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CBE6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Единицы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16FE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Вес пок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зателя 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зультати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5B8FC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Источник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формации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638E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Периодичность определения зн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чения целевого индикатора, пок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зателя результ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тивности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076A" w14:textId="77777777" w:rsidR="00DA0F00" w:rsidRPr="00EC36CC" w:rsidRDefault="00DA0F00" w:rsidP="00A279BA">
            <w:pPr>
              <w:spacing w:after="160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Значение целевого индикатора, показателя результ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тивности</w:t>
            </w:r>
          </w:p>
        </w:tc>
      </w:tr>
      <w:tr w:rsidR="00DA0F00" w:rsidRPr="00EC36CC" w14:paraId="593C89CD" w14:textId="77777777" w:rsidTr="00A279BA">
        <w:trPr>
          <w:trHeight w:val="172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994E5A" w14:textId="77777777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45F9FA7" w14:textId="77777777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37C6BAF" w14:textId="77777777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373C043F" w14:textId="77777777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14:paraId="147BBF67" w14:textId="77777777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A9613" w14:textId="77777777" w:rsidR="00DA0F00" w:rsidRPr="00EC36CC" w:rsidRDefault="00DA0F00" w:rsidP="00A279B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57EF" w14:textId="24625E0E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6170E" w14:textId="79A213F9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F6CE0" w14:textId="4A6F9650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0795C" w14:textId="605C9333" w:rsidR="00DA0F00" w:rsidRPr="00EC36CC" w:rsidRDefault="00DA0F00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2025</w:t>
            </w:r>
          </w:p>
        </w:tc>
      </w:tr>
    </w:tbl>
    <w:p w14:paraId="027F63FB" w14:textId="77777777" w:rsidR="00016C73" w:rsidRPr="00EC36CC" w:rsidRDefault="00016C73" w:rsidP="00016C73">
      <w:pPr>
        <w:spacing w:line="14" w:lineRule="auto"/>
        <w:ind w:firstLine="0"/>
        <w:jc w:val="center"/>
        <w:rPr>
          <w:rFonts w:ascii="Times New Roman" w:eastAsia="Calibri" w:hAnsi="Times New Roman" w:cs="Times New Roman"/>
          <w:color w:val="000000" w:themeColor="text1"/>
          <w:sz w:val="2"/>
          <w:szCs w:val="2"/>
          <w:lang w:eastAsia="en-US"/>
        </w:rPr>
      </w:pPr>
    </w:p>
    <w:tbl>
      <w:tblPr>
        <w:tblW w:w="15678" w:type="dxa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"/>
        <w:gridCol w:w="3119"/>
        <w:gridCol w:w="1276"/>
        <w:gridCol w:w="1276"/>
        <w:gridCol w:w="1696"/>
        <w:gridCol w:w="1985"/>
        <w:gridCol w:w="1440"/>
        <w:gridCol w:w="1440"/>
        <w:gridCol w:w="1440"/>
        <w:gridCol w:w="1440"/>
      </w:tblGrid>
      <w:tr w:rsidR="00492DD2" w:rsidRPr="00EC36CC" w14:paraId="0D91CA44" w14:textId="77777777" w:rsidTr="00A279BA">
        <w:trPr>
          <w:trHeight w:val="223"/>
          <w:tblHeader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3E0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236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982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C89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B94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79D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C9F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0C1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2A8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D900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492DD2" w:rsidRPr="00EC36CC" w14:paraId="3F33B1E7" w14:textId="77777777" w:rsidTr="00A279BA">
        <w:trPr>
          <w:trHeight w:val="22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085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5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289" w14:textId="5442FB33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Муниципальная программа </w:t>
            </w:r>
            <w:r w:rsidR="00A218E2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Управление муниципальными финансами</w:t>
            </w:r>
            <w:r w:rsidR="00A218E2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492DD2" w:rsidRPr="00EC36CC" w14:paraId="3021238D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67B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352C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Целевой индикатор 1. Доля расходов бюджета города, формируемых в рамках м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ниципальных программ г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рода Красноярска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C6AE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80E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891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решение о бюджете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да; годовой отчет об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775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2BE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88D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7C8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657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94</w:t>
            </w:r>
          </w:p>
        </w:tc>
      </w:tr>
      <w:tr w:rsidR="00492DD2" w:rsidRPr="00EC36CC" w14:paraId="15DBD04C" w14:textId="77777777" w:rsidTr="003672D8">
        <w:trPr>
          <w:trHeight w:val="419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7B1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F01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Целевой индикатор 2. Темп прироста доходной части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1EC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58C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42B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решение о бюджете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да; годовой отчет об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B2F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3C4" w14:textId="1026672A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</w:t>
            </w:r>
            <w:r w:rsidR="007A3AFF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19F0" w14:textId="47050380" w:rsidR="00016C73" w:rsidRPr="00EC36CC" w:rsidRDefault="00BB6B84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DD3" w14:textId="24E858D6" w:rsidR="00016C73" w:rsidRPr="00EC36CC" w:rsidRDefault="00BB6B84" w:rsidP="00D07F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</w:t>
            </w:r>
            <w:r w:rsidR="00D07F6D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5C6" w14:textId="501D83EA" w:rsidR="00016C73" w:rsidRPr="00EC36CC" w:rsidRDefault="00BB6B84" w:rsidP="00D07F6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3,</w:t>
            </w:r>
            <w:r w:rsidR="00D07F6D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492DD2" w:rsidRPr="00EC36CC" w14:paraId="361E6F2C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342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80A" w14:textId="3A96C0E7" w:rsidR="00016C73" w:rsidRPr="00EC36CC" w:rsidRDefault="00016C73" w:rsidP="00C9596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Целевой индикатор 3. 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блюдение установленных Бюджетным кодексом Ро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сийской Федерации треб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ваний по срокам внесения проекта бюджета города и </w:t>
            </w:r>
            <w:r w:rsidR="00DB284F" w:rsidRPr="00EC36CC">
              <w:rPr>
                <w:color w:val="000000" w:themeColor="text1"/>
                <w:sz w:val="24"/>
              </w:rPr>
              <w:t>годового отчета об исполн</w:t>
            </w:r>
            <w:r w:rsidR="00DB284F" w:rsidRPr="00EC36CC">
              <w:rPr>
                <w:color w:val="000000" w:themeColor="text1"/>
                <w:sz w:val="24"/>
              </w:rPr>
              <w:t>е</w:t>
            </w:r>
            <w:r w:rsidR="00DB284F" w:rsidRPr="00EC36CC">
              <w:rPr>
                <w:color w:val="000000" w:themeColor="text1"/>
                <w:sz w:val="24"/>
              </w:rPr>
              <w:t>нии бюджета города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 xml:space="preserve"> в пре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ставительный орган, огран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чений по показателям бю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="00DB284F" w:rsidRPr="00EC36CC">
              <w:rPr>
                <w:rStyle w:val="ae"/>
                <w:rFonts w:ascii="Times New Roman" w:hAnsi="Times New Roman" w:cs="Times New Roman"/>
                <w:color w:val="000000" w:themeColor="text1"/>
                <w:sz w:val="24"/>
              </w:rPr>
              <w:t>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820A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7B45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467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официальный сайт Красн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ярского горо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ского Совета депутатов; 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шение о бю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жете города; годовой отчет об исполнении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132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378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74C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D3E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D2C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</w:tr>
      <w:tr w:rsidR="00492DD2" w:rsidRPr="00EC36CC" w14:paraId="43B75BD8" w14:textId="77777777" w:rsidTr="0016605D">
        <w:trPr>
          <w:trHeight w:val="8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3DE" w14:textId="47CB6BED" w:rsidR="00016C73" w:rsidRPr="00EC36CC" w:rsidRDefault="00D926C1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02C" w14:textId="7715DD69" w:rsidR="00016C73" w:rsidRPr="00EC36CC" w:rsidRDefault="00016C73" w:rsidP="00FC7C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Целевой индикатор </w:t>
            </w:r>
            <w:r w:rsidR="00FC7C8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Соо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ношение объема провере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ных средств бюджета города с общей суммой расходов бюджета города (без учета субвенций)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E7D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777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A11" w14:textId="090BB59C" w:rsidR="00016C73" w:rsidRPr="00EC36CC" w:rsidRDefault="0016605D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годовой отчет об исполнении бюджета гор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да; информ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ция о резул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татах ко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трольной де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тельности д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партамента финансов а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министрации города, разм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щаемая на официальном сайте админ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Pr="0016605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страции города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F24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E0F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851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05B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776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10</w:t>
            </w:r>
          </w:p>
        </w:tc>
      </w:tr>
      <w:tr w:rsidR="00492DD2" w:rsidRPr="00EC36CC" w14:paraId="3D50E486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D3A" w14:textId="0E0F74CA" w:rsidR="00016C73" w:rsidRPr="00EC36CC" w:rsidRDefault="00D926C1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928" w14:textId="3EE2E339" w:rsidR="00016C73" w:rsidRPr="00EC36CC" w:rsidRDefault="00016C73" w:rsidP="00FC7C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Целевой индикатор </w:t>
            </w:r>
            <w:r w:rsidR="00FC7C8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Удельный вес муниципал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ного долга в собственных доходах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A57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808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2F3C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решение о бюджете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да; годовой отчет об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2F4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287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7B8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F4A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4BB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50</w:t>
            </w:r>
          </w:p>
        </w:tc>
      </w:tr>
      <w:tr w:rsidR="00492DD2" w:rsidRPr="00EC36CC" w14:paraId="5FE1807E" w14:textId="77777777" w:rsidTr="00A279BA">
        <w:trPr>
          <w:trHeight w:val="22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34E" w14:textId="03AA5AC0" w:rsidR="00016C73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5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43E" w14:textId="6BFCB4B0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Подпрограмма </w:t>
            </w:r>
            <w:r w:rsidR="00A218E2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Организация бюджетного процесса</w:t>
            </w:r>
            <w:r w:rsidR="00A218E2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</w:p>
        </w:tc>
      </w:tr>
      <w:tr w:rsidR="00492DD2" w:rsidRPr="00EC36CC" w14:paraId="1285B268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709" w14:textId="6C2123CF" w:rsidR="00016C73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85F" w14:textId="03DFFEDC" w:rsidR="00016C73" w:rsidRPr="00EC36CC" w:rsidRDefault="00016C73" w:rsidP="00F727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сти 1. Процент исполнения расходных обязательств г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рода (за исключением бе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820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7F4" w14:textId="77777777" w:rsidR="00016C73" w:rsidRPr="00EC36CC" w:rsidRDefault="00016C73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DCC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годовой отчет об исполнении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300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350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9583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713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E7E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</w:tr>
      <w:tr w:rsidR="00492DD2" w:rsidRPr="00EC36CC" w14:paraId="1F6D4C64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1D2" w14:textId="4852E7B1" w:rsidR="00016C73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1E6" w14:textId="2D824757" w:rsidR="00016C73" w:rsidRPr="00EC36CC" w:rsidRDefault="00016C73" w:rsidP="00F727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сти </w:t>
            </w:r>
            <w:r w:rsidR="006D438B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Доля органов админ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страции города, имеющих установленные показатели результативности деятел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1DF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8CF" w14:textId="744CE47F" w:rsidR="00016C73" w:rsidRPr="00EC36CC" w:rsidRDefault="005D00B4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6B2" w14:textId="542742D2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муниципал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ные програ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мы города Красноярска; решение Кра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ноярского г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родского 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вета от 25.01.2006 № В-166 </w:t>
            </w:r>
            <w:r w:rsidR="00A218E2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 структуре 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министрации города Кра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ноярска</w:t>
            </w:r>
            <w:r w:rsidR="00A218E2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A21" w14:textId="77777777" w:rsidR="00016C73" w:rsidRPr="00EC36CC" w:rsidRDefault="00016C73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80F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51C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EF6" w14:textId="77777777" w:rsidR="00016C73" w:rsidRPr="00EC36CC" w:rsidRDefault="00016C73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A67" w14:textId="77777777" w:rsidR="00016C73" w:rsidRPr="00EC36CC" w:rsidRDefault="00016C73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75</w:t>
            </w:r>
          </w:p>
        </w:tc>
      </w:tr>
      <w:tr w:rsidR="00492DD2" w:rsidRPr="00EC36CC" w14:paraId="73B6934B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B62" w14:textId="4BA14CE6" w:rsidR="006D438B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286" w14:textId="0929EDC2" w:rsidR="006D438B" w:rsidRPr="00EC36CC" w:rsidRDefault="006D438B" w:rsidP="00F727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="00143140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сти 3. Доля главных расп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рядителей бюджетных средств, обеспеченных во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можностью работы в пост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янно обновляющихся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формационных системах планирования и исполнения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A29" w14:textId="0821B5A9" w:rsidR="006D438B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DEB" w14:textId="76D35A4A" w:rsidR="006D438B" w:rsidRPr="00EC36CC" w:rsidRDefault="00DA0F00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736" w14:textId="1042BAD6" w:rsidR="006D438B" w:rsidRPr="00EC36CC" w:rsidRDefault="006D438B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официальный сайт админ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страции города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93D" w14:textId="6B065E2F" w:rsidR="006D438B" w:rsidRPr="00EC36CC" w:rsidRDefault="006D438B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2F6" w14:textId="6E5824FC" w:rsidR="006D438B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D20" w14:textId="468FD7C0" w:rsidR="006D438B" w:rsidRPr="00EC36CC" w:rsidRDefault="006D438B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297" w14:textId="1754B280" w:rsidR="006D438B" w:rsidRPr="00EC36CC" w:rsidRDefault="006D438B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5C9" w14:textId="2750927F" w:rsidR="006D438B" w:rsidRPr="00EC36CC" w:rsidRDefault="006D438B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100</w:t>
            </w:r>
          </w:p>
        </w:tc>
      </w:tr>
      <w:tr w:rsidR="00492DD2" w:rsidRPr="00EC36CC" w14:paraId="2C1BDF77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86DB" w14:textId="4458AA0D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1D5" w14:textId="693DD36A" w:rsidR="00BB52D8" w:rsidRPr="00EC36CC" w:rsidRDefault="00EC7A8C" w:rsidP="00F727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="00143140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сти 4. </w:t>
            </w:r>
            <w:r w:rsidR="00BB52D8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Количество обновл</w:t>
            </w:r>
            <w:r w:rsidR="00BB52D8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="00BB52D8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ний информации на сайте города «Открытый бюджет города Красноярска»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1CCB" w14:textId="7B854208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502" w14:textId="461EF1CA" w:rsidR="00BB52D8" w:rsidRPr="00EC36CC" w:rsidRDefault="00DA0F00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061D" w14:textId="5936613C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сайт «Откр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ы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тый бюджет города Кра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ноярска»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5CB4" w14:textId="27822D32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AE2" w14:textId="507B8DE9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личества внесений изменений в решение о бюджете города и ежемеся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ных отчетов об исполн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нии бюдж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</w:t>
            </w:r>
            <w:r w:rsidR="001B5AF6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D39B" w14:textId="17980138" w:rsidR="00BB52D8" w:rsidRPr="00EC36CC" w:rsidRDefault="00BB52D8" w:rsidP="00DA0F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личества внесений изменений в решение о бюджете города, ежемеся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ных отчетов об исполн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нии бюдж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</w:t>
            </w:r>
            <w:r w:rsidR="001B5AF6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38A" w14:textId="3D7379C4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личества внесений изменений в решение о бюджете города и ежемеся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ных отчетов об исполн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нии бюдж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</w:t>
            </w:r>
            <w:r w:rsidR="001B5AF6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3FD" w14:textId="1213256E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личества внесений изменений в решение о бюджете города и ежемеся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ных отчетов об исполн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нии бюдж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</w:t>
            </w:r>
            <w:r w:rsidR="001B5AF6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города</w:t>
            </w:r>
          </w:p>
        </w:tc>
      </w:tr>
      <w:tr w:rsidR="00492DD2" w:rsidRPr="00EC36CC" w14:paraId="45C993B5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A61" w14:textId="46757EDB" w:rsidR="00BB52D8" w:rsidRPr="00EC36CC" w:rsidRDefault="00BB52D8" w:rsidP="00C27C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C27C90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B0EB" w14:textId="12D02590" w:rsidR="00BB52D8" w:rsidRPr="00EC36CC" w:rsidRDefault="00BB52D8" w:rsidP="00F727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сти </w:t>
            </w:r>
            <w:r w:rsidR="00C27C90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Соотношение колич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ства контрольных меропри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тий, в ходе которых выявл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 нарушения, к общему количеству проведенных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4B9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8FE" w14:textId="77777777" w:rsidR="00BB52D8" w:rsidRPr="00EC36CC" w:rsidRDefault="00BB52D8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E72" w14:textId="64DA7229" w:rsidR="00BB52D8" w:rsidRPr="00EC36CC" w:rsidRDefault="00B47502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информация о результатах проверок, пр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веденных д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партаментом финансов а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министрации города и пр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верок, пров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денных в д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партаменте финансов а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министрации города, разм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щаемая на официальном сайте админ</w:t>
            </w:r>
            <w:r w:rsidRPr="00B4750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 w:rsid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страции города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1C5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AB0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9DA7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FBA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E64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80</w:t>
            </w:r>
          </w:p>
        </w:tc>
      </w:tr>
      <w:tr w:rsidR="00492DD2" w:rsidRPr="00EC36CC" w14:paraId="4ADA024D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521" w14:textId="335554C7" w:rsidR="00BB52D8" w:rsidRPr="00EC36CC" w:rsidRDefault="00BB52D8" w:rsidP="00F727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</w:t>
            </w:r>
            <w:r w:rsidR="00F72729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CAE" w14:textId="563DCBBE" w:rsidR="00BB52D8" w:rsidRPr="00EC36CC" w:rsidRDefault="00BB52D8" w:rsidP="00F727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сти </w:t>
            </w:r>
            <w:r w:rsidR="00F72729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 Соотношение колич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ства нарушений, по которым проверенными организаци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 разработаны меры по устранению и недопущению их в дальнейшем, с общим количеством выявленных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2F1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EF8B" w14:textId="77777777" w:rsidR="00BB52D8" w:rsidRPr="00EC36CC" w:rsidRDefault="00BB52D8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B69" w14:textId="3ECA9A39" w:rsidR="00BB52D8" w:rsidRPr="00EC36CC" w:rsidRDefault="001868CD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информация о результатах контрольной деятельности департамента финансов а</w:t>
            </w:r>
            <w:r w:rsidRP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министрации города, разм</w:t>
            </w:r>
            <w:r w:rsidRP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щаемая на официальном сайте админ</w:t>
            </w:r>
            <w:r w:rsidRPr="001868C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страции города Красноярска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4FC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6937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2BC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486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46F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менее 95</w:t>
            </w:r>
          </w:p>
        </w:tc>
      </w:tr>
      <w:tr w:rsidR="00492DD2" w:rsidRPr="00EC36CC" w14:paraId="118866E9" w14:textId="77777777" w:rsidTr="00A279BA">
        <w:trPr>
          <w:trHeight w:val="223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4DB" w14:textId="47CCDDA5" w:rsidR="00BB52D8" w:rsidRPr="00EC36CC" w:rsidRDefault="00BB52D8" w:rsidP="00F727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F72729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51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A14" w14:textId="0959B77A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Отдельное мероприятие «Управление муниципальным долгом города Красноярска»</w:t>
            </w:r>
          </w:p>
        </w:tc>
      </w:tr>
      <w:tr w:rsidR="00492DD2" w:rsidRPr="00EC36CC" w14:paraId="0BC1D57D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3B9" w14:textId="0D9FF697" w:rsidR="00BB52D8" w:rsidRPr="00EC36CC" w:rsidRDefault="00BB52D8" w:rsidP="00F727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F72729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A33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сти 1. Доля расходов на 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служивание муниципального долга в объеме расходов бюджета города, за искл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ю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чением объема расходов, к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торые осуществляются за счет субвенций, предоста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ляемых из бюджетов бю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FC7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8013" w14:textId="3C2F563A" w:rsidR="00BB52D8" w:rsidRPr="00EC36CC" w:rsidRDefault="00BB52D8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</w:t>
            </w:r>
            <w:r w:rsidR="0068306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E3E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решение о бюджете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да; годовой отчет об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53B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77ED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3BA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E3C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191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5</w:t>
            </w:r>
          </w:p>
        </w:tc>
      </w:tr>
      <w:tr w:rsidR="00492DD2" w:rsidRPr="00EC36CC" w14:paraId="04DB6BFC" w14:textId="77777777" w:rsidTr="00DA0F00">
        <w:trPr>
          <w:trHeight w:val="120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FC6" w14:textId="0BC82B1B" w:rsidR="00BB52D8" w:rsidRPr="00EC36CC" w:rsidRDefault="00F72729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DB8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сти 2. Просроченная задо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женность по долговым об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я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зательствам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DEE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тыс. ру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E05" w14:textId="2B1E68DF" w:rsidR="00BB52D8" w:rsidRPr="00EC36CC" w:rsidRDefault="00BB52D8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</w:t>
            </w:r>
            <w:r w:rsidR="0068306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63F" w14:textId="20701E2C" w:rsidR="00BB52D8" w:rsidRPr="00EC36CC" w:rsidRDefault="006E019B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муниципал</w:t>
            </w: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</w:t>
            </w: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ная долговая книга города Красноярска, формируемая на основании постановления Главы города от 03.09.2007 № 500 «О м</w:t>
            </w: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</w:t>
            </w: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ниципальной долговой книге города Кра</w:t>
            </w: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6E019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ноярска»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652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ежеквартально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650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B78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B1B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3B6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492DD2" w:rsidRPr="00EC36CC" w14:paraId="3AECBF58" w14:textId="77777777" w:rsidTr="00A279BA">
        <w:trPr>
          <w:trHeight w:val="1545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53B" w14:textId="0861B45A" w:rsidR="00BB52D8" w:rsidRPr="00EC36CC" w:rsidRDefault="00F72729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B9A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Показатель результативн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сти 3. Доля платежей по п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гашению и обслуживанию муниципального долга, во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никшего по состоянию на 1 января очередного финанс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вого года, в общем объеме налоговых и неналоговых доходов и дотаций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D78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2BF" w14:textId="1B9E4646" w:rsidR="00BB52D8" w:rsidRPr="00EC36CC" w:rsidRDefault="00BB52D8" w:rsidP="007A3AF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0,1</w:t>
            </w:r>
            <w:r w:rsidR="0068306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565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решение о бюджете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да; годовой отчет об и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полнении бюджета гор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EC5" w14:textId="77777777" w:rsidR="00BB52D8" w:rsidRPr="00EC36CC" w:rsidRDefault="00BB52D8" w:rsidP="00A279B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итогам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58F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832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E751" w14:textId="77777777" w:rsidR="00BB52D8" w:rsidRPr="00EC36CC" w:rsidRDefault="00BB52D8" w:rsidP="00A279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70A" w14:textId="77777777" w:rsidR="00BB52D8" w:rsidRPr="00EC36CC" w:rsidRDefault="00BB52D8" w:rsidP="00A279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не более 13</w:t>
            </w:r>
          </w:p>
        </w:tc>
      </w:tr>
    </w:tbl>
    <w:p w14:paraId="27755C1A" w14:textId="77777777" w:rsidR="00016C73" w:rsidRPr="00EC36CC" w:rsidRDefault="00016C73" w:rsidP="00016C73">
      <w:pPr>
        <w:ind w:firstLine="0"/>
        <w:rPr>
          <w:rFonts w:ascii="Times New Roman" w:hAnsi="Times New Roman" w:cs="Times New Roman"/>
          <w:color w:val="000000" w:themeColor="text1"/>
          <w:szCs w:val="30"/>
        </w:rPr>
      </w:pPr>
      <w:bookmarkStart w:id="16" w:name="sub_1004"/>
    </w:p>
    <w:bookmarkEnd w:id="16"/>
    <w:p w14:paraId="5C5B0FB6" w14:textId="77777777" w:rsidR="00016C73" w:rsidRPr="00EC36CC" w:rsidRDefault="00016C73" w:rsidP="00016C73">
      <w:pPr>
        <w:ind w:firstLine="0"/>
        <w:jc w:val="left"/>
        <w:rPr>
          <w:color w:val="000000" w:themeColor="text1"/>
          <w:sz w:val="24"/>
        </w:rPr>
      </w:pPr>
    </w:p>
    <w:p w14:paraId="5766CF44" w14:textId="77777777" w:rsidR="002C5B2F" w:rsidRPr="00EC36CC" w:rsidRDefault="002C5B2F" w:rsidP="002C5B2F">
      <w:pPr>
        <w:spacing w:line="192" w:lineRule="auto"/>
        <w:ind w:left="10603" w:firstLine="0"/>
        <w:jc w:val="left"/>
        <w:rPr>
          <w:rStyle w:val="a3"/>
          <w:rFonts w:ascii="Times New Roman" w:hAnsi="Times New Roman" w:cs="Times New Roman"/>
          <w:bCs/>
          <w:color w:val="000000" w:themeColor="text1"/>
          <w:szCs w:val="30"/>
        </w:rPr>
      </w:pPr>
      <w:r w:rsidRPr="00EC36CC">
        <w:rPr>
          <w:color w:val="000000" w:themeColor="text1"/>
          <w:szCs w:val="30"/>
        </w:rPr>
        <w:lastRenderedPageBreak/>
        <w:t>Приложение</w:t>
      </w:r>
      <w:r w:rsidRPr="00EC36CC">
        <w:rPr>
          <w:rStyle w:val="20"/>
          <w:rFonts w:ascii="Times New Roman" w:hAnsi="Times New Roman" w:cs="Times New Roman"/>
          <w:bCs/>
          <w:color w:val="000000" w:themeColor="text1"/>
          <w:szCs w:val="30"/>
        </w:rPr>
        <w:t xml:space="preserve"> </w:t>
      </w:r>
      <w:r w:rsidRPr="00EC36CC">
        <w:rPr>
          <w:rStyle w:val="ae"/>
          <w:color w:val="000000" w:themeColor="text1"/>
          <w:szCs w:val="30"/>
        </w:rPr>
        <w:t>3</w:t>
      </w:r>
    </w:p>
    <w:p w14:paraId="1E2A3F7F" w14:textId="77777777" w:rsidR="002C5B2F" w:rsidRPr="00EC36CC" w:rsidRDefault="002C5B2F" w:rsidP="002C5B2F">
      <w:pPr>
        <w:spacing w:line="192" w:lineRule="auto"/>
        <w:ind w:left="10603" w:firstLine="0"/>
        <w:rPr>
          <w:rFonts w:ascii="Times New Roman" w:hAnsi="Times New Roman" w:cs="Times New Roman"/>
          <w:color w:val="000000" w:themeColor="text1"/>
          <w:szCs w:val="30"/>
        </w:rPr>
      </w:pPr>
      <w:r w:rsidRPr="00EC36CC">
        <w:rPr>
          <w:color w:val="000000" w:themeColor="text1"/>
          <w:szCs w:val="30"/>
        </w:rPr>
        <w:t xml:space="preserve">к </w:t>
      </w:r>
      <w:r w:rsidRPr="00EC36CC">
        <w:rPr>
          <w:rFonts w:ascii="Times New Roman" w:hAnsi="Times New Roman" w:cs="Times New Roman"/>
          <w:color w:val="000000" w:themeColor="text1"/>
          <w:szCs w:val="30"/>
        </w:rPr>
        <w:t xml:space="preserve">муниципальной программе </w:t>
      </w:r>
    </w:p>
    <w:p w14:paraId="55D2A2CF" w14:textId="193F21B7" w:rsidR="002C5B2F" w:rsidRPr="00EC36CC" w:rsidRDefault="002C5B2F" w:rsidP="002C5B2F">
      <w:pPr>
        <w:spacing w:line="192" w:lineRule="auto"/>
        <w:ind w:left="10603" w:firstLine="0"/>
        <w:rPr>
          <w:rStyle w:val="a3"/>
          <w:rFonts w:ascii="Times New Roman" w:hAnsi="Times New Roman" w:cs="Times New Roman"/>
          <w:bCs/>
          <w:color w:val="000000" w:themeColor="text1"/>
          <w:szCs w:val="30"/>
        </w:rPr>
      </w:pP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«Управление муниципальн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ы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ми финансами»</w:t>
      </w:r>
      <w:r w:rsidRPr="00EC36CC">
        <w:rPr>
          <w:rStyle w:val="a3"/>
          <w:rFonts w:ascii="Times New Roman" w:hAnsi="Times New Roman" w:cs="Times New Roman"/>
          <w:bCs/>
          <w:color w:val="000000" w:themeColor="text1"/>
          <w:szCs w:val="30"/>
        </w:rPr>
        <w:t xml:space="preserve"> </w:t>
      </w:r>
      <w:r w:rsidRPr="00EC36CC">
        <w:rPr>
          <w:rStyle w:val="ae"/>
          <w:rFonts w:ascii="Times New Roman" w:hAnsi="Times New Roman" w:cs="Times New Roman"/>
          <w:color w:val="000000" w:themeColor="text1"/>
          <w:szCs w:val="30"/>
        </w:rPr>
        <w:t>на 2023 год и плановый период 2024–2025 годов</w:t>
      </w:r>
    </w:p>
    <w:p w14:paraId="0A7850AE" w14:textId="77777777" w:rsidR="00141FBA" w:rsidRPr="00EC36CC" w:rsidRDefault="00141FBA" w:rsidP="002C5B2F">
      <w:pPr>
        <w:rPr>
          <w:color w:val="000000" w:themeColor="text1"/>
        </w:rPr>
      </w:pPr>
    </w:p>
    <w:p w14:paraId="517B538B" w14:textId="77777777" w:rsidR="002C5B2F" w:rsidRPr="00EC36CC" w:rsidRDefault="002C5B2F" w:rsidP="009E1FA5">
      <w:pPr>
        <w:pStyle w:val="1"/>
        <w:spacing w:before="0" w:after="0"/>
        <w:rPr>
          <w:b w:val="0"/>
          <w:color w:val="000000" w:themeColor="text1"/>
        </w:rPr>
      </w:pPr>
      <w:r w:rsidRPr="00EC36CC">
        <w:rPr>
          <w:b w:val="0"/>
          <w:color w:val="000000" w:themeColor="text1"/>
        </w:rPr>
        <w:t>РАСПРЕДЕЛЕНИЕ</w:t>
      </w:r>
    </w:p>
    <w:p w14:paraId="0340EAB2" w14:textId="77777777" w:rsidR="002C5B2F" w:rsidRPr="00EC36CC" w:rsidRDefault="002C5B2F" w:rsidP="009E1FA5">
      <w:pPr>
        <w:spacing w:line="192" w:lineRule="auto"/>
        <w:ind w:firstLine="0"/>
        <w:jc w:val="center"/>
        <w:rPr>
          <w:color w:val="000000" w:themeColor="text1"/>
        </w:rPr>
      </w:pPr>
      <w:r w:rsidRPr="00EC36CC">
        <w:rPr>
          <w:color w:val="000000" w:themeColor="text1"/>
        </w:rPr>
        <w:t>бюджетных ассигнований по подпрограммам и отдельным</w:t>
      </w:r>
    </w:p>
    <w:p w14:paraId="01E20858" w14:textId="7CBC301B" w:rsidR="00141FBA" w:rsidRPr="00EC36CC" w:rsidRDefault="002C5B2F" w:rsidP="009E1FA5">
      <w:pPr>
        <w:tabs>
          <w:tab w:val="left" w:pos="6675"/>
        </w:tabs>
        <w:spacing w:line="192" w:lineRule="auto"/>
        <w:ind w:firstLine="0"/>
        <w:jc w:val="center"/>
        <w:rPr>
          <w:color w:val="000000" w:themeColor="text1"/>
        </w:rPr>
      </w:pPr>
      <w:r w:rsidRPr="00EC36CC">
        <w:rPr>
          <w:color w:val="000000" w:themeColor="text1"/>
        </w:rPr>
        <w:t>мероприятиям муниципальной программы</w:t>
      </w:r>
    </w:p>
    <w:p w14:paraId="5A8E74AB" w14:textId="261E9D83" w:rsidR="00141FBA" w:rsidRPr="00EC36CC" w:rsidRDefault="00141FBA" w:rsidP="009E1FA5">
      <w:pPr>
        <w:rPr>
          <w:color w:val="000000" w:themeColor="text1"/>
        </w:rPr>
      </w:pPr>
    </w:p>
    <w:p w14:paraId="261F6E21" w14:textId="77777777" w:rsidR="00141FBA" w:rsidRPr="00EC36CC" w:rsidRDefault="00141FBA" w:rsidP="00141FBA">
      <w:pPr>
        <w:widowControl/>
        <w:ind w:firstLine="0"/>
        <w:contextualSpacing/>
        <w:jc w:val="righ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Тыс. рублей</w:t>
      </w:r>
    </w:p>
    <w:tbl>
      <w:tblPr>
        <w:tblStyle w:val="21"/>
        <w:tblW w:w="1545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1843"/>
        <w:gridCol w:w="850"/>
        <w:gridCol w:w="709"/>
        <w:gridCol w:w="1418"/>
        <w:gridCol w:w="567"/>
        <w:gridCol w:w="1417"/>
        <w:gridCol w:w="1418"/>
        <w:gridCol w:w="1417"/>
        <w:gridCol w:w="1418"/>
      </w:tblGrid>
      <w:tr w:rsidR="00141FBA" w:rsidRPr="00EC36CC" w14:paraId="4A93B2C2" w14:textId="77777777" w:rsidTr="00813BF4">
        <w:trPr>
          <w:jc w:val="center"/>
        </w:trPr>
        <w:tc>
          <w:tcPr>
            <w:tcW w:w="568" w:type="dxa"/>
            <w:vMerge w:val="restart"/>
            <w:tcBorders>
              <w:bottom w:val="nil"/>
            </w:tcBorders>
          </w:tcPr>
          <w:p w14:paraId="1ED0A13C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44C64BF2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65C51E4" w14:textId="07D9E63C" w:rsidR="00141FBA" w:rsidRPr="00EC36CC" w:rsidRDefault="009E1FA5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Наименование муниципальной программы, по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программы, м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роприятия по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программы, 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дельного мер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1EBE5C8A" w14:textId="42E5AFC4" w:rsidR="00141FBA" w:rsidRPr="00EC36CC" w:rsidRDefault="005E1EED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07F0E344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3F4B65F8" w14:textId="20FDAAEE" w:rsidR="00141FBA" w:rsidRPr="00EC36CC" w:rsidRDefault="005E1EED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Бюджетные ассигнования, годы</w:t>
            </w:r>
          </w:p>
        </w:tc>
      </w:tr>
      <w:tr w:rsidR="00141FBA" w:rsidRPr="00EC36CC" w14:paraId="1B6AA882" w14:textId="77777777" w:rsidTr="00813BF4">
        <w:trPr>
          <w:trHeight w:val="627"/>
          <w:jc w:val="center"/>
        </w:trPr>
        <w:tc>
          <w:tcPr>
            <w:tcW w:w="568" w:type="dxa"/>
            <w:vMerge/>
            <w:tcBorders>
              <w:bottom w:val="nil"/>
            </w:tcBorders>
          </w:tcPr>
          <w:p w14:paraId="1F3DAA40" w14:textId="77777777" w:rsidR="00141FBA" w:rsidRPr="00EC36CC" w:rsidRDefault="00141FBA" w:rsidP="00141FB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1BB910B3" w14:textId="77777777" w:rsidR="00141FBA" w:rsidRPr="00EC36CC" w:rsidRDefault="00141FBA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5C26664" w14:textId="77777777" w:rsidR="00141FBA" w:rsidRPr="00EC36CC" w:rsidRDefault="00141FBA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2DDEC91F" w14:textId="77777777" w:rsidR="00141FBA" w:rsidRPr="00EC36CC" w:rsidRDefault="00141FBA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6D665FA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ГРБС</w:t>
            </w:r>
          </w:p>
        </w:tc>
        <w:tc>
          <w:tcPr>
            <w:tcW w:w="709" w:type="dxa"/>
            <w:tcBorders>
              <w:bottom w:val="nil"/>
            </w:tcBorders>
          </w:tcPr>
          <w:p w14:paraId="7A131F1A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14:paraId="4A9D2F3E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ЦСР</w:t>
            </w:r>
          </w:p>
        </w:tc>
        <w:tc>
          <w:tcPr>
            <w:tcW w:w="567" w:type="dxa"/>
            <w:tcBorders>
              <w:bottom w:val="nil"/>
            </w:tcBorders>
          </w:tcPr>
          <w:p w14:paraId="0B2A2EAD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ВР</w:t>
            </w:r>
          </w:p>
        </w:tc>
        <w:tc>
          <w:tcPr>
            <w:tcW w:w="1417" w:type="dxa"/>
            <w:tcBorders>
              <w:bottom w:val="nil"/>
            </w:tcBorders>
          </w:tcPr>
          <w:p w14:paraId="6C4D4B75" w14:textId="00D24F42" w:rsidR="00141FBA" w:rsidRPr="00EC36CC" w:rsidRDefault="00141FBA" w:rsidP="009E1F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9E1FA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14:paraId="6C54B293" w14:textId="296C1C14" w:rsidR="00141FBA" w:rsidRPr="00EC36CC" w:rsidRDefault="00141FBA" w:rsidP="009E1F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9E1FA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417" w:type="dxa"/>
            <w:tcBorders>
              <w:bottom w:val="nil"/>
            </w:tcBorders>
          </w:tcPr>
          <w:p w14:paraId="0853A0F9" w14:textId="0413E45E" w:rsidR="00141FBA" w:rsidRPr="00EC36CC" w:rsidRDefault="00141FBA" w:rsidP="009E1F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9E1FA5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14:paraId="0B5335C5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итого на </w:t>
            </w:r>
          </w:p>
          <w:p w14:paraId="12427AB8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период</w:t>
            </w:r>
          </w:p>
        </w:tc>
      </w:tr>
    </w:tbl>
    <w:p w14:paraId="65CF3786" w14:textId="77777777" w:rsidR="00141FBA" w:rsidRPr="00EC36CC" w:rsidRDefault="00141FBA" w:rsidP="00141FBA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 w:themeColor="text1"/>
          <w:sz w:val="2"/>
          <w:szCs w:val="2"/>
          <w:lang w:eastAsia="en-US"/>
        </w:rPr>
      </w:pPr>
    </w:p>
    <w:tbl>
      <w:tblPr>
        <w:tblStyle w:val="21"/>
        <w:tblW w:w="1545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984"/>
        <w:gridCol w:w="1843"/>
        <w:gridCol w:w="850"/>
        <w:gridCol w:w="709"/>
        <w:gridCol w:w="1418"/>
        <w:gridCol w:w="567"/>
        <w:gridCol w:w="1417"/>
        <w:gridCol w:w="1418"/>
        <w:gridCol w:w="1417"/>
        <w:gridCol w:w="1418"/>
      </w:tblGrid>
      <w:tr w:rsidR="00141FBA" w:rsidRPr="00EC36CC" w14:paraId="421BE038" w14:textId="77777777" w:rsidTr="00813BF4">
        <w:trPr>
          <w:trHeight w:val="214"/>
          <w:tblHeader/>
          <w:jc w:val="center"/>
        </w:trPr>
        <w:tc>
          <w:tcPr>
            <w:tcW w:w="568" w:type="dxa"/>
          </w:tcPr>
          <w:p w14:paraId="599207A3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</w:tcPr>
          <w:p w14:paraId="523BF100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984" w:type="dxa"/>
          </w:tcPr>
          <w:p w14:paraId="60995F58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43" w:type="dxa"/>
          </w:tcPr>
          <w:p w14:paraId="76EBA4B5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</w:tcPr>
          <w:p w14:paraId="491AA99E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709" w:type="dxa"/>
          </w:tcPr>
          <w:p w14:paraId="1EE9E19A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418" w:type="dxa"/>
          </w:tcPr>
          <w:p w14:paraId="0D808433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567" w:type="dxa"/>
          </w:tcPr>
          <w:p w14:paraId="165C554C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417" w:type="dxa"/>
          </w:tcPr>
          <w:p w14:paraId="6F4103FF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418" w:type="dxa"/>
          </w:tcPr>
          <w:p w14:paraId="2C43411A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417" w:type="dxa"/>
          </w:tcPr>
          <w:p w14:paraId="2B2558D7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418" w:type="dxa"/>
          </w:tcPr>
          <w:p w14:paraId="52CDF424" w14:textId="77777777" w:rsidR="00141FBA" w:rsidRPr="00EC36CC" w:rsidRDefault="00141FBA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</w:t>
            </w:r>
          </w:p>
        </w:tc>
      </w:tr>
      <w:tr w:rsidR="00872E21" w:rsidRPr="00EC36CC" w14:paraId="44D354F6" w14:textId="77777777" w:rsidTr="009833B9">
        <w:trPr>
          <w:jc w:val="center"/>
        </w:trPr>
        <w:tc>
          <w:tcPr>
            <w:tcW w:w="568" w:type="dxa"/>
            <w:vMerge w:val="restart"/>
          </w:tcPr>
          <w:p w14:paraId="4275A7B3" w14:textId="77777777" w:rsidR="00872E21" w:rsidRPr="00EC36CC" w:rsidRDefault="00872E21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36AF5253" w14:textId="77777777" w:rsidR="00872E21" w:rsidRPr="00EC36CC" w:rsidRDefault="00872E21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</w:tcPr>
          <w:p w14:paraId="7EF5FAE3" w14:textId="7733E690" w:rsidR="00872E21" w:rsidRPr="00EC36CC" w:rsidRDefault="00872E21" w:rsidP="009E1F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«Управление м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ниципальными финансами» на 2023 год и план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вый период 2024-2025 годов</w:t>
            </w:r>
          </w:p>
        </w:tc>
        <w:tc>
          <w:tcPr>
            <w:tcW w:w="1843" w:type="dxa"/>
          </w:tcPr>
          <w:p w14:paraId="3DA6D445" w14:textId="77777777" w:rsidR="00872E21" w:rsidRPr="00EC36CC" w:rsidRDefault="00872E21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всего, в том числе:</w:t>
            </w:r>
          </w:p>
        </w:tc>
        <w:tc>
          <w:tcPr>
            <w:tcW w:w="850" w:type="dxa"/>
          </w:tcPr>
          <w:p w14:paraId="442A3402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2219FB82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х </w:t>
            </w:r>
          </w:p>
        </w:tc>
        <w:tc>
          <w:tcPr>
            <w:tcW w:w="1418" w:type="dxa"/>
          </w:tcPr>
          <w:p w14:paraId="59D26857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1200000000 </w:t>
            </w:r>
          </w:p>
        </w:tc>
        <w:tc>
          <w:tcPr>
            <w:tcW w:w="567" w:type="dxa"/>
          </w:tcPr>
          <w:p w14:paraId="77F9C1B2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х </w:t>
            </w:r>
          </w:p>
        </w:tc>
        <w:tc>
          <w:tcPr>
            <w:tcW w:w="1417" w:type="dxa"/>
          </w:tcPr>
          <w:p w14:paraId="4388BFAD" w14:textId="266CA99A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919 283,52</w:t>
            </w:r>
          </w:p>
        </w:tc>
        <w:tc>
          <w:tcPr>
            <w:tcW w:w="1418" w:type="dxa"/>
          </w:tcPr>
          <w:p w14:paraId="702E2CFB" w14:textId="4420415C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1 038 397,25</w:t>
            </w:r>
          </w:p>
        </w:tc>
        <w:tc>
          <w:tcPr>
            <w:tcW w:w="1417" w:type="dxa"/>
          </w:tcPr>
          <w:p w14:paraId="368090EB" w14:textId="34E434E6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1 106 265,23</w:t>
            </w:r>
          </w:p>
        </w:tc>
        <w:tc>
          <w:tcPr>
            <w:tcW w:w="1418" w:type="dxa"/>
          </w:tcPr>
          <w:p w14:paraId="7D446B3F" w14:textId="4F59100F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3 063 946,00</w:t>
            </w:r>
          </w:p>
        </w:tc>
      </w:tr>
      <w:tr w:rsidR="00872E21" w:rsidRPr="00EC36CC" w14:paraId="1BC56790" w14:textId="77777777" w:rsidTr="009833B9">
        <w:trPr>
          <w:jc w:val="center"/>
        </w:trPr>
        <w:tc>
          <w:tcPr>
            <w:tcW w:w="568" w:type="dxa"/>
            <w:vMerge/>
          </w:tcPr>
          <w:p w14:paraId="7A6F2B9E" w14:textId="77777777" w:rsidR="00872E21" w:rsidRPr="00EC36CC" w:rsidRDefault="00872E21" w:rsidP="00141FB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15E94CD4" w14:textId="77777777" w:rsidR="00872E21" w:rsidRPr="00EC36CC" w:rsidRDefault="00872E21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3235213B" w14:textId="77777777" w:rsidR="00872E21" w:rsidRPr="00EC36CC" w:rsidRDefault="00872E21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</w:tcPr>
          <w:p w14:paraId="3B48A176" w14:textId="77777777" w:rsidR="00872E21" w:rsidRPr="00EC36CC" w:rsidRDefault="00872E21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850" w:type="dxa"/>
          </w:tcPr>
          <w:p w14:paraId="6C66FB37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45C05488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х </w:t>
            </w:r>
          </w:p>
        </w:tc>
        <w:tc>
          <w:tcPr>
            <w:tcW w:w="1418" w:type="dxa"/>
          </w:tcPr>
          <w:p w14:paraId="7E77C04A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1200000000 </w:t>
            </w:r>
          </w:p>
        </w:tc>
        <w:tc>
          <w:tcPr>
            <w:tcW w:w="567" w:type="dxa"/>
          </w:tcPr>
          <w:p w14:paraId="5318E3BF" w14:textId="77777777" w:rsidR="00872E21" w:rsidRPr="00EC36CC" w:rsidRDefault="00872E21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х </w:t>
            </w:r>
          </w:p>
        </w:tc>
        <w:tc>
          <w:tcPr>
            <w:tcW w:w="1417" w:type="dxa"/>
          </w:tcPr>
          <w:p w14:paraId="7CE602CE" w14:textId="4C9D8A75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919 283,52</w:t>
            </w:r>
          </w:p>
        </w:tc>
        <w:tc>
          <w:tcPr>
            <w:tcW w:w="1418" w:type="dxa"/>
          </w:tcPr>
          <w:p w14:paraId="1F0692AC" w14:textId="657F276A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1 038 397,25</w:t>
            </w:r>
          </w:p>
        </w:tc>
        <w:tc>
          <w:tcPr>
            <w:tcW w:w="1417" w:type="dxa"/>
          </w:tcPr>
          <w:p w14:paraId="5A35914C" w14:textId="6310079F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1 106 265,23</w:t>
            </w:r>
          </w:p>
        </w:tc>
        <w:tc>
          <w:tcPr>
            <w:tcW w:w="1418" w:type="dxa"/>
          </w:tcPr>
          <w:p w14:paraId="5413EF05" w14:textId="41F8DA2F" w:rsidR="00872E21" w:rsidRPr="00EC36CC" w:rsidRDefault="00872E21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3 063 946,00</w:t>
            </w:r>
          </w:p>
        </w:tc>
      </w:tr>
      <w:tr w:rsidR="009833B9" w:rsidRPr="00EC36CC" w14:paraId="3F30C88E" w14:textId="77777777" w:rsidTr="009833B9">
        <w:trPr>
          <w:jc w:val="center"/>
        </w:trPr>
        <w:tc>
          <w:tcPr>
            <w:tcW w:w="568" w:type="dxa"/>
            <w:vMerge w:val="restart"/>
          </w:tcPr>
          <w:p w14:paraId="7F22C37E" w14:textId="77777777" w:rsidR="009833B9" w:rsidRPr="00EC36CC" w:rsidRDefault="009833B9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3B2C436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Подпрограмма</w:t>
            </w:r>
          </w:p>
        </w:tc>
        <w:tc>
          <w:tcPr>
            <w:tcW w:w="1984" w:type="dxa"/>
            <w:vMerge w:val="restart"/>
          </w:tcPr>
          <w:p w14:paraId="2C1E4D2B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«Организация бюджетного пр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цесса»</w:t>
            </w:r>
          </w:p>
        </w:tc>
        <w:tc>
          <w:tcPr>
            <w:tcW w:w="1843" w:type="dxa"/>
          </w:tcPr>
          <w:p w14:paraId="218346B6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всего, в том числе:</w:t>
            </w:r>
          </w:p>
        </w:tc>
        <w:tc>
          <w:tcPr>
            <w:tcW w:w="850" w:type="dxa"/>
          </w:tcPr>
          <w:p w14:paraId="443C70A9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5DBAD43E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0106 </w:t>
            </w:r>
          </w:p>
        </w:tc>
        <w:tc>
          <w:tcPr>
            <w:tcW w:w="1418" w:type="dxa"/>
          </w:tcPr>
          <w:p w14:paraId="636D27FC" w14:textId="77777777" w:rsidR="009833B9" w:rsidRPr="00EC36CC" w:rsidRDefault="009833B9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1210000000</w:t>
            </w:r>
          </w:p>
        </w:tc>
        <w:tc>
          <w:tcPr>
            <w:tcW w:w="567" w:type="dxa"/>
          </w:tcPr>
          <w:p w14:paraId="6DA3EA1A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х </w:t>
            </w:r>
          </w:p>
        </w:tc>
        <w:tc>
          <w:tcPr>
            <w:tcW w:w="1417" w:type="dxa"/>
          </w:tcPr>
          <w:p w14:paraId="4458D571" w14:textId="367C0CBC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8" w:type="dxa"/>
          </w:tcPr>
          <w:p w14:paraId="1F011C68" w14:textId="5C27F80A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7" w:type="dxa"/>
          </w:tcPr>
          <w:p w14:paraId="08AB78C8" w14:textId="757DE6B4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8" w:type="dxa"/>
          </w:tcPr>
          <w:p w14:paraId="35455092" w14:textId="347D416F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758 082,00</w:t>
            </w:r>
          </w:p>
        </w:tc>
      </w:tr>
      <w:tr w:rsidR="009833B9" w:rsidRPr="00EC36CC" w14:paraId="5E570C72" w14:textId="77777777" w:rsidTr="009833B9">
        <w:trPr>
          <w:jc w:val="center"/>
        </w:trPr>
        <w:tc>
          <w:tcPr>
            <w:tcW w:w="568" w:type="dxa"/>
            <w:vMerge/>
          </w:tcPr>
          <w:p w14:paraId="4D8ACF6B" w14:textId="77777777" w:rsidR="009833B9" w:rsidRPr="00EC36CC" w:rsidRDefault="009833B9" w:rsidP="00141FBA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614421EC" w14:textId="77777777" w:rsidR="009833B9" w:rsidRPr="00EC36CC" w:rsidRDefault="009833B9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0DD643B6" w14:textId="77777777" w:rsidR="009833B9" w:rsidRPr="00EC36CC" w:rsidRDefault="009833B9" w:rsidP="00141FB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</w:tcPr>
          <w:p w14:paraId="6FF062F3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850" w:type="dxa"/>
          </w:tcPr>
          <w:p w14:paraId="7410E934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47CF6381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0106 </w:t>
            </w:r>
          </w:p>
        </w:tc>
        <w:tc>
          <w:tcPr>
            <w:tcW w:w="1418" w:type="dxa"/>
          </w:tcPr>
          <w:p w14:paraId="7A293030" w14:textId="77777777" w:rsidR="009833B9" w:rsidRPr="00EC36CC" w:rsidRDefault="009833B9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1210000000</w:t>
            </w:r>
          </w:p>
        </w:tc>
        <w:tc>
          <w:tcPr>
            <w:tcW w:w="567" w:type="dxa"/>
          </w:tcPr>
          <w:p w14:paraId="192AA9F6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х </w:t>
            </w:r>
          </w:p>
        </w:tc>
        <w:tc>
          <w:tcPr>
            <w:tcW w:w="1417" w:type="dxa"/>
          </w:tcPr>
          <w:p w14:paraId="14C6F3E6" w14:textId="44A285C7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8" w:type="dxa"/>
          </w:tcPr>
          <w:p w14:paraId="2F877481" w14:textId="6802E8BF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7" w:type="dxa"/>
          </w:tcPr>
          <w:p w14:paraId="7A8D4A4F" w14:textId="0EA01B34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8" w:type="dxa"/>
          </w:tcPr>
          <w:p w14:paraId="1968A38D" w14:textId="51355D33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758 082,00</w:t>
            </w:r>
          </w:p>
        </w:tc>
      </w:tr>
      <w:tr w:rsidR="009833B9" w:rsidRPr="00EC36CC" w14:paraId="70166977" w14:textId="77777777" w:rsidTr="009833B9">
        <w:trPr>
          <w:jc w:val="center"/>
        </w:trPr>
        <w:tc>
          <w:tcPr>
            <w:tcW w:w="568" w:type="dxa"/>
          </w:tcPr>
          <w:p w14:paraId="4C856268" w14:textId="77777777" w:rsidR="009833B9" w:rsidRPr="00EC36CC" w:rsidRDefault="009833B9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341D0653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Мероприятие 1</w:t>
            </w:r>
          </w:p>
        </w:tc>
        <w:tc>
          <w:tcPr>
            <w:tcW w:w="1984" w:type="dxa"/>
          </w:tcPr>
          <w:p w14:paraId="5888701F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Обеспечение функций, возл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женных на орг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ны местного с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моуправления</w:t>
            </w:r>
          </w:p>
        </w:tc>
        <w:tc>
          <w:tcPr>
            <w:tcW w:w="1843" w:type="dxa"/>
          </w:tcPr>
          <w:p w14:paraId="05424A87" w14:textId="77777777" w:rsidR="009833B9" w:rsidRPr="00EC36CC" w:rsidRDefault="009833B9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850" w:type="dxa"/>
          </w:tcPr>
          <w:p w14:paraId="5B31DAC8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22A31E46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0106 </w:t>
            </w:r>
          </w:p>
        </w:tc>
        <w:tc>
          <w:tcPr>
            <w:tcW w:w="1418" w:type="dxa"/>
          </w:tcPr>
          <w:p w14:paraId="66CD2152" w14:textId="77777777" w:rsidR="009833B9" w:rsidRPr="00EC36CC" w:rsidRDefault="009833B9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1210000210</w:t>
            </w:r>
          </w:p>
        </w:tc>
        <w:tc>
          <w:tcPr>
            <w:tcW w:w="567" w:type="dxa"/>
          </w:tcPr>
          <w:p w14:paraId="668421FA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120,</w:t>
            </w:r>
          </w:p>
          <w:p w14:paraId="76184FD4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240,</w:t>
            </w:r>
          </w:p>
          <w:p w14:paraId="1DBB7A51" w14:textId="77777777" w:rsidR="009833B9" w:rsidRPr="00EC36CC" w:rsidRDefault="009833B9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850 </w:t>
            </w:r>
          </w:p>
        </w:tc>
        <w:tc>
          <w:tcPr>
            <w:tcW w:w="1417" w:type="dxa"/>
          </w:tcPr>
          <w:p w14:paraId="3C504A78" w14:textId="25F22E90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248 130,80</w:t>
            </w:r>
          </w:p>
        </w:tc>
        <w:tc>
          <w:tcPr>
            <w:tcW w:w="1418" w:type="dxa"/>
          </w:tcPr>
          <w:p w14:paraId="6F45BDA6" w14:textId="7C0A7D94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248 130,80</w:t>
            </w:r>
          </w:p>
        </w:tc>
        <w:tc>
          <w:tcPr>
            <w:tcW w:w="1417" w:type="dxa"/>
          </w:tcPr>
          <w:p w14:paraId="61898443" w14:textId="13DF08D8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248 130,80</w:t>
            </w:r>
          </w:p>
        </w:tc>
        <w:tc>
          <w:tcPr>
            <w:tcW w:w="1418" w:type="dxa"/>
          </w:tcPr>
          <w:p w14:paraId="73A3DB06" w14:textId="69BC00D0" w:rsidR="009833B9" w:rsidRPr="00EC36CC" w:rsidRDefault="009833B9" w:rsidP="009833B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744 392,40</w:t>
            </w:r>
          </w:p>
        </w:tc>
      </w:tr>
      <w:tr w:rsidR="00B120B2" w:rsidRPr="00EC36CC" w14:paraId="4BEEA44F" w14:textId="77777777" w:rsidTr="00B120B2">
        <w:trPr>
          <w:jc w:val="center"/>
        </w:trPr>
        <w:tc>
          <w:tcPr>
            <w:tcW w:w="568" w:type="dxa"/>
          </w:tcPr>
          <w:p w14:paraId="26D8F6D7" w14:textId="77777777" w:rsidR="00B120B2" w:rsidRPr="00EC36CC" w:rsidRDefault="00B120B2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43" w:type="dxa"/>
          </w:tcPr>
          <w:p w14:paraId="6C824C47" w14:textId="77777777" w:rsidR="00B120B2" w:rsidRPr="00EC36CC" w:rsidRDefault="00B120B2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Мероприятие 2</w:t>
            </w:r>
          </w:p>
        </w:tc>
        <w:tc>
          <w:tcPr>
            <w:tcW w:w="1984" w:type="dxa"/>
          </w:tcPr>
          <w:p w14:paraId="5DB52625" w14:textId="77777777" w:rsidR="00B120B2" w:rsidRPr="00EC36CC" w:rsidRDefault="00B120B2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Комплексная 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томатизация пр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цесса планиров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ния и исполнения бюджета города</w:t>
            </w:r>
          </w:p>
        </w:tc>
        <w:tc>
          <w:tcPr>
            <w:tcW w:w="1843" w:type="dxa"/>
          </w:tcPr>
          <w:p w14:paraId="098537EE" w14:textId="77777777" w:rsidR="00B120B2" w:rsidRPr="00EC36CC" w:rsidRDefault="00B120B2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850" w:type="dxa"/>
          </w:tcPr>
          <w:p w14:paraId="56BF5ACF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060B9DA1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0106 </w:t>
            </w:r>
          </w:p>
        </w:tc>
        <w:tc>
          <w:tcPr>
            <w:tcW w:w="1418" w:type="dxa"/>
          </w:tcPr>
          <w:p w14:paraId="06AAE895" w14:textId="77777777" w:rsidR="00B120B2" w:rsidRPr="00EC36CC" w:rsidRDefault="00B120B2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1210088020</w:t>
            </w:r>
          </w:p>
        </w:tc>
        <w:tc>
          <w:tcPr>
            <w:tcW w:w="567" w:type="dxa"/>
          </w:tcPr>
          <w:p w14:paraId="65A94D5B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240 </w:t>
            </w:r>
          </w:p>
        </w:tc>
        <w:tc>
          <w:tcPr>
            <w:tcW w:w="1417" w:type="dxa"/>
          </w:tcPr>
          <w:p w14:paraId="2B0982DD" w14:textId="6E823CE8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4 143,20</w:t>
            </w:r>
          </w:p>
        </w:tc>
        <w:tc>
          <w:tcPr>
            <w:tcW w:w="1418" w:type="dxa"/>
          </w:tcPr>
          <w:p w14:paraId="26EE13DB" w14:textId="40C2BAEF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4 143,20</w:t>
            </w:r>
          </w:p>
        </w:tc>
        <w:tc>
          <w:tcPr>
            <w:tcW w:w="1417" w:type="dxa"/>
          </w:tcPr>
          <w:p w14:paraId="167C7B8C" w14:textId="1504516D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4 143,20</w:t>
            </w:r>
          </w:p>
        </w:tc>
        <w:tc>
          <w:tcPr>
            <w:tcW w:w="1418" w:type="dxa"/>
          </w:tcPr>
          <w:p w14:paraId="409C6C2C" w14:textId="6678422A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12 429,60</w:t>
            </w:r>
          </w:p>
        </w:tc>
      </w:tr>
      <w:tr w:rsidR="00B120B2" w:rsidRPr="00EC36CC" w14:paraId="1668C096" w14:textId="77777777" w:rsidTr="00B120B2">
        <w:trPr>
          <w:jc w:val="center"/>
        </w:trPr>
        <w:tc>
          <w:tcPr>
            <w:tcW w:w="568" w:type="dxa"/>
          </w:tcPr>
          <w:p w14:paraId="1D2239C0" w14:textId="77777777" w:rsidR="00B120B2" w:rsidRPr="00EC36CC" w:rsidRDefault="00B120B2" w:rsidP="00141FBA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843" w:type="dxa"/>
          </w:tcPr>
          <w:p w14:paraId="450E466D" w14:textId="77777777" w:rsidR="00B120B2" w:rsidRPr="00EC36CC" w:rsidRDefault="00B120B2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Мероприятие 3</w:t>
            </w:r>
          </w:p>
        </w:tc>
        <w:tc>
          <w:tcPr>
            <w:tcW w:w="1984" w:type="dxa"/>
          </w:tcPr>
          <w:p w14:paraId="4FB0AEF8" w14:textId="77777777" w:rsidR="00B120B2" w:rsidRPr="00EC36CC" w:rsidRDefault="00B120B2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Обеспечение пр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зрачности и о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крытости бюдж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та города и бю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жетного процесса для граждан</w:t>
            </w:r>
          </w:p>
        </w:tc>
        <w:tc>
          <w:tcPr>
            <w:tcW w:w="1843" w:type="dxa"/>
          </w:tcPr>
          <w:p w14:paraId="48354519" w14:textId="77777777" w:rsidR="00B120B2" w:rsidRPr="00EC36CC" w:rsidRDefault="00B120B2" w:rsidP="00141FBA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департамент финансов</w:t>
            </w:r>
          </w:p>
        </w:tc>
        <w:tc>
          <w:tcPr>
            <w:tcW w:w="850" w:type="dxa"/>
          </w:tcPr>
          <w:p w14:paraId="3EA8A43A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904 </w:t>
            </w:r>
          </w:p>
        </w:tc>
        <w:tc>
          <w:tcPr>
            <w:tcW w:w="709" w:type="dxa"/>
          </w:tcPr>
          <w:p w14:paraId="66B11E3C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0106 </w:t>
            </w:r>
          </w:p>
        </w:tc>
        <w:tc>
          <w:tcPr>
            <w:tcW w:w="1418" w:type="dxa"/>
          </w:tcPr>
          <w:p w14:paraId="33E1C37B" w14:textId="77777777" w:rsidR="00B120B2" w:rsidRPr="00EC36CC" w:rsidRDefault="00B120B2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1210088030</w:t>
            </w:r>
          </w:p>
        </w:tc>
        <w:tc>
          <w:tcPr>
            <w:tcW w:w="567" w:type="dxa"/>
          </w:tcPr>
          <w:p w14:paraId="77151DCC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240 </w:t>
            </w:r>
          </w:p>
        </w:tc>
        <w:tc>
          <w:tcPr>
            <w:tcW w:w="1417" w:type="dxa"/>
          </w:tcPr>
          <w:p w14:paraId="00250C55" w14:textId="6FC7E03C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420,00</w:t>
            </w:r>
          </w:p>
        </w:tc>
        <w:tc>
          <w:tcPr>
            <w:tcW w:w="1418" w:type="dxa"/>
          </w:tcPr>
          <w:p w14:paraId="2856B7AD" w14:textId="25DFA7DC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420,00</w:t>
            </w:r>
          </w:p>
        </w:tc>
        <w:tc>
          <w:tcPr>
            <w:tcW w:w="1417" w:type="dxa"/>
          </w:tcPr>
          <w:p w14:paraId="21D1346E" w14:textId="36BAF010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420,00</w:t>
            </w:r>
          </w:p>
        </w:tc>
        <w:tc>
          <w:tcPr>
            <w:tcW w:w="1418" w:type="dxa"/>
          </w:tcPr>
          <w:p w14:paraId="71D513E2" w14:textId="3DCC992E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1 260,00</w:t>
            </w:r>
          </w:p>
        </w:tc>
      </w:tr>
      <w:tr w:rsidR="00B120B2" w:rsidRPr="00EC36CC" w14:paraId="0B588DC7" w14:textId="77777777" w:rsidTr="00B120B2">
        <w:trPr>
          <w:jc w:val="center"/>
        </w:trPr>
        <w:tc>
          <w:tcPr>
            <w:tcW w:w="568" w:type="dxa"/>
            <w:vMerge w:val="restart"/>
          </w:tcPr>
          <w:p w14:paraId="3B09831F" w14:textId="5341F4EA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6</w:t>
            </w:r>
          </w:p>
        </w:tc>
        <w:tc>
          <w:tcPr>
            <w:tcW w:w="1843" w:type="dxa"/>
            <w:vMerge w:val="restart"/>
          </w:tcPr>
          <w:p w14:paraId="76F82289" w14:textId="37862256" w:rsidR="00B120B2" w:rsidRPr="00EC36CC" w:rsidRDefault="00B120B2" w:rsidP="00141FB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Отдельное м</w:t>
            </w: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е</w:t>
            </w: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роприятие</w:t>
            </w:r>
          </w:p>
        </w:tc>
        <w:tc>
          <w:tcPr>
            <w:tcW w:w="1984" w:type="dxa"/>
            <w:vMerge w:val="restart"/>
          </w:tcPr>
          <w:p w14:paraId="2851DFA7" w14:textId="3120078E" w:rsidR="00B120B2" w:rsidRPr="00EC36CC" w:rsidRDefault="00B120B2" w:rsidP="00141FB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«Управление м</w:t>
            </w: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у</w:t>
            </w: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ниципальным долгом города Красноярска»</w:t>
            </w:r>
          </w:p>
        </w:tc>
        <w:tc>
          <w:tcPr>
            <w:tcW w:w="1843" w:type="dxa"/>
          </w:tcPr>
          <w:p w14:paraId="67FDC323" w14:textId="72996C3A" w:rsidR="00B120B2" w:rsidRPr="00EC36CC" w:rsidRDefault="00B120B2" w:rsidP="00141FB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всего, в том числе:</w:t>
            </w:r>
          </w:p>
        </w:tc>
        <w:tc>
          <w:tcPr>
            <w:tcW w:w="850" w:type="dxa"/>
          </w:tcPr>
          <w:p w14:paraId="0D33FBC5" w14:textId="211AA0DF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904</w:t>
            </w:r>
          </w:p>
        </w:tc>
        <w:tc>
          <w:tcPr>
            <w:tcW w:w="709" w:type="dxa"/>
          </w:tcPr>
          <w:p w14:paraId="1E4E772E" w14:textId="11A2B110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х</w:t>
            </w:r>
          </w:p>
        </w:tc>
        <w:tc>
          <w:tcPr>
            <w:tcW w:w="1418" w:type="dxa"/>
          </w:tcPr>
          <w:p w14:paraId="433EE58B" w14:textId="61AEF64D" w:rsidR="00B120B2" w:rsidRPr="00EC36CC" w:rsidRDefault="00B120B2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1290088040</w:t>
            </w:r>
          </w:p>
        </w:tc>
        <w:tc>
          <w:tcPr>
            <w:tcW w:w="567" w:type="dxa"/>
          </w:tcPr>
          <w:p w14:paraId="5EF8EA6C" w14:textId="296F804A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0E4624C7" w14:textId="21E6D2DA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666 589,52</w:t>
            </w:r>
          </w:p>
        </w:tc>
        <w:tc>
          <w:tcPr>
            <w:tcW w:w="1418" w:type="dxa"/>
          </w:tcPr>
          <w:p w14:paraId="33FD9D37" w14:textId="70838A7C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785 703,25</w:t>
            </w:r>
          </w:p>
        </w:tc>
        <w:tc>
          <w:tcPr>
            <w:tcW w:w="1417" w:type="dxa"/>
          </w:tcPr>
          <w:p w14:paraId="2385264B" w14:textId="0C6FEB1C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853 571,23</w:t>
            </w:r>
          </w:p>
        </w:tc>
        <w:tc>
          <w:tcPr>
            <w:tcW w:w="1418" w:type="dxa"/>
          </w:tcPr>
          <w:p w14:paraId="461AC085" w14:textId="2EBBEDEA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2 305 864,00</w:t>
            </w:r>
          </w:p>
        </w:tc>
      </w:tr>
      <w:tr w:rsidR="00B120B2" w:rsidRPr="00EC36CC" w14:paraId="765EB231" w14:textId="77777777" w:rsidTr="00B120B2">
        <w:trPr>
          <w:jc w:val="center"/>
        </w:trPr>
        <w:tc>
          <w:tcPr>
            <w:tcW w:w="568" w:type="dxa"/>
            <w:vMerge/>
          </w:tcPr>
          <w:p w14:paraId="4BB0FB28" w14:textId="272BB816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5F9FFE01" w14:textId="5B4314E9" w:rsidR="00B120B2" w:rsidRPr="00EC36CC" w:rsidRDefault="00B120B2" w:rsidP="00141FB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17E0495A" w14:textId="4278D8C0" w:rsidR="00B120B2" w:rsidRPr="00EC36CC" w:rsidRDefault="00B120B2" w:rsidP="00141FB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</w:tcPr>
          <w:p w14:paraId="126AC522" w14:textId="77777777" w:rsidR="00B120B2" w:rsidRPr="00EC36CC" w:rsidRDefault="00B120B2" w:rsidP="00141FBA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департамент финансов</w:t>
            </w:r>
          </w:p>
        </w:tc>
        <w:tc>
          <w:tcPr>
            <w:tcW w:w="850" w:type="dxa"/>
          </w:tcPr>
          <w:p w14:paraId="25196F1D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904</w:t>
            </w:r>
          </w:p>
        </w:tc>
        <w:tc>
          <w:tcPr>
            <w:tcW w:w="709" w:type="dxa"/>
          </w:tcPr>
          <w:p w14:paraId="5BC86321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0113,</w:t>
            </w:r>
          </w:p>
          <w:p w14:paraId="318FE0A6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1301</w:t>
            </w:r>
          </w:p>
        </w:tc>
        <w:tc>
          <w:tcPr>
            <w:tcW w:w="1418" w:type="dxa"/>
          </w:tcPr>
          <w:p w14:paraId="77AA1D36" w14:textId="77777777" w:rsidR="00B120B2" w:rsidRPr="00EC36CC" w:rsidRDefault="00B120B2" w:rsidP="00141F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1290088040</w:t>
            </w:r>
          </w:p>
        </w:tc>
        <w:tc>
          <w:tcPr>
            <w:tcW w:w="567" w:type="dxa"/>
          </w:tcPr>
          <w:p w14:paraId="542FA9CF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240,</w:t>
            </w:r>
          </w:p>
          <w:p w14:paraId="43925A84" w14:textId="77777777" w:rsidR="00B120B2" w:rsidRPr="00EC36CC" w:rsidRDefault="00B120B2" w:rsidP="00141FB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730</w:t>
            </w:r>
          </w:p>
        </w:tc>
        <w:tc>
          <w:tcPr>
            <w:tcW w:w="1417" w:type="dxa"/>
          </w:tcPr>
          <w:p w14:paraId="60A75E81" w14:textId="7DEF9EC1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666 589,52</w:t>
            </w:r>
          </w:p>
        </w:tc>
        <w:tc>
          <w:tcPr>
            <w:tcW w:w="1418" w:type="dxa"/>
          </w:tcPr>
          <w:p w14:paraId="0FE171ED" w14:textId="6CAA5157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785 703,25</w:t>
            </w:r>
          </w:p>
        </w:tc>
        <w:tc>
          <w:tcPr>
            <w:tcW w:w="1417" w:type="dxa"/>
          </w:tcPr>
          <w:p w14:paraId="56DC5CA0" w14:textId="5CFF60C7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853 571,23</w:t>
            </w:r>
          </w:p>
        </w:tc>
        <w:tc>
          <w:tcPr>
            <w:tcW w:w="1418" w:type="dxa"/>
          </w:tcPr>
          <w:p w14:paraId="5EDA438F" w14:textId="4C309AF8" w:rsidR="00B120B2" w:rsidRPr="00EC36CC" w:rsidRDefault="00B120B2" w:rsidP="00B120B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2 305 864,00</w:t>
            </w:r>
          </w:p>
        </w:tc>
      </w:tr>
    </w:tbl>
    <w:p w14:paraId="7F8D78D0" w14:textId="77777777" w:rsidR="002C5B2F" w:rsidRPr="00EC36CC" w:rsidRDefault="002C5B2F" w:rsidP="00141FBA">
      <w:pPr>
        <w:rPr>
          <w:color w:val="000000" w:themeColor="text1"/>
        </w:rPr>
      </w:pPr>
    </w:p>
    <w:p w14:paraId="4782E3D8" w14:textId="77777777" w:rsidR="003215A5" w:rsidRPr="00EC36CC" w:rsidRDefault="003215A5" w:rsidP="00141FBA">
      <w:pPr>
        <w:rPr>
          <w:color w:val="000000" w:themeColor="text1"/>
        </w:rPr>
      </w:pPr>
    </w:p>
    <w:p w14:paraId="036BC27E" w14:textId="77777777" w:rsidR="003215A5" w:rsidRPr="00EC36CC" w:rsidRDefault="003215A5" w:rsidP="00141FBA">
      <w:pPr>
        <w:rPr>
          <w:color w:val="000000" w:themeColor="text1"/>
        </w:rPr>
      </w:pPr>
    </w:p>
    <w:p w14:paraId="58111A43" w14:textId="77777777" w:rsidR="003215A5" w:rsidRPr="00EC36CC" w:rsidRDefault="003215A5" w:rsidP="00141FBA">
      <w:pPr>
        <w:rPr>
          <w:color w:val="000000" w:themeColor="text1"/>
        </w:rPr>
      </w:pPr>
    </w:p>
    <w:p w14:paraId="232968EA" w14:textId="77777777" w:rsidR="003215A5" w:rsidRPr="00EC36CC" w:rsidRDefault="003215A5" w:rsidP="00141FBA">
      <w:pPr>
        <w:rPr>
          <w:color w:val="000000" w:themeColor="text1"/>
        </w:rPr>
      </w:pPr>
    </w:p>
    <w:p w14:paraId="06AA940E" w14:textId="77777777" w:rsidR="003215A5" w:rsidRPr="00EC36CC" w:rsidRDefault="003215A5" w:rsidP="00141FBA">
      <w:pPr>
        <w:rPr>
          <w:color w:val="000000" w:themeColor="text1"/>
        </w:rPr>
      </w:pPr>
    </w:p>
    <w:p w14:paraId="58FE95A8" w14:textId="77777777" w:rsidR="003215A5" w:rsidRPr="00EC36CC" w:rsidRDefault="003215A5" w:rsidP="00141FBA">
      <w:pPr>
        <w:rPr>
          <w:color w:val="000000" w:themeColor="text1"/>
        </w:rPr>
      </w:pPr>
    </w:p>
    <w:p w14:paraId="403B4FF5" w14:textId="77777777" w:rsidR="003215A5" w:rsidRPr="00EC36CC" w:rsidRDefault="003215A5" w:rsidP="00141FBA">
      <w:pPr>
        <w:rPr>
          <w:color w:val="000000" w:themeColor="text1"/>
        </w:rPr>
        <w:sectPr w:rsidR="003215A5" w:rsidRPr="00EC36CC" w:rsidSect="00A279BA">
          <w:pgSz w:w="16837" w:h="11905" w:orient="landscape"/>
          <w:pgMar w:top="1985" w:right="1134" w:bottom="567" w:left="1134" w:header="720" w:footer="720" w:gutter="0"/>
          <w:cols w:space="720"/>
          <w:noEndnote/>
          <w:docGrid w:linePitch="408"/>
        </w:sectPr>
      </w:pPr>
    </w:p>
    <w:p w14:paraId="39B78058" w14:textId="77777777" w:rsidR="003215A5" w:rsidRPr="00EC36CC" w:rsidRDefault="003215A5" w:rsidP="003215A5">
      <w:pPr>
        <w:widowControl/>
        <w:autoSpaceDE/>
        <w:autoSpaceDN/>
        <w:adjustRightInd/>
        <w:spacing w:line="192" w:lineRule="auto"/>
        <w:ind w:firstLine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lastRenderedPageBreak/>
        <w:t>Приложение 4</w:t>
      </w:r>
    </w:p>
    <w:p w14:paraId="4FC39053" w14:textId="77777777" w:rsidR="003215A5" w:rsidRPr="00EC36CC" w:rsidRDefault="003215A5" w:rsidP="003215A5">
      <w:pPr>
        <w:widowControl/>
        <w:autoSpaceDE/>
        <w:autoSpaceDN/>
        <w:adjustRightInd/>
        <w:spacing w:line="192" w:lineRule="auto"/>
        <w:ind w:firstLine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к муниципальной программе</w:t>
      </w:r>
    </w:p>
    <w:p w14:paraId="1C84B09F" w14:textId="77777777" w:rsidR="003215A5" w:rsidRPr="00EC36CC" w:rsidRDefault="003215A5" w:rsidP="003215A5">
      <w:pPr>
        <w:widowControl/>
        <w:autoSpaceDE/>
        <w:autoSpaceDN/>
        <w:adjustRightInd/>
        <w:spacing w:line="192" w:lineRule="auto"/>
        <w:ind w:firstLine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«Управление </w:t>
      </w:r>
      <w:proofErr w:type="gramStart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муниципальными</w:t>
      </w:r>
      <w:proofErr w:type="gramEnd"/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</w:t>
      </w:r>
    </w:p>
    <w:p w14:paraId="29788FE4" w14:textId="4F20CDA0" w:rsidR="003215A5" w:rsidRPr="00EC36CC" w:rsidRDefault="003215A5" w:rsidP="003215A5">
      <w:pPr>
        <w:widowControl/>
        <w:spacing w:line="192" w:lineRule="auto"/>
        <w:ind w:firstLine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финансами» на 202</w:t>
      </w:r>
      <w:r w:rsidR="005F1FEF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3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год </w:t>
      </w:r>
    </w:p>
    <w:p w14:paraId="1134E649" w14:textId="77777777" w:rsidR="003215A5" w:rsidRPr="00EC36CC" w:rsidRDefault="003215A5" w:rsidP="003215A5">
      <w:pPr>
        <w:widowControl/>
        <w:spacing w:line="192" w:lineRule="auto"/>
        <w:ind w:firstLine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и плановый период </w:t>
      </w:r>
    </w:p>
    <w:p w14:paraId="35734ACC" w14:textId="06F71683" w:rsidR="003215A5" w:rsidRPr="00EC36CC" w:rsidRDefault="003215A5" w:rsidP="003215A5">
      <w:pPr>
        <w:widowControl/>
        <w:spacing w:line="192" w:lineRule="auto"/>
        <w:ind w:firstLine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202</w:t>
      </w:r>
      <w:r w:rsidR="005F1FEF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4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–202</w:t>
      </w:r>
      <w:r w:rsidR="005F1FEF"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5</w:t>
      </w: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 xml:space="preserve"> годов</w:t>
      </w:r>
    </w:p>
    <w:p w14:paraId="23094A81" w14:textId="77777777" w:rsidR="003215A5" w:rsidRPr="00EC36CC" w:rsidRDefault="003215A5" w:rsidP="003215A5">
      <w:pPr>
        <w:widowControl/>
        <w:ind w:left="4820"/>
        <w:contextualSpacing/>
        <w:jc w:val="lef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</w:p>
    <w:p w14:paraId="7C49C73F" w14:textId="21B75F0B" w:rsidR="003215A5" w:rsidRPr="00EC36CC" w:rsidRDefault="003215A5" w:rsidP="003215A5">
      <w:pPr>
        <w:pStyle w:val="1"/>
        <w:spacing w:before="0" w:after="0"/>
        <w:rPr>
          <w:rFonts w:eastAsia="Times New Roman"/>
          <w:b w:val="0"/>
          <w:color w:val="000000" w:themeColor="text1"/>
        </w:rPr>
      </w:pPr>
      <w:r w:rsidRPr="00EC36CC">
        <w:rPr>
          <w:rFonts w:eastAsia="Times New Roman"/>
          <w:b w:val="0"/>
          <w:color w:val="000000" w:themeColor="text1"/>
        </w:rPr>
        <w:t>РАСПРЕДЕЛЕНИЕ</w:t>
      </w:r>
    </w:p>
    <w:p w14:paraId="356DB379" w14:textId="77777777" w:rsidR="003215A5" w:rsidRPr="00EC36CC" w:rsidRDefault="003215A5" w:rsidP="003215A5">
      <w:pPr>
        <w:widowControl/>
        <w:spacing w:line="192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бюджетных ассигнований и средств </w:t>
      </w:r>
      <w:proofErr w:type="gramStart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из</w:t>
      </w:r>
      <w:proofErr w:type="gramEnd"/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 xml:space="preserve"> внебюджетных</w:t>
      </w:r>
    </w:p>
    <w:p w14:paraId="4C8AFEE6" w14:textId="77777777" w:rsidR="003215A5" w:rsidRPr="00EC36CC" w:rsidRDefault="003215A5" w:rsidP="003215A5">
      <w:pPr>
        <w:widowControl/>
        <w:spacing w:line="192" w:lineRule="auto"/>
        <w:ind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Cs w:val="30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источников на реализацию муниципальной программы с разбивкой</w:t>
      </w:r>
    </w:p>
    <w:p w14:paraId="55D43005" w14:textId="0B61A482" w:rsidR="003215A5" w:rsidRPr="00EC36CC" w:rsidRDefault="003215A5" w:rsidP="003215A5">
      <w:pPr>
        <w:widowControl/>
        <w:spacing w:line="192" w:lineRule="auto"/>
        <w:ind w:firstLine="0"/>
        <w:contextualSpacing/>
        <w:jc w:val="center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Times New Roman" w:hAnsi="Times New Roman" w:cs="Times New Roman"/>
          <w:color w:val="000000" w:themeColor="text1"/>
          <w:szCs w:val="30"/>
        </w:rPr>
        <w:t>по источникам финансирования</w:t>
      </w:r>
    </w:p>
    <w:p w14:paraId="4843041C" w14:textId="77777777" w:rsidR="003215A5" w:rsidRPr="00EC36CC" w:rsidRDefault="003215A5" w:rsidP="003215A5">
      <w:pPr>
        <w:widowControl/>
        <w:ind w:firstLine="0"/>
        <w:contextualSpacing/>
        <w:jc w:val="center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</w:p>
    <w:p w14:paraId="4E018D46" w14:textId="77777777" w:rsidR="003215A5" w:rsidRPr="00EC36CC" w:rsidRDefault="003215A5" w:rsidP="003215A5">
      <w:pPr>
        <w:widowControl/>
        <w:ind w:firstLine="0"/>
        <w:contextualSpacing/>
        <w:jc w:val="right"/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</w:pPr>
      <w:r w:rsidRPr="00EC36CC">
        <w:rPr>
          <w:rFonts w:ascii="Times New Roman" w:eastAsia="Calibri" w:hAnsi="Times New Roman" w:cs="Times New Roman"/>
          <w:color w:val="000000" w:themeColor="text1"/>
          <w:szCs w:val="30"/>
          <w:lang w:eastAsia="en-US"/>
        </w:rPr>
        <w:t>Тыс. рублей</w:t>
      </w:r>
    </w:p>
    <w:tbl>
      <w:tblPr>
        <w:tblStyle w:val="3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3294"/>
        <w:gridCol w:w="1417"/>
        <w:gridCol w:w="1418"/>
        <w:gridCol w:w="1417"/>
        <w:gridCol w:w="1418"/>
      </w:tblGrid>
      <w:tr w:rsidR="003215A5" w:rsidRPr="00EC36CC" w14:paraId="4923EE76" w14:textId="77777777" w:rsidTr="00813BF4">
        <w:tc>
          <w:tcPr>
            <w:tcW w:w="454" w:type="dxa"/>
            <w:vMerge w:val="restart"/>
          </w:tcPr>
          <w:p w14:paraId="2C958DDF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proofErr w:type="gramStart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3294" w:type="dxa"/>
            <w:vMerge w:val="restart"/>
          </w:tcPr>
          <w:p w14:paraId="00707CE2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14:paraId="7673878C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Объем финансирования</w:t>
            </w:r>
          </w:p>
        </w:tc>
      </w:tr>
      <w:tr w:rsidR="003215A5" w:rsidRPr="00EC36CC" w14:paraId="2168D77B" w14:textId="77777777" w:rsidTr="00813BF4">
        <w:tc>
          <w:tcPr>
            <w:tcW w:w="454" w:type="dxa"/>
            <w:vMerge/>
          </w:tcPr>
          <w:p w14:paraId="027FF9C4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94" w:type="dxa"/>
            <w:vMerge/>
          </w:tcPr>
          <w:p w14:paraId="029D7FF7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14:paraId="6F42DD34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всего</w:t>
            </w:r>
          </w:p>
        </w:tc>
        <w:tc>
          <w:tcPr>
            <w:tcW w:w="4253" w:type="dxa"/>
            <w:gridSpan w:val="3"/>
          </w:tcPr>
          <w:p w14:paraId="732D06C0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 том числе по годам</w:t>
            </w:r>
          </w:p>
        </w:tc>
      </w:tr>
      <w:tr w:rsidR="003215A5" w:rsidRPr="00EC36CC" w14:paraId="18A48DCD" w14:textId="77777777" w:rsidTr="00813BF4">
        <w:tc>
          <w:tcPr>
            <w:tcW w:w="454" w:type="dxa"/>
            <w:vMerge/>
          </w:tcPr>
          <w:p w14:paraId="4E1F5A88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294" w:type="dxa"/>
            <w:vMerge/>
          </w:tcPr>
          <w:p w14:paraId="23E0ECDF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vMerge/>
          </w:tcPr>
          <w:p w14:paraId="06EBFC36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8" w:type="dxa"/>
          </w:tcPr>
          <w:p w14:paraId="263744E3" w14:textId="0F618B34" w:rsidR="003215A5" w:rsidRPr="00EC36CC" w:rsidRDefault="003215A5" w:rsidP="008F01A3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8F01A3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17" w:type="dxa"/>
          </w:tcPr>
          <w:p w14:paraId="315A84D1" w14:textId="48BACDB7" w:rsidR="003215A5" w:rsidRPr="00EC36CC" w:rsidRDefault="003215A5" w:rsidP="008F01A3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8F01A3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418" w:type="dxa"/>
          </w:tcPr>
          <w:p w14:paraId="78A62349" w14:textId="6C7E234D" w:rsidR="003215A5" w:rsidRPr="00EC36CC" w:rsidRDefault="003215A5" w:rsidP="008F01A3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8F01A3"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</w:tr>
      <w:tr w:rsidR="003215A5" w:rsidRPr="00EC36CC" w14:paraId="37E55F8C" w14:textId="77777777" w:rsidTr="00813BF4">
        <w:tc>
          <w:tcPr>
            <w:tcW w:w="454" w:type="dxa"/>
          </w:tcPr>
          <w:p w14:paraId="7BE0A2B2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4" w:type="dxa"/>
          </w:tcPr>
          <w:p w14:paraId="73CE93D3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417" w:type="dxa"/>
          </w:tcPr>
          <w:p w14:paraId="570A0DF2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418" w:type="dxa"/>
          </w:tcPr>
          <w:p w14:paraId="37C5E657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417" w:type="dxa"/>
          </w:tcPr>
          <w:p w14:paraId="3E2260E3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418" w:type="dxa"/>
          </w:tcPr>
          <w:p w14:paraId="47EBB0AB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</w:p>
        </w:tc>
      </w:tr>
      <w:tr w:rsidR="00A14569" w:rsidRPr="00EC36CC" w14:paraId="5AF1E446" w14:textId="77777777" w:rsidTr="00A82502">
        <w:tc>
          <w:tcPr>
            <w:tcW w:w="454" w:type="dxa"/>
          </w:tcPr>
          <w:p w14:paraId="758F4603" w14:textId="77777777" w:rsidR="00A14569" w:rsidRPr="00EC36CC" w:rsidRDefault="00A14569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294" w:type="dxa"/>
          </w:tcPr>
          <w:p w14:paraId="147DDE39" w14:textId="77777777" w:rsidR="00A14569" w:rsidRPr="00EC36CC" w:rsidRDefault="00A14569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14:paraId="3BC2F139" w14:textId="665F4402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3 063 946,00</w:t>
            </w:r>
          </w:p>
        </w:tc>
        <w:tc>
          <w:tcPr>
            <w:tcW w:w="1418" w:type="dxa"/>
          </w:tcPr>
          <w:p w14:paraId="40ACDA3E" w14:textId="6A443A98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919 283,52</w:t>
            </w:r>
          </w:p>
        </w:tc>
        <w:tc>
          <w:tcPr>
            <w:tcW w:w="1417" w:type="dxa"/>
          </w:tcPr>
          <w:p w14:paraId="423D61C0" w14:textId="58973219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1 038 397,25</w:t>
            </w:r>
          </w:p>
        </w:tc>
        <w:tc>
          <w:tcPr>
            <w:tcW w:w="1418" w:type="dxa"/>
          </w:tcPr>
          <w:p w14:paraId="47DBEBCD" w14:textId="65BD8E81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1 106 265,23</w:t>
            </w:r>
          </w:p>
        </w:tc>
      </w:tr>
      <w:tr w:rsidR="003215A5" w:rsidRPr="00EC36CC" w14:paraId="087EEEE3" w14:textId="77777777" w:rsidTr="00813BF4">
        <w:tc>
          <w:tcPr>
            <w:tcW w:w="454" w:type="dxa"/>
          </w:tcPr>
          <w:p w14:paraId="0CCF323E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8964" w:type="dxa"/>
            <w:gridSpan w:val="5"/>
          </w:tcPr>
          <w:p w14:paraId="03C71BB7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По источникам финансирования:</w:t>
            </w:r>
          </w:p>
        </w:tc>
      </w:tr>
      <w:tr w:rsidR="00A14569" w:rsidRPr="00EC36CC" w14:paraId="248A9574" w14:textId="77777777" w:rsidTr="00A82502">
        <w:tc>
          <w:tcPr>
            <w:tcW w:w="454" w:type="dxa"/>
          </w:tcPr>
          <w:p w14:paraId="089F1ECF" w14:textId="77777777" w:rsidR="00A14569" w:rsidRPr="00EC36CC" w:rsidRDefault="00A14569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294" w:type="dxa"/>
          </w:tcPr>
          <w:p w14:paraId="5B6DA258" w14:textId="77777777" w:rsidR="00A14569" w:rsidRPr="00EC36CC" w:rsidRDefault="00A14569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 Бюджет города</w:t>
            </w:r>
          </w:p>
        </w:tc>
        <w:tc>
          <w:tcPr>
            <w:tcW w:w="1417" w:type="dxa"/>
            <w:vAlign w:val="center"/>
          </w:tcPr>
          <w:p w14:paraId="17F9FE2F" w14:textId="526565E3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3 063 946,00</w:t>
            </w:r>
          </w:p>
        </w:tc>
        <w:tc>
          <w:tcPr>
            <w:tcW w:w="1418" w:type="dxa"/>
          </w:tcPr>
          <w:p w14:paraId="6C992059" w14:textId="75314264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919 283,52</w:t>
            </w:r>
          </w:p>
        </w:tc>
        <w:tc>
          <w:tcPr>
            <w:tcW w:w="1417" w:type="dxa"/>
          </w:tcPr>
          <w:p w14:paraId="497AD6EA" w14:textId="3A14FCD9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1 038 397,25</w:t>
            </w:r>
          </w:p>
        </w:tc>
        <w:tc>
          <w:tcPr>
            <w:tcW w:w="1418" w:type="dxa"/>
          </w:tcPr>
          <w:p w14:paraId="0893AE18" w14:textId="51C2A9AD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1 106 265,23</w:t>
            </w:r>
          </w:p>
        </w:tc>
      </w:tr>
      <w:tr w:rsidR="003215A5" w:rsidRPr="00EC36CC" w14:paraId="0D36E2C0" w14:textId="77777777" w:rsidTr="00813BF4">
        <w:tc>
          <w:tcPr>
            <w:tcW w:w="454" w:type="dxa"/>
          </w:tcPr>
          <w:p w14:paraId="73944899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294" w:type="dxa"/>
          </w:tcPr>
          <w:p w14:paraId="1AB1FE09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 Краевой бюджет</w:t>
            </w:r>
          </w:p>
        </w:tc>
        <w:tc>
          <w:tcPr>
            <w:tcW w:w="1417" w:type="dxa"/>
          </w:tcPr>
          <w:p w14:paraId="396B5AB0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6682ED59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7D86040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52F146D3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</w:tr>
      <w:tr w:rsidR="003215A5" w:rsidRPr="00EC36CC" w14:paraId="248231AA" w14:textId="77777777" w:rsidTr="00813BF4">
        <w:tc>
          <w:tcPr>
            <w:tcW w:w="454" w:type="dxa"/>
          </w:tcPr>
          <w:p w14:paraId="0DA587EA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294" w:type="dxa"/>
          </w:tcPr>
          <w:p w14:paraId="225BDD46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3. Федеральный бюджет</w:t>
            </w:r>
          </w:p>
        </w:tc>
        <w:tc>
          <w:tcPr>
            <w:tcW w:w="1417" w:type="dxa"/>
          </w:tcPr>
          <w:p w14:paraId="394481EC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14391D1E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7" w:type="dxa"/>
          </w:tcPr>
          <w:p w14:paraId="6E1ECE54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2EDE62D4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</w:tr>
      <w:tr w:rsidR="003215A5" w:rsidRPr="00EC36CC" w14:paraId="62C993C0" w14:textId="77777777" w:rsidTr="00813BF4">
        <w:tc>
          <w:tcPr>
            <w:tcW w:w="454" w:type="dxa"/>
          </w:tcPr>
          <w:p w14:paraId="31B807A6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294" w:type="dxa"/>
          </w:tcPr>
          <w:p w14:paraId="7C0A2A51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4. Внебюджетные источники</w:t>
            </w:r>
          </w:p>
        </w:tc>
        <w:tc>
          <w:tcPr>
            <w:tcW w:w="1417" w:type="dxa"/>
          </w:tcPr>
          <w:p w14:paraId="2D065C6A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68141311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7" w:type="dxa"/>
          </w:tcPr>
          <w:p w14:paraId="652C54BB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70BB76CD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</w:tr>
      <w:tr w:rsidR="00A14569" w:rsidRPr="00EC36CC" w14:paraId="46159499" w14:textId="77777777" w:rsidTr="00A14569">
        <w:tc>
          <w:tcPr>
            <w:tcW w:w="454" w:type="dxa"/>
          </w:tcPr>
          <w:p w14:paraId="6A362190" w14:textId="77777777" w:rsidR="00A14569" w:rsidRPr="00EC36CC" w:rsidRDefault="00A14569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294" w:type="dxa"/>
          </w:tcPr>
          <w:p w14:paraId="39B271F9" w14:textId="77777777" w:rsidR="00A14569" w:rsidRPr="00EC36CC" w:rsidRDefault="00A14569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Подпрограмма «Организация бюджетного процесса», всего</w:t>
            </w:r>
          </w:p>
        </w:tc>
        <w:tc>
          <w:tcPr>
            <w:tcW w:w="1417" w:type="dxa"/>
            <w:vAlign w:val="center"/>
          </w:tcPr>
          <w:p w14:paraId="0DCB1D13" w14:textId="21B8CAE1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758 082,00</w:t>
            </w:r>
          </w:p>
        </w:tc>
        <w:tc>
          <w:tcPr>
            <w:tcW w:w="1418" w:type="dxa"/>
            <w:vAlign w:val="center"/>
          </w:tcPr>
          <w:p w14:paraId="44271D8C" w14:textId="27A8ED9A" w:rsidR="00A14569" w:rsidRPr="00EC36CC" w:rsidRDefault="00A14569" w:rsidP="00A145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7" w:type="dxa"/>
            <w:vAlign w:val="center"/>
          </w:tcPr>
          <w:p w14:paraId="2BA54DD1" w14:textId="74B17BDC" w:rsidR="00A14569" w:rsidRPr="00EC36CC" w:rsidRDefault="00A14569" w:rsidP="00A145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8" w:type="dxa"/>
            <w:vAlign w:val="center"/>
          </w:tcPr>
          <w:p w14:paraId="7FA7091D" w14:textId="3895359E" w:rsidR="00A14569" w:rsidRPr="00EC36CC" w:rsidRDefault="00A14569" w:rsidP="00A145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</w:tr>
      <w:tr w:rsidR="003215A5" w:rsidRPr="00EC36CC" w14:paraId="52842972" w14:textId="77777777" w:rsidTr="00813BF4">
        <w:tc>
          <w:tcPr>
            <w:tcW w:w="454" w:type="dxa"/>
          </w:tcPr>
          <w:p w14:paraId="44F27D2F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8964" w:type="dxa"/>
            <w:gridSpan w:val="5"/>
          </w:tcPr>
          <w:p w14:paraId="25B9587B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источникам финансирования:</w:t>
            </w:r>
          </w:p>
        </w:tc>
      </w:tr>
      <w:tr w:rsidR="00A14569" w:rsidRPr="00EC36CC" w14:paraId="58D6C615" w14:textId="77777777" w:rsidTr="00A82502">
        <w:tc>
          <w:tcPr>
            <w:tcW w:w="454" w:type="dxa"/>
          </w:tcPr>
          <w:p w14:paraId="3336CE2F" w14:textId="77777777" w:rsidR="00A14569" w:rsidRPr="00EC36CC" w:rsidRDefault="00A14569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294" w:type="dxa"/>
          </w:tcPr>
          <w:p w14:paraId="5890BDC2" w14:textId="77777777" w:rsidR="00A14569" w:rsidRPr="00EC36CC" w:rsidRDefault="00A14569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 Бюджет города</w:t>
            </w:r>
          </w:p>
        </w:tc>
        <w:tc>
          <w:tcPr>
            <w:tcW w:w="1417" w:type="dxa"/>
            <w:vAlign w:val="center"/>
          </w:tcPr>
          <w:p w14:paraId="43CCAFC4" w14:textId="12D70F21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758 082,00</w:t>
            </w:r>
          </w:p>
        </w:tc>
        <w:tc>
          <w:tcPr>
            <w:tcW w:w="1418" w:type="dxa"/>
          </w:tcPr>
          <w:p w14:paraId="1E7FC873" w14:textId="5F9BF91C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7" w:type="dxa"/>
          </w:tcPr>
          <w:p w14:paraId="273999E1" w14:textId="77F8DA42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  <w:tc>
          <w:tcPr>
            <w:tcW w:w="1418" w:type="dxa"/>
          </w:tcPr>
          <w:p w14:paraId="67D105C2" w14:textId="682D447E" w:rsidR="00A14569" w:rsidRPr="00EC36CC" w:rsidRDefault="00A14569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252 694,00</w:t>
            </w:r>
          </w:p>
        </w:tc>
      </w:tr>
      <w:tr w:rsidR="003215A5" w:rsidRPr="00EC36CC" w14:paraId="57A69BEC" w14:textId="77777777" w:rsidTr="00813BF4">
        <w:tc>
          <w:tcPr>
            <w:tcW w:w="454" w:type="dxa"/>
          </w:tcPr>
          <w:p w14:paraId="4279EEF7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294" w:type="dxa"/>
          </w:tcPr>
          <w:p w14:paraId="5AD163AE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 Краевой бюджет</w:t>
            </w:r>
          </w:p>
        </w:tc>
        <w:tc>
          <w:tcPr>
            <w:tcW w:w="1417" w:type="dxa"/>
          </w:tcPr>
          <w:p w14:paraId="2DE9DDE8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7FF2E2FF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3FB490C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7A2E274D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</w:tr>
      <w:tr w:rsidR="003215A5" w:rsidRPr="00EC36CC" w14:paraId="786629E1" w14:textId="77777777" w:rsidTr="00813BF4">
        <w:tc>
          <w:tcPr>
            <w:tcW w:w="454" w:type="dxa"/>
          </w:tcPr>
          <w:p w14:paraId="2DB89C9B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3294" w:type="dxa"/>
          </w:tcPr>
          <w:p w14:paraId="1E5CA10E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3. Федеральный бюджет</w:t>
            </w:r>
          </w:p>
        </w:tc>
        <w:tc>
          <w:tcPr>
            <w:tcW w:w="1417" w:type="dxa"/>
          </w:tcPr>
          <w:p w14:paraId="629B5925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7CB7D015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7" w:type="dxa"/>
          </w:tcPr>
          <w:p w14:paraId="32B6A832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245F55AA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</w:tr>
      <w:tr w:rsidR="003215A5" w:rsidRPr="00EC36CC" w14:paraId="5DEA3DE8" w14:textId="77777777" w:rsidTr="00813BF4">
        <w:tc>
          <w:tcPr>
            <w:tcW w:w="454" w:type="dxa"/>
          </w:tcPr>
          <w:p w14:paraId="026195C0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3294" w:type="dxa"/>
          </w:tcPr>
          <w:p w14:paraId="74BAA7B6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4. Внебюджетные источники</w:t>
            </w:r>
          </w:p>
        </w:tc>
        <w:tc>
          <w:tcPr>
            <w:tcW w:w="1417" w:type="dxa"/>
          </w:tcPr>
          <w:p w14:paraId="37C0DD77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7CFD01A8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7" w:type="dxa"/>
          </w:tcPr>
          <w:p w14:paraId="11358BA9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  <w:tc>
          <w:tcPr>
            <w:tcW w:w="1418" w:type="dxa"/>
          </w:tcPr>
          <w:p w14:paraId="4E3B8F03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 xml:space="preserve">0,00 </w:t>
            </w:r>
          </w:p>
        </w:tc>
      </w:tr>
      <w:tr w:rsidR="008F01A3" w:rsidRPr="00EC36CC" w14:paraId="023AA102" w14:textId="77777777" w:rsidTr="00813BF4">
        <w:tc>
          <w:tcPr>
            <w:tcW w:w="454" w:type="dxa"/>
          </w:tcPr>
          <w:p w14:paraId="7E55C29F" w14:textId="77777777" w:rsidR="008F01A3" w:rsidRPr="00EC36CC" w:rsidRDefault="008F01A3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3294" w:type="dxa"/>
          </w:tcPr>
          <w:p w14:paraId="3B1849B2" w14:textId="77777777" w:rsidR="008F01A3" w:rsidRPr="00EC36CC" w:rsidRDefault="008F01A3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Отдельное мероприятие «Управление муниципальным долгом города Красноярска»</w:t>
            </w:r>
          </w:p>
        </w:tc>
        <w:tc>
          <w:tcPr>
            <w:tcW w:w="1417" w:type="dxa"/>
            <w:vAlign w:val="center"/>
          </w:tcPr>
          <w:p w14:paraId="2DCFF5C6" w14:textId="315528C7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2 305 864,00</w:t>
            </w:r>
          </w:p>
        </w:tc>
        <w:tc>
          <w:tcPr>
            <w:tcW w:w="1418" w:type="dxa"/>
            <w:vAlign w:val="center"/>
          </w:tcPr>
          <w:p w14:paraId="1E148B0B" w14:textId="41FA6876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666 589,52</w:t>
            </w:r>
          </w:p>
        </w:tc>
        <w:tc>
          <w:tcPr>
            <w:tcW w:w="1417" w:type="dxa"/>
            <w:vAlign w:val="center"/>
          </w:tcPr>
          <w:p w14:paraId="1526DDDF" w14:textId="43F248FC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785 703,25</w:t>
            </w:r>
          </w:p>
        </w:tc>
        <w:tc>
          <w:tcPr>
            <w:tcW w:w="1418" w:type="dxa"/>
            <w:vAlign w:val="center"/>
          </w:tcPr>
          <w:p w14:paraId="0F1A6252" w14:textId="6E606D75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853 571,23</w:t>
            </w:r>
          </w:p>
        </w:tc>
      </w:tr>
      <w:tr w:rsidR="003215A5" w:rsidRPr="00EC36CC" w14:paraId="314C214B" w14:textId="77777777" w:rsidTr="00813BF4">
        <w:tc>
          <w:tcPr>
            <w:tcW w:w="454" w:type="dxa"/>
          </w:tcPr>
          <w:p w14:paraId="1E3F8C91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8964" w:type="dxa"/>
            <w:gridSpan w:val="5"/>
          </w:tcPr>
          <w:p w14:paraId="07004B0F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 источникам финансирования:</w:t>
            </w:r>
          </w:p>
        </w:tc>
      </w:tr>
      <w:tr w:rsidR="008F01A3" w:rsidRPr="00EC36CC" w14:paraId="3C8073EB" w14:textId="77777777" w:rsidTr="00813BF4">
        <w:tc>
          <w:tcPr>
            <w:tcW w:w="454" w:type="dxa"/>
          </w:tcPr>
          <w:p w14:paraId="50A5FF7B" w14:textId="77777777" w:rsidR="008F01A3" w:rsidRPr="00EC36CC" w:rsidRDefault="008F01A3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294" w:type="dxa"/>
          </w:tcPr>
          <w:p w14:paraId="0B46E53B" w14:textId="77777777" w:rsidR="008F01A3" w:rsidRPr="00EC36CC" w:rsidRDefault="008F01A3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1. Бюджет города</w:t>
            </w:r>
          </w:p>
        </w:tc>
        <w:tc>
          <w:tcPr>
            <w:tcW w:w="1417" w:type="dxa"/>
            <w:vAlign w:val="center"/>
          </w:tcPr>
          <w:p w14:paraId="39D4D037" w14:textId="42BA1E0B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2 305 864,00</w:t>
            </w:r>
          </w:p>
        </w:tc>
        <w:tc>
          <w:tcPr>
            <w:tcW w:w="1418" w:type="dxa"/>
            <w:vAlign w:val="center"/>
          </w:tcPr>
          <w:p w14:paraId="3444A845" w14:textId="44D7914F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666 589,52</w:t>
            </w:r>
          </w:p>
        </w:tc>
        <w:tc>
          <w:tcPr>
            <w:tcW w:w="1417" w:type="dxa"/>
            <w:vAlign w:val="center"/>
          </w:tcPr>
          <w:p w14:paraId="48F8342F" w14:textId="01E2EDA6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785 703,25</w:t>
            </w:r>
          </w:p>
        </w:tc>
        <w:tc>
          <w:tcPr>
            <w:tcW w:w="1418" w:type="dxa"/>
            <w:vAlign w:val="center"/>
          </w:tcPr>
          <w:p w14:paraId="74F6D619" w14:textId="6540A9E0" w:rsidR="008F01A3" w:rsidRPr="00EC36CC" w:rsidRDefault="008F01A3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2"/>
                <w:lang w:eastAsia="en-US"/>
              </w:rPr>
              <w:t>853 571,23</w:t>
            </w:r>
          </w:p>
        </w:tc>
      </w:tr>
      <w:tr w:rsidR="003215A5" w:rsidRPr="00EC36CC" w14:paraId="25FC8C02" w14:textId="77777777" w:rsidTr="00813BF4">
        <w:tc>
          <w:tcPr>
            <w:tcW w:w="454" w:type="dxa"/>
          </w:tcPr>
          <w:p w14:paraId="26EBDB5C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3294" w:type="dxa"/>
          </w:tcPr>
          <w:p w14:paraId="414B1BDC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2. Краевой бюджет</w:t>
            </w:r>
          </w:p>
        </w:tc>
        <w:tc>
          <w:tcPr>
            <w:tcW w:w="1417" w:type="dxa"/>
          </w:tcPr>
          <w:p w14:paraId="79788CAD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20B9CD2C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300E249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23F5C112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</w:tr>
      <w:tr w:rsidR="003215A5" w:rsidRPr="00EC36CC" w14:paraId="396E3795" w14:textId="77777777" w:rsidTr="00813BF4">
        <w:tc>
          <w:tcPr>
            <w:tcW w:w="454" w:type="dxa"/>
          </w:tcPr>
          <w:p w14:paraId="6493F29B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3294" w:type="dxa"/>
          </w:tcPr>
          <w:p w14:paraId="1ACF01E6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3. Федеральный бюджет</w:t>
            </w:r>
          </w:p>
        </w:tc>
        <w:tc>
          <w:tcPr>
            <w:tcW w:w="1417" w:type="dxa"/>
          </w:tcPr>
          <w:p w14:paraId="12888303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1A16D53F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8FF8C7A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7EBD262B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</w:tr>
      <w:tr w:rsidR="003215A5" w:rsidRPr="00492DD2" w14:paraId="0485F955" w14:textId="77777777" w:rsidTr="00813BF4">
        <w:tc>
          <w:tcPr>
            <w:tcW w:w="454" w:type="dxa"/>
          </w:tcPr>
          <w:p w14:paraId="545721A0" w14:textId="77777777" w:rsidR="003215A5" w:rsidRPr="00EC36CC" w:rsidRDefault="003215A5" w:rsidP="003215A5">
            <w:pPr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3294" w:type="dxa"/>
          </w:tcPr>
          <w:p w14:paraId="2DB1D071" w14:textId="77777777" w:rsidR="003215A5" w:rsidRPr="00EC36CC" w:rsidRDefault="003215A5" w:rsidP="003215A5">
            <w:pPr>
              <w:adjustRightInd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EC36C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4. Внебюджетные источники</w:t>
            </w:r>
          </w:p>
        </w:tc>
        <w:tc>
          <w:tcPr>
            <w:tcW w:w="1417" w:type="dxa"/>
          </w:tcPr>
          <w:p w14:paraId="1996464F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35141493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5E661701" w14:textId="77777777" w:rsidR="003215A5" w:rsidRPr="00EC36CC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  <w:tc>
          <w:tcPr>
            <w:tcW w:w="1418" w:type="dxa"/>
          </w:tcPr>
          <w:p w14:paraId="0D8D65C5" w14:textId="77777777" w:rsidR="003215A5" w:rsidRPr="00492DD2" w:rsidRDefault="003215A5" w:rsidP="003215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EC36CC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  <w:t>0,00</w:t>
            </w:r>
          </w:p>
        </w:tc>
      </w:tr>
    </w:tbl>
    <w:p w14:paraId="22BADF4A" w14:textId="77777777" w:rsidR="003215A5" w:rsidRPr="00492DD2" w:rsidRDefault="003215A5" w:rsidP="003215A5">
      <w:pPr>
        <w:adjustRightInd/>
        <w:ind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</w:pPr>
    </w:p>
    <w:p w14:paraId="1C927E81" w14:textId="510B795A" w:rsidR="003215A5" w:rsidRPr="00492DD2" w:rsidRDefault="003215A5" w:rsidP="00141FBA">
      <w:pPr>
        <w:rPr>
          <w:color w:val="000000" w:themeColor="text1"/>
        </w:rPr>
      </w:pPr>
    </w:p>
    <w:sectPr w:rsidR="003215A5" w:rsidRPr="00492DD2" w:rsidSect="00813BF4">
      <w:pgSz w:w="11905" w:h="16838" w:code="9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0678" w14:textId="77777777" w:rsidR="000C13D5" w:rsidRDefault="000C13D5">
      <w:r>
        <w:separator/>
      </w:r>
    </w:p>
  </w:endnote>
  <w:endnote w:type="continuationSeparator" w:id="0">
    <w:p w14:paraId="39D86069" w14:textId="77777777" w:rsidR="000C13D5" w:rsidRDefault="000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6"/>
      <w:gridCol w:w="3116"/>
    </w:tblGrid>
    <w:tr w:rsidR="0051156D" w14:paraId="7EFE5988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93DD169" w14:textId="77777777" w:rsidR="0051156D" w:rsidRDefault="0051156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3976C82" w14:textId="77777777" w:rsidR="0051156D" w:rsidRDefault="0051156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2A7605" w14:textId="77777777" w:rsidR="0051156D" w:rsidRDefault="0051156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CC5C7" w14:textId="77777777" w:rsidR="000C13D5" w:rsidRDefault="000C13D5">
      <w:r>
        <w:separator/>
      </w:r>
    </w:p>
  </w:footnote>
  <w:footnote w:type="continuationSeparator" w:id="0">
    <w:p w14:paraId="6F6625D0" w14:textId="77777777" w:rsidR="000C13D5" w:rsidRDefault="000C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136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C7690C9" w14:textId="77777777" w:rsidR="0051156D" w:rsidRPr="00C31B0B" w:rsidRDefault="0051156D" w:rsidP="004848EE">
        <w:pPr>
          <w:pStyle w:val="aa"/>
          <w:ind w:firstLine="0"/>
          <w:jc w:val="center"/>
          <w:rPr>
            <w:sz w:val="24"/>
          </w:rPr>
        </w:pPr>
        <w:r w:rsidRPr="00C31B0B">
          <w:rPr>
            <w:sz w:val="24"/>
          </w:rPr>
          <w:fldChar w:fldCharType="begin"/>
        </w:r>
        <w:r w:rsidRPr="00C31B0B">
          <w:rPr>
            <w:sz w:val="24"/>
          </w:rPr>
          <w:instrText>PAGE   \* MERGEFORMAT</w:instrText>
        </w:r>
        <w:r w:rsidRPr="00C31B0B">
          <w:rPr>
            <w:sz w:val="24"/>
          </w:rPr>
          <w:fldChar w:fldCharType="separate"/>
        </w:r>
        <w:r w:rsidR="007B6842">
          <w:rPr>
            <w:noProof/>
            <w:sz w:val="24"/>
          </w:rPr>
          <w:t>2</w:t>
        </w:r>
        <w:r w:rsidRPr="00C31B0B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D3FBC" w14:textId="77777777" w:rsidR="0051156D" w:rsidRDefault="0051156D">
    <w:pPr>
      <w:pStyle w:val="aa"/>
      <w:jc w:val="center"/>
    </w:pPr>
  </w:p>
  <w:p w14:paraId="7042E071" w14:textId="77777777" w:rsidR="0051156D" w:rsidRDefault="005115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8A8"/>
    <w:multiLevelType w:val="hybridMultilevel"/>
    <w:tmpl w:val="DA103414"/>
    <w:lvl w:ilvl="0" w:tplc="86AE68FA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A5F6B"/>
    <w:multiLevelType w:val="hybridMultilevel"/>
    <w:tmpl w:val="996416BC"/>
    <w:lvl w:ilvl="0" w:tplc="723CDB2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4"/>
    <w:rsid w:val="000014D0"/>
    <w:rsid w:val="00001728"/>
    <w:rsid w:val="00001ADB"/>
    <w:rsid w:val="00001B97"/>
    <w:rsid w:val="0000285D"/>
    <w:rsid w:val="00003645"/>
    <w:rsid w:val="0000586D"/>
    <w:rsid w:val="0000680A"/>
    <w:rsid w:val="00006BAC"/>
    <w:rsid w:val="00011E61"/>
    <w:rsid w:val="00016C73"/>
    <w:rsid w:val="00023BC9"/>
    <w:rsid w:val="00024E9C"/>
    <w:rsid w:val="000256CA"/>
    <w:rsid w:val="00027277"/>
    <w:rsid w:val="000366C1"/>
    <w:rsid w:val="00042F35"/>
    <w:rsid w:val="000513BE"/>
    <w:rsid w:val="00053B5C"/>
    <w:rsid w:val="00056932"/>
    <w:rsid w:val="00057B48"/>
    <w:rsid w:val="00060A01"/>
    <w:rsid w:val="000734B9"/>
    <w:rsid w:val="0007365D"/>
    <w:rsid w:val="000749B3"/>
    <w:rsid w:val="000759CE"/>
    <w:rsid w:val="0007654B"/>
    <w:rsid w:val="00081FE0"/>
    <w:rsid w:val="0008331C"/>
    <w:rsid w:val="00084B4B"/>
    <w:rsid w:val="00086A4B"/>
    <w:rsid w:val="00090F37"/>
    <w:rsid w:val="00092F55"/>
    <w:rsid w:val="00097008"/>
    <w:rsid w:val="00097559"/>
    <w:rsid w:val="000A11CB"/>
    <w:rsid w:val="000A2753"/>
    <w:rsid w:val="000A35E8"/>
    <w:rsid w:val="000A3A8A"/>
    <w:rsid w:val="000A51E7"/>
    <w:rsid w:val="000B0144"/>
    <w:rsid w:val="000B3C10"/>
    <w:rsid w:val="000B5A31"/>
    <w:rsid w:val="000B7231"/>
    <w:rsid w:val="000C09FC"/>
    <w:rsid w:val="000C13D5"/>
    <w:rsid w:val="000C42E6"/>
    <w:rsid w:val="000C59E3"/>
    <w:rsid w:val="000D0146"/>
    <w:rsid w:val="000D1004"/>
    <w:rsid w:val="000D4441"/>
    <w:rsid w:val="000D4468"/>
    <w:rsid w:val="000D46E4"/>
    <w:rsid w:val="000D61FF"/>
    <w:rsid w:val="000D6BA4"/>
    <w:rsid w:val="000D7AAD"/>
    <w:rsid w:val="000E1260"/>
    <w:rsid w:val="000E1C9B"/>
    <w:rsid w:val="000E2E11"/>
    <w:rsid w:val="000F0864"/>
    <w:rsid w:val="000F1AA1"/>
    <w:rsid w:val="000F27D1"/>
    <w:rsid w:val="000F7F93"/>
    <w:rsid w:val="001016F7"/>
    <w:rsid w:val="001041A8"/>
    <w:rsid w:val="001114C6"/>
    <w:rsid w:val="001131F5"/>
    <w:rsid w:val="0011749E"/>
    <w:rsid w:val="00117CD1"/>
    <w:rsid w:val="00122AC3"/>
    <w:rsid w:val="00126344"/>
    <w:rsid w:val="00133E70"/>
    <w:rsid w:val="0013406A"/>
    <w:rsid w:val="001378FE"/>
    <w:rsid w:val="00141ADC"/>
    <w:rsid w:val="00141FBA"/>
    <w:rsid w:val="00143140"/>
    <w:rsid w:val="00147B1B"/>
    <w:rsid w:val="001548B9"/>
    <w:rsid w:val="00154F6C"/>
    <w:rsid w:val="001564D8"/>
    <w:rsid w:val="00156745"/>
    <w:rsid w:val="00161752"/>
    <w:rsid w:val="00163D12"/>
    <w:rsid w:val="001658B9"/>
    <w:rsid w:val="0016605D"/>
    <w:rsid w:val="00171B70"/>
    <w:rsid w:val="00173BAD"/>
    <w:rsid w:val="001760AB"/>
    <w:rsid w:val="00180CE9"/>
    <w:rsid w:val="0018330D"/>
    <w:rsid w:val="00185C20"/>
    <w:rsid w:val="001868CD"/>
    <w:rsid w:val="001914C6"/>
    <w:rsid w:val="001918BB"/>
    <w:rsid w:val="001944FA"/>
    <w:rsid w:val="00195601"/>
    <w:rsid w:val="00197027"/>
    <w:rsid w:val="0019748F"/>
    <w:rsid w:val="001A1114"/>
    <w:rsid w:val="001A1B85"/>
    <w:rsid w:val="001A4BB3"/>
    <w:rsid w:val="001A4E89"/>
    <w:rsid w:val="001A4FB7"/>
    <w:rsid w:val="001B5AF6"/>
    <w:rsid w:val="001C0CC7"/>
    <w:rsid w:val="001C2244"/>
    <w:rsid w:val="001C7300"/>
    <w:rsid w:val="001C752B"/>
    <w:rsid w:val="001D6099"/>
    <w:rsid w:val="001E1BDA"/>
    <w:rsid w:val="001E51D9"/>
    <w:rsid w:val="002014C4"/>
    <w:rsid w:val="00202F05"/>
    <w:rsid w:val="00206323"/>
    <w:rsid w:val="00206D34"/>
    <w:rsid w:val="00210877"/>
    <w:rsid w:val="00213EA8"/>
    <w:rsid w:val="00220DB1"/>
    <w:rsid w:val="00225545"/>
    <w:rsid w:val="00226F8D"/>
    <w:rsid w:val="00231624"/>
    <w:rsid w:val="00232254"/>
    <w:rsid w:val="00233306"/>
    <w:rsid w:val="00243721"/>
    <w:rsid w:val="00244D51"/>
    <w:rsid w:val="002454E2"/>
    <w:rsid w:val="002465CB"/>
    <w:rsid w:val="00246E09"/>
    <w:rsid w:val="0025016E"/>
    <w:rsid w:val="002501AF"/>
    <w:rsid w:val="00252F7D"/>
    <w:rsid w:val="002532EF"/>
    <w:rsid w:val="0025524F"/>
    <w:rsid w:val="002566BD"/>
    <w:rsid w:val="0026045B"/>
    <w:rsid w:val="00270AEB"/>
    <w:rsid w:val="00271E01"/>
    <w:rsid w:val="0027273C"/>
    <w:rsid w:val="002743A1"/>
    <w:rsid w:val="00280ED1"/>
    <w:rsid w:val="002810F8"/>
    <w:rsid w:val="00282C46"/>
    <w:rsid w:val="00284501"/>
    <w:rsid w:val="0028677E"/>
    <w:rsid w:val="00286996"/>
    <w:rsid w:val="00286AF9"/>
    <w:rsid w:val="00287222"/>
    <w:rsid w:val="00290796"/>
    <w:rsid w:val="00292D49"/>
    <w:rsid w:val="00295BCA"/>
    <w:rsid w:val="002961E7"/>
    <w:rsid w:val="002A192D"/>
    <w:rsid w:val="002A3404"/>
    <w:rsid w:val="002A5380"/>
    <w:rsid w:val="002B1B4D"/>
    <w:rsid w:val="002B3924"/>
    <w:rsid w:val="002B54E2"/>
    <w:rsid w:val="002B7C9F"/>
    <w:rsid w:val="002C51A7"/>
    <w:rsid w:val="002C5B2F"/>
    <w:rsid w:val="002D17FB"/>
    <w:rsid w:val="002D28BF"/>
    <w:rsid w:val="002E228F"/>
    <w:rsid w:val="002E3A7E"/>
    <w:rsid w:val="002E47D7"/>
    <w:rsid w:val="002E4E07"/>
    <w:rsid w:val="002E7470"/>
    <w:rsid w:val="002E7E62"/>
    <w:rsid w:val="002F084F"/>
    <w:rsid w:val="002F0A04"/>
    <w:rsid w:val="002F512D"/>
    <w:rsid w:val="00300911"/>
    <w:rsid w:val="00302A22"/>
    <w:rsid w:val="00303926"/>
    <w:rsid w:val="0030440E"/>
    <w:rsid w:val="00311999"/>
    <w:rsid w:val="003134C5"/>
    <w:rsid w:val="003201ED"/>
    <w:rsid w:val="003215A5"/>
    <w:rsid w:val="003243BD"/>
    <w:rsid w:val="00326A0B"/>
    <w:rsid w:val="0034313B"/>
    <w:rsid w:val="00345386"/>
    <w:rsid w:val="00346267"/>
    <w:rsid w:val="0035059A"/>
    <w:rsid w:val="003506BE"/>
    <w:rsid w:val="00352D36"/>
    <w:rsid w:val="003554D0"/>
    <w:rsid w:val="00356CD4"/>
    <w:rsid w:val="00362106"/>
    <w:rsid w:val="00362206"/>
    <w:rsid w:val="003672D8"/>
    <w:rsid w:val="00372C53"/>
    <w:rsid w:val="00374F34"/>
    <w:rsid w:val="00392973"/>
    <w:rsid w:val="003A08E7"/>
    <w:rsid w:val="003A2B83"/>
    <w:rsid w:val="003B2C4A"/>
    <w:rsid w:val="003B4D53"/>
    <w:rsid w:val="003D0FF0"/>
    <w:rsid w:val="003D1F07"/>
    <w:rsid w:val="003D2838"/>
    <w:rsid w:val="003D381F"/>
    <w:rsid w:val="003D39AE"/>
    <w:rsid w:val="003D44F3"/>
    <w:rsid w:val="003D73F2"/>
    <w:rsid w:val="003D7D9C"/>
    <w:rsid w:val="003E3658"/>
    <w:rsid w:val="003E51C8"/>
    <w:rsid w:val="003E6650"/>
    <w:rsid w:val="003F08CA"/>
    <w:rsid w:val="003F0C88"/>
    <w:rsid w:val="003F422C"/>
    <w:rsid w:val="003F6FC6"/>
    <w:rsid w:val="00401DB8"/>
    <w:rsid w:val="004038FF"/>
    <w:rsid w:val="00403D3F"/>
    <w:rsid w:val="0041784A"/>
    <w:rsid w:val="004243C2"/>
    <w:rsid w:val="00425A18"/>
    <w:rsid w:val="00427FD0"/>
    <w:rsid w:val="00430FC3"/>
    <w:rsid w:val="00431B64"/>
    <w:rsid w:val="004324BF"/>
    <w:rsid w:val="0043325E"/>
    <w:rsid w:val="00435A30"/>
    <w:rsid w:val="0044145D"/>
    <w:rsid w:val="00441552"/>
    <w:rsid w:val="004449CD"/>
    <w:rsid w:val="00445776"/>
    <w:rsid w:val="00447815"/>
    <w:rsid w:val="00450418"/>
    <w:rsid w:val="00450F40"/>
    <w:rsid w:val="0045485F"/>
    <w:rsid w:val="00462247"/>
    <w:rsid w:val="0046259E"/>
    <w:rsid w:val="004769BD"/>
    <w:rsid w:val="00481439"/>
    <w:rsid w:val="00481912"/>
    <w:rsid w:val="004848EE"/>
    <w:rsid w:val="0048537C"/>
    <w:rsid w:val="00486F83"/>
    <w:rsid w:val="0049021E"/>
    <w:rsid w:val="00491D8F"/>
    <w:rsid w:val="00492DD2"/>
    <w:rsid w:val="004966B6"/>
    <w:rsid w:val="00497831"/>
    <w:rsid w:val="004A237A"/>
    <w:rsid w:val="004A37A3"/>
    <w:rsid w:val="004A4FA1"/>
    <w:rsid w:val="004A5BC5"/>
    <w:rsid w:val="004B0865"/>
    <w:rsid w:val="004B339D"/>
    <w:rsid w:val="004B3EE6"/>
    <w:rsid w:val="004B61E5"/>
    <w:rsid w:val="004B7B43"/>
    <w:rsid w:val="004C2F3B"/>
    <w:rsid w:val="004C3147"/>
    <w:rsid w:val="004C358D"/>
    <w:rsid w:val="004C3B67"/>
    <w:rsid w:val="004D2039"/>
    <w:rsid w:val="004D29D6"/>
    <w:rsid w:val="004D4F06"/>
    <w:rsid w:val="004D6958"/>
    <w:rsid w:val="004D78CA"/>
    <w:rsid w:val="004E1C96"/>
    <w:rsid w:val="004F4D1A"/>
    <w:rsid w:val="004F695D"/>
    <w:rsid w:val="00502241"/>
    <w:rsid w:val="005025A5"/>
    <w:rsid w:val="00502DF8"/>
    <w:rsid w:val="00503578"/>
    <w:rsid w:val="0051156D"/>
    <w:rsid w:val="00511CE5"/>
    <w:rsid w:val="005128E0"/>
    <w:rsid w:val="005137A4"/>
    <w:rsid w:val="0051459B"/>
    <w:rsid w:val="00515F1F"/>
    <w:rsid w:val="00516CEE"/>
    <w:rsid w:val="00525393"/>
    <w:rsid w:val="005268AD"/>
    <w:rsid w:val="00526F09"/>
    <w:rsid w:val="005327E0"/>
    <w:rsid w:val="00534EBC"/>
    <w:rsid w:val="00536476"/>
    <w:rsid w:val="0054009E"/>
    <w:rsid w:val="005450C8"/>
    <w:rsid w:val="005473E5"/>
    <w:rsid w:val="005508E2"/>
    <w:rsid w:val="00551EB9"/>
    <w:rsid w:val="0055440B"/>
    <w:rsid w:val="00554F8C"/>
    <w:rsid w:val="005558DE"/>
    <w:rsid w:val="005613AC"/>
    <w:rsid w:val="00564357"/>
    <w:rsid w:val="00567B7C"/>
    <w:rsid w:val="00567E07"/>
    <w:rsid w:val="00572AFA"/>
    <w:rsid w:val="005748BD"/>
    <w:rsid w:val="00574BCC"/>
    <w:rsid w:val="00575044"/>
    <w:rsid w:val="00576592"/>
    <w:rsid w:val="005820AB"/>
    <w:rsid w:val="00586C2F"/>
    <w:rsid w:val="00587B83"/>
    <w:rsid w:val="0059129B"/>
    <w:rsid w:val="00593B84"/>
    <w:rsid w:val="00593C85"/>
    <w:rsid w:val="00594C58"/>
    <w:rsid w:val="00596718"/>
    <w:rsid w:val="005A1BD4"/>
    <w:rsid w:val="005A2444"/>
    <w:rsid w:val="005A3560"/>
    <w:rsid w:val="005A4F9A"/>
    <w:rsid w:val="005B14DE"/>
    <w:rsid w:val="005B31CB"/>
    <w:rsid w:val="005B3884"/>
    <w:rsid w:val="005B4D4E"/>
    <w:rsid w:val="005C5AFB"/>
    <w:rsid w:val="005C5F8D"/>
    <w:rsid w:val="005C64A7"/>
    <w:rsid w:val="005C72DF"/>
    <w:rsid w:val="005D00B4"/>
    <w:rsid w:val="005D0528"/>
    <w:rsid w:val="005D28D1"/>
    <w:rsid w:val="005D49F0"/>
    <w:rsid w:val="005D56FB"/>
    <w:rsid w:val="005D6B8A"/>
    <w:rsid w:val="005D7DFC"/>
    <w:rsid w:val="005E0DD4"/>
    <w:rsid w:val="005E1EED"/>
    <w:rsid w:val="005E2E82"/>
    <w:rsid w:val="005E61FF"/>
    <w:rsid w:val="005E78C8"/>
    <w:rsid w:val="005F1FEF"/>
    <w:rsid w:val="005F7A60"/>
    <w:rsid w:val="006023C3"/>
    <w:rsid w:val="006047E6"/>
    <w:rsid w:val="006055AE"/>
    <w:rsid w:val="00610930"/>
    <w:rsid w:val="00611DE3"/>
    <w:rsid w:val="006139EE"/>
    <w:rsid w:val="00620448"/>
    <w:rsid w:val="006218F3"/>
    <w:rsid w:val="00625734"/>
    <w:rsid w:val="006257D2"/>
    <w:rsid w:val="00626E07"/>
    <w:rsid w:val="0063024F"/>
    <w:rsid w:val="00632580"/>
    <w:rsid w:val="00634552"/>
    <w:rsid w:val="006355E9"/>
    <w:rsid w:val="00636FA3"/>
    <w:rsid w:val="0064302E"/>
    <w:rsid w:val="00645F7F"/>
    <w:rsid w:val="006468C6"/>
    <w:rsid w:val="00647131"/>
    <w:rsid w:val="006477D4"/>
    <w:rsid w:val="00652F3A"/>
    <w:rsid w:val="0065710B"/>
    <w:rsid w:val="00667EC0"/>
    <w:rsid w:val="006723AC"/>
    <w:rsid w:val="0067280B"/>
    <w:rsid w:val="006739C9"/>
    <w:rsid w:val="00673B8C"/>
    <w:rsid w:val="006766F3"/>
    <w:rsid w:val="00683065"/>
    <w:rsid w:val="006855FC"/>
    <w:rsid w:val="0069082A"/>
    <w:rsid w:val="0069638E"/>
    <w:rsid w:val="006970B9"/>
    <w:rsid w:val="006A4955"/>
    <w:rsid w:val="006B030F"/>
    <w:rsid w:val="006B03B2"/>
    <w:rsid w:val="006C0476"/>
    <w:rsid w:val="006C2E60"/>
    <w:rsid w:val="006C4421"/>
    <w:rsid w:val="006C593E"/>
    <w:rsid w:val="006D438B"/>
    <w:rsid w:val="006D7D47"/>
    <w:rsid w:val="006E019B"/>
    <w:rsid w:val="006E0213"/>
    <w:rsid w:val="006E0DCB"/>
    <w:rsid w:val="006E2CAC"/>
    <w:rsid w:val="006E5AF0"/>
    <w:rsid w:val="006E5B70"/>
    <w:rsid w:val="006E6649"/>
    <w:rsid w:val="006F3D3D"/>
    <w:rsid w:val="006F5D82"/>
    <w:rsid w:val="006F67E0"/>
    <w:rsid w:val="006F6A47"/>
    <w:rsid w:val="0070051F"/>
    <w:rsid w:val="0070637D"/>
    <w:rsid w:val="007123BD"/>
    <w:rsid w:val="00716D01"/>
    <w:rsid w:val="00720982"/>
    <w:rsid w:val="00721409"/>
    <w:rsid w:val="00723BC7"/>
    <w:rsid w:val="00724021"/>
    <w:rsid w:val="00731F4C"/>
    <w:rsid w:val="00732AC9"/>
    <w:rsid w:val="007359CB"/>
    <w:rsid w:val="00743619"/>
    <w:rsid w:val="007443A1"/>
    <w:rsid w:val="00750962"/>
    <w:rsid w:val="00751302"/>
    <w:rsid w:val="00753E8C"/>
    <w:rsid w:val="00757B7A"/>
    <w:rsid w:val="00760187"/>
    <w:rsid w:val="00763940"/>
    <w:rsid w:val="007647BA"/>
    <w:rsid w:val="00774B94"/>
    <w:rsid w:val="007776F1"/>
    <w:rsid w:val="00777A5A"/>
    <w:rsid w:val="0078063E"/>
    <w:rsid w:val="00780FAE"/>
    <w:rsid w:val="00782136"/>
    <w:rsid w:val="00785DD0"/>
    <w:rsid w:val="007911F8"/>
    <w:rsid w:val="0079389E"/>
    <w:rsid w:val="00794488"/>
    <w:rsid w:val="007965F8"/>
    <w:rsid w:val="007A0656"/>
    <w:rsid w:val="007A1ADB"/>
    <w:rsid w:val="007A2872"/>
    <w:rsid w:val="007A3AFF"/>
    <w:rsid w:val="007A58A5"/>
    <w:rsid w:val="007A7EF3"/>
    <w:rsid w:val="007B172B"/>
    <w:rsid w:val="007B38B6"/>
    <w:rsid w:val="007B5D88"/>
    <w:rsid w:val="007B6455"/>
    <w:rsid w:val="007B6842"/>
    <w:rsid w:val="007C4709"/>
    <w:rsid w:val="007C4DB4"/>
    <w:rsid w:val="007C7980"/>
    <w:rsid w:val="007D10BE"/>
    <w:rsid w:val="007D423C"/>
    <w:rsid w:val="007D5A72"/>
    <w:rsid w:val="007D5FE7"/>
    <w:rsid w:val="007D76A5"/>
    <w:rsid w:val="007E5F7B"/>
    <w:rsid w:val="007F0A7E"/>
    <w:rsid w:val="007F12B3"/>
    <w:rsid w:val="00801B50"/>
    <w:rsid w:val="00802BF6"/>
    <w:rsid w:val="00807933"/>
    <w:rsid w:val="008110D7"/>
    <w:rsid w:val="008111FD"/>
    <w:rsid w:val="00813BF4"/>
    <w:rsid w:val="00815ACC"/>
    <w:rsid w:val="008219E0"/>
    <w:rsid w:val="008233C6"/>
    <w:rsid w:val="00824846"/>
    <w:rsid w:val="008257B2"/>
    <w:rsid w:val="00826C54"/>
    <w:rsid w:val="00832450"/>
    <w:rsid w:val="0083345B"/>
    <w:rsid w:val="0083454D"/>
    <w:rsid w:val="00844726"/>
    <w:rsid w:val="0084572C"/>
    <w:rsid w:val="00847774"/>
    <w:rsid w:val="00853D2B"/>
    <w:rsid w:val="00853DB6"/>
    <w:rsid w:val="00854D7F"/>
    <w:rsid w:val="00856A38"/>
    <w:rsid w:val="00860EC7"/>
    <w:rsid w:val="0086128C"/>
    <w:rsid w:val="008723AD"/>
    <w:rsid w:val="00872E21"/>
    <w:rsid w:val="008835F3"/>
    <w:rsid w:val="00886CB0"/>
    <w:rsid w:val="00887A8B"/>
    <w:rsid w:val="00892C4D"/>
    <w:rsid w:val="00893701"/>
    <w:rsid w:val="00894D68"/>
    <w:rsid w:val="00895D18"/>
    <w:rsid w:val="00895E00"/>
    <w:rsid w:val="008A36DE"/>
    <w:rsid w:val="008A3969"/>
    <w:rsid w:val="008A400E"/>
    <w:rsid w:val="008A73B6"/>
    <w:rsid w:val="008B6B52"/>
    <w:rsid w:val="008C4B50"/>
    <w:rsid w:val="008C51CB"/>
    <w:rsid w:val="008D380D"/>
    <w:rsid w:val="008D5F70"/>
    <w:rsid w:val="008D6EB9"/>
    <w:rsid w:val="008D753B"/>
    <w:rsid w:val="008E02DC"/>
    <w:rsid w:val="008E1C2D"/>
    <w:rsid w:val="008E49F6"/>
    <w:rsid w:val="008E4C02"/>
    <w:rsid w:val="008E6068"/>
    <w:rsid w:val="008F01A3"/>
    <w:rsid w:val="008F21C3"/>
    <w:rsid w:val="008F2355"/>
    <w:rsid w:val="009055B1"/>
    <w:rsid w:val="0090722C"/>
    <w:rsid w:val="00907870"/>
    <w:rsid w:val="0091052D"/>
    <w:rsid w:val="009132D4"/>
    <w:rsid w:val="00917405"/>
    <w:rsid w:val="009208C8"/>
    <w:rsid w:val="00920943"/>
    <w:rsid w:val="00921911"/>
    <w:rsid w:val="00927129"/>
    <w:rsid w:val="0092717C"/>
    <w:rsid w:val="0092759E"/>
    <w:rsid w:val="00927B16"/>
    <w:rsid w:val="009307A5"/>
    <w:rsid w:val="00931F9E"/>
    <w:rsid w:val="00932538"/>
    <w:rsid w:val="00934279"/>
    <w:rsid w:val="00934F4A"/>
    <w:rsid w:val="00936588"/>
    <w:rsid w:val="00936C76"/>
    <w:rsid w:val="00941D6C"/>
    <w:rsid w:val="00947BB2"/>
    <w:rsid w:val="00950390"/>
    <w:rsid w:val="00954C50"/>
    <w:rsid w:val="009571E9"/>
    <w:rsid w:val="0096166A"/>
    <w:rsid w:val="00963DEE"/>
    <w:rsid w:val="00964E8B"/>
    <w:rsid w:val="009675DC"/>
    <w:rsid w:val="00967C7E"/>
    <w:rsid w:val="0097002D"/>
    <w:rsid w:val="00971918"/>
    <w:rsid w:val="0097644A"/>
    <w:rsid w:val="009812FB"/>
    <w:rsid w:val="009833B9"/>
    <w:rsid w:val="009856EC"/>
    <w:rsid w:val="00991311"/>
    <w:rsid w:val="00991CCF"/>
    <w:rsid w:val="009A013E"/>
    <w:rsid w:val="009A30D0"/>
    <w:rsid w:val="009A4993"/>
    <w:rsid w:val="009A7CBE"/>
    <w:rsid w:val="009B089C"/>
    <w:rsid w:val="009B1199"/>
    <w:rsid w:val="009B5F4D"/>
    <w:rsid w:val="009D2C43"/>
    <w:rsid w:val="009D3929"/>
    <w:rsid w:val="009D54B0"/>
    <w:rsid w:val="009D715B"/>
    <w:rsid w:val="009E002D"/>
    <w:rsid w:val="009E18AD"/>
    <w:rsid w:val="009E1FA5"/>
    <w:rsid w:val="009E382B"/>
    <w:rsid w:val="009E4054"/>
    <w:rsid w:val="009E60B3"/>
    <w:rsid w:val="009F5155"/>
    <w:rsid w:val="009F55EF"/>
    <w:rsid w:val="00A00B75"/>
    <w:rsid w:val="00A04001"/>
    <w:rsid w:val="00A04B88"/>
    <w:rsid w:val="00A0742A"/>
    <w:rsid w:val="00A07ED7"/>
    <w:rsid w:val="00A14569"/>
    <w:rsid w:val="00A218E2"/>
    <w:rsid w:val="00A21F7C"/>
    <w:rsid w:val="00A256CD"/>
    <w:rsid w:val="00A257CF"/>
    <w:rsid w:val="00A279BA"/>
    <w:rsid w:val="00A36427"/>
    <w:rsid w:val="00A36B30"/>
    <w:rsid w:val="00A40590"/>
    <w:rsid w:val="00A440D1"/>
    <w:rsid w:val="00A44DDD"/>
    <w:rsid w:val="00A50106"/>
    <w:rsid w:val="00A5124A"/>
    <w:rsid w:val="00A5247C"/>
    <w:rsid w:val="00A5458D"/>
    <w:rsid w:val="00A557B8"/>
    <w:rsid w:val="00A55B08"/>
    <w:rsid w:val="00A55BEB"/>
    <w:rsid w:val="00A706CF"/>
    <w:rsid w:val="00A7163C"/>
    <w:rsid w:val="00A71AC0"/>
    <w:rsid w:val="00A8025E"/>
    <w:rsid w:val="00A808FC"/>
    <w:rsid w:val="00A81522"/>
    <w:rsid w:val="00A82502"/>
    <w:rsid w:val="00A83379"/>
    <w:rsid w:val="00A85418"/>
    <w:rsid w:val="00A857AC"/>
    <w:rsid w:val="00A85945"/>
    <w:rsid w:val="00A91B5A"/>
    <w:rsid w:val="00A94246"/>
    <w:rsid w:val="00AA127E"/>
    <w:rsid w:val="00AA3173"/>
    <w:rsid w:val="00AA7E84"/>
    <w:rsid w:val="00AB141A"/>
    <w:rsid w:val="00AB46F8"/>
    <w:rsid w:val="00AB4972"/>
    <w:rsid w:val="00AC328F"/>
    <w:rsid w:val="00AC55B3"/>
    <w:rsid w:val="00AC6856"/>
    <w:rsid w:val="00AC71A3"/>
    <w:rsid w:val="00AD07AC"/>
    <w:rsid w:val="00AD2CA0"/>
    <w:rsid w:val="00AD3B22"/>
    <w:rsid w:val="00AD5E90"/>
    <w:rsid w:val="00AE1E67"/>
    <w:rsid w:val="00AE3718"/>
    <w:rsid w:val="00AE4233"/>
    <w:rsid w:val="00AE7CC1"/>
    <w:rsid w:val="00AF1219"/>
    <w:rsid w:val="00AF1981"/>
    <w:rsid w:val="00AF3E76"/>
    <w:rsid w:val="00AF7E01"/>
    <w:rsid w:val="00AF7E02"/>
    <w:rsid w:val="00B0024D"/>
    <w:rsid w:val="00B05FA1"/>
    <w:rsid w:val="00B11153"/>
    <w:rsid w:val="00B120B2"/>
    <w:rsid w:val="00B14E53"/>
    <w:rsid w:val="00B15281"/>
    <w:rsid w:val="00B171AA"/>
    <w:rsid w:val="00B269EB"/>
    <w:rsid w:val="00B300A5"/>
    <w:rsid w:val="00B3319C"/>
    <w:rsid w:val="00B33674"/>
    <w:rsid w:val="00B4193E"/>
    <w:rsid w:val="00B4253D"/>
    <w:rsid w:val="00B433CC"/>
    <w:rsid w:val="00B4731E"/>
    <w:rsid w:val="00B47502"/>
    <w:rsid w:val="00B51259"/>
    <w:rsid w:val="00B53CE7"/>
    <w:rsid w:val="00B57894"/>
    <w:rsid w:val="00B60959"/>
    <w:rsid w:val="00B6387B"/>
    <w:rsid w:val="00B6745E"/>
    <w:rsid w:val="00B70C3B"/>
    <w:rsid w:val="00B75496"/>
    <w:rsid w:val="00B85A37"/>
    <w:rsid w:val="00B87642"/>
    <w:rsid w:val="00B90240"/>
    <w:rsid w:val="00B93706"/>
    <w:rsid w:val="00B9508D"/>
    <w:rsid w:val="00B9737D"/>
    <w:rsid w:val="00B97F58"/>
    <w:rsid w:val="00BA73E8"/>
    <w:rsid w:val="00BB52D8"/>
    <w:rsid w:val="00BB6582"/>
    <w:rsid w:val="00BB6B84"/>
    <w:rsid w:val="00BB72BC"/>
    <w:rsid w:val="00BC0DB7"/>
    <w:rsid w:val="00BC21A0"/>
    <w:rsid w:val="00BC3711"/>
    <w:rsid w:val="00BC5064"/>
    <w:rsid w:val="00BC76F5"/>
    <w:rsid w:val="00BD1393"/>
    <w:rsid w:val="00BD2190"/>
    <w:rsid w:val="00BD219D"/>
    <w:rsid w:val="00BD259F"/>
    <w:rsid w:val="00BD25C4"/>
    <w:rsid w:val="00BD353B"/>
    <w:rsid w:val="00BE00F8"/>
    <w:rsid w:val="00BE2F56"/>
    <w:rsid w:val="00BE50BF"/>
    <w:rsid w:val="00BE5C43"/>
    <w:rsid w:val="00BF202A"/>
    <w:rsid w:val="00BF4636"/>
    <w:rsid w:val="00C0134A"/>
    <w:rsid w:val="00C01CA8"/>
    <w:rsid w:val="00C0421B"/>
    <w:rsid w:val="00C04D3B"/>
    <w:rsid w:val="00C06143"/>
    <w:rsid w:val="00C06E1E"/>
    <w:rsid w:val="00C11C26"/>
    <w:rsid w:val="00C125FA"/>
    <w:rsid w:val="00C15147"/>
    <w:rsid w:val="00C1566E"/>
    <w:rsid w:val="00C16403"/>
    <w:rsid w:val="00C202BD"/>
    <w:rsid w:val="00C27C90"/>
    <w:rsid w:val="00C30556"/>
    <w:rsid w:val="00C31B0B"/>
    <w:rsid w:val="00C32100"/>
    <w:rsid w:val="00C34190"/>
    <w:rsid w:val="00C3666E"/>
    <w:rsid w:val="00C400E2"/>
    <w:rsid w:val="00C40FC4"/>
    <w:rsid w:val="00C42F23"/>
    <w:rsid w:val="00C47F19"/>
    <w:rsid w:val="00C54C04"/>
    <w:rsid w:val="00C626CF"/>
    <w:rsid w:val="00C632FC"/>
    <w:rsid w:val="00C6393C"/>
    <w:rsid w:val="00C67401"/>
    <w:rsid w:val="00C72CD3"/>
    <w:rsid w:val="00C735F4"/>
    <w:rsid w:val="00C74748"/>
    <w:rsid w:val="00C76689"/>
    <w:rsid w:val="00C80198"/>
    <w:rsid w:val="00C80770"/>
    <w:rsid w:val="00C80C88"/>
    <w:rsid w:val="00C81198"/>
    <w:rsid w:val="00C811F2"/>
    <w:rsid w:val="00C84887"/>
    <w:rsid w:val="00C86459"/>
    <w:rsid w:val="00C9596B"/>
    <w:rsid w:val="00CA17BF"/>
    <w:rsid w:val="00CA2A39"/>
    <w:rsid w:val="00CA3AE6"/>
    <w:rsid w:val="00CA4118"/>
    <w:rsid w:val="00CA70F0"/>
    <w:rsid w:val="00CA7F0C"/>
    <w:rsid w:val="00CB0B70"/>
    <w:rsid w:val="00CB1B14"/>
    <w:rsid w:val="00CB41BF"/>
    <w:rsid w:val="00CC0E88"/>
    <w:rsid w:val="00CC1BA3"/>
    <w:rsid w:val="00CC6B86"/>
    <w:rsid w:val="00CD1011"/>
    <w:rsid w:val="00CD33AF"/>
    <w:rsid w:val="00CD5802"/>
    <w:rsid w:val="00CD72A8"/>
    <w:rsid w:val="00CE1170"/>
    <w:rsid w:val="00CE1CC2"/>
    <w:rsid w:val="00CE553E"/>
    <w:rsid w:val="00CE5640"/>
    <w:rsid w:val="00CE61A8"/>
    <w:rsid w:val="00CE7E21"/>
    <w:rsid w:val="00CF672E"/>
    <w:rsid w:val="00CF7821"/>
    <w:rsid w:val="00D036C0"/>
    <w:rsid w:val="00D0679E"/>
    <w:rsid w:val="00D07F6D"/>
    <w:rsid w:val="00D10534"/>
    <w:rsid w:val="00D11E0C"/>
    <w:rsid w:val="00D12E89"/>
    <w:rsid w:val="00D14E82"/>
    <w:rsid w:val="00D20A66"/>
    <w:rsid w:val="00D25680"/>
    <w:rsid w:val="00D27F08"/>
    <w:rsid w:val="00D3286E"/>
    <w:rsid w:val="00D3361B"/>
    <w:rsid w:val="00D3505E"/>
    <w:rsid w:val="00D36A7D"/>
    <w:rsid w:val="00D400CD"/>
    <w:rsid w:val="00D4010E"/>
    <w:rsid w:val="00D44881"/>
    <w:rsid w:val="00D52B3F"/>
    <w:rsid w:val="00D6063F"/>
    <w:rsid w:val="00D6338D"/>
    <w:rsid w:val="00D6414C"/>
    <w:rsid w:val="00D64231"/>
    <w:rsid w:val="00D706D5"/>
    <w:rsid w:val="00D8149A"/>
    <w:rsid w:val="00D926C1"/>
    <w:rsid w:val="00D93C74"/>
    <w:rsid w:val="00DA0429"/>
    <w:rsid w:val="00DA0F00"/>
    <w:rsid w:val="00DA1AF0"/>
    <w:rsid w:val="00DA1BCE"/>
    <w:rsid w:val="00DA5F99"/>
    <w:rsid w:val="00DA62C4"/>
    <w:rsid w:val="00DA63F5"/>
    <w:rsid w:val="00DA7F28"/>
    <w:rsid w:val="00DB284F"/>
    <w:rsid w:val="00DB3994"/>
    <w:rsid w:val="00DB5228"/>
    <w:rsid w:val="00DB5BEA"/>
    <w:rsid w:val="00DC0CB9"/>
    <w:rsid w:val="00DC3A58"/>
    <w:rsid w:val="00DC7D5C"/>
    <w:rsid w:val="00DD1E44"/>
    <w:rsid w:val="00DD20F8"/>
    <w:rsid w:val="00DD390B"/>
    <w:rsid w:val="00DD4174"/>
    <w:rsid w:val="00DD4F92"/>
    <w:rsid w:val="00DD5D1E"/>
    <w:rsid w:val="00DE50E4"/>
    <w:rsid w:val="00DF0057"/>
    <w:rsid w:val="00DF3B4E"/>
    <w:rsid w:val="00DF47BF"/>
    <w:rsid w:val="00DF5034"/>
    <w:rsid w:val="00DF5A95"/>
    <w:rsid w:val="00DF7373"/>
    <w:rsid w:val="00E034CE"/>
    <w:rsid w:val="00E035CF"/>
    <w:rsid w:val="00E1068A"/>
    <w:rsid w:val="00E12914"/>
    <w:rsid w:val="00E12A99"/>
    <w:rsid w:val="00E14412"/>
    <w:rsid w:val="00E1601F"/>
    <w:rsid w:val="00E170BF"/>
    <w:rsid w:val="00E1762D"/>
    <w:rsid w:val="00E21774"/>
    <w:rsid w:val="00E241EC"/>
    <w:rsid w:val="00E30DB5"/>
    <w:rsid w:val="00E3668A"/>
    <w:rsid w:val="00E40E49"/>
    <w:rsid w:val="00E54475"/>
    <w:rsid w:val="00E55860"/>
    <w:rsid w:val="00E574C8"/>
    <w:rsid w:val="00E607D7"/>
    <w:rsid w:val="00E6247A"/>
    <w:rsid w:val="00E63DCE"/>
    <w:rsid w:val="00E661C5"/>
    <w:rsid w:val="00E7049A"/>
    <w:rsid w:val="00E72194"/>
    <w:rsid w:val="00E7245F"/>
    <w:rsid w:val="00E72FF4"/>
    <w:rsid w:val="00E80732"/>
    <w:rsid w:val="00E81414"/>
    <w:rsid w:val="00E846A6"/>
    <w:rsid w:val="00E84753"/>
    <w:rsid w:val="00E8645F"/>
    <w:rsid w:val="00E92018"/>
    <w:rsid w:val="00E92D7E"/>
    <w:rsid w:val="00EA37BE"/>
    <w:rsid w:val="00EA64AE"/>
    <w:rsid w:val="00EA68BC"/>
    <w:rsid w:val="00EB6FE6"/>
    <w:rsid w:val="00EC18C6"/>
    <w:rsid w:val="00EC2D73"/>
    <w:rsid w:val="00EC36CC"/>
    <w:rsid w:val="00EC389C"/>
    <w:rsid w:val="00EC7A8C"/>
    <w:rsid w:val="00ED0185"/>
    <w:rsid w:val="00ED064A"/>
    <w:rsid w:val="00ED2232"/>
    <w:rsid w:val="00ED5302"/>
    <w:rsid w:val="00ED7742"/>
    <w:rsid w:val="00EE15C0"/>
    <w:rsid w:val="00EE5E7D"/>
    <w:rsid w:val="00EE7EE0"/>
    <w:rsid w:val="00EF3715"/>
    <w:rsid w:val="00EF4955"/>
    <w:rsid w:val="00EF5B0B"/>
    <w:rsid w:val="00F00E1E"/>
    <w:rsid w:val="00F0124E"/>
    <w:rsid w:val="00F01D97"/>
    <w:rsid w:val="00F03D02"/>
    <w:rsid w:val="00F04B52"/>
    <w:rsid w:val="00F11C7E"/>
    <w:rsid w:val="00F13078"/>
    <w:rsid w:val="00F1408C"/>
    <w:rsid w:val="00F1418D"/>
    <w:rsid w:val="00F1482F"/>
    <w:rsid w:val="00F158C7"/>
    <w:rsid w:val="00F1609E"/>
    <w:rsid w:val="00F221AF"/>
    <w:rsid w:val="00F26D84"/>
    <w:rsid w:val="00F35A6E"/>
    <w:rsid w:val="00F407D5"/>
    <w:rsid w:val="00F42240"/>
    <w:rsid w:val="00F441EE"/>
    <w:rsid w:val="00F449CF"/>
    <w:rsid w:val="00F471BC"/>
    <w:rsid w:val="00F474D1"/>
    <w:rsid w:val="00F52E2B"/>
    <w:rsid w:val="00F54E80"/>
    <w:rsid w:val="00F55100"/>
    <w:rsid w:val="00F62B2C"/>
    <w:rsid w:val="00F72729"/>
    <w:rsid w:val="00F75167"/>
    <w:rsid w:val="00F77834"/>
    <w:rsid w:val="00F80CFD"/>
    <w:rsid w:val="00F84B03"/>
    <w:rsid w:val="00F921DE"/>
    <w:rsid w:val="00F94FD9"/>
    <w:rsid w:val="00FA204C"/>
    <w:rsid w:val="00FA2205"/>
    <w:rsid w:val="00FA57BC"/>
    <w:rsid w:val="00FA6E3E"/>
    <w:rsid w:val="00FB1520"/>
    <w:rsid w:val="00FB257C"/>
    <w:rsid w:val="00FB581C"/>
    <w:rsid w:val="00FB69D8"/>
    <w:rsid w:val="00FC011C"/>
    <w:rsid w:val="00FC11B0"/>
    <w:rsid w:val="00FC2B6E"/>
    <w:rsid w:val="00FC467D"/>
    <w:rsid w:val="00FC4C74"/>
    <w:rsid w:val="00FC5935"/>
    <w:rsid w:val="00FC6F59"/>
    <w:rsid w:val="00FC7BB9"/>
    <w:rsid w:val="00FC7C85"/>
    <w:rsid w:val="00FD536A"/>
    <w:rsid w:val="00FD654C"/>
    <w:rsid w:val="00FD6A7F"/>
    <w:rsid w:val="00FD7928"/>
    <w:rsid w:val="00FD79E1"/>
    <w:rsid w:val="00FE0D83"/>
    <w:rsid w:val="00FE189E"/>
    <w:rsid w:val="00FE30F4"/>
    <w:rsid w:val="00FF10D9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C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73"/>
    <w:rPr>
      <w:rFonts w:ascii="Times New Roman CYR" w:eastAsiaTheme="minorEastAsia" w:hAnsi="Times New Roman CYR" w:cs="Times New Roman CYR"/>
      <w:b/>
      <w:bCs/>
      <w:color w:val="26282F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C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16C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6C7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16C7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16C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16C7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16C7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016C7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016C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C73"/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C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C73"/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character" w:styleId="ae">
    <w:name w:val="Placeholder Text"/>
    <w:basedOn w:val="a0"/>
    <w:uiPriority w:val="99"/>
    <w:semiHidden/>
    <w:rsid w:val="00016C73"/>
    <w:rPr>
      <w:color w:val="808080"/>
    </w:rPr>
  </w:style>
  <w:style w:type="table" w:styleId="af">
    <w:name w:val="Table Grid"/>
    <w:basedOn w:val="a1"/>
    <w:uiPriority w:val="39"/>
    <w:rsid w:val="00016C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5"/>
    <w:basedOn w:val="a0"/>
    <w:uiPriority w:val="1"/>
    <w:rsid w:val="00016C73"/>
    <w:rPr>
      <w:b w:val="0"/>
      <w:i w:val="0"/>
      <w:color w:val="auto"/>
      <w:sz w:val="30"/>
    </w:rPr>
  </w:style>
  <w:style w:type="character" w:customStyle="1" w:styleId="15-2">
    <w:name w:val="Стиль15-2"/>
    <w:basedOn w:val="a0"/>
    <w:uiPriority w:val="1"/>
    <w:rsid w:val="00016C73"/>
    <w:rPr>
      <w:sz w:val="30"/>
    </w:rPr>
  </w:style>
  <w:style w:type="paragraph" w:customStyle="1" w:styleId="150">
    <w:name w:val="Текстовая15"/>
    <w:basedOn w:val="a"/>
    <w:next w:val="a"/>
    <w:link w:val="151"/>
    <w:qFormat/>
    <w:rsid w:val="00016C73"/>
    <w:rPr>
      <w:rFonts w:ascii="Times New Roman" w:hAnsi="Times New Roman" w:cs="Times New Roman"/>
      <w:szCs w:val="30"/>
    </w:rPr>
  </w:style>
  <w:style w:type="character" w:customStyle="1" w:styleId="151">
    <w:name w:val="Текстовая15 Знак"/>
    <w:basedOn w:val="a0"/>
    <w:link w:val="150"/>
    <w:rsid w:val="00016C73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16C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C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C7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C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C73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16C7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C73"/>
    <w:rPr>
      <w:rFonts w:ascii="Segoe UI" w:eastAsiaTheme="minorEastAsia" w:hAnsi="Segoe UI" w:cs="Segoe UI"/>
      <w:sz w:val="18"/>
      <w:szCs w:val="18"/>
      <w:lang w:eastAsia="ru-RU"/>
    </w:rPr>
  </w:style>
  <w:style w:type="character" w:styleId="af7">
    <w:name w:val="Hyperlink"/>
    <w:basedOn w:val="a0"/>
    <w:uiPriority w:val="99"/>
    <w:semiHidden/>
    <w:unhideWhenUsed/>
    <w:rsid w:val="00016C73"/>
    <w:rPr>
      <w:color w:val="0000FF"/>
      <w:u w:val="single"/>
    </w:rPr>
  </w:style>
  <w:style w:type="paragraph" w:customStyle="1" w:styleId="ConsPlusNormal">
    <w:name w:val="ConsPlusNormal"/>
    <w:rsid w:val="009A7C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No Spacing"/>
    <w:uiPriority w:val="1"/>
    <w:qFormat/>
    <w:rsid w:val="005A4F9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4D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14412"/>
    <w:pPr>
      <w:ind w:left="720"/>
      <w:contextualSpacing/>
    </w:pPr>
  </w:style>
  <w:style w:type="table" w:customStyle="1" w:styleId="21">
    <w:name w:val="Сетка таблицы2"/>
    <w:basedOn w:val="a1"/>
    <w:next w:val="af"/>
    <w:uiPriority w:val="59"/>
    <w:rsid w:val="0014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3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C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73"/>
    <w:rPr>
      <w:rFonts w:ascii="Times New Roman CYR" w:eastAsiaTheme="minorEastAsia" w:hAnsi="Times New Roman CYR" w:cs="Times New Roman CYR"/>
      <w:b/>
      <w:bCs/>
      <w:color w:val="26282F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C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016C7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6C7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016C7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16C7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16C7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16C7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016C7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016C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C73"/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C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C73"/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character" w:styleId="ae">
    <w:name w:val="Placeholder Text"/>
    <w:basedOn w:val="a0"/>
    <w:uiPriority w:val="99"/>
    <w:semiHidden/>
    <w:rsid w:val="00016C73"/>
    <w:rPr>
      <w:color w:val="808080"/>
    </w:rPr>
  </w:style>
  <w:style w:type="table" w:styleId="af">
    <w:name w:val="Table Grid"/>
    <w:basedOn w:val="a1"/>
    <w:uiPriority w:val="39"/>
    <w:rsid w:val="00016C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5"/>
    <w:basedOn w:val="a0"/>
    <w:uiPriority w:val="1"/>
    <w:rsid w:val="00016C73"/>
    <w:rPr>
      <w:b w:val="0"/>
      <w:i w:val="0"/>
      <w:color w:val="auto"/>
      <w:sz w:val="30"/>
    </w:rPr>
  </w:style>
  <w:style w:type="character" w:customStyle="1" w:styleId="15-2">
    <w:name w:val="Стиль15-2"/>
    <w:basedOn w:val="a0"/>
    <w:uiPriority w:val="1"/>
    <w:rsid w:val="00016C73"/>
    <w:rPr>
      <w:sz w:val="30"/>
    </w:rPr>
  </w:style>
  <w:style w:type="paragraph" w:customStyle="1" w:styleId="150">
    <w:name w:val="Текстовая15"/>
    <w:basedOn w:val="a"/>
    <w:next w:val="a"/>
    <w:link w:val="151"/>
    <w:qFormat/>
    <w:rsid w:val="00016C73"/>
    <w:rPr>
      <w:rFonts w:ascii="Times New Roman" w:hAnsi="Times New Roman" w:cs="Times New Roman"/>
      <w:szCs w:val="30"/>
    </w:rPr>
  </w:style>
  <w:style w:type="character" w:customStyle="1" w:styleId="151">
    <w:name w:val="Текстовая15 Знак"/>
    <w:basedOn w:val="a0"/>
    <w:link w:val="150"/>
    <w:rsid w:val="00016C73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16C7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C7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C7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C7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C73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16C7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6C73"/>
    <w:rPr>
      <w:rFonts w:ascii="Segoe UI" w:eastAsiaTheme="minorEastAsia" w:hAnsi="Segoe UI" w:cs="Segoe UI"/>
      <w:sz w:val="18"/>
      <w:szCs w:val="18"/>
      <w:lang w:eastAsia="ru-RU"/>
    </w:rPr>
  </w:style>
  <w:style w:type="character" w:styleId="af7">
    <w:name w:val="Hyperlink"/>
    <w:basedOn w:val="a0"/>
    <w:uiPriority w:val="99"/>
    <w:semiHidden/>
    <w:unhideWhenUsed/>
    <w:rsid w:val="00016C73"/>
    <w:rPr>
      <w:color w:val="0000FF"/>
      <w:u w:val="single"/>
    </w:rPr>
  </w:style>
  <w:style w:type="paragraph" w:customStyle="1" w:styleId="ConsPlusNormal">
    <w:name w:val="ConsPlusNormal"/>
    <w:rsid w:val="009A7C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No Spacing"/>
    <w:uiPriority w:val="1"/>
    <w:qFormat/>
    <w:rsid w:val="005A4F9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Theme="minorEastAsia" w:hAnsi="Times New Roman CYR" w:cs="Times New Roman CYR"/>
      <w:sz w:val="30"/>
      <w:szCs w:val="24"/>
      <w:lang w:eastAsia="ru-RU"/>
    </w:rPr>
  </w:style>
  <w:style w:type="table" w:customStyle="1" w:styleId="11">
    <w:name w:val="Сетка таблицы1"/>
    <w:basedOn w:val="a1"/>
    <w:next w:val="af"/>
    <w:uiPriority w:val="59"/>
    <w:rsid w:val="004D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E14412"/>
    <w:pPr>
      <w:ind w:left="720"/>
      <w:contextualSpacing/>
    </w:pPr>
  </w:style>
  <w:style w:type="table" w:customStyle="1" w:styleId="21">
    <w:name w:val="Сетка таблицы2"/>
    <w:basedOn w:val="a1"/>
    <w:next w:val="af"/>
    <w:uiPriority w:val="59"/>
    <w:rsid w:val="0014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3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8C4AE1-3496-4AD8-89DD-A9DB155CC5CC}"/>
</file>

<file path=customXml/itemProps2.xml><?xml version="1.0" encoding="utf-8"?>
<ds:datastoreItem xmlns:ds="http://schemas.openxmlformats.org/officeDocument/2006/customXml" ds:itemID="{6D3D5896-1806-43CB-BCB2-816C0DA05341}"/>
</file>

<file path=customXml/itemProps3.xml><?xml version="1.0" encoding="utf-8"?>
<ds:datastoreItem xmlns:ds="http://schemas.openxmlformats.org/officeDocument/2006/customXml" ds:itemID="{EBBC66C0-CF63-4425-B69A-49A559D89F45}"/>
</file>

<file path=customXml/itemProps4.xml><?xml version="1.0" encoding="utf-8"?>
<ds:datastoreItem xmlns:ds="http://schemas.openxmlformats.org/officeDocument/2006/customXml" ds:itemID="{52012F24-4E5F-4D65-99B3-8F501FE4E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12233</Words>
  <Characters>69729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Папикян Карина Арамаисовна</dc:creator>
  <cp:lastModifiedBy>Простакова Инна Витальевна</cp:lastModifiedBy>
  <cp:revision>2</cp:revision>
  <cp:lastPrinted>2022-10-03T04:32:00Z</cp:lastPrinted>
  <dcterms:created xsi:type="dcterms:W3CDTF">2022-10-03T09:58:00Z</dcterms:created>
  <dcterms:modified xsi:type="dcterms:W3CDTF">2022-10-03T09:58:00Z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