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charts/chart14.xml" ContentType="application/vnd.openxmlformats-officedocument.drawingml.chart+xml"/>
  <Override PartName="/word/charts/chart12.xml" ContentType="application/vnd.openxmlformats-officedocument.drawingml.chart+xml"/>
  <Override PartName="/word/charts/chart11.xml" ContentType="application/vnd.openxmlformats-officedocument.drawingml.chart+xml"/>
  <Override PartName="/word/charts/chart13.xml" ContentType="application/vnd.openxmlformats-officedocument.drawingml.chart+xml"/>
  <Override PartName="/word/theme/theme1.xml" ContentType="application/vnd.openxmlformats-officedocument.theme+xml"/>
  <Override PartName="/word/charts/chart10.xml" ContentType="application/vnd.openxmlformats-officedocument.drawingml.chart+xml"/>
  <Override PartName="/word/charts/chart9.xml" ContentType="application/vnd.openxmlformats-officedocument.drawingml.chart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iagrams/drawing1.xml" ContentType="application/vnd.ms-office.drawingml.diagramDrawing+xml"/>
  <Override PartName="/word/diagrams/colors1.xml" ContentType="application/vnd.openxmlformats-officedocument.drawingml.diagramColors+xml"/>
  <Override PartName="/word/diagrams/quickStyle1.xml" ContentType="application/vnd.openxmlformats-officedocument.drawingml.diagramStyle+xml"/>
  <Override PartName="/word/diagrams/layout1.xml" ContentType="application/vnd.openxmlformats-officedocument.drawingml.diagramLayou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charts/chart7.xml" ContentType="application/vnd.openxmlformats-officedocument.drawingml.chart+xml"/>
  <Override PartName="/word/charts/chart6.xml" ContentType="application/vnd.openxmlformats-officedocument.drawingml.chart+xml"/>
  <Override PartName="/word/charts/chart5.xml" ContentType="application/vnd.openxmlformats-officedocument.drawingml.chart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2B" w:rsidRPr="00917B2B" w:rsidRDefault="00917B2B" w:rsidP="00917B2B">
      <w:pPr>
        <w:spacing w:after="0"/>
        <w:ind w:firstLine="5670"/>
        <w:rPr>
          <w:sz w:val="24"/>
          <w:lang w:eastAsia="x-none"/>
        </w:rPr>
      </w:pPr>
      <w:bookmarkStart w:id="0" w:name="_Toc6491745"/>
      <w:r w:rsidRPr="00917B2B">
        <w:rPr>
          <w:rFonts w:ascii="Times New Roman" w:eastAsia="Times New Roman" w:hAnsi="Times New Roman"/>
          <w:sz w:val="28"/>
          <w:szCs w:val="24"/>
          <w:lang w:eastAsia="ru-RU"/>
        </w:rPr>
        <w:t xml:space="preserve">Приложение </w:t>
      </w:r>
    </w:p>
    <w:p w:rsidR="00917B2B" w:rsidRPr="00917B2B" w:rsidRDefault="00917B2B" w:rsidP="00917B2B">
      <w:pPr>
        <w:spacing w:after="0"/>
        <w:ind w:firstLine="5670"/>
        <w:rPr>
          <w:sz w:val="24"/>
          <w:lang w:eastAsia="x-none"/>
        </w:rPr>
      </w:pPr>
      <w:r w:rsidRPr="00917B2B">
        <w:rPr>
          <w:rFonts w:ascii="Times New Roman" w:eastAsia="Times New Roman" w:hAnsi="Times New Roman"/>
          <w:sz w:val="28"/>
          <w:szCs w:val="24"/>
          <w:lang w:eastAsia="ru-RU"/>
        </w:rPr>
        <w:t xml:space="preserve">к решению </w:t>
      </w:r>
      <w:proofErr w:type="gramStart"/>
      <w:r w:rsidRPr="00917B2B">
        <w:rPr>
          <w:rFonts w:ascii="Times New Roman" w:eastAsia="Times New Roman" w:hAnsi="Times New Roman"/>
          <w:sz w:val="28"/>
          <w:szCs w:val="24"/>
          <w:lang w:eastAsia="ru-RU"/>
        </w:rPr>
        <w:t>Красноярского</w:t>
      </w:r>
      <w:proofErr w:type="gramEnd"/>
    </w:p>
    <w:p w:rsidR="00917B2B" w:rsidRPr="00917B2B" w:rsidRDefault="00917B2B" w:rsidP="00917B2B">
      <w:pPr>
        <w:spacing w:after="0"/>
        <w:ind w:firstLine="5670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7B2B">
        <w:rPr>
          <w:rFonts w:ascii="Times New Roman" w:eastAsia="Times New Roman" w:hAnsi="Times New Roman"/>
          <w:sz w:val="28"/>
          <w:szCs w:val="24"/>
          <w:lang w:eastAsia="ru-RU"/>
        </w:rPr>
        <w:t xml:space="preserve">городского Совета депутатов </w:t>
      </w:r>
    </w:p>
    <w:p w:rsidR="00917B2B" w:rsidRPr="00917B2B" w:rsidRDefault="00917B2B" w:rsidP="00917B2B">
      <w:pPr>
        <w:spacing w:after="0"/>
        <w:ind w:firstLine="5670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7B2B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="00DF51F3"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 </w:t>
      </w:r>
      <w:r w:rsidRPr="00917B2B">
        <w:rPr>
          <w:rFonts w:ascii="Times New Roman" w:eastAsia="Times New Roman" w:hAnsi="Times New Roman"/>
          <w:sz w:val="28"/>
          <w:szCs w:val="24"/>
          <w:lang w:eastAsia="ru-RU"/>
        </w:rPr>
        <w:t>№</w:t>
      </w:r>
      <w:r w:rsidR="00DF51F3"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</w:p>
    <w:p w:rsidR="00917B2B" w:rsidRDefault="00917B2B" w:rsidP="00917B2B">
      <w:pPr>
        <w:spacing w:after="0"/>
        <w:ind w:firstLine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7B2B" w:rsidRPr="00917B2B" w:rsidRDefault="00917B2B" w:rsidP="00917B2B">
      <w:pPr>
        <w:spacing w:after="0"/>
        <w:ind w:firstLine="5670"/>
        <w:rPr>
          <w:lang w:eastAsia="x-none"/>
        </w:rPr>
      </w:pPr>
    </w:p>
    <w:p w:rsidR="00917B2B" w:rsidRPr="00917B2B" w:rsidRDefault="00917B2B" w:rsidP="00917B2B">
      <w:pPr>
        <w:pStyle w:val="1"/>
        <w:spacing w:after="0" w:line="240" w:lineRule="auto"/>
        <w:jc w:val="center"/>
        <w:rPr>
          <w:rFonts w:ascii="Times New Roman" w:hAnsi="Times New Roman"/>
          <w:b w:val="0"/>
          <w:sz w:val="28"/>
          <w:lang w:val="ru-RU"/>
        </w:rPr>
      </w:pPr>
      <w:r w:rsidRPr="00917B2B">
        <w:rPr>
          <w:rFonts w:ascii="Times New Roman" w:hAnsi="Times New Roman"/>
          <w:b w:val="0"/>
          <w:bCs/>
          <w:sz w:val="28"/>
        </w:rPr>
        <w:t>стратеги</w:t>
      </w:r>
      <w:r w:rsidR="001630CA">
        <w:rPr>
          <w:rFonts w:ascii="Times New Roman" w:hAnsi="Times New Roman"/>
          <w:b w:val="0"/>
          <w:bCs/>
          <w:sz w:val="28"/>
          <w:lang w:val="ru-RU"/>
        </w:rPr>
        <w:t>я</w:t>
      </w:r>
      <w:r w:rsidRPr="00917B2B">
        <w:rPr>
          <w:rFonts w:ascii="Times New Roman" w:hAnsi="Times New Roman"/>
          <w:b w:val="0"/>
          <w:bCs/>
          <w:sz w:val="28"/>
        </w:rPr>
        <w:t xml:space="preserve"> социально-экономического развития города Красноярска до 2030 года</w:t>
      </w:r>
    </w:p>
    <w:p w:rsidR="00917B2B" w:rsidRDefault="00917B2B" w:rsidP="00760CA6">
      <w:pPr>
        <w:pStyle w:val="1"/>
        <w:spacing w:after="0" w:line="240" w:lineRule="auto"/>
        <w:rPr>
          <w:rFonts w:ascii="Times New Roman" w:hAnsi="Times New Roman"/>
          <w:b w:val="0"/>
          <w:sz w:val="28"/>
          <w:lang w:val="ru-RU"/>
        </w:rPr>
      </w:pPr>
    </w:p>
    <w:p w:rsidR="000C475E" w:rsidRDefault="00F7129F" w:rsidP="00F54648">
      <w:pPr>
        <w:pStyle w:val="1"/>
        <w:spacing w:after="0" w:line="240" w:lineRule="auto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  <w:t>1</w:t>
      </w:r>
      <w:r w:rsidR="00E03F5A">
        <w:rPr>
          <w:rFonts w:ascii="Times New Roman" w:hAnsi="Times New Roman"/>
          <w:b w:val="0"/>
          <w:sz w:val="28"/>
          <w:lang w:val="ru-RU"/>
        </w:rPr>
        <w:t>. </w:t>
      </w:r>
      <w:r w:rsidR="000C475E" w:rsidRPr="00003D2F">
        <w:rPr>
          <w:rFonts w:ascii="Times New Roman" w:hAnsi="Times New Roman"/>
          <w:b w:val="0"/>
          <w:sz w:val="28"/>
        </w:rPr>
        <w:t>ВВЕДЕНИЕ</w:t>
      </w:r>
      <w:bookmarkEnd w:id="0"/>
    </w:p>
    <w:p w:rsidR="00003D2F" w:rsidRPr="00003D2F" w:rsidRDefault="00003D2F" w:rsidP="00003D2F">
      <w:pPr>
        <w:spacing w:after="0" w:line="240" w:lineRule="auto"/>
      </w:pPr>
    </w:p>
    <w:p w:rsidR="000C475E" w:rsidRPr="00434D05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Основу</w:t>
      </w:r>
      <w:r w:rsidRPr="006D7058">
        <w:rPr>
          <w:rFonts w:ascii="Times New Roman" w:hAnsi="Times New Roman"/>
          <w:bCs/>
          <w:sz w:val="28"/>
          <w:szCs w:val="28"/>
        </w:rPr>
        <w:t xml:space="preserve"> стратегического планирования развития г</w:t>
      </w:r>
      <w:r w:rsidR="00BB5D3A">
        <w:rPr>
          <w:rFonts w:ascii="Times New Roman" w:hAnsi="Times New Roman"/>
          <w:bCs/>
          <w:sz w:val="28"/>
          <w:szCs w:val="28"/>
        </w:rPr>
        <w:t>орода</w:t>
      </w:r>
      <w:r w:rsidR="00434D05">
        <w:rPr>
          <w:rFonts w:ascii="Times New Roman" w:hAnsi="Times New Roman"/>
          <w:bCs/>
          <w:sz w:val="28"/>
          <w:szCs w:val="28"/>
        </w:rPr>
        <w:t> </w:t>
      </w:r>
      <w:r w:rsidRPr="006D7058">
        <w:rPr>
          <w:rFonts w:ascii="Times New Roman" w:hAnsi="Times New Roman"/>
          <w:bCs/>
          <w:sz w:val="28"/>
          <w:szCs w:val="28"/>
        </w:rPr>
        <w:t>Красноярска</w:t>
      </w:r>
      <w:r>
        <w:rPr>
          <w:rFonts w:ascii="Times New Roman" w:hAnsi="Times New Roman"/>
          <w:bCs/>
          <w:sz w:val="28"/>
          <w:szCs w:val="28"/>
        </w:rPr>
        <w:t xml:space="preserve"> составляет образ</w:t>
      </w:r>
      <w:r w:rsidRPr="006D7058">
        <w:rPr>
          <w:rFonts w:ascii="Times New Roman" w:hAnsi="Times New Roman"/>
          <w:bCs/>
          <w:sz w:val="28"/>
          <w:szCs w:val="28"/>
        </w:rPr>
        <w:t xml:space="preserve"> будущего эффективного, комфортного, инновационного, экономически и социально стабильного города, предназначенного для жизни людей и реализации их потенциала. </w:t>
      </w:r>
      <w:r>
        <w:rPr>
          <w:rFonts w:ascii="Times New Roman" w:hAnsi="Times New Roman"/>
          <w:bCs/>
          <w:sz w:val="28"/>
          <w:szCs w:val="28"/>
        </w:rPr>
        <w:t>Город</w:t>
      </w:r>
      <w:r w:rsidR="00434D05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Красноярск является </w:t>
      </w:r>
      <w:r w:rsidR="00434D05">
        <w:rPr>
          <w:rFonts w:ascii="Times New Roman" w:hAnsi="Times New Roman"/>
          <w:bCs/>
          <w:sz w:val="28"/>
          <w:szCs w:val="28"/>
        </w:rPr>
        <w:t>административно-политическим центром Красноярского</w:t>
      </w:r>
      <w:r>
        <w:rPr>
          <w:rFonts w:ascii="Times New Roman" w:hAnsi="Times New Roman"/>
          <w:bCs/>
          <w:sz w:val="28"/>
          <w:szCs w:val="28"/>
        </w:rPr>
        <w:t xml:space="preserve"> края и </w:t>
      </w:r>
      <w:r w:rsidR="00434D05">
        <w:rPr>
          <w:rFonts w:ascii="Times New Roman" w:hAnsi="Times New Roman"/>
          <w:bCs/>
          <w:sz w:val="28"/>
          <w:szCs w:val="28"/>
        </w:rPr>
        <w:t>ядром</w:t>
      </w:r>
      <w:r w:rsidR="007F0295">
        <w:rPr>
          <w:rFonts w:ascii="Times New Roman" w:hAnsi="Times New Roman"/>
          <w:bCs/>
          <w:sz w:val="28"/>
          <w:szCs w:val="28"/>
        </w:rPr>
        <w:t xml:space="preserve"> </w:t>
      </w:r>
      <w:r w:rsidR="00434D05">
        <w:rPr>
          <w:rFonts w:ascii="Times New Roman" w:hAnsi="Times New Roman"/>
          <w:bCs/>
          <w:sz w:val="28"/>
          <w:szCs w:val="28"/>
        </w:rPr>
        <w:t>Красноярской</w:t>
      </w:r>
      <w:r>
        <w:rPr>
          <w:rFonts w:ascii="Times New Roman" w:hAnsi="Times New Roman"/>
          <w:bCs/>
          <w:sz w:val="28"/>
          <w:szCs w:val="28"/>
        </w:rPr>
        <w:t xml:space="preserve"> агломерации, интегриру</w:t>
      </w:r>
      <w:r w:rsidR="00434D05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человеческие ресурсы, транспортные, финансовые и материальные потоки территории, через </w:t>
      </w:r>
      <w:r w:rsidRPr="00434D05">
        <w:rPr>
          <w:rFonts w:ascii="Times New Roman" w:hAnsi="Times New Roman"/>
          <w:bCs/>
          <w:sz w:val="28"/>
          <w:szCs w:val="28"/>
        </w:rPr>
        <w:t>систему обширных социально-экономических связей оказывает существенное влияние на развитие Сибирского федерального округа.</w:t>
      </w:r>
    </w:p>
    <w:p w:rsidR="000C475E" w:rsidRDefault="000C475E" w:rsidP="00FB66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4D05">
        <w:rPr>
          <w:rFonts w:ascii="Times New Roman" w:hAnsi="Times New Roman"/>
          <w:bCs/>
          <w:sz w:val="28"/>
          <w:szCs w:val="28"/>
        </w:rPr>
        <w:t xml:space="preserve">Разработка стратегии </w:t>
      </w:r>
      <w:r w:rsidR="00E03F5A">
        <w:rPr>
          <w:rFonts w:ascii="Times New Roman" w:hAnsi="Times New Roman"/>
          <w:bCs/>
          <w:sz w:val="28"/>
          <w:szCs w:val="28"/>
        </w:rPr>
        <w:t xml:space="preserve">социально-экономического развития </w:t>
      </w:r>
      <w:r w:rsidRPr="00434D05">
        <w:rPr>
          <w:rFonts w:ascii="Times New Roman" w:hAnsi="Times New Roman"/>
          <w:bCs/>
          <w:sz w:val="28"/>
          <w:szCs w:val="28"/>
        </w:rPr>
        <w:t>г</w:t>
      </w:r>
      <w:r w:rsidR="00BB5D3A" w:rsidRPr="00434D05">
        <w:rPr>
          <w:rFonts w:ascii="Times New Roman" w:hAnsi="Times New Roman"/>
          <w:bCs/>
          <w:sz w:val="28"/>
          <w:szCs w:val="28"/>
        </w:rPr>
        <w:t>орода</w:t>
      </w:r>
      <w:r w:rsidRPr="00434D05">
        <w:rPr>
          <w:rFonts w:ascii="Times New Roman" w:hAnsi="Times New Roman"/>
          <w:bCs/>
          <w:sz w:val="28"/>
          <w:szCs w:val="28"/>
        </w:rPr>
        <w:t> Красноярска</w:t>
      </w:r>
      <w:r w:rsidR="00E03F5A">
        <w:rPr>
          <w:rFonts w:ascii="Times New Roman" w:hAnsi="Times New Roman"/>
          <w:bCs/>
          <w:sz w:val="28"/>
          <w:szCs w:val="28"/>
        </w:rPr>
        <w:t xml:space="preserve"> до 2030 года (далее – </w:t>
      </w:r>
      <w:r w:rsidR="0029368D">
        <w:rPr>
          <w:rFonts w:ascii="Times New Roman" w:hAnsi="Times New Roman"/>
          <w:bCs/>
          <w:sz w:val="28"/>
          <w:szCs w:val="28"/>
        </w:rPr>
        <w:t>с</w:t>
      </w:r>
      <w:r w:rsidR="00E03F5A">
        <w:rPr>
          <w:rFonts w:ascii="Times New Roman" w:hAnsi="Times New Roman"/>
          <w:bCs/>
          <w:sz w:val="28"/>
          <w:szCs w:val="28"/>
        </w:rPr>
        <w:t>тратегия)</w:t>
      </w:r>
      <w:r w:rsidRPr="00434D05">
        <w:rPr>
          <w:rFonts w:ascii="Times New Roman" w:hAnsi="Times New Roman"/>
          <w:bCs/>
          <w:sz w:val="28"/>
          <w:szCs w:val="28"/>
        </w:rPr>
        <w:t xml:space="preserve"> осуществлялась в сложных экономических условиях, что предопределило необходимость выработки принципов новой социально-экономической политики, учитывающ</w:t>
      </w:r>
      <w:r w:rsidR="00434D05" w:rsidRPr="00434D05">
        <w:rPr>
          <w:rFonts w:ascii="Times New Roman" w:hAnsi="Times New Roman"/>
          <w:bCs/>
          <w:sz w:val="28"/>
          <w:szCs w:val="28"/>
        </w:rPr>
        <w:t>ей</w:t>
      </w:r>
      <w:r w:rsidRPr="00434D05">
        <w:rPr>
          <w:rFonts w:ascii="Times New Roman" w:hAnsi="Times New Roman"/>
          <w:bCs/>
          <w:sz w:val="28"/>
          <w:szCs w:val="28"/>
        </w:rPr>
        <w:t xml:space="preserve"> влияние факторов внешней и внутренней среды, которые определяют текущее экономическое положение и стратегическое целеполагание города. В первую очередь, это потребность в переходе </w:t>
      </w:r>
      <w:r w:rsidRPr="00434D05">
        <w:rPr>
          <w:rFonts w:ascii="Times New Roman" w:hAnsi="Times New Roman"/>
          <w:bCs/>
          <w:sz w:val="28"/>
          <w:szCs w:val="28"/>
        </w:rPr>
        <w:br/>
        <w:t xml:space="preserve">от ресурсно-рентной модели социально-экономического роста </w:t>
      </w:r>
      <w:r w:rsidRPr="00434D05">
        <w:rPr>
          <w:rFonts w:ascii="Times New Roman" w:hAnsi="Times New Roman"/>
          <w:bCs/>
          <w:sz w:val="28"/>
          <w:szCs w:val="28"/>
        </w:rPr>
        <w:br/>
        <w:t xml:space="preserve">к инновационному технологическому развитию. Фактически период </w:t>
      </w:r>
      <w:r w:rsidRPr="00434D05">
        <w:rPr>
          <w:rFonts w:ascii="Times New Roman" w:hAnsi="Times New Roman"/>
          <w:bCs/>
          <w:sz w:val="28"/>
          <w:szCs w:val="28"/>
        </w:rPr>
        <w:br/>
        <w:t>до 2030 г</w:t>
      </w:r>
      <w:r w:rsidR="00DC580E" w:rsidRPr="00434D05">
        <w:rPr>
          <w:rFonts w:ascii="Times New Roman" w:hAnsi="Times New Roman"/>
          <w:bCs/>
          <w:sz w:val="28"/>
          <w:szCs w:val="28"/>
        </w:rPr>
        <w:t>ода</w:t>
      </w:r>
      <w:r w:rsidRPr="00434D05">
        <w:rPr>
          <w:rFonts w:ascii="Times New Roman" w:hAnsi="Times New Roman"/>
          <w:bCs/>
          <w:sz w:val="28"/>
          <w:szCs w:val="28"/>
        </w:rPr>
        <w:t xml:space="preserve"> становится необходимым сроком для создания </w:t>
      </w:r>
      <w:r w:rsidR="00434D05">
        <w:rPr>
          <w:rFonts w:ascii="Times New Roman" w:hAnsi="Times New Roman"/>
          <w:bCs/>
          <w:sz w:val="28"/>
          <w:szCs w:val="28"/>
        </w:rPr>
        <w:t xml:space="preserve">в городе Красноярске </w:t>
      </w:r>
      <w:r w:rsidRPr="00434D05">
        <w:rPr>
          <w:rFonts w:ascii="Times New Roman" w:hAnsi="Times New Roman"/>
          <w:bCs/>
          <w:sz w:val="28"/>
          <w:szCs w:val="28"/>
        </w:rPr>
        <w:t>базовых условий устойчивого роста</w:t>
      </w:r>
      <w:r>
        <w:rPr>
          <w:rFonts w:ascii="Times New Roman" w:hAnsi="Times New Roman"/>
          <w:bCs/>
          <w:sz w:val="28"/>
          <w:szCs w:val="28"/>
        </w:rPr>
        <w:t xml:space="preserve"> экономики в рамках новой технологической парадигмы и решения задачи повышения его глобальной конкурентоспособности. </w:t>
      </w:r>
      <w:r w:rsidR="00C02D12">
        <w:rPr>
          <w:rFonts w:ascii="Times New Roman" w:hAnsi="Times New Roman"/>
          <w:bCs/>
          <w:sz w:val="28"/>
          <w:szCs w:val="28"/>
        </w:rPr>
        <w:t xml:space="preserve">Одновременно в России получил правовое закрепление и развитие новый макрорегион – </w:t>
      </w:r>
      <w:proofErr w:type="spellStart"/>
      <w:r w:rsidR="00C02D12">
        <w:rPr>
          <w:rFonts w:ascii="Times New Roman" w:hAnsi="Times New Roman"/>
          <w:bCs/>
          <w:sz w:val="28"/>
          <w:szCs w:val="28"/>
        </w:rPr>
        <w:t>Ангаро</w:t>
      </w:r>
      <w:proofErr w:type="spellEnd"/>
      <w:r w:rsidR="00C02D12">
        <w:rPr>
          <w:rFonts w:ascii="Times New Roman" w:hAnsi="Times New Roman"/>
          <w:bCs/>
          <w:sz w:val="28"/>
          <w:szCs w:val="28"/>
        </w:rPr>
        <w:t xml:space="preserve">-Енисейский, который является и будет являться местом локализации </w:t>
      </w:r>
      <w:r w:rsidR="00FB66E5">
        <w:rPr>
          <w:rFonts w:ascii="Times New Roman" w:hAnsi="Times New Roman"/>
          <w:bCs/>
          <w:sz w:val="28"/>
          <w:szCs w:val="28"/>
        </w:rPr>
        <w:t>макрорегиональных</w:t>
      </w:r>
      <w:r w:rsidR="00C02D12">
        <w:rPr>
          <w:rFonts w:ascii="Times New Roman" w:hAnsi="Times New Roman"/>
          <w:bCs/>
          <w:sz w:val="28"/>
          <w:szCs w:val="28"/>
        </w:rPr>
        <w:t xml:space="preserve"> инвестиционных проектов. </w:t>
      </w:r>
      <w:r>
        <w:rPr>
          <w:rFonts w:ascii="Times New Roman" w:hAnsi="Times New Roman"/>
          <w:bCs/>
          <w:sz w:val="28"/>
          <w:szCs w:val="28"/>
        </w:rPr>
        <w:t xml:space="preserve">Это видение задает фундаментальный подход </w:t>
      </w:r>
      <w:r>
        <w:rPr>
          <w:rFonts w:ascii="Times New Roman" w:hAnsi="Times New Roman"/>
          <w:bCs/>
          <w:sz w:val="28"/>
          <w:szCs w:val="28"/>
        </w:rPr>
        <w:br/>
        <w:t>к</w:t>
      </w:r>
      <w:r w:rsidR="00BB5D3A">
        <w:rPr>
          <w:rFonts w:ascii="Times New Roman" w:hAnsi="Times New Roman"/>
          <w:bCs/>
          <w:sz w:val="28"/>
          <w:szCs w:val="28"/>
        </w:rPr>
        <w:t xml:space="preserve"> формированию образа будущего города</w:t>
      </w:r>
      <w:r>
        <w:rPr>
          <w:rFonts w:ascii="Times New Roman" w:hAnsi="Times New Roman"/>
          <w:bCs/>
          <w:sz w:val="28"/>
          <w:szCs w:val="28"/>
        </w:rPr>
        <w:t xml:space="preserve"> Красноярска и целей его стратегического развития, основанных на позиционировании города как </w:t>
      </w:r>
      <w:r w:rsidR="00FB66E5">
        <w:rPr>
          <w:rFonts w:ascii="Times New Roman" w:hAnsi="Times New Roman"/>
          <w:bCs/>
          <w:sz w:val="28"/>
          <w:szCs w:val="28"/>
        </w:rPr>
        <w:t>многофункционального ключевого центра</w:t>
      </w:r>
      <w:r w:rsidR="007F0295">
        <w:rPr>
          <w:rFonts w:ascii="Times New Roman" w:hAnsi="Times New Roman"/>
          <w:bCs/>
          <w:sz w:val="28"/>
          <w:szCs w:val="28"/>
        </w:rPr>
        <w:t xml:space="preserve"> </w:t>
      </w:r>
      <w:r w:rsidR="00FB66E5">
        <w:rPr>
          <w:rFonts w:ascii="Times New Roman" w:hAnsi="Times New Roman"/>
          <w:bCs/>
          <w:sz w:val="28"/>
          <w:szCs w:val="28"/>
        </w:rPr>
        <w:t xml:space="preserve">компетенций </w:t>
      </w:r>
      <w:proofErr w:type="spellStart"/>
      <w:r w:rsidR="00C02D12">
        <w:rPr>
          <w:rFonts w:ascii="Times New Roman" w:hAnsi="Times New Roman"/>
          <w:bCs/>
          <w:sz w:val="28"/>
          <w:szCs w:val="28"/>
        </w:rPr>
        <w:t>Ангаро</w:t>
      </w:r>
      <w:proofErr w:type="spellEnd"/>
      <w:r w:rsidR="00C02D12">
        <w:rPr>
          <w:rFonts w:ascii="Times New Roman" w:hAnsi="Times New Roman"/>
          <w:bCs/>
          <w:sz w:val="28"/>
          <w:szCs w:val="28"/>
        </w:rPr>
        <w:t>-Енисейского макрорегиона</w:t>
      </w:r>
      <w:r w:rsidR="007F0295">
        <w:rPr>
          <w:rFonts w:ascii="Times New Roman" w:hAnsi="Times New Roman"/>
          <w:bCs/>
          <w:sz w:val="28"/>
          <w:szCs w:val="28"/>
        </w:rPr>
        <w:t xml:space="preserve"> </w:t>
      </w:r>
      <w:r w:rsidR="00852F0F">
        <w:rPr>
          <w:rFonts w:ascii="Times New Roman" w:hAnsi="Times New Roman"/>
          <w:bCs/>
          <w:sz w:val="28"/>
          <w:szCs w:val="28"/>
        </w:rPr>
        <w:t xml:space="preserve">и ядра интенсивно растущей и развивающейся </w:t>
      </w:r>
      <w:r w:rsidR="0051320C">
        <w:rPr>
          <w:rFonts w:ascii="Times New Roman" w:hAnsi="Times New Roman"/>
          <w:bCs/>
          <w:sz w:val="28"/>
          <w:szCs w:val="28"/>
        </w:rPr>
        <w:t>К</w:t>
      </w:r>
      <w:r w:rsidR="00C02D12">
        <w:rPr>
          <w:rFonts w:ascii="Times New Roman" w:hAnsi="Times New Roman"/>
          <w:bCs/>
          <w:sz w:val="28"/>
          <w:szCs w:val="28"/>
        </w:rPr>
        <w:t xml:space="preserve">расноярской </w:t>
      </w:r>
      <w:r>
        <w:rPr>
          <w:rFonts w:ascii="Times New Roman" w:hAnsi="Times New Roman"/>
          <w:bCs/>
          <w:sz w:val="28"/>
          <w:szCs w:val="28"/>
        </w:rPr>
        <w:t xml:space="preserve">агломерации, где сосредоточен значимый </w:t>
      </w:r>
      <w:r w:rsidR="003C5E25">
        <w:rPr>
          <w:rFonts w:ascii="Times New Roman" w:hAnsi="Times New Roman"/>
          <w:bCs/>
          <w:sz w:val="28"/>
          <w:szCs w:val="28"/>
        </w:rPr>
        <w:t xml:space="preserve">человеческий, </w:t>
      </w:r>
      <w:r>
        <w:rPr>
          <w:rFonts w:ascii="Times New Roman" w:hAnsi="Times New Roman"/>
          <w:bCs/>
          <w:sz w:val="28"/>
          <w:szCs w:val="28"/>
        </w:rPr>
        <w:t>экономический,</w:t>
      </w:r>
      <w:r w:rsidR="003C5E25">
        <w:rPr>
          <w:rFonts w:ascii="Times New Roman" w:hAnsi="Times New Roman"/>
          <w:bCs/>
          <w:sz w:val="28"/>
          <w:szCs w:val="28"/>
        </w:rPr>
        <w:t xml:space="preserve"> финансово-промышленный</w:t>
      </w:r>
      <w:r>
        <w:rPr>
          <w:rFonts w:ascii="Times New Roman" w:hAnsi="Times New Roman"/>
          <w:bCs/>
          <w:sz w:val="28"/>
          <w:szCs w:val="28"/>
        </w:rPr>
        <w:t>, пространственный и социокультурный потенциал.</w:t>
      </w:r>
    </w:p>
    <w:p w:rsidR="00E35932" w:rsidRDefault="00E35932" w:rsidP="00FA63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E30F9" w:rsidRDefault="004E30F9" w:rsidP="00FA63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разработке стратегии учитывались:</w:t>
      </w:r>
    </w:p>
    <w:p w:rsidR="004E30F9" w:rsidRPr="004E30F9" w:rsidRDefault="000C475E" w:rsidP="00E94284">
      <w:pPr>
        <w:pStyle w:val="a8"/>
        <w:numPr>
          <w:ilvl w:val="0"/>
          <w:numId w:val="5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30F9">
        <w:rPr>
          <w:rFonts w:ascii="Times New Roman" w:hAnsi="Times New Roman"/>
          <w:bCs/>
          <w:sz w:val="28"/>
          <w:szCs w:val="28"/>
        </w:rPr>
        <w:t>Федеральный закон от 06.10.2003 №</w:t>
      </w:r>
      <w:r w:rsidR="004E30F9">
        <w:rPr>
          <w:rFonts w:ascii="Times New Roman" w:hAnsi="Times New Roman"/>
          <w:bCs/>
          <w:sz w:val="28"/>
          <w:szCs w:val="28"/>
        </w:rPr>
        <w:t> </w:t>
      </w:r>
      <w:r w:rsidRPr="004E30F9">
        <w:rPr>
          <w:rFonts w:ascii="Times New Roman" w:hAnsi="Times New Roman"/>
          <w:bCs/>
          <w:sz w:val="28"/>
          <w:szCs w:val="28"/>
        </w:rPr>
        <w:t>131-ФЗ «Об общих принципах организации местного самоупр</w:t>
      </w:r>
      <w:r w:rsidR="004E30F9" w:rsidRPr="004E30F9">
        <w:rPr>
          <w:rFonts w:ascii="Times New Roman" w:hAnsi="Times New Roman"/>
          <w:bCs/>
          <w:sz w:val="28"/>
          <w:szCs w:val="28"/>
        </w:rPr>
        <w:t>авления в Российской Федерации»;</w:t>
      </w:r>
    </w:p>
    <w:p w:rsidR="004E30F9" w:rsidRDefault="000C475E" w:rsidP="00E94284">
      <w:pPr>
        <w:pStyle w:val="a8"/>
        <w:numPr>
          <w:ilvl w:val="0"/>
          <w:numId w:val="5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30F9">
        <w:rPr>
          <w:rFonts w:ascii="Times New Roman" w:hAnsi="Times New Roman"/>
          <w:bCs/>
          <w:sz w:val="28"/>
          <w:szCs w:val="28"/>
        </w:rPr>
        <w:t>Федеральный закон от 28.07.2014 №</w:t>
      </w:r>
      <w:r w:rsidR="004E30F9">
        <w:rPr>
          <w:rFonts w:ascii="Times New Roman" w:hAnsi="Times New Roman"/>
          <w:bCs/>
          <w:sz w:val="28"/>
          <w:szCs w:val="28"/>
        </w:rPr>
        <w:t> </w:t>
      </w:r>
      <w:r w:rsidRPr="004E30F9">
        <w:rPr>
          <w:rFonts w:ascii="Times New Roman" w:hAnsi="Times New Roman"/>
          <w:bCs/>
          <w:sz w:val="28"/>
          <w:szCs w:val="28"/>
        </w:rPr>
        <w:t>172-ФЗ «О стратегическом плани</w:t>
      </w:r>
      <w:r w:rsidR="004E30F9" w:rsidRPr="004E30F9">
        <w:rPr>
          <w:rFonts w:ascii="Times New Roman" w:hAnsi="Times New Roman"/>
          <w:bCs/>
          <w:sz w:val="28"/>
          <w:szCs w:val="28"/>
        </w:rPr>
        <w:t>ровании в Российской Федерации»;</w:t>
      </w:r>
    </w:p>
    <w:p w:rsidR="004E30F9" w:rsidRDefault="000C475E" w:rsidP="00E94284">
      <w:pPr>
        <w:pStyle w:val="a8"/>
        <w:numPr>
          <w:ilvl w:val="0"/>
          <w:numId w:val="5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B3A90">
        <w:rPr>
          <w:rFonts w:ascii="Times New Roman" w:hAnsi="Times New Roman"/>
          <w:bCs/>
          <w:sz w:val="28"/>
          <w:szCs w:val="28"/>
        </w:rPr>
        <w:t>Указ Президента РФ от 31</w:t>
      </w:r>
      <w:r>
        <w:rPr>
          <w:rFonts w:ascii="Times New Roman" w:hAnsi="Times New Roman"/>
          <w:bCs/>
          <w:sz w:val="28"/>
          <w:szCs w:val="28"/>
        </w:rPr>
        <w:t>.12.</w:t>
      </w:r>
      <w:r w:rsidRPr="000B3A90">
        <w:rPr>
          <w:rFonts w:ascii="Times New Roman" w:hAnsi="Times New Roman"/>
          <w:bCs/>
          <w:sz w:val="28"/>
          <w:szCs w:val="28"/>
        </w:rPr>
        <w:t>2015 №</w:t>
      </w:r>
      <w:r w:rsidR="004E30F9">
        <w:rPr>
          <w:rFonts w:ascii="Times New Roman" w:hAnsi="Times New Roman"/>
          <w:bCs/>
          <w:sz w:val="28"/>
          <w:szCs w:val="28"/>
        </w:rPr>
        <w:t> </w:t>
      </w:r>
      <w:r w:rsidRPr="000B3A90">
        <w:rPr>
          <w:rFonts w:ascii="Times New Roman" w:hAnsi="Times New Roman"/>
          <w:bCs/>
          <w:sz w:val="28"/>
          <w:szCs w:val="28"/>
        </w:rPr>
        <w:t xml:space="preserve">683 </w:t>
      </w:r>
      <w:r w:rsidR="007A1924" w:rsidRPr="000B3A90">
        <w:rPr>
          <w:rFonts w:ascii="Times New Roman" w:hAnsi="Times New Roman"/>
          <w:bCs/>
          <w:sz w:val="28"/>
          <w:szCs w:val="28"/>
        </w:rPr>
        <w:t xml:space="preserve">«О </w:t>
      </w:r>
      <w:r w:rsidR="007A1924">
        <w:rPr>
          <w:rFonts w:ascii="Times New Roman" w:hAnsi="Times New Roman"/>
          <w:bCs/>
          <w:sz w:val="28"/>
          <w:szCs w:val="28"/>
        </w:rPr>
        <w:t>с</w:t>
      </w:r>
      <w:r w:rsidR="007A1924" w:rsidRPr="000B3A90">
        <w:rPr>
          <w:rFonts w:ascii="Times New Roman" w:hAnsi="Times New Roman"/>
          <w:bCs/>
          <w:sz w:val="28"/>
          <w:szCs w:val="28"/>
        </w:rPr>
        <w:t>тратегии национальной безопасности Российской Федерации»</w:t>
      </w:r>
      <w:r w:rsidR="004E30F9">
        <w:rPr>
          <w:rFonts w:ascii="Times New Roman" w:hAnsi="Times New Roman"/>
          <w:bCs/>
          <w:sz w:val="28"/>
          <w:szCs w:val="28"/>
        </w:rPr>
        <w:t>;</w:t>
      </w:r>
      <w:r w:rsidR="007A1924">
        <w:rPr>
          <w:rFonts w:ascii="Times New Roman" w:hAnsi="Times New Roman"/>
          <w:bCs/>
          <w:sz w:val="28"/>
          <w:szCs w:val="28"/>
        </w:rPr>
        <w:t xml:space="preserve"> </w:t>
      </w:r>
    </w:p>
    <w:p w:rsidR="004E30F9" w:rsidRDefault="007A1924" w:rsidP="00E94284">
      <w:pPr>
        <w:pStyle w:val="a8"/>
        <w:numPr>
          <w:ilvl w:val="0"/>
          <w:numId w:val="5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B3A90">
        <w:rPr>
          <w:rFonts w:ascii="Times New Roman" w:hAnsi="Times New Roman"/>
          <w:bCs/>
          <w:sz w:val="28"/>
          <w:szCs w:val="28"/>
        </w:rPr>
        <w:t>Указ Президента РФ от</w:t>
      </w:r>
      <w:r w:rsidR="004E30F9">
        <w:rPr>
          <w:rFonts w:ascii="Times New Roman" w:hAnsi="Times New Roman"/>
          <w:bCs/>
          <w:sz w:val="28"/>
          <w:szCs w:val="28"/>
        </w:rPr>
        <w:t xml:space="preserve"> </w:t>
      </w:r>
      <w:r w:rsidR="003C5E25">
        <w:rPr>
          <w:rFonts w:ascii="Times New Roman" w:hAnsi="Times New Roman"/>
          <w:bCs/>
          <w:sz w:val="28"/>
          <w:szCs w:val="28"/>
        </w:rPr>
        <w:t>07.05.</w:t>
      </w:r>
      <w:r w:rsidR="003C5E25" w:rsidRPr="000B3A90">
        <w:rPr>
          <w:rFonts w:ascii="Times New Roman" w:hAnsi="Times New Roman"/>
          <w:bCs/>
          <w:sz w:val="28"/>
          <w:szCs w:val="28"/>
        </w:rPr>
        <w:t>201</w:t>
      </w:r>
      <w:r w:rsidR="003C5E25">
        <w:rPr>
          <w:rFonts w:ascii="Times New Roman" w:hAnsi="Times New Roman"/>
          <w:bCs/>
          <w:sz w:val="28"/>
          <w:szCs w:val="28"/>
        </w:rPr>
        <w:t>8</w:t>
      </w:r>
      <w:r w:rsidR="003C5E25" w:rsidRPr="000B3A90">
        <w:rPr>
          <w:rFonts w:ascii="Times New Roman" w:hAnsi="Times New Roman"/>
          <w:bCs/>
          <w:sz w:val="28"/>
          <w:szCs w:val="28"/>
        </w:rPr>
        <w:t xml:space="preserve"> №</w:t>
      </w:r>
      <w:r w:rsidR="004E30F9">
        <w:rPr>
          <w:rFonts w:ascii="Times New Roman" w:hAnsi="Times New Roman"/>
          <w:bCs/>
          <w:sz w:val="28"/>
          <w:szCs w:val="28"/>
        </w:rPr>
        <w:t> </w:t>
      </w:r>
      <w:r w:rsidR="003C5E25">
        <w:rPr>
          <w:rFonts w:ascii="Times New Roman" w:hAnsi="Times New Roman"/>
          <w:bCs/>
          <w:sz w:val="28"/>
          <w:szCs w:val="28"/>
        </w:rPr>
        <w:t>204</w:t>
      </w:r>
      <w:r w:rsidR="003C5E25" w:rsidRPr="000B3A90">
        <w:rPr>
          <w:rFonts w:ascii="Times New Roman" w:hAnsi="Times New Roman"/>
          <w:bCs/>
          <w:sz w:val="28"/>
          <w:szCs w:val="28"/>
        </w:rPr>
        <w:t xml:space="preserve"> «</w:t>
      </w:r>
      <w:r w:rsidR="003C5E25" w:rsidRPr="004E30F9">
        <w:rPr>
          <w:rFonts w:ascii="Times New Roman" w:hAnsi="Times New Roman"/>
          <w:bCs/>
          <w:sz w:val="28"/>
          <w:szCs w:val="28"/>
        </w:rPr>
        <w:t>О национальных целях и стратегических задачах развития Российской Федерации на</w:t>
      </w:r>
      <w:r w:rsidR="00190BA7" w:rsidRPr="004E30F9">
        <w:rPr>
          <w:rFonts w:ascii="Times New Roman" w:hAnsi="Times New Roman"/>
          <w:bCs/>
          <w:sz w:val="28"/>
          <w:szCs w:val="28"/>
        </w:rPr>
        <w:t xml:space="preserve"> </w:t>
      </w:r>
      <w:r w:rsidR="003C5E25" w:rsidRPr="004E30F9">
        <w:rPr>
          <w:rFonts w:ascii="Times New Roman" w:hAnsi="Times New Roman"/>
          <w:bCs/>
          <w:sz w:val="28"/>
          <w:szCs w:val="28"/>
        </w:rPr>
        <w:t>период до 2024 года</w:t>
      </w:r>
      <w:r w:rsidR="003C5E25" w:rsidRPr="000B3A90">
        <w:rPr>
          <w:rFonts w:ascii="Times New Roman" w:hAnsi="Times New Roman"/>
          <w:bCs/>
          <w:sz w:val="28"/>
          <w:szCs w:val="28"/>
        </w:rPr>
        <w:t>»</w:t>
      </w:r>
      <w:r w:rsidR="004E30F9">
        <w:rPr>
          <w:rFonts w:ascii="Times New Roman" w:hAnsi="Times New Roman"/>
          <w:bCs/>
          <w:sz w:val="28"/>
          <w:szCs w:val="28"/>
        </w:rPr>
        <w:t>;</w:t>
      </w:r>
    </w:p>
    <w:p w:rsidR="004E30F9" w:rsidRDefault="004E30F9" w:rsidP="00E94284">
      <w:pPr>
        <w:pStyle w:val="a8"/>
        <w:numPr>
          <w:ilvl w:val="0"/>
          <w:numId w:val="5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0C475E" w:rsidRPr="000B3A90">
        <w:rPr>
          <w:rFonts w:ascii="Times New Roman" w:hAnsi="Times New Roman"/>
          <w:bCs/>
          <w:sz w:val="28"/>
          <w:szCs w:val="28"/>
        </w:rPr>
        <w:t>акон Красноярского края от 24.12.2015 №</w:t>
      </w:r>
      <w:r>
        <w:rPr>
          <w:rFonts w:ascii="Times New Roman" w:hAnsi="Times New Roman"/>
          <w:bCs/>
          <w:sz w:val="28"/>
          <w:szCs w:val="28"/>
        </w:rPr>
        <w:t> </w:t>
      </w:r>
      <w:r w:rsidR="000C475E" w:rsidRPr="000B3A90">
        <w:rPr>
          <w:rFonts w:ascii="Times New Roman" w:hAnsi="Times New Roman"/>
          <w:bCs/>
          <w:sz w:val="28"/>
          <w:szCs w:val="28"/>
        </w:rPr>
        <w:t>9-4112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C475E" w:rsidRPr="000B3A90">
        <w:rPr>
          <w:rFonts w:ascii="Times New Roman" w:hAnsi="Times New Roman"/>
          <w:bCs/>
          <w:sz w:val="28"/>
          <w:szCs w:val="28"/>
        </w:rPr>
        <w:t>«О стратегическом планировании в Красноярском крае»</w:t>
      </w:r>
      <w:r>
        <w:rPr>
          <w:rFonts w:ascii="Times New Roman" w:hAnsi="Times New Roman"/>
          <w:bCs/>
          <w:sz w:val="28"/>
          <w:szCs w:val="28"/>
        </w:rPr>
        <w:t>;</w:t>
      </w:r>
      <w:r w:rsidR="000C475E">
        <w:rPr>
          <w:rFonts w:ascii="Times New Roman" w:hAnsi="Times New Roman"/>
          <w:bCs/>
          <w:sz w:val="28"/>
          <w:szCs w:val="28"/>
        </w:rPr>
        <w:t xml:space="preserve"> </w:t>
      </w:r>
    </w:p>
    <w:p w:rsidR="004E30F9" w:rsidRDefault="000C475E" w:rsidP="00E94284">
      <w:pPr>
        <w:pStyle w:val="a8"/>
        <w:numPr>
          <w:ilvl w:val="0"/>
          <w:numId w:val="5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147B6E">
        <w:rPr>
          <w:rFonts w:ascii="Times New Roman" w:hAnsi="Times New Roman"/>
          <w:bCs/>
          <w:sz w:val="28"/>
          <w:szCs w:val="28"/>
        </w:rPr>
        <w:t xml:space="preserve">аспоряжение Губернатора Красноярского края от 25.07.2016 </w:t>
      </w:r>
      <w:r w:rsidR="004E30F9">
        <w:rPr>
          <w:rFonts w:ascii="Times New Roman" w:hAnsi="Times New Roman"/>
          <w:bCs/>
          <w:sz w:val="28"/>
          <w:szCs w:val="28"/>
        </w:rPr>
        <w:br/>
      </w:r>
      <w:r w:rsidRPr="00147B6E">
        <w:rPr>
          <w:rFonts w:ascii="Times New Roman" w:hAnsi="Times New Roman"/>
          <w:bCs/>
          <w:sz w:val="28"/>
          <w:szCs w:val="28"/>
        </w:rPr>
        <w:t>№</w:t>
      </w:r>
      <w:r w:rsidR="004E30F9">
        <w:rPr>
          <w:rFonts w:ascii="Times New Roman" w:hAnsi="Times New Roman"/>
          <w:bCs/>
          <w:sz w:val="28"/>
          <w:szCs w:val="28"/>
        </w:rPr>
        <w:t> </w:t>
      </w:r>
      <w:r w:rsidRPr="00147B6E">
        <w:rPr>
          <w:rFonts w:ascii="Times New Roman" w:hAnsi="Times New Roman"/>
          <w:bCs/>
          <w:sz w:val="28"/>
          <w:szCs w:val="28"/>
        </w:rPr>
        <w:t xml:space="preserve">393-рг </w:t>
      </w:r>
      <w:r>
        <w:rPr>
          <w:rFonts w:ascii="Times New Roman" w:hAnsi="Times New Roman"/>
          <w:bCs/>
          <w:sz w:val="28"/>
          <w:szCs w:val="28"/>
        </w:rPr>
        <w:t>«</w:t>
      </w:r>
      <w:r w:rsidRPr="00147B6E">
        <w:rPr>
          <w:rFonts w:ascii="Times New Roman" w:hAnsi="Times New Roman"/>
          <w:bCs/>
          <w:sz w:val="28"/>
          <w:szCs w:val="28"/>
        </w:rPr>
        <w:t>Об обеспечении согласованности документов стратегического планирования Красноярского края и документов стратегического планирования муниципальных районов и городских округов Красноярского края</w:t>
      </w:r>
      <w:r>
        <w:rPr>
          <w:rFonts w:ascii="Times New Roman" w:hAnsi="Times New Roman"/>
          <w:bCs/>
          <w:sz w:val="28"/>
          <w:szCs w:val="28"/>
        </w:rPr>
        <w:t>»</w:t>
      </w:r>
      <w:r w:rsidR="004E30F9">
        <w:rPr>
          <w:rFonts w:ascii="Times New Roman" w:hAnsi="Times New Roman"/>
          <w:bCs/>
          <w:sz w:val="28"/>
          <w:szCs w:val="28"/>
        </w:rPr>
        <w:t>;</w:t>
      </w:r>
    </w:p>
    <w:p w:rsidR="00795EC4" w:rsidRDefault="00795EC4" w:rsidP="00E94284">
      <w:pPr>
        <w:pStyle w:val="a8"/>
        <w:numPr>
          <w:ilvl w:val="0"/>
          <w:numId w:val="5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A634D">
        <w:rPr>
          <w:rFonts w:ascii="Times New Roman" w:hAnsi="Times New Roman"/>
          <w:bCs/>
          <w:sz w:val="28"/>
          <w:szCs w:val="28"/>
        </w:rPr>
        <w:t>постановление администрации города Красноярска от 17.04.2019 №</w:t>
      </w:r>
      <w:r>
        <w:rPr>
          <w:rFonts w:ascii="Times New Roman" w:hAnsi="Times New Roman"/>
          <w:bCs/>
          <w:sz w:val="28"/>
          <w:szCs w:val="28"/>
        </w:rPr>
        <w:t> </w:t>
      </w:r>
      <w:r w:rsidRPr="00FA634D">
        <w:rPr>
          <w:rFonts w:ascii="Times New Roman" w:hAnsi="Times New Roman"/>
          <w:bCs/>
          <w:sz w:val="28"/>
          <w:szCs w:val="28"/>
        </w:rPr>
        <w:t xml:space="preserve">232 «Об утверждении Порядка разработки, корректировки, осуществления мониторинга и контроля </w:t>
      </w:r>
      <w:proofErr w:type="gramStart"/>
      <w:r w:rsidRPr="00FA634D">
        <w:rPr>
          <w:rFonts w:ascii="Times New Roman" w:hAnsi="Times New Roman"/>
          <w:bCs/>
          <w:sz w:val="28"/>
          <w:szCs w:val="28"/>
        </w:rPr>
        <w:t>реализации стратегии социально-экономического развития города Красноярска</w:t>
      </w:r>
      <w:proofErr w:type="gramEnd"/>
      <w:r w:rsidRPr="00FA634D">
        <w:rPr>
          <w:rFonts w:ascii="Times New Roman" w:hAnsi="Times New Roman"/>
          <w:bCs/>
          <w:sz w:val="28"/>
          <w:szCs w:val="28"/>
        </w:rPr>
        <w:t xml:space="preserve"> и плана мероприятий по реализации стратегии социально-экономического развития города Красноярска»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A634D" w:rsidRPr="00795EC4" w:rsidRDefault="000C475E" w:rsidP="00795EC4">
      <w:pPr>
        <w:pStyle w:val="a8"/>
        <w:numPr>
          <w:ilvl w:val="0"/>
          <w:numId w:val="5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17B2B">
        <w:rPr>
          <w:rFonts w:ascii="Times New Roman" w:hAnsi="Times New Roman"/>
          <w:bCs/>
          <w:sz w:val="28"/>
          <w:szCs w:val="28"/>
        </w:rPr>
        <w:t>распоряжение администрации города</w:t>
      </w:r>
      <w:r w:rsidR="004E30F9" w:rsidRPr="00917B2B">
        <w:rPr>
          <w:rFonts w:ascii="Times New Roman" w:hAnsi="Times New Roman"/>
          <w:bCs/>
          <w:sz w:val="28"/>
          <w:szCs w:val="28"/>
        </w:rPr>
        <w:t xml:space="preserve"> Красноярска</w:t>
      </w:r>
      <w:r w:rsidRPr="00917B2B">
        <w:rPr>
          <w:rFonts w:ascii="Times New Roman" w:hAnsi="Times New Roman"/>
          <w:bCs/>
          <w:sz w:val="28"/>
          <w:szCs w:val="28"/>
        </w:rPr>
        <w:t xml:space="preserve"> от 17.02.2015 №</w:t>
      </w:r>
      <w:r w:rsidR="004E30F9" w:rsidRPr="00917B2B">
        <w:rPr>
          <w:rFonts w:ascii="Times New Roman" w:hAnsi="Times New Roman"/>
          <w:bCs/>
          <w:sz w:val="28"/>
          <w:szCs w:val="28"/>
        </w:rPr>
        <w:t> </w:t>
      </w:r>
      <w:r w:rsidRPr="00917B2B">
        <w:rPr>
          <w:rFonts w:ascii="Times New Roman" w:hAnsi="Times New Roman"/>
          <w:bCs/>
          <w:sz w:val="28"/>
          <w:szCs w:val="28"/>
        </w:rPr>
        <w:t>47-р</w:t>
      </w:r>
      <w:r w:rsidR="004E30F9" w:rsidRPr="00917B2B">
        <w:rPr>
          <w:rFonts w:ascii="Times New Roman" w:hAnsi="Times New Roman"/>
          <w:bCs/>
          <w:sz w:val="28"/>
          <w:szCs w:val="28"/>
        </w:rPr>
        <w:t xml:space="preserve"> </w:t>
      </w:r>
      <w:r w:rsidRPr="00917B2B">
        <w:rPr>
          <w:rFonts w:ascii="Times New Roman" w:hAnsi="Times New Roman"/>
          <w:bCs/>
          <w:sz w:val="28"/>
          <w:szCs w:val="28"/>
        </w:rPr>
        <w:t>«О создании рабочей группы по разработке стратегии социально-экономического развития города Красноярска на долгосрочный период»</w:t>
      </w:r>
      <w:r w:rsidR="00795EC4">
        <w:rPr>
          <w:rFonts w:ascii="Times New Roman" w:hAnsi="Times New Roman"/>
          <w:bCs/>
          <w:sz w:val="28"/>
          <w:szCs w:val="28"/>
        </w:rPr>
        <w:t>.</w:t>
      </w:r>
    </w:p>
    <w:p w:rsidR="000C475E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17B2B">
        <w:rPr>
          <w:rFonts w:ascii="Times New Roman" w:hAnsi="Times New Roman"/>
          <w:bCs/>
          <w:sz w:val="28"/>
          <w:szCs w:val="28"/>
        </w:rPr>
        <w:t>В соответствии с Федеральным законом от 28.0</w:t>
      </w:r>
      <w:r w:rsidR="00917B2B" w:rsidRPr="00917B2B">
        <w:rPr>
          <w:rFonts w:ascii="Times New Roman" w:hAnsi="Times New Roman"/>
          <w:bCs/>
          <w:sz w:val="28"/>
          <w:szCs w:val="28"/>
        </w:rPr>
        <w:t>6</w:t>
      </w:r>
      <w:r w:rsidRPr="00917B2B">
        <w:rPr>
          <w:rFonts w:ascii="Times New Roman" w:hAnsi="Times New Roman"/>
          <w:bCs/>
          <w:sz w:val="28"/>
          <w:szCs w:val="28"/>
        </w:rPr>
        <w:t>.2014</w:t>
      </w:r>
      <w:r w:rsidR="00917B2B" w:rsidRPr="00917B2B">
        <w:rPr>
          <w:rFonts w:ascii="Times New Roman" w:hAnsi="Times New Roman"/>
          <w:bCs/>
          <w:sz w:val="28"/>
          <w:szCs w:val="28"/>
        </w:rPr>
        <w:t xml:space="preserve"> </w:t>
      </w:r>
      <w:r w:rsidRPr="00917B2B">
        <w:rPr>
          <w:rFonts w:ascii="Times New Roman" w:hAnsi="Times New Roman"/>
          <w:bCs/>
          <w:sz w:val="28"/>
          <w:szCs w:val="28"/>
        </w:rPr>
        <w:t>№</w:t>
      </w:r>
      <w:r w:rsidR="00917B2B" w:rsidRPr="00917B2B">
        <w:rPr>
          <w:rFonts w:ascii="Times New Roman" w:hAnsi="Times New Roman"/>
          <w:bCs/>
          <w:sz w:val="28"/>
          <w:szCs w:val="28"/>
        </w:rPr>
        <w:t> </w:t>
      </w:r>
      <w:r w:rsidRPr="00917B2B">
        <w:rPr>
          <w:rFonts w:ascii="Times New Roman" w:hAnsi="Times New Roman"/>
          <w:bCs/>
          <w:sz w:val="28"/>
          <w:szCs w:val="28"/>
        </w:rPr>
        <w:t xml:space="preserve">172-ФЗ </w:t>
      </w:r>
      <w:r w:rsidRPr="00917B2B">
        <w:rPr>
          <w:rFonts w:ascii="Times New Roman" w:hAnsi="Times New Roman"/>
          <w:bCs/>
          <w:sz w:val="28"/>
          <w:szCs w:val="28"/>
        </w:rPr>
        <w:br/>
        <w:t>«О стратегическом планировании в Российской Федерации»</w:t>
      </w:r>
      <w:r w:rsidR="007F0295" w:rsidRPr="00917B2B">
        <w:rPr>
          <w:rFonts w:ascii="Times New Roman" w:hAnsi="Times New Roman"/>
          <w:bCs/>
          <w:sz w:val="28"/>
          <w:szCs w:val="28"/>
        </w:rPr>
        <w:t xml:space="preserve"> </w:t>
      </w:r>
      <w:r w:rsidRPr="00917B2B">
        <w:rPr>
          <w:rFonts w:ascii="Times New Roman" w:hAnsi="Times New Roman"/>
          <w:bCs/>
          <w:sz w:val="28"/>
          <w:szCs w:val="28"/>
        </w:rPr>
        <w:t xml:space="preserve">к полномочиям </w:t>
      </w:r>
      <w:r w:rsidRPr="00B0185F">
        <w:rPr>
          <w:rFonts w:ascii="Times New Roman" w:hAnsi="Times New Roman"/>
          <w:bCs/>
          <w:sz w:val="28"/>
          <w:szCs w:val="28"/>
        </w:rPr>
        <w:t>органов местного самоуправления в сфере стратегического планирования</w:t>
      </w:r>
      <w:r>
        <w:rPr>
          <w:rFonts w:ascii="Times New Roman" w:hAnsi="Times New Roman"/>
          <w:bCs/>
          <w:sz w:val="28"/>
          <w:szCs w:val="28"/>
        </w:rPr>
        <w:t xml:space="preserve"> отнесены: </w:t>
      </w:r>
      <w:r w:rsidRPr="00D61B0D">
        <w:rPr>
          <w:rFonts w:ascii="Times New Roman" w:hAnsi="Times New Roman"/>
          <w:bCs/>
          <w:sz w:val="28"/>
          <w:szCs w:val="28"/>
        </w:rPr>
        <w:t xml:space="preserve">определение долгосрочных целей и задач муниципального управления и социально-экономического развития, согласованных </w:t>
      </w:r>
      <w:r>
        <w:rPr>
          <w:rFonts w:ascii="Times New Roman" w:hAnsi="Times New Roman"/>
          <w:bCs/>
          <w:sz w:val="28"/>
          <w:szCs w:val="28"/>
        </w:rPr>
        <w:br/>
      </w:r>
      <w:r w:rsidRPr="00D61B0D">
        <w:rPr>
          <w:rFonts w:ascii="Times New Roman" w:hAnsi="Times New Roman"/>
          <w:bCs/>
          <w:sz w:val="28"/>
          <w:szCs w:val="28"/>
        </w:rPr>
        <w:t xml:space="preserve">с приоритетами и целями социально-экономического развития </w:t>
      </w:r>
      <w:r>
        <w:rPr>
          <w:rFonts w:ascii="Times New Roman" w:hAnsi="Times New Roman"/>
          <w:bCs/>
          <w:sz w:val="28"/>
          <w:szCs w:val="28"/>
        </w:rPr>
        <w:t>Р</w:t>
      </w:r>
      <w:r w:rsidR="00BA3815">
        <w:rPr>
          <w:rFonts w:ascii="Times New Roman" w:hAnsi="Times New Roman"/>
          <w:bCs/>
          <w:sz w:val="28"/>
          <w:szCs w:val="28"/>
        </w:rPr>
        <w:t xml:space="preserve">оссийской </w:t>
      </w:r>
      <w:r>
        <w:rPr>
          <w:rFonts w:ascii="Times New Roman" w:hAnsi="Times New Roman"/>
          <w:bCs/>
          <w:sz w:val="28"/>
          <w:szCs w:val="28"/>
        </w:rPr>
        <w:t>Ф</w:t>
      </w:r>
      <w:r w:rsidR="00BA3815">
        <w:rPr>
          <w:rFonts w:ascii="Times New Roman" w:hAnsi="Times New Roman"/>
          <w:bCs/>
          <w:sz w:val="28"/>
          <w:szCs w:val="28"/>
        </w:rPr>
        <w:t>едерации</w:t>
      </w:r>
      <w:r w:rsidRPr="00D61B0D">
        <w:rPr>
          <w:rFonts w:ascii="Times New Roman" w:hAnsi="Times New Roman"/>
          <w:bCs/>
          <w:sz w:val="28"/>
          <w:szCs w:val="28"/>
        </w:rPr>
        <w:t xml:space="preserve"> и </w:t>
      </w:r>
      <w:r>
        <w:rPr>
          <w:rFonts w:ascii="Times New Roman" w:hAnsi="Times New Roman"/>
          <w:bCs/>
          <w:sz w:val="28"/>
          <w:szCs w:val="28"/>
        </w:rPr>
        <w:t xml:space="preserve">ее </w:t>
      </w:r>
      <w:r w:rsidRPr="00D61B0D">
        <w:rPr>
          <w:rFonts w:ascii="Times New Roman" w:hAnsi="Times New Roman"/>
          <w:bCs/>
          <w:sz w:val="28"/>
          <w:szCs w:val="28"/>
        </w:rPr>
        <w:t>субъектов;</w:t>
      </w:r>
      <w:proofErr w:type="gramEnd"/>
      <w:r w:rsidR="007F0295">
        <w:rPr>
          <w:rFonts w:ascii="Times New Roman" w:hAnsi="Times New Roman"/>
          <w:bCs/>
          <w:sz w:val="28"/>
          <w:szCs w:val="28"/>
        </w:rPr>
        <w:t xml:space="preserve"> </w:t>
      </w:r>
      <w:r w:rsidRPr="00D61B0D">
        <w:rPr>
          <w:rFonts w:ascii="Times New Roman" w:hAnsi="Times New Roman"/>
          <w:bCs/>
          <w:sz w:val="28"/>
          <w:szCs w:val="28"/>
        </w:rPr>
        <w:t xml:space="preserve">разработка, рассмотрение, утверждение (одобрение) и реализация документов стратегического планирования </w:t>
      </w:r>
      <w:r>
        <w:rPr>
          <w:rFonts w:ascii="Times New Roman" w:hAnsi="Times New Roman"/>
          <w:bCs/>
          <w:sz w:val="28"/>
          <w:szCs w:val="28"/>
        </w:rPr>
        <w:t>в пределах полномочий</w:t>
      </w:r>
      <w:r w:rsidRPr="00D61B0D">
        <w:rPr>
          <w:rFonts w:ascii="Times New Roman" w:hAnsi="Times New Roman"/>
          <w:bCs/>
          <w:sz w:val="28"/>
          <w:szCs w:val="28"/>
        </w:rPr>
        <w:t xml:space="preserve"> органов местного самоуправления</w:t>
      </w:r>
      <w:r>
        <w:rPr>
          <w:rFonts w:ascii="Times New Roman" w:hAnsi="Times New Roman"/>
          <w:bCs/>
          <w:sz w:val="28"/>
          <w:szCs w:val="28"/>
        </w:rPr>
        <w:t>;</w:t>
      </w:r>
      <w:r w:rsidRPr="00D61B0D">
        <w:rPr>
          <w:rFonts w:ascii="Times New Roman" w:hAnsi="Times New Roman"/>
          <w:bCs/>
          <w:sz w:val="28"/>
          <w:szCs w:val="28"/>
        </w:rPr>
        <w:t xml:space="preserve"> мониторинг и контроль реализации</w:t>
      </w:r>
      <w:r w:rsidR="00917B2B" w:rsidRPr="00917B2B">
        <w:rPr>
          <w:rFonts w:ascii="Times New Roman" w:hAnsi="Times New Roman"/>
          <w:bCs/>
          <w:sz w:val="28"/>
          <w:szCs w:val="28"/>
        </w:rPr>
        <w:t xml:space="preserve"> </w:t>
      </w:r>
      <w:r w:rsidR="00917B2B" w:rsidRPr="00D61B0D">
        <w:rPr>
          <w:rFonts w:ascii="Times New Roman" w:hAnsi="Times New Roman"/>
          <w:bCs/>
          <w:sz w:val="28"/>
          <w:szCs w:val="28"/>
        </w:rPr>
        <w:t>документов стратегического планирования</w:t>
      </w:r>
      <w:r w:rsidRPr="00D61B0D">
        <w:rPr>
          <w:rFonts w:ascii="Times New Roman" w:hAnsi="Times New Roman"/>
          <w:bCs/>
          <w:sz w:val="28"/>
          <w:szCs w:val="28"/>
        </w:rPr>
        <w:t>.</w:t>
      </w:r>
    </w:p>
    <w:p w:rsidR="000C475E" w:rsidRPr="00195152" w:rsidRDefault="000C475E" w:rsidP="007170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82B8E">
        <w:rPr>
          <w:rFonts w:ascii="Times New Roman" w:hAnsi="Times New Roman"/>
          <w:bCs/>
          <w:sz w:val="28"/>
          <w:szCs w:val="28"/>
        </w:rPr>
        <w:t xml:space="preserve">Стратегия является одним из главных документов в системе городского планирования и прогнозирования, ее </w:t>
      </w:r>
      <w:r>
        <w:rPr>
          <w:rFonts w:ascii="Times New Roman" w:hAnsi="Times New Roman"/>
          <w:bCs/>
          <w:sz w:val="28"/>
          <w:szCs w:val="28"/>
        </w:rPr>
        <w:t xml:space="preserve">положения конкретизируются и развиваются в других плановых документах города: </w:t>
      </w:r>
      <w:r w:rsidRPr="00D61B0D">
        <w:rPr>
          <w:rFonts w:ascii="Times New Roman" w:hAnsi="Times New Roman"/>
          <w:bCs/>
          <w:sz w:val="28"/>
          <w:szCs w:val="28"/>
        </w:rPr>
        <w:t>прогноз</w:t>
      </w:r>
      <w:r>
        <w:rPr>
          <w:rFonts w:ascii="Times New Roman" w:hAnsi="Times New Roman"/>
          <w:bCs/>
          <w:sz w:val="28"/>
          <w:szCs w:val="28"/>
        </w:rPr>
        <w:t>ах</w:t>
      </w:r>
      <w:r w:rsidRPr="00D61B0D">
        <w:rPr>
          <w:rFonts w:ascii="Times New Roman" w:hAnsi="Times New Roman"/>
          <w:bCs/>
          <w:sz w:val="28"/>
          <w:szCs w:val="28"/>
        </w:rPr>
        <w:t xml:space="preserve"> социально-экономического развития на средне</w:t>
      </w:r>
      <w:r>
        <w:rPr>
          <w:rFonts w:ascii="Times New Roman" w:hAnsi="Times New Roman"/>
          <w:bCs/>
          <w:sz w:val="28"/>
          <w:szCs w:val="28"/>
        </w:rPr>
        <w:t>срочный и долгосрочный периоды,</w:t>
      </w:r>
      <w:r w:rsidRPr="00D61B0D">
        <w:rPr>
          <w:rFonts w:ascii="Times New Roman" w:hAnsi="Times New Roman"/>
          <w:bCs/>
          <w:sz w:val="28"/>
          <w:szCs w:val="28"/>
        </w:rPr>
        <w:t xml:space="preserve"> бюджетн</w:t>
      </w:r>
      <w:r>
        <w:rPr>
          <w:rFonts w:ascii="Times New Roman" w:hAnsi="Times New Roman"/>
          <w:bCs/>
          <w:sz w:val="28"/>
          <w:szCs w:val="28"/>
        </w:rPr>
        <w:t>ом</w:t>
      </w:r>
      <w:r w:rsidRPr="00D61B0D">
        <w:rPr>
          <w:rFonts w:ascii="Times New Roman" w:hAnsi="Times New Roman"/>
          <w:bCs/>
          <w:sz w:val="28"/>
          <w:szCs w:val="28"/>
        </w:rPr>
        <w:t xml:space="preserve"> прогноз</w:t>
      </w:r>
      <w:r>
        <w:rPr>
          <w:rFonts w:ascii="Times New Roman" w:hAnsi="Times New Roman"/>
          <w:bCs/>
          <w:sz w:val="28"/>
          <w:szCs w:val="28"/>
        </w:rPr>
        <w:t xml:space="preserve">е на долгосрочный период, </w:t>
      </w:r>
      <w:r w:rsidRPr="00D61B0D">
        <w:rPr>
          <w:rFonts w:ascii="Times New Roman" w:hAnsi="Times New Roman"/>
          <w:bCs/>
          <w:sz w:val="28"/>
          <w:szCs w:val="28"/>
        </w:rPr>
        <w:t>план</w:t>
      </w:r>
      <w:r>
        <w:rPr>
          <w:rFonts w:ascii="Times New Roman" w:hAnsi="Times New Roman"/>
          <w:bCs/>
          <w:sz w:val="28"/>
          <w:szCs w:val="28"/>
        </w:rPr>
        <w:t>е</w:t>
      </w:r>
      <w:r w:rsidRPr="00D61B0D">
        <w:rPr>
          <w:rFonts w:ascii="Times New Roman" w:hAnsi="Times New Roman"/>
          <w:bCs/>
          <w:sz w:val="28"/>
          <w:szCs w:val="28"/>
        </w:rPr>
        <w:t xml:space="preserve"> мероприятий по реализации стратегии социально-экономического разв</w:t>
      </w:r>
      <w:r>
        <w:rPr>
          <w:rFonts w:ascii="Times New Roman" w:hAnsi="Times New Roman"/>
          <w:bCs/>
          <w:sz w:val="28"/>
          <w:szCs w:val="28"/>
        </w:rPr>
        <w:t>ития,</w:t>
      </w:r>
      <w:r w:rsidRPr="00D61B0D">
        <w:rPr>
          <w:rFonts w:ascii="Times New Roman" w:hAnsi="Times New Roman"/>
          <w:bCs/>
          <w:sz w:val="28"/>
          <w:szCs w:val="28"/>
        </w:rPr>
        <w:t xml:space="preserve"> муниципальны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D61B0D">
        <w:rPr>
          <w:rFonts w:ascii="Times New Roman" w:hAnsi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sz w:val="28"/>
          <w:szCs w:val="28"/>
        </w:rPr>
        <w:t>ах</w:t>
      </w:r>
      <w:r w:rsidRPr="00D61B0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При формировании </w:t>
      </w:r>
      <w:r w:rsidR="0029368D">
        <w:rPr>
          <w:rFonts w:ascii="Times New Roman" w:hAnsi="Times New Roman"/>
          <w:bCs/>
          <w:sz w:val="28"/>
          <w:szCs w:val="28"/>
        </w:rPr>
        <w:t xml:space="preserve">стратегии </w:t>
      </w:r>
      <w:r>
        <w:rPr>
          <w:rFonts w:ascii="Times New Roman" w:hAnsi="Times New Roman"/>
          <w:bCs/>
          <w:sz w:val="28"/>
          <w:szCs w:val="28"/>
        </w:rPr>
        <w:t xml:space="preserve">были учтены </w:t>
      </w:r>
      <w:r w:rsidR="007170B0">
        <w:rPr>
          <w:rFonts w:ascii="Times New Roman" w:hAnsi="Times New Roman"/>
          <w:bCs/>
          <w:sz w:val="28"/>
          <w:szCs w:val="28"/>
        </w:rPr>
        <w:t xml:space="preserve">основные </w:t>
      </w:r>
      <w:r>
        <w:rPr>
          <w:rFonts w:ascii="Times New Roman" w:hAnsi="Times New Roman"/>
          <w:bCs/>
          <w:sz w:val="28"/>
          <w:szCs w:val="28"/>
        </w:rPr>
        <w:t>действующие документы планирования</w:t>
      </w:r>
      <w:r w:rsidR="007170B0">
        <w:rPr>
          <w:rFonts w:ascii="Times New Roman" w:hAnsi="Times New Roman"/>
          <w:bCs/>
          <w:sz w:val="28"/>
          <w:szCs w:val="28"/>
        </w:rPr>
        <w:t xml:space="preserve"> развития города, в том числе: </w:t>
      </w:r>
      <w:proofErr w:type="gramStart"/>
      <w:r w:rsidR="00C966AF" w:rsidRPr="00C853B3">
        <w:rPr>
          <w:rFonts w:ascii="Times New Roman" w:hAnsi="Times New Roman"/>
          <w:bCs/>
          <w:sz w:val="28"/>
          <w:szCs w:val="28"/>
        </w:rPr>
        <w:t>Программа социально-экономического развития г</w:t>
      </w:r>
      <w:r w:rsidR="00C966AF">
        <w:rPr>
          <w:rFonts w:ascii="Times New Roman" w:hAnsi="Times New Roman"/>
          <w:bCs/>
          <w:sz w:val="28"/>
          <w:szCs w:val="28"/>
        </w:rPr>
        <w:t>орода</w:t>
      </w:r>
      <w:r w:rsidR="00C966AF" w:rsidRPr="00C853B3">
        <w:rPr>
          <w:rFonts w:ascii="Times New Roman" w:hAnsi="Times New Roman"/>
          <w:bCs/>
          <w:sz w:val="28"/>
          <w:szCs w:val="28"/>
        </w:rPr>
        <w:t xml:space="preserve"> Красноярска до 2020</w:t>
      </w:r>
      <w:r w:rsidR="00C966AF">
        <w:rPr>
          <w:rFonts w:ascii="Times New Roman" w:hAnsi="Times New Roman"/>
          <w:bCs/>
          <w:sz w:val="28"/>
          <w:szCs w:val="28"/>
        </w:rPr>
        <w:t> </w:t>
      </w:r>
      <w:r w:rsidR="00C966AF" w:rsidRPr="00C853B3">
        <w:rPr>
          <w:rFonts w:ascii="Times New Roman" w:hAnsi="Times New Roman"/>
          <w:bCs/>
          <w:sz w:val="28"/>
          <w:szCs w:val="28"/>
        </w:rPr>
        <w:t>г</w:t>
      </w:r>
      <w:r w:rsidR="00C966AF">
        <w:rPr>
          <w:rFonts w:ascii="Times New Roman" w:hAnsi="Times New Roman"/>
          <w:bCs/>
          <w:sz w:val="28"/>
          <w:szCs w:val="28"/>
        </w:rPr>
        <w:t>ода</w:t>
      </w:r>
      <w:r w:rsidR="00C966AF" w:rsidRPr="00C853B3">
        <w:rPr>
          <w:rFonts w:ascii="Times New Roman" w:hAnsi="Times New Roman"/>
          <w:bCs/>
          <w:sz w:val="28"/>
          <w:szCs w:val="28"/>
        </w:rPr>
        <w:t xml:space="preserve">, утвержденная </w:t>
      </w:r>
      <w:r w:rsidR="00C966AF">
        <w:rPr>
          <w:rFonts w:ascii="Times New Roman" w:hAnsi="Times New Roman"/>
          <w:bCs/>
          <w:sz w:val="28"/>
          <w:szCs w:val="28"/>
        </w:rPr>
        <w:t>р</w:t>
      </w:r>
      <w:r w:rsidR="00C966AF" w:rsidRPr="00C853B3">
        <w:rPr>
          <w:rFonts w:ascii="Times New Roman" w:hAnsi="Times New Roman"/>
          <w:bCs/>
          <w:sz w:val="28"/>
          <w:szCs w:val="28"/>
        </w:rPr>
        <w:t>ешением Красноярского городского Совета депутатов от 13.10.2011 №</w:t>
      </w:r>
      <w:r w:rsidR="00C966AF">
        <w:rPr>
          <w:rFonts w:ascii="Times New Roman" w:hAnsi="Times New Roman"/>
          <w:bCs/>
          <w:sz w:val="28"/>
          <w:szCs w:val="28"/>
        </w:rPr>
        <w:t> </w:t>
      </w:r>
      <w:r w:rsidR="00C966AF" w:rsidRPr="00C853B3">
        <w:rPr>
          <w:rFonts w:ascii="Times New Roman" w:hAnsi="Times New Roman"/>
          <w:bCs/>
          <w:sz w:val="28"/>
          <w:szCs w:val="28"/>
        </w:rPr>
        <w:t>В-267;</w:t>
      </w:r>
      <w:r w:rsidR="00C966AF">
        <w:rPr>
          <w:rFonts w:ascii="Times New Roman" w:hAnsi="Times New Roman"/>
          <w:bCs/>
          <w:sz w:val="28"/>
          <w:szCs w:val="28"/>
        </w:rPr>
        <w:t xml:space="preserve"> </w:t>
      </w:r>
      <w:r w:rsidRPr="00C853B3">
        <w:rPr>
          <w:rFonts w:ascii="Times New Roman" w:hAnsi="Times New Roman"/>
          <w:bCs/>
          <w:sz w:val="28"/>
          <w:szCs w:val="28"/>
        </w:rPr>
        <w:t>Генеральный план городского округа г</w:t>
      </w:r>
      <w:r w:rsidR="00BB5D3A">
        <w:rPr>
          <w:rFonts w:ascii="Times New Roman" w:hAnsi="Times New Roman"/>
          <w:bCs/>
          <w:sz w:val="28"/>
          <w:szCs w:val="28"/>
        </w:rPr>
        <w:t>орода</w:t>
      </w:r>
      <w:r w:rsidRPr="00C853B3">
        <w:rPr>
          <w:rFonts w:ascii="Times New Roman" w:hAnsi="Times New Roman"/>
          <w:bCs/>
          <w:sz w:val="28"/>
          <w:szCs w:val="28"/>
        </w:rPr>
        <w:t xml:space="preserve"> Красноярск, утвержденный </w:t>
      </w:r>
      <w:r w:rsidR="00BA3815">
        <w:rPr>
          <w:rFonts w:ascii="Times New Roman" w:hAnsi="Times New Roman"/>
          <w:bCs/>
          <w:sz w:val="28"/>
          <w:szCs w:val="28"/>
        </w:rPr>
        <w:t>р</w:t>
      </w:r>
      <w:r w:rsidRPr="00C853B3">
        <w:rPr>
          <w:rFonts w:ascii="Times New Roman" w:hAnsi="Times New Roman"/>
          <w:bCs/>
          <w:sz w:val="28"/>
          <w:szCs w:val="28"/>
        </w:rPr>
        <w:t>ешением Красноярского городского Совета депутатов от 13.03.2015 №</w:t>
      </w:r>
      <w:r w:rsidR="00C966AF">
        <w:rPr>
          <w:rFonts w:ascii="Times New Roman" w:hAnsi="Times New Roman"/>
          <w:bCs/>
          <w:sz w:val="28"/>
          <w:szCs w:val="28"/>
        </w:rPr>
        <w:t> </w:t>
      </w:r>
      <w:r w:rsidRPr="00C853B3">
        <w:rPr>
          <w:rFonts w:ascii="Times New Roman" w:hAnsi="Times New Roman"/>
          <w:bCs/>
          <w:sz w:val="28"/>
          <w:szCs w:val="28"/>
        </w:rPr>
        <w:t>7-107;</w:t>
      </w:r>
      <w:r w:rsidR="0051320C">
        <w:rPr>
          <w:rFonts w:ascii="Times New Roman" w:hAnsi="Times New Roman"/>
          <w:bCs/>
          <w:sz w:val="28"/>
          <w:szCs w:val="28"/>
        </w:rPr>
        <w:t xml:space="preserve"> </w:t>
      </w:r>
      <w:r w:rsidRPr="00C853B3">
        <w:rPr>
          <w:rFonts w:ascii="Times New Roman" w:hAnsi="Times New Roman"/>
          <w:bCs/>
          <w:sz w:val="28"/>
          <w:szCs w:val="28"/>
        </w:rPr>
        <w:t xml:space="preserve">Правила землепользования и застройки </w:t>
      </w:r>
      <w:r>
        <w:rPr>
          <w:rFonts w:ascii="Times New Roman" w:hAnsi="Times New Roman"/>
          <w:bCs/>
          <w:sz w:val="28"/>
          <w:szCs w:val="28"/>
        </w:rPr>
        <w:t>городского округа</w:t>
      </w:r>
      <w:r w:rsidRPr="00C853B3">
        <w:rPr>
          <w:rFonts w:ascii="Times New Roman" w:hAnsi="Times New Roman"/>
          <w:bCs/>
          <w:sz w:val="28"/>
          <w:szCs w:val="28"/>
        </w:rPr>
        <w:t xml:space="preserve"> г</w:t>
      </w:r>
      <w:r w:rsidR="00BB5D3A">
        <w:rPr>
          <w:rFonts w:ascii="Times New Roman" w:hAnsi="Times New Roman"/>
          <w:bCs/>
          <w:sz w:val="28"/>
          <w:szCs w:val="28"/>
        </w:rPr>
        <w:t>орода</w:t>
      </w:r>
      <w:r>
        <w:rPr>
          <w:rFonts w:ascii="Times New Roman" w:hAnsi="Times New Roman"/>
          <w:bCs/>
          <w:sz w:val="28"/>
          <w:szCs w:val="28"/>
        </w:rPr>
        <w:t> </w:t>
      </w:r>
      <w:r w:rsidRPr="00C853B3">
        <w:rPr>
          <w:rFonts w:ascii="Times New Roman" w:hAnsi="Times New Roman"/>
          <w:bCs/>
          <w:sz w:val="28"/>
          <w:szCs w:val="28"/>
        </w:rPr>
        <w:t xml:space="preserve">Красноярск, утвержденные </w:t>
      </w:r>
      <w:r w:rsidR="00BA3815">
        <w:rPr>
          <w:rFonts w:ascii="Times New Roman" w:hAnsi="Times New Roman"/>
          <w:bCs/>
          <w:sz w:val="28"/>
          <w:szCs w:val="28"/>
        </w:rPr>
        <w:t>р</w:t>
      </w:r>
      <w:r w:rsidRPr="00C853B3">
        <w:rPr>
          <w:rFonts w:ascii="Times New Roman" w:hAnsi="Times New Roman"/>
          <w:bCs/>
          <w:sz w:val="28"/>
          <w:szCs w:val="28"/>
        </w:rPr>
        <w:t>ешением Красноярского городского Совета депутатов от 07.07.2015 №</w:t>
      </w:r>
      <w:r w:rsidR="00C966AF">
        <w:rPr>
          <w:rFonts w:ascii="Times New Roman" w:hAnsi="Times New Roman"/>
          <w:bCs/>
          <w:sz w:val="28"/>
          <w:szCs w:val="28"/>
        </w:rPr>
        <w:t> </w:t>
      </w:r>
      <w:r w:rsidRPr="00C853B3">
        <w:rPr>
          <w:rFonts w:ascii="Times New Roman" w:hAnsi="Times New Roman"/>
          <w:bCs/>
          <w:sz w:val="28"/>
          <w:szCs w:val="28"/>
        </w:rPr>
        <w:t>В-122;</w:t>
      </w:r>
      <w:r w:rsidR="0051320C">
        <w:rPr>
          <w:rFonts w:ascii="Times New Roman" w:hAnsi="Times New Roman"/>
          <w:bCs/>
          <w:sz w:val="28"/>
          <w:szCs w:val="28"/>
        </w:rPr>
        <w:t xml:space="preserve"> </w:t>
      </w:r>
      <w:r w:rsidR="007170B0">
        <w:rPr>
          <w:rFonts w:ascii="Times New Roman" w:hAnsi="Times New Roman"/>
          <w:bCs/>
          <w:sz w:val="28"/>
          <w:szCs w:val="28"/>
        </w:rPr>
        <w:t>м</w:t>
      </w:r>
      <w:r w:rsidRPr="00195152">
        <w:rPr>
          <w:rFonts w:ascii="Times New Roman" w:hAnsi="Times New Roman"/>
          <w:bCs/>
          <w:sz w:val="28"/>
          <w:szCs w:val="28"/>
        </w:rPr>
        <w:t>униципальные программы г</w:t>
      </w:r>
      <w:r w:rsidR="00BB5D3A">
        <w:rPr>
          <w:rFonts w:ascii="Times New Roman" w:hAnsi="Times New Roman"/>
          <w:bCs/>
          <w:sz w:val="28"/>
          <w:szCs w:val="28"/>
        </w:rPr>
        <w:t>орода</w:t>
      </w:r>
      <w:r w:rsidRPr="00195152">
        <w:rPr>
          <w:rFonts w:ascii="Times New Roman" w:hAnsi="Times New Roman"/>
          <w:bCs/>
          <w:sz w:val="28"/>
          <w:szCs w:val="28"/>
        </w:rPr>
        <w:t xml:space="preserve"> Красноярска.</w:t>
      </w:r>
      <w:proofErr w:type="gramEnd"/>
    </w:p>
    <w:p w:rsidR="007170B0" w:rsidRPr="007170B0" w:rsidRDefault="000C475E" w:rsidP="007170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формировании стратегии был</w:t>
      </w:r>
      <w:r w:rsidR="007170B0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учтен</w:t>
      </w:r>
      <w:r w:rsidR="007170B0">
        <w:rPr>
          <w:rFonts w:ascii="Times New Roman" w:hAnsi="Times New Roman"/>
          <w:bCs/>
          <w:sz w:val="28"/>
          <w:szCs w:val="28"/>
        </w:rPr>
        <w:t>а</w:t>
      </w:r>
      <w:r w:rsidR="007F0295">
        <w:rPr>
          <w:rFonts w:ascii="Times New Roman" w:hAnsi="Times New Roman"/>
          <w:bCs/>
          <w:sz w:val="28"/>
          <w:szCs w:val="28"/>
        </w:rPr>
        <w:t xml:space="preserve"> </w:t>
      </w:r>
      <w:r w:rsidRPr="00922DFD">
        <w:rPr>
          <w:rFonts w:ascii="Times New Roman" w:hAnsi="Times New Roman"/>
          <w:bCs/>
          <w:sz w:val="28"/>
          <w:szCs w:val="28"/>
        </w:rPr>
        <w:t>стратеги</w:t>
      </w:r>
      <w:r w:rsidR="007170B0">
        <w:rPr>
          <w:rFonts w:ascii="Times New Roman" w:hAnsi="Times New Roman"/>
          <w:bCs/>
          <w:sz w:val="28"/>
          <w:szCs w:val="28"/>
        </w:rPr>
        <w:t>я</w:t>
      </w:r>
      <w:r w:rsidRPr="00922DFD">
        <w:rPr>
          <w:rFonts w:ascii="Times New Roman" w:hAnsi="Times New Roman"/>
          <w:bCs/>
          <w:sz w:val="28"/>
          <w:szCs w:val="28"/>
        </w:rPr>
        <w:t xml:space="preserve"> социально-экономического развития Красноярского края до 2030 года</w:t>
      </w:r>
      <w:r>
        <w:rPr>
          <w:rFonts w:ascii="Times New Roman" w:hAnsi="Times New Roman"/>
          <w:bCs/>
          <w:sz w:val="28"/>
          <w:szCs w:val="28"/>
        </w:rPr>
        <w:t>,</w:t>
      </w:r>
      <w:r w:rsidR="007170B0">
        <w:rPr>
          <w:rFonts w:ascii="Times New Roman" w:hAnsi="Times New Roman"/>
          <w:bCs/>
          <w:sz w:val="28"/>
          <w:szCs w:val="28"/>
        </w:rPr>
        <w:t xml:space="preserve"> утвержденная п</w:t>
      </w:r>
      <w:r w:rsidR="007170B0" w:rsidRPr="007170B0">
        <w:rPr>
          <w:rFonts w:ascii="Times New Roman" w:hAnsi="Times New Roman"/>
          <w:bCs/>
          <w:sz w:val="28"/>
          <w:szCs w:val="28"/>
        </w:rPr>
        <w:t>остановление</w:t>
      </w:r>
      <w:r w:rsidR="007170B0">
        <w:rPr>
          <w:rFonts w:ascii="Times New Roman" w:hAnsi="Times New Roman"/>
          <w:bCs/>
          <w:sz w:val="28"/>
          <w:szCs w:val="28"/>
        </w:rPr>
        <w:t>м</w:t>
      </w:r>
      <w:r w:rsidR="007170B0" w:rsidRPr="007170B0">
        <w:rPr>
          <w:rFonts w:ascii="Times New Roman" w:hAnsi="Times New Roman"/>
          <w:bCs/>
          <w:sz w:val="28"/>
          <w:szCs w:val="28"/>
        </w:rPr>
        <w:t xml:space="preserve"> Правительства Красноярского края</w:t>
      </w:r>
      <w:r w:rsidR="007170B0">
        <w:rPr>
          <w:rFonts w:ascii="Times New Roman" w:hAnsi="Times New Roman"/>
          <w:bCs/>
          <w:sz w:val="28"/>
          <w:szCs w:val="28"/>
        </w:rPr>
        <w:t xml:space="preserve"> от 30.10.2018 №</w:t>
      </w:r>
      <w:r w:rsidR="00C966AF">
        <w:rPr>
          <w:rFonts w:ascii="Times New Roman" w:hAnsi="Times New Roman"/>
          <w:bCs/>
          <w:sz w:val="28"/>
          <w:szCs w:val="28"/>
        </w:rPr>
        <w:t> </w:t>
      </w:r>
      <w:r w:rsidR="007170B0">
        <w:rPr>
          <w:rFonts w:ascii="Times New Roman" w:hAnsi="Times New Roman"/>
          <w:bCs/>
          <w:sz w:val="28"/>
          <w:szCs w:val="28"/>
        </w:rPr>
        <w:t>647-п.</w:t>
      </w:r>
    </w:p>
    <w:p w:rsidR="000C475E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работе над стратегией приняли участие</w:t>
      </w:r>
      <w:r w:rsidR="0051320C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администрация города</w:t>
      </w:r>
      <w:r w:rsidR="00CA61EB">
        <w:rPr>
          <w:rFonts w:ascii="Times New Roman" w:hAnsi="Times New Roman"/>
          <w:bCs/>
          <w:sz w:val="28"/>
          <w:szCs w:val="28"/>
        </w:rPr>
        <w:t xml:space="preserve"> Красноярска</w:t>
      </w:r>
      <w:r>
        <w:rPr>
          <w:rFonts w:ascii="Times New Roman" w:hAnsi="Times New Roman"/>
          <w:bCs/>
          <w:sz w:val="28"/>
          <w:szCs w:val="28"/>
        </w:rPr>
        <w:t>,</w:t>
      </w:r>
      <w:r w:rsidR="007170B0">
        <w:rPr>
          <w:rFonts w:ascii="Times New Roman" w:hAnsi="Times New Roman"/>
          <w:bCs/>
          <w:sz w:val="28"/>
          <w:szCs w:val="28"/>
        </w:rPr>
        <w:t xml:space="preserve"> депутаты Красноярского городского Совета депутатов, </w:t>
      </w:r>
      <w:r w:rsidRPr="00CA61EB">
        <w:rPr>
          <w:rFonts w:ascii="Times New Roman" w:hAnsi="Times New Roman"/>
          <w:bCs/>
          <w:sz w:val="28"/>
          <w:szCs w:val="28"/>
        </w:rPr>
        <w:t xml:space="preserve">специалисты </w:t>
      </w:r>
      <w:r w:rsidR="002C3948" w:rsidRPr="00CA61EB">
        <w:rPr>
          <w:rFonts w:ascii="Times New Roman" w:hAnsi="Times New Roman"/>
          <w:sz w:val="28"/>
          <w:szCs w:val="28"/>
        </w:rPr>
        <w:t xml:space="preserve">Федерального государственного автономного образовательного учреждения высшего </w:t>
      </w:r>
      <w:r w:rsidR="00CA61EB" w:rsidRPr="00CA61EB">
        <w:rPr>
          <w:rFonts w:ascii="Times New Roman" w:hAnsi="Times New Roman"/>
          <w:sz w:val="28"/>
          <w:szCs w:val="28"/>
        </w:rPr>
        <w:t>образования «Сибирский федеральный университет»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="00CA61EB" w:rsidRPr="00CA61EB">
        <w:rPr>
          <w:rFonts w:ascii="Times New Roman" w:hAnsi="Times New Roman"/>
          <w:bCs/>
          <w:sz w:val="28"/>
          <w:szCs w:val="28"/>
        </w:rPr>
        <w:t xml:space="preserve">(далее </w:t>
      </w:r>
      <w:r w:rsidR="007170B0">
        <w:rPr>
          <w:rFonts w:ascii="Times New Roman" w:hAnsi="Times New Roman"/>
          <w:bCs/>
          <w:sz w:val="28"/>
          <w:szCs w:val="28"/>
        </w:rPr>
        <w:t>–</w:t>
      </w:r>
      <w:r w:rsidR="0051320C">
        <w:rPr>
          <w:rFonts w:ascii="Times New Roman" w:hAnsi="Times New Roman"/>
          <w:bCs/>
          <w:sz w:val="28"/>
          <w:szCs w:val="28"/>
        </w:rPr>
        <w:t xml:space="preserve"> </w:t>
      </w:r>
      <w:r w:rsidRPr="00CA61EB">
        <w:rPr>
          <w:rFonts w:ascii="Times New Roman" w:hAnsi="Times New Roman"/>
          <w:bCs/>
          <w:sz w:val="28"/>
          <w:szCs w:val="28"/>
        </w:rPr>
        <w:t>Сибирск</w:t>
      </w:r>
      <w:r w:rsidR="00CA61EB" w:rsidRPr="00CA61EB">
        <w:rPr>
          <w:rFonts w:ascii="Times New Roman" w:hAnsi="Times New Roman"/>
          <w:bCs/>
          <w:sz w:val="28"/>
          <w:szCs w:val="28"/>
        </w:rPr>
        <w:t>ий</w:t>
      </w:r>
      <w:r w:rsidRPr="00CA61EB">
        <w:rPr>
          <w:rFonts w:ascii="Times New Roman" w:hAnsi="Times New Roman"/>
          <w:bCs/>
          <w:sz w:val="28"/>
          <w:szCs w:val="28"/>
        </w:rPr>
        <w:t xml:space="preserve"> федеральн</w:t>
      </w:r>
      <w:r w:rsidR="00CA61EB" w:rsidRPr="00CA61EB">
        <w:rPr>
          <w:rFonts w:ascii="Times New Roman" w:hAnsi="Times New Roman"/>
          <w:bCs/>
          <w:sz w:val="28"/>
          <w:szCs w:val="28"/>
        </w:rPr>
        <w:t>ый</w:t>
      </w:r>
      <w:r w:rsidRPr="00CA61EB">
        <w:rPr>
          <w:rFonts w:ascii="Times New Roman" w:hAnsi="Times New Roman"/>
          <w:bCs/>
          <w:sz w:val="28"/>
          <w:szCs w:val="28"/>
        </w:rPr>
        <w:t xml:space="preserve"> университет</w:t>
      </w:r>
      <w:r w:rsidR="00CA61EB" w:rsidRPr="00CA61EB">
        <w:rPr>
          <w:rFonts w:ascii="Times New Roman" w:hAnsi="Times New Roman"/>
          <w:bCs/>
          <w:sz w:val="28"/>
          <w:szCs w:val="28"/>
        </w:rPr>
        <w:t>)</w:t>
      </w:r>
      <w:r w:rsidRPr="00CA61EB">
        <w:rPr>
          <w:rFonts w:ascii="Times New Roman" w:hAnsi="Times New Roman"/>
          <w:bCs/>
          <w:sz w:val="28"/>
          <w:szCs w:val="28"/>
        </w:rPr>
        <w:t xml:space="preserve"> и </w:t>
      </w:r>
      <w:r w:rsidR="00CA61EB" w:rsidRPr="000C3814">
        <w:rPr>
          <w:rFonts w:ascii="Times New Roman" w:hAnsi="Times New Roman"/>
          <w:sz w:val="28"/>
          <w:szCs w:val="28"/>
        </w:rPr>
        <w:t xml:space="preserve">Специального конструкторского-технологического бюро «Наука» Красноярского научного центра </w:t>
      </w:r>
      <w:r w:rsidR="00CA61EB" w:rsidRPr="000C3814">
        <w:rPr>
          <w:rFonts w:ascii="Times New Roman" w:hAnsi="Times New Roman"/>
          <w:bCs/>
          <w:kern w:val="36"/>
          <w:sz w:val="28"/>
          <w:szCs w:val="28"/>
        </w:rPr>
        <w:t>Сибирского отделения Российской академии наук</w:t>
      </w:r>
      <w:r w:rsidR="00CA61EB" w:rsidRPr="000C3814">
        <w:rPr>
          <w:rFonts w:ascii="Times New Roman" w:hAnsi="Times New Roman"/>
          <w:sz w:val="28"/>
          <w:szCs w:val="28"/>
        </w:rPr>
        <w:t xml:space="preserve"> (далее </w:t>
      </w:r>
      <w:r w:rsidR="007170B0">
        <w:rPr>
          <w:rFonts w:ascii="Times New Roman" w:hAnsi="Times New Roman"/>
          <w:sz w:val="28"/>
          <w:szCs w:val="28"/>
        </w:rPr>
        <w:t>–</w:t>
      </w:r>
      <w:r w:rsidR="00CA61EB" w:rsidRPr="000C3814">
        <w:rPr>
          <w:rFonts w:ascii="Times New Roman" w:hAnsi="Times New Roman"/>
          <w:sz w:val="28"/>
          <w:szCs w:val="28"/>
        </w:rPr>
        <w:t xml:space="preserve"> СКТБ «Наука» КНЦ СО РАН)</w:t>
      </w:r>
      <w:r w:rsidRPr="000C381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руководители </w:t>
      </w:r>
      <w:r w:rsidRPr="00D61B0D">
        <w:rPr>
          <w:rFonts w:ascii="Times New Roman" w:hAnsi="Times New Roman"/>
          <w:bCs/>
          <w:sz w:val="28"/>
          <w:szCs w:val="28"/>
        </w:rPr>
        <w:t xml:space="preserve">крупнейших </w:t>
      </w:r>
      <w:r>
        <w:rPr>
          <w:rFonts w:ascii="Times New Roman" w:hAnsi="Times New Roman"/>
          <w:bCs/>
          <w:sz w:val="28"/>
          <w:szCs w:val="28"/>
        </w:rPr>
        <w:t>системо</w:t>
      </w:r>
      <w:r w:rsidRPr="00D61B0D">
        <w:rPr>
          <w:rFonts w:ascii="Times New Roman" w:hAnsi="Times New Roman"/>
          <w:bCs/>
          <w:sz w:val="28"/>
          <w:szCs w:val="28"/>
        </w:rPr>
        <w:t>образующих предприятий,</w:t>
      </w:r>
      <w:r w:rsidR="007F0295">
        <w:rPr>
          <w:rFonts w:ascii="Times New Roman" w:hAnsi="Times New Roman"/>
          <w:bCs/>
          <w:sz w:val="28"/>
          <w:szCs w:val="28"/>
        </w:rPr>
        <w:t xml:space="preserve"> </w:t>
      </w:r>
      <w:r w:rsidR="007170B0">
        <w:rPr>
          <w:rFonts w:ascii="Times New Roman" w:hAnsi="Times New Roman"/>
          <w:bCs/>
          <w:sz w:val="28"/>
          <w:szCs w:val="28"/>
        </w:rPr>
        <w:t>региональные объединения работодателей и Федерация профсоюзов Красноярского края</w:t>
      </w:r>
      <w:proofErr w:type="gramEnd"/>
      <w:r w:rsidR="007170B0">
        <w:rPr>
          <w:rFonts w:ascii="Times New Roman" w:hAnsi="Times New Roman"/>
          <w:bCs/>
          <w:sz w:val="28"/>
          <w:szCs w:val="28"/>
        </w:rPr>
        <w:t xml:space="preserve">, Общественная палата города Красноярска, </w:t>
      </w:r>
      <w:r>
        <w:rPr>
          <w:rFonts w:ascii="Times New Roman" w:hAnsi="Times New Roman"/>
          <w:bCs/>
          <w:sz w:val="28"/>
          <w:szCs w:val="28"/>
        </w:rPr>
        <w:t xml:space="preserve">эксперты </w:t>
      </w:r>
      <w:r w:rsidRPr="00D61B0D">
        <w:rPr>
          <w:rFonts w:ascii="Times New Roman" w:hAnsi="Times New Roman"/>
          <w:bCs/>
          <w:sz w:val="28"/>
          <w:szCs w:val="28"/>
        </w:rPr>
        <w:t>в различных секторах экономики и социальной сферы</w:t>
      </w:r>
      <w:r>
        <w:rPr>
          <w:rFonts w:ascii="Times New Roman" w:hAnsi="Times New Roman"/>
          <w:bCs/>
          <w:sz w:val="28"/>
          <w:szCs w:val="28"/>
        </w:rPr>
        <w:t xml:space="preserve">, инициативные красноярцы. Активное участие общественности и представителей делового сообщества, образования и академической науки, инициативных красноярцев позволило сформулировать четкое видение </w:t>
      </w:r>
      <w:r w:rsidRPr="00D61B0D">
        <w:rPr>
          <w:rFonts w:ascii="Times New Roman" w:hAnsi="Times New Roman"/>
          <w:bCs/>
          <w:sz w:val="28"/>
          <w:szCs w:val="28"/>
        </w:rPr>
        <w:t>перспектив развития г</w:t>
      </w:r>
      <w:r w:rsidR="00BB5D3A">
        <w:rPr>
          <w:rFonts w:ascii="Times New Roman" w:hAnsi="Times New Roman"/>
          <w:bCs/>
          <w:sz w:val="28"/>
          <w:szCs w:val="28"/>
        </w:rPr>
        <w:t>орода</w:t>
      </w:r>
      <w:r>
        <w:rPr>
          <w:rFonts w:ascii="Times New Roman" w:hAnsi="Times New Roman"/>
          <w:bCs/>
          <w:sz w:val="28"/>
          <w:szCs w:val="28"/>
        </w:rPr>
        <w:t> </w:t>
      </w:r>
      <w:r w:rsidRPr="00D61B0D">
        <w:rPr>
          <w:rFonts w:ascii="Times New Roman" w:hAnsi="Times New Roman"/>
          <w:bCs/>
          <w:sz w:val="28"/>
          <w:szCs w:val="28"/>
        </w:rPr>
        <w:t>Красноярска до 2030 года.</w:t>
      </w:r>
    </w:p>
    <w:p w:rsidR="00C966AF" w:rsidRDefault="00C966AF" w:rsidP="008B64CE">
      <w:pPr>
        <w:pStyle w:val="1"/>
        <w:spacing w:line="240" w:lineRule="auto"/>
        <w:rPr>
          <w:rFonts w:ascii="Times New Roman" w:hAnsi="Times New Roman"/>
          <w:b w:val="0"/>
          <w:sz w:val="28"/>
          <w:lang w:val="ru-RU"/>
        </w:rPr>
      </w:pPr>
      <w:bookmarkStart w:id="1" w:name="_Toc520470372"/>
      <w:bookmarkStart w:id="2" w:name="_Toc6491746"/>
    </w:p>
    <w:p w:rsidR="000C475E" w:rsidRPr="00E35932" w:rsidRDefault="00F7129F" w:rsidP="00F54648">
      <w:pPr>
        <w:pStyle w:val="1"/>
        <w:spacing w:line="240" w:lineRule="auto"/>
        <w:jc w:val="center"/>
        <w:rPr>
          <w:rFonts w:ascii="Times New Roman" w:hAnsi="Times New Roman"/>
          <w:b w:val="0"/>
          <w:sz w:val="28"/>
          <w:lang w:val="ru-RU"/>
        </w:rPr>
      </w:pPr>
      <w:r>
        <w:rPr>
          <w:rFonts w:ascii="Times New Roman" w:hAnsi="Times New Roman"/>
          <w:b w:val="0"/>
          <w:sz w:val="28"/>
          <w:lang w:val="ru-RU"/>
        </w:rPr>
        <w:t>2</w:t>
      </w:r>
      <w:r w:rsidR="00C966AF">
        <w:rPr>
          <w:rFonts w:ascii="Times New Roman" w:hAnsi="Times New Roman"/>
          <w:b w:val="0"/>
          <w:sz w:val="28"/>
          <w:lang w:val="ru-RU"/>
        </w:rPr>
        <w:t>. </w:t>
      </w:r>
      <w:r w:rsidR="000C475E" w:rsidRPr="00003D2F">
        <w:rPr>
          <w:rFonts w:ascii="Times New Roman" w:hAnsi="Times New Roman"/>
          <w:b w:val="0"/>
          <w:sz w:val="28"/>
        </w:rPr>
        <w:t xml:space="preserve">АНАЛИЗ СОЦИАЛЬНО-ЭКОНОМИЧЕСКОГО </w:t>
      </w:r>
      <w:r w:rsidR="00E35932">
        <w:rPr>
          <w:rFonts w:ascii="Times New Roman" w:hAnsi="Times New Roman"/>
          <w:b w:val="0"/>
          <w:sz w:val="28"/>
          <w:lang w:val="ru-RU"/>
        </w:rPr>
        <w:t>положения</w:t>
      </w:r>
      <w:r w:rsidR="000C475E" w:rsidRPr="00003D2F">
        <w:rPr>
          <w:rFonts w:ascii="Times New Roman" w:hAnsi="Times New Roman"/>
          <w:b w:val="0"/>
          <w:sz w:val="28"/>
        </w:rPr>
        <w:t xml:space="preserve"> ГОРОДА КРАСНОЯРСКА</w:t>
      </w:r>
      <w:bookmarkEnd w:id="1"/>
      <w:bookmarkEnd w:id="2"/>
      <w:r w:rsidR="00E35932">
        <w:rPr>
          <w:rFonts w:ascii="Times New Roman" w:hAnsi="Times New Roman"/>
          <w:b w:val="0"/>
          <w:sz w:val="28"/>
          <w:lang w:val="ru-RU"/>
        </w:rPr>
        <w:t xml:space="preserve"> и основные проблемы его развития</w:t>
      </w:r>
    </w:p>
    <w:p w:rsidR="000C475E" w:rsidRPr="00241066" w:rsidRDefault="00C966AF" w:rsidP="00241066">
      <w:pPr>
        <w:pStyle w:val="2"/>
        <w:numPr>
          <w:ilvl w:val="0"/>
          <w:numId w:val="0"/>
        </w:numPr>
        <w:tabs>
          <w:tab w:val="left" w:pos="0"/>
        </w:tabs>
        <w:spacing w:after="0" w:line="240" w:lineRule="auto"/>
        <w:ind w:firstLine="709"/>
        <w:jc w:val="left"/>
        <w:rPr>
          <w:rFonts w:ascii="Times New Roman" w:hAnsi="Times New Roman"/>
          <w:b w:val="0"/>
          <w:sz w:val="28"/>
          <w:lang w:val="ru-RU"/>
        </w:rPr>
      </w:pPr>
      <w:bookmarkStart w:id="3" w:name="_Toc520470373"/>
      <w:bookmarkStart w:id="4" w:name="_Toc6491747"/>
      <w:r>
        <w:rPr>
          <w:rFonts w:ascii="Times New Roman" w:hAnsi="Times New Roman"/>
          <w:b w:val="0"/>
          <w:sz w:val="28"/>
          <w:lang w:val="ru-RU"/>
        </w:rPr>
        <w:t>2.1</w:t>
      </w:r>
      <w:r w:rsidR="00E35932">
        <w:rPr>
          <w:rFonts w:ascii="Times New Roman" w:hAnsi="Times New Roman"/>
          <w:b w:val="0"/>
          <w:sz w:val="28"/>
          <w:lang w:val="ru-RU"/>
        </w:rPr>
        <w:t>.</w:t>
      </w:r>
      <w:r>
        <w:rPr>
          <w:rFonts w:ascii="Times New Roman" w:hAnsi="Times New Roman"/>
          <w:b w:val="0"/>
          <w:sz w:val="28"/>
          <w:lang w:val="ru-RU"/>
        </w:rPr>
        <w:t> </w:t>
      </w:r>
      <w:r w:rsidR="000C475E" w:rsidRPr="00C966AF">
        <w:rPr>
          <w:rFonts w:ascii="Times New Roman" w:hAnsi="Times New Roman"/>
          <w:b w:val="0"/>
          <w:sz w:val="28"/>
        </w:rPr>
        <w:t>Общая информация о городе Красноярске</w:t>
      </w:r>
      <w:bookmarkEnd w:id="3"/>
      <w:bookmarkEnd w:id="4"/>
      <w:r w:rsidR="00241066">
        <w:rPr>
          <w:rFonts w:ascii="Times New Roman" w:hAnsi="Times New Roman"/>
          <w:b w:val="0"/>
          <w:sz w:val="28"/>
          <w:lang w:val="ru-RU"/>
        </w:rPr>
        <w:t>.</w:t>
      </w:r>
    </w:p>
    <w:p w:rsidR="000C475E" w:rsidRPr="00855D00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D00">
        <w:rPr>
          <w:rFonts w:ascii="Times New Roman" w:hAnsi="Times New Roman"/>
          <w:sz w:val="28"/>
          <w:szCs w:val="28"/>
        </w:rPr>
        <w:t>Город Красноярск основан в 1628 г</w:t>
      </w:r>
      <w:r w:rsidR="008A0453">
        <w:rPr>
          <w:rFonts w:ascii="Times New Roman" w:hAnsi="Times New Roman"/>
          <w:sz w:val="28"/>
          <w:szCs w:val="28"/>
        </w:rPr>
        <w:t>оду</w:t>
      </w:r>
      <w:r w:rsidRPr="00855D00">
        <w:rPr>
          <w:rFonts w:ascii="Times New Roman" w:hAnsi="Times New Roman"/>
          <w:sz w:val="28"/>
          <w:szCs w:val="28"/>
        </w:rPr>
        <w:t xml:space="preserve"> и с 1934 г</w:t>
      </w:r>
      <w:r w:rsidR="008A0453">
        <w:rPr>
          <w:rFonts w:ascii="Times New Roman" w:hAnsi="Times New Roman"/>
          <w:sz w:val="28"/>
          <w:szCs w:val="28"/>
        </w:rPr>
        <w:t>ода</w:t>
      </w:r>
      <w:r w:rsidRPr="00855D00">
        <w:rPr>
          <w:rFonts w:ascii="Times New Roman" w:hAnsi="Times New Roman"/>
          <w:sz w:val="28"/>
          <w:szCs w:val="28"/>
        </w:rPr>
        <w:t xml:space="preserve"> является административным центром Красноярского края. Он расположен на 56°01` северной широты и 93°04` восточной долготы на берегах реки Енисей, </w:t>
      </w:r>
      <w:r>
        <w:rPr>
          <w:rFonts w:ascii="Times New Roman" w:hAnsi="Times New Roman"/>
          <w:sz w:val="28"/>
          <w:szCs w:val="28"/>
        </w:rPr>
        <w:br/>
      </w:r>
      <w:r w:rsidRPr="00855D00">
        <w:rPr>
          <w:rFonts w:ascii="Times New Roman" w:hAnsi="Times New Roman"/>
          <w:sz w:val="28"/>
          <w:szCs w:val="28"/>
        </w:rPr>
        <w:t xml:space="preserve">на стыке Западносибирской равнины, Среднесибирского плоскогорья </w:t>
      </w:r>
      <w:r>
        <w:rPr>
          <w:rFonts w:ascii="Times New Roman" w:hAnsi="Times New Roman"/>
          <w:sz w:val="28"/>
          <w:szCs w:val="28"/>
        </w:rPr>
        <w:br/>
      </w:r>
      <w:r w:rsidRPr="00855D00">
        <w:rPr>
          <w:rFonts w:ascii="Times New Roman" w:hAnsi="Times New Roman"/>
          <w:sz w:val="28"/>
          <w:szCs w:val="28"/>
        </w:rPr>
        <w:t>и отрогов Восточн</w:t>
      </w:r>
      <w:r>
        <w:rPr>
          <w:rFonts w:ascii="Times New Roman" w:hAnsi="Times New Roman"/>
          <w:sz w:val="28"/>
          <w:szCs w:val="28"/>
        </w:rPr>
        <w:t>ых</w:t>
      </w:r>
      <w:r w:rsidRPr="00855D00">
        <w:rPr>
          <w:rFonts w:ascii="Times New Roman" w:hAnsi="Times New Roman"/>
          <w:sz w:val="28"/>
          <w:szCs w:val="28"/>
        </w:rPr>
        <w:t xml:space="preserve"> Саян</w:t>
      </w:r>
      <w:r>
        <w:rPr>
          <w:rFonts w:ascii="Times New Roman" w:hAnsi="Times New Roman"/>
          <w:sz w:val="28"/>
          <w:szCs w:val="28"/>
        </w:rPr>
        <w:t>ских гор</w:t>
      </w:r>
      <w:r w:rsidRPr="00855D00">
        <w:rPr>
          <w:rFonts w:ascii="Times New Roman" w:hAnsi="Times New Roman"/>
          <w:sz w:val="28"/>
          <w:szCs w:val="28"/>
        </w:rPr>
        <w:t>. Климат г</w:t>
      </w:r>
      <w:r w:rsidR="00BE7041">
        <w:rPr>
          <w:rFonts w:ascii="Times New Roman" w:hAnsi="Times New Roman"/>
          <w:sz w:val="28"/>
          <w:szCs w:val="28"/>
        </w:rPr>
        <w:t>орода</w:t>
      </w:r>
      <w:r w:rsidRPr="00855D00">
        <w:rPr>
          <w:rFonts w:ascii="Times New Roman" w:hAnsi="Times New Roman"/>
          <w:sz w:val="28"/>
          <w:szCs w:val="28"/>
        </w:rPr>
        <w:t> Красноярска – умеренно континентальный, со среднегодовой температурой +1,6</w:t>
      </w:r>
      <w:proofErr w:type="gramStart"/>
      <w:r w:rsidRPr="00855D00">
        <w:rPr>
          <w:rFonts w:ascii="Times New Roman" w:hAnsi="Times New Roman"/>
          <w:sz w:val="28"/>
          <w:szCs w:val="28"/>
        </w:rPr>
        <w:t>° С</w:t>
      </w:r>
      <w:proofErr w:type="gramEnd"/>
      <w:r w:rsidRPr="00855D00">
        <w:rPr>
          <w:rFonts w:ascii="Times New Roman" w:hAnsi="Times New Roman"/>
          <w:sz w:val="28"/>
          <w:szCs w:val="28"/>
        </w:rPr>
        <w:t>, снежный покров держится 166 дней в году, количество ясных дней – 131. Город занимает территорию в 379,5 км</w:t>
      </w:r>
      <w:proofErr w:type="gramStart"/>
      <w:r w:rsidRPr="00855D00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855D00">
        <w:rPr>
          <w:rFonts w:ascii="Times New Roman" w:hAnsi="Times New Roman"/>
          <w:sz w:val="28"/>
          <w:szCs w:val="28"/>
        </w:rPr>
        <w:t xml:space="preserve">, из них 98,4% относятся к землям населенных пунктов, 1%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855D00">
        <w:rPr>
          <w:rFonts w:ascii="Times New Roman" w:hAnsi="Times New Roman"/>
          <w:sz w:val="28"/>
          <w:szCs w:val="28"/>
        </w:rPr>
        <w:t xml:space="preserve">промышленности, энергетики, транспорта и связи, 0,6% </w:t>
      </w:r>
      <w:r>
        <w:rPr>
          <w:rFonts w:ascii="Times New Roman" w:hAnsi="Times New Roman"/>
          <w:sz w:val="28"/>
          <w:szCs w:val="28"/>
        </w:rPr>
        <w:t>–</w:t>
      </w:r>
      <w:r w:rsidRPr="00855D00">
        <w:rPr>
          <w:rFonts w:ascii="Times New Roman" w:hAnsi="Times New Roman"/>
          <w:sz w:val="28"/>
          <w:szCs w:val="28"/>
        </w:rPr>
        <w:t xml:space="preserve"> сельскохозяйственного назначения, 0,1% </w:t>
      </w:r>
      <w:r>
        <w:rPr>
          <w:rFonts w:ascii="Times New Roman" w:hAnsi="Times New Roman"/>
          <w:sz w:val="28"/>
          <w:szCs w:val="28"/>
        </w:rPr>
        <w:t>–</w:t>
      </w:r>
      <w:r w:rsidRPr="00855D00">
        <w:rPr>
          <w:rFonts w:ascii="Times New Roman" w:hAnsi="Times New Roman"/>
          <w:sz w:val="28"/>
          <w:szCs w:val="28"/>
        </w:rPr>
        <w:t xml:space="preserve"> особо охраняемым территориям.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855D00">
        <w:rPr>
          <w:rFonts w:ascii="Times New Roman" w:hAnsi="Times New Roman"/>
          <w:sz w:val="28"/>
          <w:szCs w:val="28"/>
        </w:rPr>
        <w:t xml:space="preserve">Из общего количества городских земель застроено около 42%, 23,4% составляют лесные площади, 15% </w:t>
      </w:r>
      <w:r>
        <w:rPr>
          <w:rFonts w:ascii="Times New Roman" w:hAnsi="Times New Roman"/>
          <w:sz w:val="28"/>
          <w:szCs w:val="28"/>
        </w:rPr>
        <w:t>–</w:t>
      </w:r>
      <w:r w:rsidRPr="00855D00">
        <w:rPr>
          <w:rFonts w:ascii="Times New Roman" w:hAnsi="Times New Roman"/>
          <w:sz w:val="28"/>
          <w:szCs w:val="28"/>
        </w:rPr>
        <w:t xml:space="preserve"> дороги, по 10% </w:t>
      </w:r>
      <w:r>
        <w:rPr>
          <w:rFonts w:ascii="Times New Roman" w:hAnsi="Times New Roman"/>
          <w:sz w:val="28"/>
          <w:szCs w:val="28"/>
        </w:rPr>
        <w:t>–</w:t>
      </w:r>
      <w:r w:rsidRPr="00855D00">
        <w:rPr>
          <w:rFonts w:ascii="Times New Roman" w:hAnsi="Times New Roman"/>
          <w:sz w:val="28"/>
          <w:szCs w:val="28"/>
        </w:rPr>
        <w:t xml:space="preserve"> водные акватории </w:t>
      </w:r>
      <w:r>
        <w:rPr>
          <w:rFonts w:ascii="Times New Roman" w:hAnsi="Times New Roman"/>
          <w:sz w:val="28"/>
          <w:szCs w:val="28"/>
        </w:rPr>
        <w:br/>
      </w:r>
      <w:r w:rsidRPr="00855D00">
        <w:rPr>
          <w:rFonts w:ascii="Times New Roman" w:hAnsi="Times New Roman"/>
          <w:sz w:val="28"/>
          <w:szCs w:val="28"/>
        </w:rPr>
        <w:t>и сельскохозяйственные угодья. Административно г</w:t>
      </w:r>
      <w:r w:rsidR="00BE7041">
        <w:rPr>
          <w:rFonts w:ascii="Times New Roman" w:hAnsi="Times New Roman"/>
          <w:sz w:val="28"/>
          <w:szCs w:val="28"/>
        </w:rPr>
        <w:t>ород</w:t>
      </w:r>
      <w:r w:rsidRPr="00855D00">
        <w:rPr>
          <w:rFonts w:ascii="Times New Roman" w:hAnsi="Times New Roman"/>
          <w:sz w:val="28"/>
          <w:szCs w:val="28"/>
        </w:rPr>
        <w:t> Красноярск разделен на 7 районов. Численность населе</w:t>
      </w:r>
      <w:r>
        <w:rPr>
          <w:rFonts w:ascii="Times New Roman" w:hAnsi="Times New Roman"/>
          <w:sz w:val="28"/>
          <w:szCs w:val="28"/>
        </w:rPr>
        <w:t>ния г</w:t>
      </w:r>
      <w:r w:rsidR="00BE7041">
        <w:rPr>
          <w:rFonts w:ascii="Times New Roman" w:hAnsi="Times New Roman"/>
          <w:sz w:val="28"/>
          <w:szCs w:val="28"/>
        </w:rPr>
        <w:t>орода</w:t>
      </w:r>
      <w:r>
        <w:rPr>
          <w:rFonts w:ascii="Times New Roman" w:hAnsi="Times New Roman"/>
          <w:sz w:val="28"/>
          <w:szCs w:val="28"/>
        </w:rPr>
        <w:t xml:space="preserve"> Красноярска </w:t>
      </w:r>
      <w:r w:rsidR="005F5C9E">
        <w:rPr>
          <w:rFonts w:ascii="Times New Roman" w:hAnsi="Times New Roman"/>
          <w:sz w:val="28"/>
          <w:szCs w:val="28"/>
        </w:rPr>
        <w:t xml:space="preserve">на </w:t>
      </w:r>
      <w:r w:rsidRPr="004870B2">
        <w:rPr>
          <w:rFonts w:ascii="Times New Roman" w:hAnsi="Times New Roman"/>
          <w:sz w:val="28"/>
          <w:szCs w:val="28"/>
        </w:rPr>
        <w:t xml:space="preserve">01.01.2018 составляла </w:t>
      </w:r>
      <w:r w:rsidRPr="004870B2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1 091,6 тыс. чел.</w:t>
      </w:r>
      <w:r w:rsidRPr="004870B2">
        <w:rPr>
          <w:rFonts w:ascii="Times New Roman" w:hAnsi="Times New Roman"/>
          <w:sz w:val="28"/>
          <w:szCs w:val="28"/>
        </w:rPr>
        <w:t>;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855D00">
        <w:rPr>
          <w:rFonts w:ascii="Times New Roman" w:hAnsi="Times New Roman"/>
          <w:sz w:val="28"/>
          <w:szCs w:val="28"/>
        </w:rPr>
        <w:t>в 2012 г</w:t>
      </w:r>
      <w:r w:rsidR="00F71501">
        <w:rPr>
          <w:rFonts w:ascii="Times New Roman" w:hAnsi="Times New Roman"/>
          <w:sz w:val="28"/>
          <w:szCs w:val="28"/>
        </w:rPr>
        <w:t>оду</w:t>
      </w:r>
      <w:r w:rsidRPr="00855D00">
        <w:rPr>
          <w:rFonts w:ascii="Times New Roman" w:hAnsi="Times New Roman"/>
          <w:sz w:val="28"/>
          <w:szCs w:val="28"/>
        </w:rPr>
        <w:t xml:space="preserve"> он стал четырнадцатым город</w:t>
      </w:r>
      <w:r w:rsidR="007170B0">
        <w:rPr>
          <w:rFonts w:ascii="Times New Roman" w:hAnsi="Times New Roman"/>
          <w:sz w:val="28"/>
          <w:szCs w:val="28"/>
        </w:rPr>
        <w:t>о</w:t>
      </w:r>
      <w:r w:rsidRPr="00855D00">
        <w:rPr>
          <w:rFonts w:ascii="Times New Roman" w:hAnsi="Times New Roman"/>
          <w:sz w:val="28"/>
          <w:szCs w:val="28"/>
        </w:rPr>
        <w:t>м</w:t>
      </w:r>
      <w:r w:rsidR="007170B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55D00">
        <w:rPr>
          <w:rFonts w:ascii="Times New Roman" w:hAnsi="Times New Roman"/>
          <w:sz w:val="28"/>
          <w:szCs w:val="28"/>
        </w:rPr>
        <w:t>миллионником</w:t>
      </w:r>
      <w:proofErr w:type="spellEnd"/>
      <w:r w:rsidRPr="00855D00">
        <w:rPr>
          <w:rFonts w:ascii="Times New Roman" w:hAnsi="Times New Roman"/>
          <w:sz w:val="28"/>
          <w:szCs w:val="28"/>
        </w:rPr>
        <w:t xml:space="preserve"> России.</w:t>
      </w:r>
    </w:p>
    <w:p w:rsidR="00106AD7" w:rsidRDefault="000C475E" w:rsidP="000C47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Особенностью </w:t>
      </w:r>
      <w:r w:rsidRPr="00361198">
        <w:rPr>
          <w:rFonts w:ascii="Times New Roman" w:eastAsia="Times New Roman" w:hAnsi="Times New Roman"/>
          <w:sz w:val="28"/>
          <w:szCs w:val="28"/>
          <w:lang w:eastAsia="ru-RU"/>
        </w:rPr>
        <w:t>географического положения г</w:t>
      </w:r>
      <w:r w:rsidR="00BE7041" w:rsidRPr="00361198">
        <w:rPr>
          <w:rFonts w:ascii="Times New Roman" w:eastAsia="Times New Roman" w:hAnsi="Times New Roman"/>
          <w:sz w:val="28"/>
          <w:szCs w:val="28"/>
          <w:lang w:eastAsia="ru-RU"/>
        </w:rPr>
        <w:t>орода</w:t>
      </w:r>
      <w:r w:rsidRPr="00361198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Красноярска</w:t>
      </w:r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</w:t>
      </w:r>
      <w:r w:rsidR="00106AD7">
        <w:rPr>
          <w:rFonts w:ascii="Times New Roman" w:eastAsia="Times New Roman" w:hAnsi="Times New Roman"/>
          <w:sz w:val="28"/>
          <w:szCs w:val="28"/>
          <w:lang w:eastAsia="ru-RU"/>
        </w:rPr>
        <w:t>, с одной стороны</w:t>
      </w:r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транспортная удаленность от крупных городов России и мира, основных промышленных городов севера Красноярского края, что </w:t>
      </w:r>
      <w:r w:rsidR="00106AD7" w:rsidRPr="007728ED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="00106AD7">
        <w:rPr>
          <w:rFonts w:ascii="Times New Roman" w:eastAsia="Times New Roman" w:hAnsi="Times New Roman"/>
          <w:sz w:val="28"/>
          <w:szCs w:val="28"/>
          <w:lang w:eastAsia="ru-RU"/>
        </w:rPr>
        <w:t xml:space="preserve"> сдерживающим</w:t>
      </w:r>
      <w:r w:rsidR="007F02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6AD7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фактором </w:t>
      </w:r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>для эффективного экономического развития,</w:t>
      </w:r>
      <w:r w:rsidR="00106AD7">
        <w:rPr>
          <w:rFonts w:ascii="Times New Roman" w:eastAsia="Times New Roman" w:hAnsi="Times New Roman"/>
          <w:sz w:val="28"/>
          <w:szCs w:val="28"/>
          <w:lang w:eastAsia="ru-RU"/>
        </w:rPr>
        <w:t xml:space="preserve"> с другой стороны его </w:t>
      </w:r>
      <w:proofErr w:type="spellStart"/>
      <w:r w:rsidR="00106AD7">
        <w:rPr>
          <w:rFonts w:ascii="Times New Roman" w:eastAsia="Times New Roman" w:hAnsi="Times New Roman"/>
          <w:sz w:val="28"/>
          <w:szCs w:val="28"/>
          <w:lang w:eastAsia="ru-RU"/>
        </w:rPr>
        <w:t>равноприближенность</w:t>
      </w:r>
      <w:proofErr w:type="spellEnd"/>
      <w:r w:rsidR="00106AD7">
        <w:rPr>
          <w:rFonts w:ascii="Times New Roman" w:eastAsia="Times New Roman" w:hAnsi="Times New Roman"/>
          <w:sz w:val="28"/>
          <w:szCs w:val="28"/>
          <w:lang w:eastAsia="ru-RU"/>
        </w:rPr>
        <w:t xml:space="preserve"> к Европе и Азии, что</w:t>
      </w:r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 xml:space="preserve"> делает город удобным транспортно-логистическим узлом</w:t>
      </w:r>
      <w:r w:rsidR="007728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70B2">
        <w:rPr>
          <w:rFonts w:ascii="Times New Roman" w:eastAsia="Times New Roman" w:hAnsi="Times New Roman"/>
          <w:sz w:val="28"/>
          <w:szCs w:val="28"/>
          <w:lang w:eastAsia="ru-RU"/>
        </w:rPr>
        <w:t>и переговорно</w:t>
      </w:r>
      <w:r w:rsidR="00106AD7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="00F13B8D">
        <w:rPr>
          <w:rFonts w:ascii="Times New Roman" w:eastAsia="Times New Roman" w:hAnsi="Times New Roman"/>
          <w:sz w:val="28"/>
          <w:szCs w:val="28"/>
          <w:lang w:eastAsia="ru-RU"/>
        </w:rPr>
        <w:t xml:space="preserve">(коммуникационной) </w:t>
      </w:r>
      <w:r w:rsidR="004870B2">
        <w:rPr>
          <w:rFonts w:ascii="Times New Roman" w:eastAsia="Times New Roman" w:hAnsi="Times New Roman"/>
          <w:sz w:val="28"/>
          <w:szCs w:val="28"/>
          <w:lang w:eastAsia="ru-RU"/>
        </w:rPr>
        <w:t>деловой площадкой</w:t>
      </w:r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сообщении востока и запада России</w:t>
      </w:r>
      <w:r w:rsidR="004870B2">
        <w:rPr>
          <w:rFonts w:ascii="Times New Roman" w:eastAsia="Times New Roman" w:hAnsi="Times New Roman"/>
          <w:sz w:val="28"/>
          <w:szCs w:val="28"/>
          <w:lang w:eastAsia="ru-RU"/>
        </w:rPr>
        <w:t>, Европы и</w:t>
      </w:r>
      <w:proofErr w:type="gramEnd"/>
      <w:r w:rsidR="004870B2">
        <w:rPr>
          <w:rFonts w:ascii="Times New Roman" w:eastAsia="Times New Roman" w:hAnsi="Times New Roman"/>
          <w:sz w:val="28"/>
          <w:szCs w:val="28"/>
          <w:lang w:eastAsia="ru-RU"/>
        </w:rPr>
        <w:t xml:space="preserve"> Азии</w:t>
      </w:r>
      <w:r w:rsidR="00106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475E" w:rsidRPr="00855D00" w:rsidRDefault="000C475E" w:rsidP="000C47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>Расположение</w:t>
      </w:r>
      <w:r w:rsidR="00106AD7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 Красноярска</w:t>
      </w:r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пересечении Транссибирской магистрали и исторически сложившихся торговых путей по </w:t>
      </w:r>
      <w:r w:rsidR="00106AD7">
        <w:rPr>
          <w:rFonts w:ascii="Times New Roman" w:eastAsia="Times New Roman" w:hAnsi="Times New Roman"/>
          <w:sz w:val="28"/>
          <w:szCs w:val="28"/>
          <w:lang w:eastAsia="ru-RU"/>
        </w:rPr>
        <w:t xml:space="preserve">реке </w:t>
      </w:r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>Енисе</w:t>
      </w:r>
      <w:r w:rsidR="00106AD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>, наличие железнодорожного сообщения с городами России и края, строительство ветки «Кызыл-Курагино», которая в перспективе соединит сибирские территории</w:t>
      </w:r>
      <w:r w:rsidR="00190B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 xml:space="preserve">с Монголией и Китаем, примыкание к двум федеральным автомобильным трассам, судоходное сообщение с Северным морским путем,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близость </w:t>
      </w:r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>двух аэропортов формирует транзитный потенциал города, определяет его консолидирующую роль в</w:t>
      </w:r>
      <w:proofErr w:type="gramEnd"/>
      <w:r w:rsidR="007F02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>формировании</w:t>
      </w:r>
      <w:proofErr w:type="gramEnd"/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 экономического</w:t>
      </w:r>
      <w:r w:rsidR="007F02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>и политического пространства России, созда</w:t>
      </w:r>
      <w:r w:rsidR="00106AD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>т возможности для активного роста экономики и других сфер жизни города на основе расширения внешнеэкономической деятельности и сотрудничества.</w:t>
      </w:r>
    </w:p>
    <w:p w:rsidR="00EE0E47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1198">
        <w:rPr>
          <w:rFonts w:ascii="Times New Roman" w:hAnsi="Times New Roman"/>
          <w:sz w:val="28"/>
          <w:szCs w:val="28"/>
        </w:rPr>
        <w:t>Природно-ресурсный потенциал г</w:t>
      </w:r>
      <w:r w:rsidR="00BE7041" w:rsidRPr="00361198">
        <w:rPr>
          <w:rFonts w:ascii="Times New Roman" w:hAnsi="Times New Roman"/>
          <w:sz w:val="28"/>
          <w:szCs w:val="28"/>
        </w:rPr>
        <w:t>орода</w:t>
      </w:r>
      <w:r w:rsidRPr="00361198">
        <w:rPr>
          <w:rFonts w:ascii="Times New Roman" w:hAnsi="Times New Roman"/>
          <w:sz w:val="28"/>
          <w:szCs w:val="28"/>
        </w:rPr>
        <w:t> Красноярска</w:t>
      </w:r>
      <w:r w:rsidRPr="00855D00">
        <w:rPr>
          <w:rFonts w:ascii="Times New Roman" w:hAnsi="Times New Roman"/>
          <w:sz w:val="28"/>
          <w:szCs w:val="28"/>
        </w:rPr>
        <w:t xml:space="preserve"> связан с его близостью к месторождениям минерально-сырьевых ресурсов Восточной Сибири (уголь,</w:t>
      </w:r>
      <w:r w:rsidR="00D91528">
        <w:rPr>
          <w:rFonts w:ascii="Times New Roman" w:hAnsi="Times New Roman"/>
          <w:sz w:val="28"/>
          <w:szCs w:val="28"/>
        </w:rPr>
        <w:t xml:space="preserve"> торф,</w:t>
      </w:r>
      <w:r w:rsidRPr="00855D00">
        <w:rPr>
          <w:rFonts w:ascii="Times New Roman" w:hAnsi="Times New Roman"/>
          <w:sz w:val="28"/>
          <w:szCs w:val="28"/>
        </w:rPr>
        <w:t xml:space="preserve"> железные руды, месторождения золота и медно-никелевых руд, металлов платиновой группы, нефелиновых руд, нефтегазоносные провинции) и определяет историческую роль города как крупного индустриального центра</w:t>
      </w:r>
      <w:r w:rsidR="009F4544">
        <w:rPr>
          <w:rFonts w:ascii="Times New Roman" w:hAnsi="Times New Roman"/>
          <w:sz w:val="28"/>
          <w:szCs w:val="28"/>
        </w:rPr>
        <w:t xml:space="preserve">. </w:t>
      </w:r>
      <w:r w:rsidR="00A81CD7" w:rsidRPr="00A81CD7">
        <w:rPr>
          <w:rFonts w:ascii="Times New Roman" w:hAnsi="Times New Roman"/>
          <w:sz w:val="28"/>
          <w:szCs w:val="28"/>
        </w:rPr>
        <w:t xml:space="preserve">В границах </w:t>
      </w:r>
      <w:r w:rsidR="00A81CD7">
        <w:rPr>
          <w:rFonts w:ascii="Times New Roman" w:hAnsi="Times New Roman"/>
          <w:sz w:val="28"/>
          <w:szCs w:val="28"/>
        </w:rPr>
        <w:t>города</w:t>
      </w:r>
      <w:r w:rsidR="00106AD7">
        <w:rPr>
          <w:rFonts w:ascii="Times New Roman" w:hAnsi="Times New Roman"/>
          <w:sz w:val="28"/>
          <w:szCs w:val="28"/>
        </w:rPr>
        <w:t> </w:t>
      </w:r>
      <w:r w:rsidR="00A81CD7" w:rsidRPr="00A81CD7">
        <w:rPr>
          <w:rFonts w:ascii="Times New Roman" w:hAnsi="Times New Roman"/>
          <w:sz w:val="28"/>
          <w:szCs w:val="28"/>
        </w:rPr>
        <w:t xml:space="preserve">Красноярска </w:t>
      </w:r>
      <w:r w:rsidR="00A81CD7">
        <w:rPr>
          <w:rFonts w:ascii="Times New Roman" w:hAnsi="Times New Roman"/>
          <w:sz w:val="28"/>
          <w:szCs w:val="28"/>
        </w:rPr>
        <w:t>разрабатываются</w:t>
      </w:r>
      <w:r w:rsidR="00A81CD7" w:rsidRPr="00A81CD7">
        <w:rPr>
          <w:rFonts w:ascii="Times New Roman" w:hAnsi="Times New Roman"/>
          <w:sz w:val="28"/>
          <w:szCs w:val="28"/>
        </w:rPr>
        <w:t xml:space="preserve"> месторождения известняка для флюса и производства цемента</w:t>
      </w:r>
      <w:r w:rsidR="00EE0E47">
        <w:rPr>
          <w:rFonts w:ascii="Times New Roman" w:hAnsi="Times New Roman"/>
          <w:sz w:val="28"/>
          <w:szCs w:val="28"/>
        </w:rPr>
        <w:t xml:space="preserve">, </w:t>
      </w:r>
      <w:r w:rsidR="00A81CD7" w:rsidRPr="00A81CD7">
        <w:rPr>
          <w:rFonts w:ascii="Times New Roman" w:hAnsi="Times New Roman"/>
          <w:sz w:val="28"/>
          <w:szCs w:val="28"/>
        </w:rPr>
        <w:t xml:space="preserve">месторождения </w:t>
      </w:r>
      <w:r w:rsidR="00A81CD7">
        <w:rPr>
          <w:rFonts w:ascii="Times New Roman" w:hAnsi="Times New Roman"/>
          <w:bCs/>
          <w:sz w:val="28"/>
          <w:szCs w:val="28"/>
        </w:rPr>
        <w:t>п</w:t>
      </w:r>
      <w:r w:rsidR="00A81CD7" w:rsidRPr="00A81CD7">
        <w:rPr>
          <w:rFonts w:ascii="Times New Roman" w:hAnsi="Times New Roman"/>
          <w:bCs/>
          <w:sz w:val="28"/>
          <w:szCs w:val="28"/>
        </w:rPr>
        <w:t>есчано</w:t>
      </w:r>
      <w:r w:rsidR="00A81CD7" w:rsidRPr="00A81CD7">
        <w:rPr>
          <w:rFonts w:ascii="Times New Roman" w:hAnsi="Times New Roman"/>
          <w:sz w:val="28"/>
          <w:szCs w:val="28"/>
        </w:rPr>
        <w:t>-</w:t>
      </w:r>
      <w:r w:rsidR="00A81CD7" w:rsidRPr="00EE0E47">
        <w:rPr>
          <w:rFonts w:ascii="Times New Roman" w:hAnsi="Times New Roman"/>
          <w:bCs/>
          <w:sz w:val="28"/>
          <w:szCs w:val="28"/>
        </w:rPr>
        <w:t>гравийных</w:t>
      </w:r>
      <w:r w:rsidR="007F0295">
        <w:rPr>
          <w:rFonts w:ascii="Times New Roman" w:hAnsi="Times New Roman"/>
          <w:bCs/>
          <w:sz w:val="28"/>
          <w:szCs w:val="28"/>
        </w:rPr>
        <w:t xml:space="preserve"> </w:t>
      </w:r>
      <w:r w:rsidR="00A81CD7" w:rsidRPr="00EE0E47">
        <w:rPr>
          <w:rFonts w:ascii="Times New Roman" w:hAnsi="Times New Roman"/>
          <w:bCs/>
          <w:sz w:val="28"/>
          <w:szCs w:val="28"/>
        </w:rPr>
        <w:t>смесей</w:t>
      </w:r>
      <w:r w:rsidR="00A81CD7" w:rsidRPr="00EE0E47">
        <w:rPr>
          <w:rFonts w:ascii="Times New Roman" w:hAnsi="Times New Roman"/>
          <w:sz w:val="28"/>
          <w:szCs w:val="28"/>
        </w:rPr>
        <w:t xml:space="preserve"> и </w:t>
      </w:r>
      <w:r w:rsidR="005F309C" w:rsidRPr="00EE0E47">
        <w:rPr>
          <w:rFonts w:ascii="Times New Roman" w:hAnsi="Times New Roman"/>
          <w:sz w:val="28"/>
          <w:szCs w:val="28"/>
        </w:rPr>
        <w:t xml:space="preserve">строительного </w:t>
      </w:r>
      <w:r w:rsidR="00A81CD7" w:rsidRPr="00EE0E47">
        <w:rPr>
          <w:rFonts w:ascii="Times New Roman" w:hAnsi="Times New Roman"/>
          <w:sz w:val="28"/>
          <w:szCs w:val="28"/>
        </w:rPr>
        <w:t>камня</w:t>
      </w:r>
      <w:r w:rsidR="00EE0E47" w:rsidRPr="00EE0E47">
        <w:rPr>
          <w:rFonts w:ascii="Times New Roman" w:hAnsi="Times New Roman"/>
          <w:sz w:val="28"/>
          <w:szCs w:val="28"/>
        </w:rPr>
        <w:t xml:space="preserve">, обеспечивающие флюсом металлургическое </w:t>
      </w:r>
      <w:r w:rsidR="00EE0E47" w:rsidRPr="00361198">
        <w:rPr>
          <w:rFonts w:ascii="Times New Roman" w:hAnsi="Times New Roman"/>
          <w:sz w:val="28"/>
          <w:szCs w:val="28"/>
        </w:rPr>
        <w:t>производство и производство строительных материалов в г</w:t>
      </w:r>
      <w:r w:rsidR="00106AD7" w:rsidRPr="00361198">
        <w:rPr>
          <w:rFonts w:ascii="Times New Roman" w:hAnsi="Times New Roman"/>
          <w:sz w:val="28"/>
          <w:szCs w:val="28"/>
        </w:rPr>
        <w:t>ороде </w:t>
      </w:r>
      <w:r w:rsidR="00EE0E47" w:rsidRPr="00361198">
        <w:rPr>
          <w:rFonts w:ascii="Times New Roman" w:hAnsi="Times New Roman"/>
          <w:sz w:val="28"/>
          <w:szCs w:val="28"/>
        </w:rPr>
        <w:t>Красноярске</w:t>
      </w:r>
      <w:r w:rsidR="00700778" w:rsidRPr="0036119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00778" w:rsidRPr="00361198">
        <w:rPr>
          <w:rFonts w:ascii="Times New Roman" w:hAnsi="Times New Roman"/>
          <w:sz w:val="28"/>
          <w:szCs w:val="28"/>
        </w:rPr>
        <w:t xml:space="preserve">Добычу полезных ископаемых осуществляют </w:t>
      </w:r>
      <w:r w:rsidR="00EE0E47" w:rsidRPr="00361198">
        <w:rPr>
          <w:rFonts w:ascii="Times New Roman" w:hAnsi="Times New Roman"/>
          <w:sz w:val="28"/>
          <w:szCs w:val="28"/>
        </w:rPr>
        <w:t>ООО «</w:t>
      </w:r>
      <w:proofErr w:type="spellStart"/>
      <w:r w:rsidR="00700778" w:rsidRPr="00361198">
        <w:rPr>
          <w:rFonts w:ascii="Times New Roman" w:hAnsi="Times New Roman"/>
          <w:sz w:val="28"/>
          <w:szCs w:val="28"/>
        </w:rPr>
        <w:t>Строймеханизация</w:t>
      </w:r>
      <w:proofErr w:type="spellEnd"/>
      <w:r w:rsidR="00EE0E47" w:rsidRPr="00361198">
        <w:rPr>
          <w:rFonts w:ascii="Times New Roman" w:hAnsi="Times New Roman"/>
          <w:sz w:val="28"/>
          <w:szCs w:val="28"/>
        </w:rPr>
        <w:t>»</w:t>
      </w:r>
      <w:r w:rsidR="00700778" w:rsidRPr="00361198">
        <w:rPr>
          <w:rFonts w:ascii="Times New Roman" w:hAnsi="Times New Roman"/>
          <w:sz w:val="28"/>
          <w:szCs w:val="28"/>
        </w:rPr>
        <w:t>, АО</w:t>
      </w:r>
      <w:r w:rsidR="00EE0E47" w:rsidRPr="00361198">
        <w:rPr>
          <w:rFonts w:ascii="Times New Roman" w:hAnsi="Times New Roman"/>
          <w:sz w:val="28"/>
          <w:szCs w:val="28"/>
        </w:rPr>
        <w:t> «Красноярский речной порт»</w:t>
      </w:r>
      <w:r w:rsidR="00700778" w:rsidRPr="00361198">
        <w:rPr>
          <w:rFonts w:ascii="Times New Roman" w:hAnsi="Times New Roman"/>
          <w:sz w:val="28"/>
          <w:szCs w:val="28"/>
        </w:rPr>
        <w:t xml:space="preserve">, ООО </w:t>
      </w:r>
      <w:r w:rsidR="00EE0E47" w:rsidRPr="00361198">
        <w:rPr>
          <w:rFonts w:ascii="Times New Roman" w:hAnsi="Times New Roman"/>
          <w:sz w:val="28"/>
          <w:szCs w:val="28"/>
        </w:rPr>
        <w:t>«ОРИОН», ООО «Целина»</w:t>
      </w:r>
      <w:r w:rsidR="00700778" w:rsidRPr="00361198">
        <w:rPr>
          <w:rFonts w:ascii="Times New Roman" w:hAnsi="Times New Roman"/>
          <w:sz w:val="28"/>
          <w:szCs w:val="28"/>
        </w:rPr>
        <w:t>, ПАО</w:t>
      </w:r>
      <w:r w:rsidR="00EE0E47" w:rsidRPr="00361198">
        <w:rPr>
          <w:rFonts w:ascii="Times New Roman" w:hAnsi="Times New Roman"/>
          <w:sz w:val="28"/>
          <w:szCs w:val="28"/>
        </w:rPr>
        <w:t> «</w:t>
      </w:r>
      <w:r w:rsidR="00700778" w:rsidRPr="00361198">
        <w:rPr>
          <w:rFonts w:ascii="Times New Roman" w:hAnsi="Times New Roman"/>
          <w:sz w:val="28"/>
          <w:szCs w:val="28"/>
        </w:rPr>
        <w:t>Хим</w:t>
      </w:r>
      <w:r w:rsidR="00EE0E47" w:rsidRPr="00361198">
        <w:rPr>
          <w:rFonts w:ascii="Times New Roman" w:hAnsi="Times New Roman"/>
          <w:sz w:val="28"/>
          <w:szCs w:val="28"/>
        </w:rPr>
        <w:t>ико-металлургический завод»</w:t>
      </w:r>
      <w:r w:rsidR="00700778" w:rsidRPr="00361198">
        <w:rPr>
          <w:rFonts w:ascii="Times New Roman" w:hAnsi="Times New Roman"/>
          <w:sz w:val="28"/>
          <w:szCs w:val="28"/>
        </w:rPr>
        <w:t>, ОО</w:t>
      </w:r>
      <w:r w:rsidR="00EE0E47" w:rsidRPr="00361198">
        <w:rPr>
          <w:rFonts w:ascii="Times New Roman" w:hAnsi="Times New Roman"/>
          <w:sz w:val="28"/>
          <w:szCs w:val="28"/>
        </w:rPr>
        <w:t>О «</w:t>
      </w:r>
      <w:r w:rsidR="00700778" w:rsidRPr="00361198">
        <w:rPr>
          <w:rFonts w:ascii="Times New Roman" w:hAnsi="Times New Roman"/>
          <w:sz w:val="28"/>
          <w:szCs w:val="28"/>
        </w:rPr>
        <w:t>Красноярский цемент</w:t>
      </w:r>
      <w:r w:rsidR="00EE0E47" w:rsidRPr="00361198">
        <w:rPr>
          <w:rFonts w:ascii="Times New Roman" w:hAnsi="Times New Roman"/>
          <w:sz w:val="28"/>
          <w:szCs w:val="28"/>
        </w:rPr>
        <w:t>».</w:t>
      </w:r>
      <w:proofErr w:type="gramEnd"/>
    </w:p>
    <w:p w:rsidR="000C475E" w:rsidRPr="00855D00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309C">
        <w:rPr>
          <w:rFonts w:ascii="Times New Roman" w:hAnsi="Times New Roman"/>
          <w:bCs/>
          <w:iCs/>
          <w:color w:val="000000"/>
          <w:sz w:val="28"/>
          <w:szCs w:val="28"/>
        </w:rPr>
        <w:t>Промышленный потенциал г</w:t>
      </w:r>
      <w:r w:rsidR="00BE7041" w:rsidRPr="005F309C">
        <w:rPr>
          <w:rFonts w:ascii="Times New Roman" w:hAnsi="Times New Roman"/>
          <w:bCs/>
          <w:iCs/>
          <w:color w:val="000000"/>
          <w:sz w:val="28"/>
          <w:szCs w:val="28"/>
        </w:rPr>
        <w:t>орода</w:t>
      </w:r>
      <w:r w:rsidRPr="005F309C">
        <w:rPr>
          <w:rFonts w:ascii="Times New Roman" w:hAnsi="Times New Roman"/>
          <w:bCs/>
          <w:iCs/>
          <w:color w:val="000000"/>
          <w:sz w:val="28"/>
          <w:szCs w:val="28"/>
        </w:rPr>
        <w:t> Красноярска</w:t>
      </w:r>
      <w:r w:rsidRPr="005F309C">
        <w:rPr>
          <w:rFonts w:ascii="Times New Roman" w:hAnsi="Times New Roman"/>
          <w:color w:val="000000"/>
          <w:sz w:val="28"/>
          <w:szCs w:val="28"/>
        </w:rPr>
        <w:t xml:space="preserve">  представлен </w:t>
      </w:r>
      <w:r w:rsidRPr="005F309C">
        <w:rPr>
          <w:rFonts w:ascii="Times New Roman" w:hAnsi="Times New Roman"/>
          <w:sz w:val="28"/>
          <w:szCs w:val="28"/>
        </w:rPr>
        <w:t xml:space="preserve">отраслями, обладающими высоким </w:t>
      </w:r>
      <w:r w:rsidR="009D03AA" w:rsidRPr="005F309C">
        <w:rPr>
          <w:rFonts w:ascii="Times New Roman" w:hAnsi="Times New Roman"/>
          <w:sz w:val="28"/>
          <w:szCs w:val="28"/>
        </w:rPr>
        <w:t xml:space="preserve">потенциалом развития </w:t>
      </w:r>
      <w:r w:rsidR="00A63D90" w:rsidRPr="005F309C">
        <w:rPr>
          <w:rFonts w:ascii="Times New Roman" w:hAnsi="Times New Roman"/>
          <w:sz w:val="28"/>
          <w:szCs w:val="28"/>
        </w:rPr>
        <w:t>экспорт</w:t>
      </w:r>
      <w:r w:rsidR="009D03AA" w:rsidRPr="005F309C">
        <w:rPr>
          <w:rFonts w:ascii="Times New Roman" w:hAnsi="Times New Roman"/>
          <w:sz w:val="28"/>
          <w:szCs w:val="28"/>
        </w:rPr>
        <w:t>а</w:t>
      </w:r>
      <w:r w:rsidR="00A63D90" w:rsidRPr="005F309C">
        <w:rPr>
          <w:rFonts w:ascii="Times New Roman" w:hAnsi="Times New Roman"/>
          <w:sz w:val="28"/>
          <w:szCs w:val="28"/>
        </w:rPr>
        <w:t xml:space="preserve"> и повышения уровня передела продукции</w:t>
      </w:r>
      <w:r w:rsidRPr="005F309C">
        <w:rPr>
          <w:rFonts w:ascii="Times New Roman" w:hAnsi="Times New Roman"/>
          <w:sz w:val="28"/>
          <w:szCs w:val="28"/>
        </w:rPr>
        <w:t>: цветная металлургия, машиностроение (</w:t>
      </w:r>
      <w:r w:rsidRPr="005F309C">
        <w:rPr>
          <w:rFonts w:ascii="Times New Roman" w:hAnsi="Times New Roman"/>
          <w:iCs/>
          <w:color w:val="000000"/>
          <w:sz w:val="28"/>
          <w:szCs w:val="28"/>
        </w:rPr>
        <w:t>оборонный комплекс,</w:t>
      </w:r>
      <w:r w:rsidRPr="005F309C">
        <w:rPr>
          <w:rFonts w:ascii="Times New Roman" w:hAnsi="Times New Roman"/>
          <w:sz w:val="28"/>
          <w:szCs w:val="28"/>
        </w:rPr>
        <w:t xml:space="preserve"> нефтегазов</w:t>
      </w:r>
      <w:r w:rsidR="005F309C" w:rsidRPr="005F309C">
        <w:rPr>
          <w:rFonts w:ascii="Times New Roman" w:hAnsi="Times New Roman"/>
          <w:sz w:val="28"/>
          <w:szCs w:val="28"/>
        </w:rPr>
        <w:t>ое машиностроение</w:t>
      </w:r>
      <w:r w:rsidRPr="005F309C">
        <w:rPr>
          <w:rFonts w:ascii="Times New Roman" w:hAnsi="Times New Roman"/>
          <w:sz w:val="28"/>
          <w:szCs w:val="28"/>
        </w:rPr>
        <w:t>), энергетика</w:t>
      </w:r>
      <w:r w:rsidRPr="005F309C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Pr="005F309C">
        <w:rPr>
          <w:rFonts w:ascii="Times New Roman" w:hAnsi="Times New Roman"/>
          <w:sz w:val="28"/>
          <w:szCs w:val="28"/>
        </w:rPr>
        <w:t>химическая промышленность</w:t>
      </w:r>
      <w:r w:rsidRPr="005F309C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Pr="005F309C">
        <w:rPr>
          <w:rFonts w:ascii="Times New Roman" w:hAnsi="Times New Roman"/>
          <w:sz w:val="28"/>
          <w:szCs w:val="28"/>
        </w:rPr>
        <w:t xml:space="preserve">производство пищевых продуктов, </w:t>
      </w:r>
      <w:r w:rsidRPr="00361198">
        <w:rPr>
          <w:rFonts w:ascii="Times New Roman" w:hAnsi="Times New Roman"/>
          <w:sz w:val="28"/>
          <w:szCs w:val="28"/>
        </w:rPr>
        <w:t>а потенциал города как одного из культурно-туристических центров Сибири создается уникальными рекреационными ресурсами, в числе которых – объекты спортивно-экологического и познавательного туризма, места отдыха красноярцев и гостей города.</w:t>
      </w:r>
      <w:proofErr w:type="gramEnd"/>
    </w:p>
    <w:p w:rsidR="000C475E" w:rsidRPr="00DF51F3" w:rsidRDefault="00DF51F3" w:rsidP="00241066">
      <w:pPr>
        <w:pStyle w:val="2"/>
        <w:numPr>
          <w:ilvl w:val="0"/>
          <w:numId w:val="0"/>
        </w:numPr>
        <w:tabs>
          <w:tab w:val="left" w:pos="0"/>
        </w:tabs>
        <w:spacing w:after="0" w:line="240" w:lineRule="auto"/>
        <w:ind w:firstLine="709"/>
        <w:jc w:val="left"/>
        <w:rPr>
          <w:rFonts w:ascii="Times New Roman" w:hAnsi="Times New Roman"/>
          <w:b w:val="0"/>
          <w:sz w:val="28"/>
          <w:lang w:val="ru-RU"/>
        </w:rPr>
      </w:pPr>
      <w:bookmarkStart w:id="5" w:name="_Toc520470374"/>
      <w:bookmarkStart w:id="6" w:name="_Toc6491748"/>
      <w:r>
        <w:rPr>
          <w:rFonts w:ascii="Times New Roman" w:hAnsi="Times New Roman"/>
          <w:b w:val="0"/>
          <w:sz w:val="28"/>
          <w:lang w:val="ru-RU"/>
        </w:rPr>
        <w:t>2.2</w:t>
      </w:r>
      <w:r w:rsidR="00E35932">
        <w:rPr>
          <w:rFonts w:ascii="Times New Roman" w:hAnsi="Times New Roman"/>
          <w:b w:val="0"/>
          <w:sz w:val="28"/>
          <w:lang w:val="ru-RU"/>
        </w:rPr>
        <w:t>.</w:t>
      </w:r>
      <w:r>
        <w:rPr>
          <w:rFonts w:ascii="Times New Roman" w:hAnsi="Times New Roman"/>
          <w:b w:val="0"/>
          <w:sz w:val="28"/>
          <w:lang w:val="ru-RU"/>
        </w:rPr>
        <w:t> </w:t>
      </w:r>
      <w:r w:rsidR="000C475E" w:rsidRPr="00DF51F3">
        <w:rPr>
          <w:rFonts w:ascii="Times New Roman" w:hAnsi="Times New Roman"/>
          <w:b w:val="0"/>
          <w:sz w:val="28"/>
          <w:lang w:val="ru-RU"/>
        </w:rPr>
        <w:t>Итоги социально-экономического развития города Красноярска</w:t>
      </w:r>
      <w:bookmarkEnd w:id="5"/>
      <w:bookmarkEnd w:id="6"/>
      <w:r w:rsidR="00241066">
        <w:rPr>
          <w:rFonts w:ascii="Times New Roman" w:hAnsi="Times New Roman"/>
          <w:b w:val="0"/>
          <w:sz w:val="28"/>
          <w:lang w:val="ru-RU"/>
        </w:rPr>
        <w:t>.</w:t>
      </w:r>
    </w:p>
    <w:p w:rsidR="000C475E" w:rsidRPr="00855D00" w:rsidRDefault="000C475E" w:rsidP="000C47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>Город</w:t>
      </w:r>
      <w:r w:rsidR="005F309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Красноярск играет важную роль в развитии экономики Красноярского края и России. Благодаря </w:t>
      </w:r>
      <w:r w:rsidR="005F309C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конкурентным </w:t>
      </w:r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>преимуществам своего экономико-географического положения, а также в результате эффективной совместной работы городского сообщества в рамках приоритетных стратегических направлений, г</w:t>
      </w:r>
      <w:r w:rsidR="003E7BAA">
        <w:rPr>
          <w:rFonts w:ascii="Times New Roman" w:eastAsia="Times New Roman" w:hAnsi="Times New Roman"/>
          <w:sz w:val="28"/>
          <w:szCs w:val="28"/>
          <w:lang w:eastAsia="ru-RU"/>
        </w:rPr>
        <w:t>ород</w:t>
      </w:r>
      <w:r w:rsidRPr="00855D00">
        <w:rPr>
          <w:rFonts w:ascii="Times New Roman" w:eastAsia="Times New Roman" w:hAnsi="Times New Roman"/>
          <w:sz w:val="28"/>
          <w:szCs w:val="28"/>
          <w:lang w:eastAsia="ru-RU"/>
        </w:rPr>
        <w:t xml:space="preserve"> Красноярск активно наращивает свой демографический, экономический, инвестиционный и научный потенциал, является одним из самых быстро растущих городов </w:t>
      </w:r>
      <w:r w:rsidR="005F309C">
        <w:rPr>
          <w:rFonts w:ascii="Times New Roman" w:eastAsia="Times New Roman" w:hAnsi="Times New Roman"/>
          <w:sz w:val="28"/>
          <w:szCs w:val="28"/>
          <w:lang w:eastAsia="ru-RU"/>
        </w:rPr>
        <w:t>России.</w:t>
      </w:r>
    </w:p>
    <w:p w:rsidR="000C475E" w:rsidRPr="005D2B31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09C">
        <w:rPr>
          <w:rFonts w:ascii="Times New Roman" w:hAnsi="Times New Roman"/>
          <w:sz w:val="28"/>
          <w:szCs w:val="28"/>
        </w:rPr>
        <w:t xml:space="preserve">О высокой конкурентоспособности города свидетельствует его положение в национальных и международных рейтингах. </w:t>
      </w:r>
      <w:r w:rsidRPr="005F309C">
        <w:rPr>
          <w:rFonts w:ascii="Times New Roman" w:hAnsi="Times New Roman"/>
          <w:sz w:val="28"/>
          <w:szCs w:val="28"/>
        </w:rPr>
        <w:br/>
        <w:t>В 2017 г</w:t>
      </w:r>
      <w:r w:rsidR="00622113" w:rsidRPr="005F309C">
        <w:rPr>
          <w:rFonts w:ascii="Times New Roman" w:hAnsi="Times New Roman"/>
          <w:sz w:val="28"/>
          <w:szCs w:val="28"/>
        </w:rPr>
        <w:t>оду</w:t>
      </w:r>
      <w:r w:rsidRPr="005F309C">
        <w:rPr>
          <w:rFonts w:ascii="Times New Roman" w:hAnsi="Times New Roman"/>
          <w:sz w:val="28"/>
          <w:szCs w:val="28"/>
        </w:rPr>
        <w:t> </w:t>
      </w:r>
      <w:r w:rsidR="005F309C">
        <w:rPr>
          <w:rFonts w:ascii="Times New Roman" w:hAnsi="Times New Roman"/>
          <w:sz w:val="28"/>
          <w:szCs w:val="28"/>
        </w:rPr>
        <w:t>город </w:t>
      </w:r>
      <w:r w:rsidRPr="005F309C">
        <w:rPr>
          <w:rFonts w:ascii="Times New Roman" w:hAnsi="Times New Roman"/>
          <w:sz w:val="28"/>
          <w:szCs w:val="28"/>
        </w:rPr>
        <w:t>Красноярск занял 17 место в рейтинге городов по уровню бюджетной</w:t>
      </w:r>
      <w:r w:rsidRPr="005D2B31">
        <w:rPr>
          <w:rFonts w:ascii="Times New Roman" w:hAnsi="Times New Roman"/>
          <w:sz w:val="28"/>
          <w:szCs w:val="28"/>
        </w:rPr>
        <w:t xml:space="preserve"> обеспеченности в расчете на душу населения и первое – среди </w:t>
      </w:r>
      <w:r w:rsidRPr="00622113">
        <w:rPr>
          <w:rFonts w:ascii="Times New Roman" w:hAnsi="Times New Roman"/>
          <w:sz w:val="28"/>
          <w:szCs w:val="28"/>
        </w:rPr>
        <w:t xml:space="preserve">городов </w:t>
      </w:r>
      <w:r w:rsidR="00622113" w:rsidRPr="00622113">
        <w:rPr>
          <w:rFonts w:ascii="Times New Roman" w:hAnsi="Times New Roman"/>
          <w:spacing w:val="-4"/>
          <w:sz w:val="28"/>
          <w:szCs w:val="28"/>
        </w:rPr>
        <w:t>Сибирского федерального округа</w:t>
      </w:r>
      <w:r w:rsidRPr="005D2B31">
        <w:rPr>
          <w:rFonts w:ascii="Times New Roman" w:hAnsi="Times New Roman"/>
          <w:sz w:val="28"/>
          <w:szCs w:val="28"/>
        </w:rPr>
        <w:t>.</w:t>
      </w:r>
      <w:r w:rsidRPr="005D2B31">
        <w:rPr>
          <w:rFonts w:ascii="Times New Roman" w:hAnsi="Times New Roman"/>
          <w:sz w:val="28"/>
          <w:szCs w:val="28"/>
          <w:vertAlign w:val="superscript"/>
        </w:rPr>
        <w:footnoteReference w:id="1"/>
      </w:r>
    </w:p>
    <w:p w:rsidR="000C475E" w:rsidRPr="005D2B31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B31">
        <w:rPr>
          <w:rFonts w:ascii="Times New Roman" w:hAnsi="Times New Roman"/>
          <w:sz w:val="28"/>
          <w:szCs w:val="28"/>
        </w:rPr>
        <w:t>По оценке качества жизни в крупных и средних городах России по итогам 2017 года, проведенной Финансовым университетом при Правительстве РФ, г</w:t>
      </w:r>
      <w:r w:rsidR="003E7BAA">
        <w:rPr>
          <w:rFonts w:ascii="Times New Roman" w:hAnsi="Times New Roman"/>
          <w:sz w:val="28"/>
          <w:szCs w:val="28"/>
        </w:rPr>
        <w:t>ород</w:t>
      </w:r>
      <w:r w:rsidR="005F309C">
        <w:rPr>
          <w:rFonts w:ascii="Times New Roman" w:hAnsi="Times New Roman"/>
          <w:sz w:val="28"/>
          <w:szCs w:val="28"/>
        </w:rPr>
        <w:t> </w:t>
      </w:r>
      <w:r w:rsidRPr="005D2B31">
        <w:rPr>
          <w:rFonts w:ascii="Times New Roman" w:hAnsi="Times New Roman"/>
          <w:sz w:val="28"/>
          <w:szCs w:val="28"/>
        </w:rPr>
        <w:t>Красноярск занял 9 место из</w:t>
      </w:r>
      <w:r w:rsidR="005F309C">
        <w:rPr>
          <w:rFonts w:ascii="Times New Roman" w:hAnsi="Times New Roman"/>
          <w:sz w:val="28"/>
          <w:szCs w:val="28"/>
        </w:rPr>
        <w:t xml:space="preserve"> 38 городов</w:t>
      </w:r>
      <w:r w:rsidRPr="005D2B31">
        <w:rPr>
          <w:rFonts w:ascii="Times New Roman" w:hAnsi="Times New Roman"/>
          <w:sz w:val="28"/>
          <w:szCs w:val="28"/>
        </w:rPr>
        <w:t>.</w:t>
      </w:r>
      <w:r w:rsidRPr="005D2B31">
        <w:rPr>
          <w:rStyle w:val="a6"/>
          <w:rFonts w:ascii="Times New Roman" w:hAnsi="Times New Roman"/>
          <w:sz w:val="28"/>
          <w:szCs w:val="28"/>
        </w:rPr>
        <w:footnoteReference w:id="2"/>
      </w:r>
    </w:p>
    <w:p w:rsidR="000C475E" w:rsidRPr="005D2B31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B31">
        <w:rPr>
          <w:rFonts w:ascii="Times New Roman" w:hAnsi="Times New Roman"/>
          <w:sz w:val="28"/>
          <w:szCs w:val="28"/>
        </w:rPr>
        <w:t xml:space="preserve">По индексу качества городской среды </w:t>
      </w:r>
      <w:r w:rsidR="005F309C">
        <w:rPr>
          <w:rFonts w:ascii="Times New Roman" w:hAnsi="Times New Roman"/>
          <w:sz w:val="28"/>
          <w:szCs w:val="28"/>
        </w:rPr>
        <w:t>город </w:t>
      </w:r>
      <w:r w:rsidRPr="005D2B31">
        <w:rPr>
          <w:rFonts w:ascii="Times New Roman" w:hAnsi="Times New Roman"/>
          <w:sz w:val="28"/>
          <w:szCs w:val="28"/>
        </w:rPr>
        <w:t>Красноярск в 2017 году занял</w:t>
      </w:r>
      <w:r w:rsidR="0051320C">
        <w:rPr>
          <w:rFonts w:ascii="Times New Roman" w:hAnsi="Times New Roman"/>
          <w:sz w:val="28"/>
          <w:szCs w:val="28"/>
        </w:rPr>
        <w:t xml:space="preserve"> </w:t>
      </w:r>
      <w:r w:rsidRPr="005D2B31">
        <w:rPr>
          <w:rFonts w:ascii="Times New Roman" w:hAnsi="Times New Roman"/>
          <w:sz w:val="28"/>
          <w:szCs w:val="28"/>
        </w:rPr>
        <w:t xml:space="preserve">9 место </w:t>
      </w:r>
      <w:r w:rsidR="005F309C">
        <w:rPr>
          <w:rFonts w:ascii="Times New Roman" w:hAnsi="Times New Roman"/>
          <w:sz w:val="28"/>
          <w:szCs w:val="28"/>
        </w:rPr>
        <w:t>из 15 крупнейших городов России</w:t>
      </w:r>
      <w:r w:rsidRPr="005D2B31">
        <w:rPr>
          <w:rFonts w:ascii="Times New Roman" w:hAnsi="Times New Roman"/>
          <w:sz w:val="28"/>
          <w:szCs w:val="28"/>
        </w:rPr>
        <w:t>.</w:t>
      </w:r>
      <w:r w:rsidRPr="005D2B31">
        <w:rPr>
          <w:rStyle w:val="a6"/>
          <w:rFonts w:ascii="Times New Roman" w:hAnsi="Times New Roman"/>
          <w:sz w:val="28"/>
          <w:szCs w:val="28"/>
        </w:rPr>
        <w:footnoteReference w:id="3"/>
      </w:r>
    </w:p>
    <w:p w:rsidR="000C475E" w:rsidRPr="005D2B31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B31">
        <w:rPr>
          <w:rFonts w:ascii="Times New Roman" w:hAnsi="Times New Roman"/>
          <w:sz w:val="28"/>
          <w:szCs w:val="28"/>
        </w:rPr>
        <w:t xml:space="preserve">По итогам 2017 года по индексу городского развития </w:t>
      </w:r>
      <w:r w:rsidR="005F309C">
        <w:rPr>
          <w:rFonts w:ascii="Times New Roman" w:hAnsi="Times New Roman"/>
          <w:sz w:val="28"/>
          <w:szCs w:val="28"/>
        </w:rPr>
        <w:t>город </w:t>
      </w:r>
      <w:r w:rsidRPr="005D2B31">
        <w:rPr>
          <w:rFonts w:ascii="Times New Roman" w:hAnsi="Times New Roman"/>
          <w:sz w:val="28"/>
          <w:szCs w:val="28"/>
        </w:rPr>
        <w:t xml:space="preserve">Красноярск занял 6 место из 21, а также 7 место из </w:t>
      </w:r>
      <w:r w:rsidR="00622113" w:rsidRPr="005D2B31">
        <w:rPr>
          <w:rFonts w:ascii="Times New Roman" w:hAnsi="Times New Roman"/>
          <w:sz w:val="28"/>
          <w:szCs w:val="28"/>
        </w:rPr>
        <w:t>ТОП</w:t>
      </w:r>
      <w:r w:rsidRPr="005D2B31">
        <w:rPr>
          <w:rFonts w:ascii="Times New Roman" w:hAnsi="Times New Roman"/>
          <w:sz w:val="28"/>
          <w:szCs w:val="28"/>
        </w:rPr>
        <w:t>-10 городов в «Рейтинге российских мегаполисов», составленн</w:t>
      </w:r>
      <w:r w:rsidR="009B49B7">
        <w:rPr>
          <w:rFonts w:ascii="Times New Roman" w:hAnsi="Times New Roman"/>
          <w:sz w:val="28"/>
          <w:szCs w:val="28"/>
        </w:rPr>
        <w:t>о</w:t>
      </w:r>
      <w:r w:rsidRPr="005D2B31">
        <w:rPr>
          <w:rFonts w:ascii="Times New Roman" w:hAnsi="Times New Roman"/>
          <w:sz w:val="28"/>
          <w:szCs w:val="28"/>
        </w:rPr>
        <w:t xml:space="preserve">м специалистами </w:t>
      </w:r>
      <w:proofErr w:type="spellStart"/>
      <w:r w:rsidRPr="005D2B31">
        <w:rPr>
          <w:rFonts w:ascii="Times New Roman" w:hAnsi="Times New Roman"/>
          <w:sz w:val="28"/>
          <w:szCs w:val="28"/>
        </w:rPr>
        <w:t>Медиахолдинга</w:t>
      </w:r>
      <w:proofErr w:type="spellEnd"/>
      <w:r w:rsidRPr="005D2B31">
        <w:rPr>
          <w:rFonts w:ascii="Times New Roman" w:hAnsi="Times New Roman"/>
          <w:sz w:val="28"/>
          <w:szCs w:val="28"/>
        </w:rPr>
        <w:t xml:space="preserve"> «Эксперт».</w:t>
      </w:r>
      <w:r w:rsidRPr="005D2B31">
        <w:rPr>
          <w:rStyle w:val="a6"/>
          <w:rFonts w:ascii="Times New Roman" w:hAnsi="Times New Roman"/>
          <w:sz w:val="28"/>
          <w:szCs w:val="28"/>
        </w:rPr>
        <w:footnoteReference w:id="4"/>
      </w:r>
    </w:p>
    <w:p w:rsidR="000C475E" w:rsidRPr="005D2B31" w:rsidRDefault="005F309C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 </w:t>
      </w:r>
      <w:r w:rsidR="000C475E" w:rsidRPr="005D2B31">
        <w:rPr>
          <w:rFonts w:ascii="Times New Roman" w:hAnsi="Times New Roman"/>
          <w:sz w:val="28"/>
          <w:szCs w:val="28"/>
        </w:rPr>
        <w:t>Красноярск зан</w:t>
      </w:r>
      <w:r w:rsidR="0098572A">
        <w:rPr>
          <w:rFonts w:ascii="Times New Roman" w:hAnsi="Times New Roman"/>
          <w:sz w:val="28"/>
          <w:szCs w:val="28"/>
        </w:rPr>
        <w:t>ял</w:t>
      </w:r>
      <w:r w:rsidR="000C475E" w:rsidRPr="005D2B31">
        <w:rPr>
          <w:rFonts w:ascii="Times New Roman" w:hAnsi="Times New Roman"/>
          <w:sz w:val="28"/>
          <w:szCs w:val="28"/>
        </w:rPr>
        <w:t xml:space="preserve"> 10 место в рейтинге крупнейших городов страны</w:t>
      </w:r>
      <w:r w:rsidR="0098572A">
        <w:rPr>
          <w:rFonts w:ascii="Times New Roman" w:hAnsi="Times New Roman"/>
          <w:sz w:val="28"/>
          <w:szCs w:val="28"/>
        </w:rPr>
        <w:t xml:space="preserve"> и </w:t>
      </w:r>
      <w:r w:rsidR="0098572A" w:rsidRPr="005D2B31">
        <w:rPr>
          <w:rFonts w:ascii="Times New Roman" w:hAnsi="Times New Roman"/>
          <w:sz w:val="28"/>
          <w:szCs w:val="28"/>
        </w:rPr>
        <w:t>2</w:t>
      </w:r>
      <w:r w:rsidR="0098572A">
        <w:rPr>
          <w:rFonts w:ascii="Times New Roman" w:hAnsi="Times New Roman"/>
          <w:sz w:val="28"/>
          <w:szCs w:val="28"/>
        </w:rPr>
        <w:t> </w:t>
      </w:r>
      <w:r w:rsidR="0098572A" w:rsidRPr="005D2B31">
        <w:rPr>
          <w:rFonts w:ascii="Times New Roman" w:hAnsi="Times New Roman"/>
          <w:sz w:val="28"/>
          <w:szCs w:val="28"/>
        </w:rPr>
        <w:t xml:space="preserve">место </w:t>
      </w:r>
      <w:r w:rsidR="0098572A">
        <w:rPr>
          <w:rFonts w:ascii="Times New Roman" w:hAnsi="Times New Roman"/>
          <w:sz w:val="28"/>
          <w:szCs w:val="28"/>
        </w:rPr>
        <w:t>с</w:t>
      </w:r>
      <w:r w:rsidR="0098572A" w:rsidRPr="005D2B31">
        <w:rPr>
          <w:rFonts w:ascii="Times New Roman" w:hAnsi="Times New Roman"/>
          <w:sz w:val="28"/>
          <w:szCs w:val="28"/>
        </w:rPr>
        <w:t>реди городов</w:t>
      </w:r>
      <w:r w:rsidR="0098572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98572A" w:rsidRPr="005D2B31">
        <w:rPr>
          <w:rFonts w:ascii="Times New Roman" w:hAnsi="Times New Roman"/>
          <w:sz w:val="28"/>
          <w:szCs w:val="28"/>
        </w:rPr>
        <w:t>миллионников</w:t>
      </w:r>
      <w:proofErr w:type="spellEnd"/>
      <w:r w:rsidR="0098572A" w:rsidRPr="005D2B31">
        <w:rPr>
          <w:rFonts w:ascii="Times New Roman" w:hAnsi="Times New Roman"/>
          <w:sz w:val="28"/>
          <w:szCs w:val="28"/>
        </w:rPr>
        <w:t xml:space="preserve"> </w:t>
      </w:r>
      <w:r w:rsidR="000C475E" w:rsidRPr="005D2B31">
        <w:rPr>
          <w:rFonts w:ascii="Times New Roman" w:hAnsi="Times New Roman"/>
          <w:sz w:val="28"/>
          <w:szCs w:val="28"/>
        </w:rPr>
        <w:t xml:space="preserve">по индексу доступности жилья в 2017 году, составленном аналитиками </w:t>
      </w:r>
      <w:r w:rsidR="00364753">
        <w:rPr>
          <w:rFonts w:ascii="Times New Roman" w:hAnsi="Times New Roman"/>
          <w:sz w:val="28"/>
          <w:szCs w:val="28"/>
        </w:rPr>
        <w:t>Центрального информационного агентства недвижимости</w:t>
      </w:r>
      <w:r w:rsidR="000C475E" w:rsidRPr="005D2B31">
        <w:rPr>
          <w:rFonts w:ascii="Times New Roman" w:hAnsi="Times New Roman"/>
          <w:sz w:val="28"/>
          <w:szCs w:val="28"/>
        </w:rPr>
        <w:t>.</w:t>
      </w:r>
      <w:r w:rsidR="000C475E" w:rsidRPr="005D2B31">
        <w:rPr>
          <w:rStyle w:val="a6"/>
          <w:rFonts w:ascii="Times New Roman" w:hAnsi="Times New Roman"/>
          <w:sz w:val="28"/>
          <w:szCs w:val="28"/>
        </w:rPr>
        <w:footnoteReference w:id="5"/>
      </w:r>
    </w:p>
    <w:p w:rsidR="000C475E" w:rsidRPr="005D2B31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B31">
        <w:rPr>
          <w:rFonts w:ascii="Times New Roman" w:hAnsi="Times New Roman"/>
          <w:sz w:val="28"/>
          <w:szCs w:val="28"/>
        </w:rPr>
        <w:t xml:space="preserve">По результатам исследования «Индикаторы умных городов </w:t>
      </w:r>
      <w:r w:rsidRPr="008B5A46">
        <w:rPr>
          <w:rFonts w:ascii="Times New Roman" w:hAnsi="Times New Roman"/>
          <w:sz w:val="28"/>
          <w:szCs w:val="28"/>
        </w:rPr>
        <w:t>НИИТС</w:t>
      </w:r>
      <w:r w:rsidRPr="005D2B31">
        <w:rPr>
          <w:rFonts w:ascii="Times New Roman" w:hAnsi="Times New Roman"/>
          <w:sz w:val="28"/>
          <w:szCs w:val="28"/>
        </w:rPr>
        <w:t xml:space="preserve"> 2017», проведенного </w:t>
      </w:r>
      <w:r w:rsidR="008B5A46" w:rsidRPr="008B5A46">
        <w:rPr>
          <w:rFonts w:ascii="Times New Roman" w:hAnsi="Times New Roman"/>
          <w:spacing w:val="-4"/>
          <w:sz w:val="28"/>
          <w:szCs w:val="28"/>
        </w:rPr>
        <w:t>АО</w:t>
      </w:r>
      <w:r w:rsidR="0098572A">
        <w:rPr>
          <w:rFonts w:ascii="Times New Roman" w:hAnsi="Times New Roman"/>
          <w:spacing w:val="-4"/>
          <w:sz w:val="28"/>
          <w:szCs w:val="28"/>
        </w:rPr>
        <w:t> </w:t>
      </w:r>
      <w:r w:rsidRPr="008B5A46">
        <w:rPr>
          <w:rFonts w:ascii="Times New Roman" w:hAnsi="Times New Roman"/>
          <w:sz w:val="28"/>
          <w:szCs w:val="28"/>
        </w:rPr>
        <w:t>«</w:t>
      </w:r>
      <w:r w:rsidRPr="005D2B31">
        <w:rPr>
          <w:rFonts w:ascii="Times New Roman" w:hAnsi="Times New Roman"/>
          <w:sz w:val="28"/>
          <w:szCs w:val="28"/>
        </w:rPr>
        <w:t>Национальный исследовательский институт технологий и связи», город Красноя</w:t>
      </w:r>
      <w:r w:rsidR="0098572A">
        <w:rPr>
          <w:rFonts w:ascii="Times New Roman" w:hAnsi="Times New Roman"/>
          <w:sz w:val="28"/>
          <w:szCs w:val="28"/>
        </w:rPr>
        <w:t>рск занял 5 место из 16 городов</w:t>
      </w:r>
      <w:r w:rsidRPr="005D2B31">
        <w:rPr>
          <w:rFonts w:ascii="Times New Roman" w:hAnsi="Times New Roman"/>
          <w:sz w:val="28"/>
          <w:szCs w:val="28"/>
        </w:rPr>
        <w:t>.</w:t>
      </w:r>
      <w:r w:rsidRPr="005D2B31">
        <w:rPr>
          <w:rStyle w:val="a6"/>
          <w:rFonts w:ascii="Times New Roman" w:hAnsi="Times New Roman"/>
          <w:sz w:val="28"/>
          <w:szCs w:val="28"/>
        </w:rPr>
        <w:footnoteReference w:id="6"/>
      </w:r>
    </w:p>
    <w:p w:rsidR="000C475E" w:rsidRPr="00621DD5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B31">
        <w:rPr>
          <w:rFonts w:ascii="Times New Roman" w:hAnsi="Times New Roman"/>
          <w:sz w:val="28"/>
          <w:szCs w:val="28"/>
        </w:rPr>
        <w:t>В рейтинге м</w:t>
      </w:r>
      <w:r w:rsidRPr="005D2B31">
        <w:rPr>
          <w:rFonts w:ascii="Times New Roman" w:hAnsi="Times New Roman"/>
          <w:sz w:val="28"/>
          <w:szCs w:val="28"/>
          <w:lang w:eastAsia="ru-RU"/>
        </w:rPr>
        <w:t xml:space="preserve">еждународного инновационного агентства 2thinknow самых инновационных городов мира </w:t>
      </w:r>
      <w:proofErr w:type="spellStart"/>
      <w:r w:rsidRPr="008D5E67">
        <w:rPr>
          <w:rFonts w:ascii="Times New Roman" w:hAnsi="Times New Roman"/>
          <w:sz w:val="28"/>
          <w:szCs w:val="28"/>
          <w:lang w:eastAsia="ru-RU"/>
        </w:rPr>
        <w:t>Innovation</w:t>
      </w:r>
      <w:proofErr w:type="spellEnd"/>
      <w:r w:rsidRPr="008D5E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D5E67">
        <w:rPr>
          <w:rFonts w:ascii="Times New Roman" w:hAnsi="Times New Roman"/>
          <w:sz w:val="28"/>
          <w:szCs w:val="28"/>
          <w:lang w:eastAsia="ru-RU"/>
        </w:rPr>
        <w:t>Cities</w:t>
      </w:r>
      <w:proofErr w:type="spellEnd"/>
      <w:r w:rsidRPr="008D5E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D5E67">
        <w:rPr>
          <w:rFonts w:ascii="Times New Roman" w:hAnsi="Times New Roman"/>
          <w:sz w:val="28"/>
          <w:szCs w:val="28"/>
          <w:lang w:eastAsia="ru-RU"/>
        </w:rPr>
        <w:t>Index</w:t>
      </w:r>
      <w:proofErr w:type="spellEnd"/>
      <w:r w:rsidRPr="005D2B31">
        <w:rPr>
          <w:rFonts w:ascii="Times New Roman" w:hAnsi="Times New Roman"/>
          <w:sz w:val="28"/>
          <w:szCs w:val="28"/>
          <w:lang w:eastAsia="ru-RU"/>
        </w:rPr>
        <w:t xml:space="preserve"> 2016-2017 Красноярск занял 412 позицию из 500 городов участников.</w:t>
      </w:r>
      <w:r w:rsidR="007F02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2B31">
        <w:rPr>
          <w:rFonts w:ascii="Times New Roman" w:hAnsi="Times New Roman"/>
          <w:sz w:val="28"/>
          <w:szCs w:val="28"/>
          <w:lang w:eastAsia="ru-RU"/>
        </w:rPr>
        <w:t>В рамках рейтинга города оценивались</w:t>
      </w:r>
      <w:r w:rsidRPr="00621DD5">
        <w:rPr>
          <w:rFonts w:ascii="Times New Roman" w:hAnsi="Times New Roman"/>
          <w:sz w:val="28"/>
          <w:szCs w:val="28"/>
          <w:lang w:eastAsia="ru-RU"/>
        </w:rPr>
        <w:t xml:space="preserve"> по 162 специальным индикаторам, среди которых развитие рыночных отношений, инвестиции в технологический прогресс, предпринимательский климат и другие показатели. Кроме того, составители рейтинга учитывали уровень развития науки, образования, здравоохранения, культуры, а также спортивной, финансовой и информационно-коммуникационной инфраструктуры города. Красноя</w:t>
      </w:r>
      <w:proofErr w:type="gramStart"/>
      <w:r w:rsidRPr="00621DD5">
        <w:rPr>
          <w:rFonts w:ascii="Times New Roman" w:hAnsi="Times New Roman"/>
          <w:sz w:val="28"/>
          <w:szCs w:val="28"/>
          <w:lang w:eastAsia="ru-RU"/>
        </w:rPr>
        <w:t>рск в кл</w:t>
      </w:r>
      <w:proofErr w:type="gramEnd"/>
      <w:r w:rsidRPr="00621DD5">
        <w:rPr>
          <w:rFonts w:ascii="Times New Roman" w:hAnsi="Times New Roman"/>
          <w:sz w:val="28"/>
          <w:szCs w:val="28"/>
          <w:lang w:eastAsia="ru-RU"/>
        </w:rPr>
        <w:t>ассификации составителей отнесли к группе городов с высокой оценкой конкурентоспособности во многих инновационных сегментах на мировом рын</w:t>
      </w:r>
      <w:r>
        <w:rPr>
          <w:rFonts w:ascii="Times New Roman" w:hAnsi="Times New Roman"/>
          <w:sz w:val="28"/>
          <w:szCs w:val="28"/>
          <w:lang w:eastAsia="ru-RU"/>
        </w:rPr>
        <w:t>ке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Globally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competitive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city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).</w:t>
      </w:r>
      <w:r w:rsidR="007F029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Город</w:t>
      </w:r>
      <w:r w:rsidR="00B4129C">
        <w:rPr>
          <w:rFonts w:ascii="Times New Roman" w:hAnsi="Times New Roman"/>
          <w:sz w:val="28"/>
          <w:szCs w:val="28"/>
          <w:lang w:eastAsia="ru-RU"/>
        </w:rPr>
        <w:t> </w:t>
      </w:r>
      <w:r w:rsidRPr="00621DD5">
        <w:rPr>
          <w:rFonts w:ascii="Times New Roman" w:hAnsi="Times New Roman"/>
          <w:sz w:val="28"/>
          <w:szCs w:val="28"/>
          <w:lang w:eastAsia="ru-RU"/>
        </w:rPr>
        <w:t xml:space="preserve">Красноярск занял второе место среди городов Сибири, опередив </w:t>
      </w:r>
      <w:r w:rsidR="008B5A46">
        <w:rPr>
          <w:rFonts w:ascii="Times New Roman" w:hAnsi="Times New Roman"/>
          <w:sz w:val="28"/>
          <w:szCs w:val="28"/>
          <w:lang w:eastAsia="ru-RU"/>
        </w:rPr>
        <w:t xml:space="preserve">город </w:t>
      </w:r>
      <w:r w:rsidRPr="00621DD5">
        <w:rPr>
          <w:rFonts w:ascii="Times New Roman" w:hAnsi="Times New Roman"/>
          <w:sz w:val="28"/>
          <w:szCs w:val="28"/>
          <w:lang w:eastAsia="ru-RU"/>
        </w:rPr>
        <w:t xml:space="preserve">Омск (421 место), </w:t>
      </w:r>
      <w:r w:rsidR="008B5A46">
        <w:rPr>
          <w:rFonts w:ascii="Times New Roman" w:hAnsi="Times New Roman"/>
          <w:sz w:val="28"/>
          <w:szCs w:val="28"/>
          <w:lang w:eastAsia="ru-RU"/>
        </w:rPr>
        <w:t xml:space="preserve">город </w:t>
      </w:r>
      <w:r w:rsidRPr="00621DD5">
        <w:rPr>
          <w:rFonts w:ascii="Times New Roman" w:hAnsi="Times New Roman"/>
          <w:sz w:val="28"/>
          <w:szCs w:val="28"/>
          <w:lang w:eastAsia="ru-RU"/>
        </w:rPr>
        <w:t xml:space="preserve">Томск (444 место) и </w:t>
      </w:r>
      <w:r w:rsidR="008B5A46">
        <w:rPr>
          <w:rFonts w:ascii="Times New Roman" w:hAnsi="Times New Roman"/>
          <w:sz w:val="28"/>
          <w:szCs w:val="28"/>
          <w:lang w:eastAsia="ru-RU"/>
        </w:rPr>
        <w:t xml:space="preserve">город </w:t>
      </w:r>
      <w:r w:rsidRPr="00621DD5">
        <w:rPr>
          <w:rFonts w:ascii="Times New Roman" w:hAnsi="Times New Roman"/>
          <w:sz w:val="28"/>
          <w:szCs w:val="28"/>
          <w:lang w:eastAsia="ru-RU"/>
        </w:rPr>
        <w:t xml:space="preserve">Барнаул (446 место), которые вошли в категорию городов, обладающих потенциалом выхода на глобальный уровень (A </w:t>
      </w:r>
      <w:proofErr w:type="spellStart"/>
      <w:r w:rsidRPr="00621DD5">
        <w:rPr>
          <w:rFonts w:ascii="Times New Roman" w:hAnsi="Times New Roman"/>
          <w:sz w:val="28"/>
          <w:szCs w:val="28"/>
          <w:lang w:eastAsia="ru-RU"/>
        </w:rPr>
        <w:t>city</w:t>
      </w:r>
      <w:proofErr w:type="spellEnd"/>
      <w:r w:rsidRPr="00621D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1DD5">
        <w:rPr>
          <w:rFonts w:ascii="Times New Roman" w:hAnsi="Times New Roman"/>
          <w:sz w:val="28"/>
          <w:szCs w:val="28"/>
          <w:lang w:eastAsia="ru-RU"/>
        </w:rPr>
        <w:t>moving</w:t>
      </w:r>
      <w:proofErr w:type="spellEnd"/>
      <w:r w:rsidRPr="00621D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1DD5">
        <w:rPr>
          <w:rFonts w:ascii="Times New Roman" w:hAnsi="Times New Roman"/>
          <w:sz w:val="28"/>
          <w:szCs w:val="28"/>
          <w:lang w:eastAsia="ru-RU"/>
        </w:rPr>
        <w:t>towards</w:t>
      </w:r>
      <w:proofErr w:type="spellEnd"/>
      <w:r w:rsidRPr="00621D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1DD5">
        <w:rPr>
          <w:rFonts w:ascii="Times New Roman" w:hAnsi="Times New Roman"/>
          <w:sz w:val="28"/>
          <w:szCs w:val="28"/>
          <w:lang w:eastAsia="ru-RU"/>
        </w:rPr>
        <w:t>being</w:t>
      </w:r>
      <w:proofErr w:type="spellEnd"/>
      <w:r w:rsidRPr="00621D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1DD5">
        <w:rPr>
          <w:rFonts w:ascii="Times New Roman" w:hAnsi="Times New Roman"/>
          <w:sz w:val="28"/>
          <w:szCs w:val="28"/>
          <w:lang w:eastAsia="ru-RU"/>
        </w:rPr>
        <w:t>globally</w:t>
      </w:r>
      <w:proofErr w:type="spellEnd"/>
      <w:r w:rsidRPr="00621D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21DD5">
        <w:rPr>
          <w:rFonts w:ascii="Times New Roman" w:hAnsi="Times New Roman"/>
          <w:sz w:val="28"/>
          <w:szCs w:val="28"/>
          <w:lang w:eastAsia="ru-RU"/>
        </w:rPr>
        <w:t>competitive</w:t>
      </w:r>
      <w:proofErr w:type="spellEnd"/>
      <w:r w:rsidRPr="00621DD5">
        <w:rPr>
          <w:rFonts w:ascii="Times New Roman" w:hAnsi="Times New Roman"/>
          <w:sz w:val="28"/>
          <w:szCs w:val="28"/>
          <w:lang w:eastAsia="ru-RU"/>
        </w:rPr>
        <w:t xml:space="preserve">).  </w:t>
      </w:r>
    </w:p>
    <w:p w:rsidR="000C475E" w:rsidRPr="00855D00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564">
        <w:rPr>
          <w:rFonts w:ascii="Times New Roman" w:hAnsi="Times New Roman"/>
          <w:sz w:val="28"/>
          <w:szCs w:val="28"/>
        </w:rPr>
        <w:t xml:space="preserve">По сравнению с </w:t>
      </w:r>
      <w:proofErr w:type="spellStart"/>
      <w:r w:rsidRPr="0098572A">
        <w:rPr>
          <w:rFonts w:ascii="Times New Roman" w:hAnsi="Times New Roman"/>
          <w:sz w:val="28"/>
          <w:szCs w:val="28"/>
        </w:rPr>
        <w:t>референтными</w:t>
      </w:r>
      <w:proofErr w:type="spellEnd"/>
      <w:r w:rsidRPr="0098572A">
        <w:rPr>
          <w:rFonts w:ascii="Times New Roman" w:hAnsi="Times New Roman"/>
          <w:sz w:val="28"/>
          <w:szCs w:val="28"/>
        </w:rPr>
        <w:t xml:space="preserve"> зарубежными городами</w:t>
      </w:r>
      <w:r w:rsidRPr="00A94564">
        <w:rPr>
          <w:rFonts w:ascii="Times New Roman" w:hAnsi="Times New Roman"/>
          <w:sz w:val="28"/>
          <w:szCs w:val="28"/>
        </w:rPr>
        <w:t>, сопоставимыми по численности населения, климатическим условиям, региональному административному статусу, агломерационному характеру расселения (</w:t>
      </w:r>
      <w:proofErr w:type="spellStart"/>
      <w:r w:rsidRPr="00A94564">
        <w:rPr>
          <w:rFonts w:ascii="Times New Roman" w:hAnsi="Times New Roman"/>
          <w:sz w:val="28"/>
          <w:szCs w:val="28"/>
        </w:rPr>
        <w:t>Эдмонтон</w:t>
      </w:r>
      <w:proofErr w:type="spellEnd"/>
      <w:r w:rsidRPr="00A94564">
        <w:rPr>
          <w:rFonts w:ascii="Times New Roman" w:hAnsi="Times New Roman"/>
          <w:sz w:val="28"/>
          <w:szCs w:val="28"/>
        </w:rPr>
        <w:t xml:space="preserve"> и Калгари, Канада; Эдинбург и Глазго, Шотландия) г</w:t>
      </w:r>
      <w:r w:rsidR="003E7BAA">
        <w:rPr>
          <w:rFonts w:ascii="Times New Roman" w:hAnsi="Times New Roman"/>
          <w:sz w:val="28"/>
          <w:szCs w:val="28"/>
        </w:rPr>
        <w:t>ород</w:t>
      </w:r>
      <w:r w:rsidRPr="00A94564">
        <w:rPr>
          <w:rFonts w:ascii="Times New Roman" w:hAnsi="Times New Roman"/>
          <w:sz w:val="28"/>
          <w:szCs w:val="28"/>
        </w:rPr>
        <w:t> Красноярск является крупным индустриальным центром.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855D00">
        <w:rPr>
          <w:rFonts w:ascii="Times New Roman" w:hAnsi="Times New Roman"/>
          <w:sz w:val="28"/>
          <w:szCs w:val="28"/>
        </w:rPr>
        <w:t xml:space="preserve">Развитие города в этом направлении вызвано относительно выгодным географическим положением, наличием большого количества природных ресурсов в прилегающих районах и целенаправленной политикой индустриального периода развития </w:t>
      </w:r>
      <w:r w:rsidR="00B4129C">
        <w:rPr>
          <w:rFonts w:ascii="Times New Roman" w:hAnsi="Times New Roman"/>
          <w:sz w:val="28"/>
          <w:szCs w:val="28"/>
        </w:rPr>
        <w:t>России</w:t>
      </w:r>
      <w:r w:rsidRPr="00855D00">
        <w:rPr>
          <w:rFonts w:ascii="Times New Roman" w:hAnsi="Times New Roman"/>
          <w:sz w:val="28"/>
          <w:szCs w:val="28"/>
        </w:rPr>
        <w:t>.</w:t>
      </w:r>
    </w:p>
    <w:p w:rsidR="000C475E" w:rsidRPr="00855D00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D00">
        <w:rPr>
          <w:rFonts w:ascii="Times New Roman" w:hAnsi="Times New Roman"/>
          <w:sz w:val="28"/>
          <w:szCs w:val="28"/>
        </w:rPr>
        <w:t>Экономика города</w:t>
      </w:r>
      <w:r w:rsidR="00B4129C">
        <w:rPr>
          <w:rFonts w:ascii="Times New Roman" w:hAnsi="Times New Roman"/>
          <w:sz w:val="28"/>
          <w:szCs w:val="28"/>
        </w:rPr>
        <w:t> Красноярска</w:t>
      </w:r>
      <w:r w:rsidRPr="00855D00">
        <w:rPr>
          <w:rFonts w:ascii="Times New Roman" w:hAnsi="Times New Roman"/>
          <w:sz w:val="28"/>
          <w:szCs w:val="28"/>
        </w:rPr>
        <w:t xml:space="preserve"> в значительной степени зависит от цветной металлургии. Ключевым фактором обеспечения жизнедеятельности города является энергетика как одна из структурных составляющих экономики. Красноярская энергосистема </w:t>
      </w:r>
      <w:r>
        <w:rPr>
          <w:rFonts w:ascii="Times New Roman" w:hAnsi="Times New Roman"/>
          <w:sz w:val="28"/>
          <w:szCs w:val="28"/>
        </w:rPr>
        <w:t>–</w:t>
      </w:r>
      <w:r w:rsidRPr="00855D00">
        <w:rPr>
          <w:rFonts w:ascii="Times New Roman" w:hAnsi="Times New Roman"/>
          <w:sz w:val="28"/>
          <w:szCs w:val="28"/>
        </w:rPr>
        <w:t xml:space="preserve"> одна из наибо</w:t>
      </w:r>
      <w:r>
        <w:rPr>
          <w:rFonts w:ascii="Times New Roman" w:hAnsi="Times New Roman"/>
          <w:sz w:val="28"/>
          <w:szCs w:val="28"/>
        </w:rPr>
        <w:t>лее мощных энергосистем России.</w:t>
      </w:r>
    </w:p>
    <w:p w:rsidR="000C475E" w:rsidRPr="00855D00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D00">
        <w:rPr>
          <w:rFonts w:ascii="Times New Roman" w:hAnsi="Times New Roman"/>
          <w:sz w:val="28"/>
          <w:szCs w:val="28"/>
        </w:rPr>
        <w:t xml:space="preserve">Одной из основных сфер экономики города является строительный комплекс. Красноярск </w:t>
      </w:r>
      <w:r>
        <w:rPr>
          <w:rFonts w:ascii="Times New Roman" w:hAnsi="Times New Roman"/>
          <w:sz w:val="28"/>
          <w:szCs w:val="28"/>
        </w:rPr>
        <w:t>–</w:t>
      </w:r>
      <w:r w:rsidRPr="00855D00">
        <w:rPr>
          <w:rFonts w:ascii="Times New Roman" w:hAnsi="Times New Roman"/>
          <w:sz w:val="28"/>
          <w:szCs w:val="28"/>
        </w:rPr>
        <w:t xml:space="preserve"> один из немногих городов России, где удерживается высокий уровень объемов жилищного строительства.</w:t>
      </w:r>
    </w:p>
    <w:p w:rsidR="000C475E" w:rsidRPr="0098572A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72A">
        <w:rPr>
          <w:rFonts w:ascii="Times New Roman" w:hAnsi="Times New Roman"/>
          <w:sz w:val="28"/>
          <w:szCs w:val="28"/>
        </w:rPr>
        <w:t>Как и другие города</w:t>
      </w:r>
      <w:r w:rsidR="0098572A" w:rsidRPr="0098572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8572A">
        <w:rPr>
          <w:rFonts w:ascii="Times New Roman" w:hAnsi="Times New Roman"/>
          <w:sz w:val="28"/>
          <w:szCs w:val="28"/>
        </w:rPr>
        <w:t>миллионники</w:t>
      </w:r>
      <w:proofErr w:type="spellEnd"/>
      <w:r w:rsidRPr="0098572A">
        <w:rPr>
          <w:rFonts w:ascii="Times New Roman" w:hAnsi="Times New Roman"/>
          <w:sz w:val="28"/>
          <w:szCs w:val="28"/>
        </w:rPr>
        <w:t xml:space="preserve"> Сибири</w:t>
      </w:r>
      <w:r w:rsidR="003E7BAA" w:rsidRPr="0098572A">
        <w:rPr>
          <w:rFonts w:ascii="Times New Roman" w:hAnsi="Times New Roman"/>
          <w:sz w:val="28"/>
          <w:szCs w:val="28"/>
        </w:rPr>
        <w:t>, город</w:t>
      </w:r>
      <w:r w:rsidRPr="0098572A">
        <w:rPr>
          <w:rFonts w:ascii="Times New Roman" w:hAnsi="Times New Roman"/>
          <w:sz w:val="28"/>
          <w:szCs w:val="28"/>
        </w:rPr>
        <w:t> Красноярск является развитым промышленным городом; при этом г</w:t>
      </w:r>
      <w:r w:rsidR="003E7BAA" w:rsidRPr="0098572A">
        <w:rPr>
          <w:rFonts w:ascii="Times New Roman" w:hAnsi="Times New Roman"/>
          <w:sz w:val="28"/>
          <w:szCs w:val="28"/>
        </w:rPr>
        <w:t>ород</w:t>
      </w:r>
      <w:r w:rsidRPr="0098572A">
        <w:rPr>
          <w:rFonts w:ascii="Times New Roman" w:hAnsi="Times New Roman"/>
          <w:sz w:val="28"/>
          <w:szCs w:val="28"/>
        </w:rPr>
        <w:t> Новосибирск обладает более значимым научным и транспортно-логистическим потенциалом, а также более высоким уровнем деловой активности; г</w:t>
      </w:r>
      <w:r w:rsidR="003E7BAA" w:rsidRPr="0098572A">
        <w:rPr>
          <w:rFonts w:ascii="Times New Roman" w:hAnsi="Times New Roman"/>
          <w:sz w:val="28"/>
          <w:szCs w:val="28"/>
        </w:rPr>
        <w:t>ород</w:t>
      </w:r>
      <w:r w:rsidR="0098572A">
        <w:rPr>
          <w:rFonts w:ascii="Times New Roman" w:hAnsi="Times New Roman"/>
          <w:sz w:val="28"/>
          <w:szCs w:val="28"/>
        </w:rPr>
        <w:t> </w:t>
      </w:r>
      <w:r w:rsidRPr="0098572A">
        <w:rPr>
          <w:rFonts w:ascii="Times New Roman" w:hAnsi="Times New Roman"/>
          <w:sz w:val="28"/>
          <w:szCs w:val="28"/>
        </w:rPr>
        <w:t xml:space="preserve">Омск </w:t>
      </w:r>
      <w:r w:rsidR="0098572A">
        <w:rPr>
          <w:rFonts w:ascii="Times New Roman" w:hAnsi="Times New Roman"/>
          <w:sz w:val="28"/>
          <w:szCs w:val="28"/>
        </w:rPr>
        <w:t>опережает Красноярск</w:t>
      </w:r>
      <w:r w:rsidRPr="0098572A">
        <w:rPr>
          <w:rFonts w:ascii="Times New Roman" w:hAnsi="Times New Roman"/>
          <w:sz w:val="28"/>
          <w:szCs w:val="28"/>
        </w:rPr>
        <w:t xml:space="preserve"> по </w:t>
      </w:r>
      <w:r w:rsidR="0098572A">
        <w:rPr>
          <w:rFonts w:ascii="Times New Roman" w:hAnsi="Times New Roman"/>
          <w:sz w:val="28"/>
          <w:szCs w:val="28"/>
        </w:rPr>
        <w:t>объемам</w:t>
      </w:r>
      <w:r w:rsidRPr="0098572A">
        <w:rPr>
          <w:rFonts w:ascii="Times New Roman" w:hAnsi="Times New Roman"/>
          <w:sz w:val="28"/>
          <w:szCs w:val="28"/>
        </w:rPr>
        <w:t xml:space="preserve"> промышленного производства. В то же время, у красноярцев более высокий уровень </w:t>
      </w:r>
      <w:r w:rsidRPr="00D92877">
        <w:rPr>
          <w:rFonts w:ascii="Times New Roman" w:hAnsi="Times New Roman"/>
          <w:sz w:val="28"/>
          <w:szCs w:val="28"/>
        </w:rPr>
        <w:t>доходов, оборот розничной торговли на душу населения</w:t>
      </w:r>
      <w:r w:rsidR="00DF51F3">
        <w:rPr>
          <w:rFonts w:ascii="Times New Roman" w:hAnsi="Times New Roman"/>
          <w:sz w:val="28"/>
          <w:szCs w:val="28"/>
        </w:rPr>
        <w:t xml:space="preserve"> </w:t>
      </w:r>
      <w:r w:rsidR="00E30960">
        <w:rPr>
          <w:rFonts w:ascii="Times New Roman" w:hAnsi="Times New Roman"/>
          <w:sz w:val="28"/>
          <w:szCs w:val="28"/>
        </w:rPr>
        <w:t>(</w:t>
      </w:r>
      <w:r w:rsidR="00241066" w:rsidRPr="0098572A">
        <w:rPr>
          <w:rFonts w:ascii="Times New Roman" w:hAnsi="Times New Roman"/>
          <w:sz w:val="28"/>
          <w:szCs w:val="28"/>
        </w:rPr>
        <w:t>рисун</w:t>
      </w:r>
      <w:r w:rsidR="00241066">
        <w:rPr>
          <w:rFonts w:ascii="Times New Roman" w:hAnsi="Times New Roman"/>
          <w:sz w:val="28"/>
          <w:szCs w:val="28"/>
        </w:rPr>
        <w:t>о</w:t>
      </w:r>
      <w:r w:rsidR="00241066" w:rsidRPr="0098572A">
        <w:rPr>
          <w:rFonts w:ascii="Times New Roman" w:hAnsi="Times New Roman"/>
          <w:sz w:val="28"/>
          <w:szCs w:val="28"/>
        </w:rPr>
        <w:t>к 1</w:t>
      </w:r>
      <w:r w:rsidR="00241066">
        <w:rPr>
          <w:rFonts w:ascii="Times New Roman" w:hAnsi="Times New Roman"/>
          <w:sz w:val="28"/>
          <w:szCs w:val="28"/>
        </w:rPr>
        <w:t xml:space="preserve">, </w:t>
      </w:r>
      <w:r w:rsidR="00DF51F3">
        <w:rPr>
          <w:rFonts w:ascii="Times New Roman" w:hAnsi="Times New Roman"/>
          <w:sz w:val="28"/>
          <w:szCs w:val="28"/>
        </w:rPr>
        <w:t>п</w:t>
      </w:r>
      <w:r w:rsidR="008B11B1" w:rsidRPr="0098572A">
        <w:rPr>
          <w:rFonts w:ascii="Times New Roman" w:hAnsi="Times New Roman"/>
          <w:sz w:val="28"/>
          <w:szCs w:val="28"/>
        </w:rPr>
        <w:t>риложени</w:t>
      </w:r>
      <w:r w:rsidR="00241066">
        <w:rPr>
          <w:rFonts w:ascii="Times New Roman" w:hAnsi="Times New Roman"/>
          <w:sz w:val="28"/>
          <w:szCs w:val="28"/>
        </w:rPr>
        <w:t>я</w:t>
      </w:r>
      <w:r w:rsidR="008B11B1" w:rsidRPr="0098572A">
        <w:rPr>
          <w:rFonts w:ascii="Times New Roman" w:hAnsi="Times New Roman"/>
          <w:sz w:val="28"/>
          <w:szCs w:val="28"/>
        </w:rPr>
        <w:t xml:space="preserve"> 2</w:t>
      </w:r>
      <w:r w:rsidR="00241066">
        <w:rPr>
          <w:rFonts w:ascii="Times New Roman" w:hAnsi="Times New Roman"/>
          <w:sz w:val="28"/>
          <w:szCs w:val="28"/>
        </w:rPr>
        <w:t xml:space="preserve"> к стратегии</w:t>
      </w:r>
      <w:r w:rsidR="00E30960">
        <w:rPr>
          <w:rFonts w:ascii="Times New Roman" w:hAnsi="Times New Roman"/>
          <w:sz w:val="28"/>
          <w:szCs w:val="28"/>
        </w:rPr>
        <w:t>)</w:t>
      </w:r>
      <w:r w:rsidRPr="0098572A">
        <w:rPr>
          <w:rFonts w:ascii="Times New Roman" w:hAnsi="Times New Roman"/>
          <w:sz w:val="28"/>
          <w:szCs w:val="28"/>
        </w:rPr>
        <w:t>.</w:t>
      </w:r>
    </w:p>
    <w:p w:rsidR="000C475E" w:rsidRPr="005D2B31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72A">
        <w:rPr>
          <w:rFonts w:ascii="Times New Roman" w:hAnsi="Times New Roman"/>
          <w:sz w:val="28"/>
          <w:szCs w:val="28"/>
        </w:rPr>
        <w:t>Макроэкономические показатели</w:t>
      </w:r>
      <w:r w:rsidRPr="005D2B31">
        <w:rPr>
          <w:rFonts w:ascii="Times New Roman" w:hAnsi="Times New Roman"/>
          <w:sz w:val="28"/>
          <w:szCs w:val="28"/>
        </w:rPr>
        <w:t xml:space="preserve"> г</w:t>
      </w:r>
      <w:r w:rsidR="003E7BAA">
        <w:rPr>
          <w:rFonts w:ascii="Times New Roman" w:hAnsi="Times New Roman"/>
          <w:sz w:val="28"/>
          <w:szCs w:val="28"/>
        </w:rPr>
        <w:t>орода</w:t>
      </w:r>
      <w:r w:rsidRPr="005D2B31">
        <w:rPr>
          <w:rFonts w:ascii="Times New Roman" w:hAnsi="Times New Roman"/>
          <w:sz w:val="28"/>
          <w:szCs w:val="28"/>
        </w:rPr>
        <w:t xml:space="preserve"> Красноярска отличаются положительной динамикой: оборот организаций всех форм собственности </w:t>
      </w:r>
      <w:r w:rsidRPr="005D2B31">
        <w:rPr>
          <w:rFonts w:ascii="Times New Roman" w:hAnsi="Times New Roman"/>
          <w:sz w:val="28"/>
          <w:szCs w:val="28"/>
        </w:rPr>
        <w:br/>
        <w:t>по всем отраслям экономики в 2017 г</w:t>
      </w:r>
      <w:r w:rsidR="00F71501">
        <w:rPr>
          <w:rFonts w:ascii="Times New Roman" w:hAnsi="Times New Roman"/>
          <w:sz w:val="28"/>
          <w:szCs w:val="28"/>
        </w:rPr>
        <w:t>оду</w:t>
      </w:r>
      <w:r w:rsidRPr="005D2B31">
        <w:rPr>
          <w:rFonts w:ascii="Times New Roman" w:hAnsi="Times New Roman"/>
          <w:sz w:val="28"/>
          <w:szCs w:val="28"/>
        </w:rPr>
        <w:t xml:space="preserve"> – 874,</w:t>
      </w:r>
      <w:r w:rsidR="000F2A25">
        <w:rPr>
          <w:rFonts w:ascii="Times New Roman" w:hAnsi="Times New Roman"/>
          <w:sz w:val="28"/>
          <w:szCs w:val="28"/>
        </w:rPr>
        <w:t>2</w:t>
      </w:r>
      <w:r w:rsidRPr="005D2B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2B31">
        <w:rPr>
          <w:rFonts w:ascii="Times New Roman" w:hAnsi="Times New Roman"/>
          <w:sz w:val="28"/>
          <w:szCs w:val="28"/>
        </w:rPr>
        <w:t>млрд</w:t>
      </w:r>
      <w:proofErr w:type="gramEnd"/>
      <w:r w:rsidRPr="005D2B31">
        <w:rPr>
          <w:rFonts w:ascii="Times New Roman" w:hAnsi="Times New Roman"/>
          <w:sz w:val="28"/>
          <w:szCs w:val="28"/>
        </w:rPr>
        <w:t xml:space="preserve"> руб., что на 43,3% выше уровня 2012 года. В городе сложилась многоотраслевая структура экономики. Наряду с традиционными производственными секторами: металлургией, энергетикой, машиностроением, все более активно развиваются строительная и сервисная индустрии, образование </w:t>
      </w:r>
      <w:r w:rsidRPr="005D2B31">
        <w:rPr>
          <w:rFonts w:ascii="Times New Roman" w:hAnsi="Times New Roman"/>
          <w:sz w:val="28"/>
          <w:szCs w:val="28"/>
        </w:rPr>
        <w:br/>
        <w:t>и здравоохранение, производство идей и технологий, в том числе</w:t>
      </w:r>
      <w:r w:rsidR="00190BA7">
        <w:rPr>
          <w:rFonts w:ascii="Times New Roman" w:hAnsi="Times New Roman"/>
          <w:sz w:val="28"/>
          <w:szCs w:val="28"/>
        </w:rPr>
        <w:t xml:space="preserve"> </w:t>
      </w:r>
      <w:r w:rsidRPr="005D2B31">
        <w:rPr>
          <w:rFonts w:ascii="Times New Roman" w:hAnsi="Times New Roman"/>
          <w:sz w:val="28"/>
          <w:szCs w:val="28"/>
        </w:rPr>
        <w:t>в социальной сфере. Это все позволяет городу сохранить лидирующие позиции и развить свою инвестиционную привлекательность.</w:t>
      </w:r>
    </w:p>
    <w:p w:rsidR="000C475E" w:rsidRPr="005D2B31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2B31">
        <w:rPr>
          <w:rFonts w:ascii="Times New Roman" w:hAnsi="Times New Roman"/>
          <w:sz w:val="28"/>
          <w:szCs w:val="28"/>
        </w:rPr>
        <w:t>Город</w:t>
      </w:r>
      <w:r w:rsidR="00B4129C">
        <w:rPr>
          <w:rFonts w:ascii="Times New Roman" w:hAnsi="Times New Roman"/>
          <w:sz w:val="28"/>
          <w:szCs w:val="28"/>
        </w:rPr>
        <w:t> </w:t>
      </w:r>
      <w:r w:rsidRPr="005D2B31">
        <w:rPr>
          <w:rFonts w:ascii="Times New Roman" w:hAnsi="Times New Roman"/>
          <w:sz w:val="28"/>
          <w:szCs w:val="28"/>
        </w:rPr>
        <w:t xml:space="preserve">Красноярск является индустриальным центром Сибири </w:t>
      </w:r>
      <w:r w:rsidRPr="005D2B31">
        <w:rPr>
          <w:rFonts w:ascii="Times New Roman" w:hAnsi="Times New Roman"/>
          <w:sz w:val="28"/>
          <w:szCs w:val="28"/>
        </w:rPr>
        <w:br/>
        <w:t xml:space="preserve">с высоким уровнем развития обрабатывающей промышленности: </w:t>
      </w:r>
      <w:r w:rsidR="00B4129C">
        <w:rPr>
          <w:rFonts w:ascii="Times New Roman" w:hAnsi="Times New Roman"/>
          <w:sz w:val="28"/>
          <w:szCs w:val="28"/>
        </w:rPr>
        <w:t>о</w:t>
      </w:r>
      <w:r w:rsidR="00B4129C" w:rsidRPr="00B4129C">
        <w:rPr>
          <w:rFonts w:ascii="Times New Roman" w:hAnsi="Times New Roman"/>
          <w:sz w:val="28"/>
          <w:szCs w:val="28"/>
        </w:rPr>
        <w:t>бъем отгруженных товаров собственного производства, выполненных работ и услуг собственными силами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5D2B31">
        <w:rPr>
          <w:rFonts w:ascii="Times New Roman" w:hAnsi="Times New Roman"/>
          <w:sz w:val="28"/>
          <w:szCs w:val="28"/>
        </w:rPr>
        <w:t>в обрабатывающей промышленности вырос в 2017 г</w:t>
      </w:r>
      <w:r w:rsidR="00F71501">
        <w:rPr>
          <w:rFonts w:ascii="Times New Roman" w:hAnsi="Times New Roman"/>
          <w:sz w:val="28"/>
          <w:szCs w:val="28"/>
        </w:rPr>
        <w:t>оду</w:t>
      </w:r>
      <w:r w:rsidR="000F2A25">
        <w:rPr>
          <w:rFonts w:ascii="Times New Roman" w:hAnsi="Times New Roman"/>
          <w:sz w:val="28"/>
          <w:szCs w:val="28"/>
        </w:rPr>
        <w:t xml:space="preserve"> на 98,8</w:t>
      </w:r>
      <w:r w:rsidR="00B4129C">
        <w:rPr>
          <w:rFonts w:ascii="Times New Roman" w:hAnsi="Times New Roman"/>
          <w:sz w:val="28"/>
          <w:szCs w:val="28"/>
        </w:rPr>
        <w:t xml:space="preserve">% </w:t>
      </w:r>
      <w:r w:rsidRPr="005D2B31">
        <w:rPr>
          <w:rFonts w:ascii="Times New Roman" w:hAnsi="Times New Roman"/>
          <w:sz w:val="28"/>
          <w:szCs w:val="28"/>
        </w:rPr>
        <w:t>по сравнению с 2012 г</w:t>
      </w:r>
      <w:r w:rsidR="00F71501">
        <w:rPr>
          <w:rFonts w:ascii="Times New Roman" w:hAnsi="Times New Roman"/>
          <w:sz w:val="28"/>
          <w:szCs w:val="28"/>
        </w:rPr>
        <w:t>одом</w:t>
      </w:r>
      <w:r w:rsidRPr="005D2B31">
        <w:rPr>
          <w:rFonts w:ascii="Times New Roman" w:hAnsi="Times New Roman"/>
          <w:sz w:val="28"/>
          <w:szCs w:val="28"/>
        </w:rPr>
        <w:t xml:space="preserve"> и составил 29% в </w:t>
      </w:r>
      <w:r w:rsidR="00D61DD1">
        <w:rPr>
          <w:rFonts w:ascii="Times New Roman" w:hAnsi="Times New Roman"/>
          <w:sz w:val="28"/>
          <w:szCs w:val="28"/>
        </w:rPr>
        <w:t xml:space="preserve">объеме отгруженных </w:t>
      </w:r>
      <w:r w:rsidR="00D61DD1" w:rsidRPr="00B4129C">
        <w:rPr>
          <w:rFonts w:ascii="Times New Roman" w:hAnsi="Times New Roman"/>
          <w:sz w:val="28"/>
          <w:szCs w:val="28"/>
        </w:rPr>
        <w:t>товаров собственного производства, выполненных работ и услуг собственными силами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5D2B31">
        <w:rPr>
          <w:rFonts w:ascii="Times New Roman" w:hAnsi="Times New Roman"/>
          <w:sz w:val="28"/>
          <w:szCs w:val="28"/>
        </w:rPr>
        <w:t>обрабатывающей промышленности Красноярског</w:t>
      </w:r>
      <w:r w:rsidR="00D61DD1">
        <w:rPr>
          <w:rFonts w:ascii="Times New Roman" w:hAnsi="Times New Roman"/>
          <w:sz w:val="28"/>
          <w:szCs w:val="28"/>
        </w:rPr>
        <w:t>о края.</w:t>
      </w:r>
      <w:proofErr w:type="gramEnd"/>
    </w:p>
    <w:p w:rsidR="000C475E" w:rsidRPr="005D2B31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B31">
        <w:rPr>
          <w:rFonts w:ascii="Times New Roman" w:hAnsi="Times New Roman"/>
          <w:sz w:val="28"/>
          <w:szCs w:val="28"/>
        </w:rPr>
        <w:t xml:space="preserve">Наибольшую долю в </w:t>
      </w:r>
      <w:r w:rsidRPr="00D61DD1">
        <w:rPr>
          <w:rFonts w:ascii="Times New Roman" w:hAnsi="Times New Roman"/>
          <w:sz w:val="28"/>
          <w:szCs w:val="28"/>
        </w:rPr>
        <w:t xml:space="preserve">структуре экономики </w:t>
      </w:r>
      <w:r w:rsidRPr="005D2B31">
        <w:rPr>
          <w:rFonts w:ascii="Times New Roman" w:hAnsi="Times New Roman"/>
          <w:sz w:val="28"/>
          <w:szCs w:val="28"/>
        </w:rPr>
        <w:t>по оборот</w:t>
      </w:r>
      <w:r w:rsidR="00D61DD1">
        <w:rPr>
          <w:rFonts w:ascii="Times New Roman" w:hAnsi="Times New Roman"/>
          <w:sz w:val="28"/>
          <w:szCs w:val="28"/>
        </w:rPr>
        <w:t>у</w:t>
      </w:r>
      <w:r w:rsidRPr="005D2B31">
        <w:rPr>
          <w:rFonts w:ascii="Times New Roman" w:hAnsi="Times New Roman"/>
          <w:sz w:val="28"/>
          <w:szCs w:val="28"/>
        </w:rPr>
        <w:t xml:space="preserve"> организаций в 2017 г</w:t>
      </w:r>
      <w:r w:rsidR="00F71501">
        <w:rPr>
          <w:rFonts w:ascii="Times New Roman" w:hAnsi="Times New Roman"/>
          <w:sz w:val="28"/>
          <w:szCs w:val="28"/>
        </w:rPr>
        <w:t>оду</w:t>
      </w:r>
      <w:r w:rsidRPr="005D2B31">
        <w:rPr>
          <w:rFonts w:ascii="Times New Roman" w:hAnsi="Times New Roman"/>
          <w:sz w:val="28"/>
          <w:szCs w:val="28"/>
        </w:rPr>
        <w:t xml:space="preserve"> занимали обрабатывающая промышленность, торговля, отрасли транспортировка и хранение, строительство, энергетика, деятельность в области информатизации и связи (</w:t>
      </w:r>
      <w:r w:rsidR="00241066" w:rsidRPr="005D2B31">
        <w:rPr>
          <w:rFonts w:ascii="Times New Roman" w:hAnsi="Times New Roman"/>
          <w:sz w:val="28"/>
          <w:szCs w:val="28"/>
        </w:rPr>
        <w:t>рис</w:t>
      </w:r>
      <w:r w:rsidR="00241066">
        <w:rPr>
          <w:rFonts w:ascii="Times New Roman" w:hAnsi="Times New Roman"/>
          <w:sz w:val="28"/>
          <w:szCs w:val="28"/>
        </w:rPr>
        <w:t>унок</w:t>
      </w:r>
      <w:r w:rsidR="00241066" w:rsidRPr="005D2B31">
        <w:rPr>
          <w:rFonts w:ascii="Times New Roman" w:hAnsi="Times New Roman"/>
          <w:sz w:val="28"/>
          <w:szCs w:val="28"/>
        </w:rPr>
        <w:t xml:space="preserve"> 2</w:t>
      </w:r>
      <w:r w:rsidR="00241066">
        <w:rPr>
          <w:rFonts w:ascii="Times New Roman" w:hAnsi="Times New Roman"/>
          <w:sz w:val="28"/>
          <w:szCs w:val="28"/>
        </w:rPr>
        <w:t xml:space="preserve">, 3, </w:t>
      </w:r>
      <w:r w:rsidR="00597B4F">
        <w:rPr>
          <w:rFonts w:ascii="Times New Roman" w:hAnsi="Times New Roman"/>
          <w:sz w:val="28"/>
          <w:szCs w:val="28"/>
        </w:rPr>
        <w:t>п</w:t>
      </w:r>
      <w:r w:rsidR="008B11B1">
        <w:rPr>
          <w:rFonts w:ascii="Times New Roman" w:hAnsi="Times New Roman"/>
          <w:sz w:val="28"/>
          <w:szCs w:val="28"/>
        </w:rPr>
        <w:t>риложени</w:t>
      </w:r>
      <w:r w:rsidR="00241066">
        <w:rPr>
          <w:rFonts w:ascii="Times New Roman" w:hAnsi="Times New Roman"/>
          <w:sz w:val="28"/>
          <w:szCs w:val="28"/>
        </w:rPr>
        <w:t>я</w:t>
      </w:r>
      <w:r w:rsidR="008B11B1">
        <w:rPr>
          <w:rFonts w:ascii="Times New Roman" w:hAnsi="Times New Roman"/>
          <w:sz w:val="28"/>
          <w:szCs w:val="28"/>
        </w:rPr>
        <w:t xml:space="preserve"> 2</w:t>
      </w:r>
      <w:r w:rsidR="00241066">
        <w:rPr>
          <w:rFonts w:ascii="Times New Roman" w:hAnsi="Times New Roman"/>
          <w:sz w:val="28"/>
          <w:szCs w:val="28"/>
        </w:rPr>
        <w:t xml:space="preserve"> к стратегии</w:t>
      </w:r>
      <w:r w:rsidRPr="005D2B31">
        <w:rPr>
          <w:rFonts w:ascii="Times New Roman" w:hAnsi="Times New Roman"/>
          <w:sz w:val="28"/>
          <w:szCs w:val="28"/>
        </w:rPr>
        <w:t xml:space="preserve">). </w:t>
      </w:r>
      <w:r w:rsidR="00D61DD1">
        <w:rPr>
          <w:rFonts w:ascii="Times New Roman" w:hAnsi="Times New Roman"/>
          <w:sz w:val="28"/>
          <w:szCs w:val="28"/>
        </w:rPr>
        <w:t>Системообразующая</w:t>
      </w:r>
      <w:r w:rsidRPr="005D2B31">
        <w:rPr>
          <w:rFonts w:ascii="Times New Roman" w:hAnsi="Times New Roman"/>
          <w:sz w:val="28"/>
          <w:szCs w:val="28"/>
        </w:rPr>
        <w:t xml:space="preserve"> роль в промышленном развитии города принадлежит предприятиям металлургии, энергетики, пищевых производств, химической промышленности и машиностроения. </w:t>
      </w:r>
      <w:r w:rsidR="000F2A25">
        <w:rPr>
          <w:rFonts w:ascii="Times New Roman" w:hAnsi="Times New Roman"/>
          <w:sz w:val="28"/>
          <w:szCs w:val="28"/>
        </w:rPr>
        <w:t xml:space="preserve">Развитие </w:t>
      </w:r>
      <w:r w:rsidRPr="005D2B31">
        <w:rPr>
          <w:rFonts w:ascii="Times New Roman" w:hAnsi="Times New Roman"/>
          <w:sz w:val="28"/>
          <w:szCs w:val="28"/>
        </w:rPr>
        <w:t>обрабатывающей промышленности обеспечил</w:t>
      </w:r>
      <w:r w:rsidR="000F2A25">
        <w:rPr>
          <w:rFonts w:ascii="Times New Roman" w:hAnsi="Times New Roman"/>
          <w:sz w:val="28"/>
          <w:szCs w:val="28"/>
        </w:rPr>
        <w:t>о</w:t>
      </w:r>
      <w:r w:rsidRPr="005D2B31">
        <w:rPr>
          <w:rFonts w:ascii="Times New Roman" w:hAnsi="Times New Roman"/>
          <w:sz w:val="28"/>
          <w:szCs w:val="28"/>
        </w:rPr>
        <w:t xml:space="preserve"> посткризисный рост экономики города в 2012-2017 </w:t>
      </w:r>
      <w:r w:rsidR="00F71501">
        <w:rPr>
          <w:rFonts w:ascii="Times New Roman" w:hAnsi="Times New Roman"/>
          <w:sz w:val="28"/>
          <w:szCs w:val="28"/>
        </w:rPr>
        <w:t>годах</w:t>
      </w:r>
      <w:r w:rsidRPr="005D2B31">
        <w:rPr>
          <w:rFonts w:ascii="Times New Roman" w:hAnsi="Times New Roman"/>
          <w:sz w:val="28"/>
          <w:szCs w:val="28"/>
        </w:rPr>
        <w:t>, нивелировав разнонаправленную динамику и спад в других сферах народного хозяйства.</w:t>
      </w:r>
    </w:p>
    <w:p w:rsidR="000C475E" w:rsidRPr="005D2B31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DD1">
        <w:rPr>
          <w:rFonts w:ascii="Times New Roman" w:hAnsi="Times New Roman"/>
          <w:sz w:val="28"/>
          <w:szCs w:val="28"/>
        </w:rPr>
        <w:t xml:space="preserve">Общими проблемами </w:t>
      </w:r>
      <w:proofErr w:type="gramStart"/>
      <w:r w:rsidRPr="00D61DD1">
        <w:rPr>
          <w:rFonts w:ascii="Times New Roman" w:hAnsi="Times New Roman"/>
          <w:sz w:val="28"/>
          <w:szCs w:val="28"/>
        </w:rPr>
        <w:t>развития сектора промышленного производства</w:t>
      </w:r>
      <w:r w:rsidRPr="005D2B31">
        <w:rPr>
          <w:rFonts w:ascii="Times New Roman" w:hAnsi="Times New Roman"/>
          <w:sz w:val="28"/>
          <w:szCs w:val="28"/>
        </w:rPr>
        <w:t xml:space="preserve"> г</w:t>
      </w:r>
      <w:r w:rsidR="003E7BAA">
        <w:rPr>
          <w:rFonts w:ascii="Times New Roman" w:hAnsi="Times New Roman"/>
          <w:sz w:val="28"/>
          <w:szCs w:val="28"/>
        </w:rPr>
        <w:t>орода</w:t>
      </w:r>
      <w:r w:rsidRPr="005D2B31">
        <w:rPr>
          <w:rFonts w:ascii="Times New Roman" w:hAnsi="Times New Roman"/>
          <w:sz w:val="28"/>
          <w:szCs w:val="28"/>
        </w:rPr>
        <w:t> Красноярска</w:t>
      </w:r>
      <w:proofErr w:type="gramEnd"/>
      <w:r w:rsidRPr="005D2B31">
        <w:rPr>
          <w:rFonts w:ascii="Times New Roman" w:hAnsi="Times New Roman"/>
          <w:sz w:val="28"/>
          <w:szCs w:val="28"/>
        </w:rPr>
        <w:t xml:space="preserve"> являются</w:t>
      </w:r>
      <w:r w:rsidR="0051320C">
        <w:rPr>
          <w:rFonts w:ascii="Times New Roman" w:hAnsi="Times New Roman"/>
          <w:sz w:val="28"/>
          <w:szCs w:val="28"/>
        </w:rPr>
        <w:t>:</w:t>
      </w:r>
      <w:r w:rsidRPr="005D2B31">
        <w:rPr>
          <w:rFonts w:ascii="Times New Roman" w:hAnsi="Times New Roman"/>
          <w:sz w:val="28"/>
          <w:szCs w:val="28"/>
        </w:rPr>
        <w:t xml:space="preserve"> утрата лидирующих позиций </w:t>
      </w:r>
      <w:r w:rsidRPr="005D2B31">
        <w:rPr>
          <w:rFonts w:ascii="Times New Roman" w:hAnsi="Times New Roman"/>
          <w:sz w:val="28"/>
          <w:szCs w:val="28"/>
        </w:rPr>
        <w:br/>
        <w:t xml:space="preserve">в промышленно-индустриальном развитии и замедление экономического роста отраслей; достижение пределов экстенсивного роста в базовых производствах; низкая </w:t>
      </w:r>
      <w:proofErr w:type="spellStart"/>
      <w:r w:rsidRPr="005D2B31">
        <w:rPr>
          <w:rFonts w:ascii="Times New Roman" w:hAnsi="Times New Roman"/>
          <w:sz w:val="28"/>
          <w:szCs w:val="28"/>
        </w:rPr>
        <w:t>экологичность</w:t>
      </w:r>
      <w:proofErr w:type="spellEnd"/>
      <w:r w:rsidRPr="005D2B31">
        <w:rPr>
          <w:rFonts w:ascii="Times New Roman" w:hAnsi="Times New Roman"/>
          <w:sz w:val="28"/>
          <w:szCs w:val="28"/>
        </w:rPr>
        <w:t xml:space="preserve"> размещенных на территории города производств; </w:t>
      </w:r>
      <w:r w:rsidR="000F2A25">
        <w:rPr>
          <w:rFonts w:ascii="Times New Roman" w:hAnsi="Times New Roman"/>
          <w:sz w:val="28"/>
          <w:szCs w:val="28"/>
        </w:rPr>
        <w:t>сдержанная</w:t>
      </w:r>
      <w:r w:rsidRPr="005D2B31">
        <w:rPr>
          <w:rFonts w:ascii="Times New Roman" w:hAnsi="Times New Roman"/>
          <w:sz w:val="28"/>
          <w:szCs w:val="28"/>
        </w:rPr>
        <w:t xml:space="preserve"> инвестиционная активность в основных отраслях </w:t>
      </w:r>
      <w:r w:rsidRPr="005D2B31">
        <w:rPr>
          <w:rFonts w:ascii="Times New Roman" w:hAnsi="Times New Roman"/>
          <w:sz w:val="28"/>
          <w:szCs w:val="28"/>
        </w:rPr>
        <w:br/>
        <w:t xml:space="preserve">на фоне высокого уровня физического и морального износа основных фондов; выраженные диспропорции между потребностями рынка труда </w:t>
      </w:r>
      <w:r w:rsidRPr="005D2B31">
        <w:rPr>
          <w:rFonts w:ascii="Times New Roman" w:hAnsi="Times New Roman"/>
          <w:sz w:val="28"/>
          <w:szCs w:val="28"/>
        </w:rPr>
        <w:br/>
        <w:t>и системой подготовки кадров; существенная доля продукции с низким уровнем добавленной стоимости.</w:t>
      </w:r>
    </w:p>
    <w:p w:rsidR="000C475E" w:rsidRPr="00D92877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2877">
        <w:rPr>
          <w:rFonts w:ascii="Times New Roman" w:hAnsi="Times New Roman"/>
          <w:sz w:val="28"/>
          <w:szCs w:val="28"/>
        </w:rPr>
        <w:t>Объем выполненных строительных работ в городе в 2017 г</w:t>
      </w:r>
      <w:r w:rsidR="00F71501" w:rsidRPr="00D92877">
        <w:rPr>
          <w:rFonts w:ascii="Times New Roman" w:hAnsi="Times New Roman"/>
          <w:sz w:val="28"/>
          <w:szCs w:val="28"/>
        </w:rPr>
        <w:t>оду</w:t>
      </w:r>
      <w:r w:rsidR="000F2A25" w:rsidRPr="00D92877">
        <w:rPr>
          <w:rFonts w:ascii="Times New Roman" w:hAnsi="Times New Roman"/>
          <w:sz w:val="28"/>
          <w:szCs w:val="28"/>
        </w:rPr>
        <w:t xml:space="preserve"> составил 28,3</w:t>
      </w:r>
      <w:r w:rsidRPr="00D928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92877">
        <w:rPr>
          <w:rFonts w:ascii="Times New Roman" w:hAnsi="Times New Roman"/>
          <w:sz w:val="28"/>
          <w:szCs w:val="28"/>
        </w:rPr>
        <w:t>млрд</w:t>
      </w:r>
      <w:proofErr w:type="gramEnd"/>
      <w:r w:rsidRPr="00D92877">
        <w:rPr>
          <w:rFonts w:ascii="Times New Roman" w:hAnsi="Times New Roman"/>
          <w:sz w:val="28"/>
          <w:szCs w:val="28"/>
        </w:rPr>
        <w:t xml:space="preserve"> руб., увеличившись по отношению к 2012 г</w:t>
      </w:r>
      <w:r w:rsidR="00F71501" w:rsidRPr="00D92877">
        <w:rPr>
          <w:rFonts w:ascii="Times New Roman" w:hAnsi="Times New Roman"/>
          <w:sz w:val="28"/>
          <w:szCs w:val="28"/>
        </w:rPr>
        <w:t>од</w:t>
      </w:r>
      <w:r w:rsidR="000F2A25" w:rsidRPr="00D92877">
        <w:rPr>
          <w:rFonts w:ascii="Times New Roman" w:hAnsi="Times New Roman"/>
          <w:sz w:val="28"/>
          <w:szCs w:val="28"/>
        </w:rPr>
        <w:t>у</w:t>
      </w:r>
      <w:r w:rsidRPr="00D92877">
        <w:rPr>
          <w:rFonts w:ascii="Times New Roman" w:hAnsi="Times New Roman"/>
          <w:sz w:val="28"/>
          <w:szCs w:val="28"/>
        </w:rPr>
        <w:t xml:space="preserve"> на 26,9% и составив 16,1% в аналогичном показателе Красноярского края. В 2017 г</w:t>
      </w:r>
      <w:r w:rsidR="00F71501" w:rsidRPr="00D92877">
        <w:rPr>
          <w:rFonts w:ascii="Times New Roman" w:hAnsi="Times New Roman"/>
          <w:sz w:val="28"/>
          <w:szCs w:val="28"/>
        </w:rPr>
        <w:t>оду</w:t>
      </w:r>
      <w:r w:rsidRPr="00D92877">
        <w:rPr>
          <w:rFonts w:ascii="Times New Roman" w:hAnsi="Times New Roman"/>
          <w:sz w:val="28"/>
          <w:szCs w:val="28"/>
        </w:rPr>
        <w:t xml:space="preserve"> введено 676,6 тыс. м</w:t>
      </w:r>
      <w:proofErr w:type="gramStart"/>
      <w:r w:rsidRPr="00D9287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8E2D55" w:rsidRPr="00D9287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D61DD1" w:rsidRPr="00D92877">
        <w:rPr>
          <w:rFonts w:ascii="Times New Roman" w:hAnsi="Times New Roman"/>
          <w:sz w:val="28"/>
          <w:szCs w:val="28"/>
        </w:rPr>
        <w:t xml:space="preserve">общей площади </w:t>
      </w:r>
      <w:r w:rsidR="000F2A25" w:rsidRPr="00D92877">
        <w:rPr>
          <w:rFonts w:ascii="Times New Roman" w:hAnsi="Times New Roman"/>
          <w:sz w:val="28"/>
          <w:szCs w:val="28"/>
        </w:rPr>
        <w:t>жилых помещений.</w:t>
      </w:r>
    </w:p>
    <w:p w:rsidR="000C475E" w:rsidRPr="00D92877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2877">
        <w:rPr>
          <w:rFonts w:ascii="Times New Roman" w:hAnsi="Times New Roman"/>
          <w:sz w:val="28"/>
          <w:szCs w:val="28"/>
        </w:rPr>
        <w:t xml:space="preserve">Оборот розничной торговли </w:t>
      </w:r>
      <w:r w:rsidR="0039319F" w:rsidRPr="00D92877">
        <w:rPr>
          <w:rFonts w:ascii="Times New Roman" w:hAnsi="Times New Roman"/>
          <w:sz w:val="28"/>
          <w:szCs w:val="28"/>
        </w:rPr>
        <w:t xml:space="preserve">по полному кругу </w:t>
      </w:r>
      <w:r w:rsidRPr="00D92877">
        <w:rPr>
          <w:rFonts w:ascii="Times New Roman" w:hAnsi="Times New Roman"/>
          <w:sz w:val="28"/>
          <w:szCs w:val="28"/>
        </w:rPr>
        <w:t>г</w:t>
      </w:r>
      <w:r w:rsidR="003E7BAA" w:rsidRPr="00D92877">
        <w:rPr>
          <w:rFonts w:ascii="Times New Roman" w:hAnsi="Times New Roman"/>
          <w:sz w:val="28"/>
          <w:szCs w:val="28"/>
        </w:rPr>
        <w:t>орода</w:t>
      </w:r>
      <w:r w:rsidR="000F2A25" w:rsidRPr="00D92877">
        <w:rPr>
          <w:rFonts w:ascii="Times New Roman" w:hAnsi="Times New Roman"/>
          <w:sz w:val="28"/>
          <w:szCs w:val="28"/>
        </w:rPr>
        <w:t> </w:t>
      </w:r>
      <w:r w:rsidRPr="00D92877">
        <w:rPr>
          <w:rFonts w:ascii="Times New Roman" w:hAnsi="Times New Roman"/>
          <w:sz w:val="28"/>
          <w:szCs w:val="28"/>
        </w:rPr>
        <w:t>Красноярска в 2017 г</w:t>
      </w:r>
      <w:r w:rsidR="00F71501" w:rsidRPr="00D92877">
        <w:rPr>
          <w:rFonts w:ascii="Times New Roman" w:hAnsi="Times New Roman"/>
          <w:sz w:val="28"/>
          <w:szCs w:val="28"/>
        </w:rPr>
        <w:t>оду</w:t>
      </w:r>
      <w:r w:rsidRPr="00D92877">
        <w:rPr>
          <w:rFonts w:ascii="Times New Roman" w:hAnsi="Times New Roman"/>
          <w:sz w:val="28"/>
          <w:szCs w:val="28"/>
        </w:rPr>
        <w:t xml:space="preserve"> составил 305,8 </w:t>
      </w:r>
      <w:proofErr w:type="gramStart"/>
      <w:r w:rsidRPr="00D92877">
        <w:rPr>
          <w:rFonts w:ascii="Times New Roman" w:hAnsi="Times New Roman"/>
          <w:sz w:val="28"/>
          <w:szCs w:val="28"/>
        </w:rPr>
        <w:t>млрд</w:t>
      </w:r>
      <w:proofErr w:type="gramEnd"/>
      <w:r w:rsidRPr="00D92877">
        <w:rPr>
          <w:rFonts w:ascii="Times New Roman" w:hAnsi="Times New Roman"/>
          <w:sz w:val="28"/>
          <w:szCs w:val="28"/>
        </w:rPr>
        <w:t xml:space="preserve"> руб., увеличившись в действующих ценах на 2</w:t>
      </w:r>
      <w:r w:rsidR="0039319F" w:rsidRPr="00D92877">
        <w:rPr>
          <w:rFonts w:ascii="Times New Roman" w:hAnsi="Times New Roman"/>
          <w:sz w:val="28"/>
          <w:szCs w:val="28"/>
        </w:rPr>
        <w:t>3</w:t>
      </w:r>
      <w:r w:rsidRPr="00D92877">
        <w:rPr>
          <w:rFonts w:ascii="Times New Roman" w:hAnsi="Times New Roman"/>
          <w:sz w:val="28"/>
          <w:szCs w:val="28"/>
        </w:rPr>
        <w:t>,</w:t>
      </w:r>
      <w:r w:rsidR="0039319F" w:rsidRPr="00D92877">
        <w:rPr>
          <w:rFonts w:ascii="Times New Roman" w:hAnsi="Times New Roman"/>
          <w:sz w:val="28"/>
          <w:szCs w:val="28"/>
        </w:rPr>
        <w:t>3</w:t>
      </w:r>
      <w:r w:rsidRPr="00D92877">
        <w:rPr>
          <w:rFonts w:ascii="Times New Roman" w:hAnsi="Times New Roman"/>
          <w:sz w:val="28"/>
          <w:szCs w:val="28"/>
        </w:rPr>
        <w:t>% по отношению к 2012 г</w:t>
      </w:r>
      <w:r w:rsidR="00F71501" w:rsidRPr="00D92877">
        <w:rPr>
          <w:rFonts w:ascii="Times New Roman" w:hAnsi="Times New Roman"/>
          <w:sz w:val="28"/>
          <w:szCs w:val="28"/>
        </w:rPr>
        <w:t>оду</w:t>
      </w:r>
      <w:r w:rsidRPr="00D92877">
        <w:rPr>
          <w:rFonts w:ascii="Times New Roman" w:hAnsi="Times New Roman"/>
          <w:sz w:val="28"/>
          <w:szCs w:val="28"/>
        </w:rPr>
        <w:t>, в 2017 г</w:t>
      </w:r>
      <w:r w:rsidR="00F71501" w:rsidRPr="00D92877">
        <w:rPr>
          <w:rFonts w:ascii="Times New Roman" w:hAnsi="Times New Roman"/>
          <w:sz w:val="28"/>
          <w:szCs w:val="28"/>
        </w:rPr>
        <w:t>оду</w:t>
      </w:r>
      <w:r w:rsidRPr="00D92877">
        <w:rPr>
          <w:rFonts w:ascii="Times New Roman" w:hAnsi="Times New Roman"/>
          <w:sz w:val="28"/>
          <w:szCs w:val="28"/>
        </w:rPr>
        <w:t xml:space="preserve"> он занимал 59,</w:t>
      </w:r>
      <w:r w:rsidR="0039319F" w:rsidRPr="00D92877">
        <w:rPr>
          <w:rFonts w:ascii="Times New Roman" w:hAnsi="Times New Roman"/>
          <w:sz w:val="28"/>
          <w:szCs w:val="28"/>
        </w:rPr>
        <w:t>8</w:t>
      </w:r>
      <w:r w:rsidRPr="00D92877">
        <w:rPr>
          <w:rFonts w:ascii="Times New Roman" w:hAnsi="Times New Roman"/>
          <w:sz w:val="28"/>
          <w:szCs w:val="28"/>
        </w:rPr>
        <w:t>% в аналогичном показателе Красноярского края.</w:t>
      </w:r>
    </w:p>
    <w:p w:rsidR="000C475E" w:rsidRPr="00D92877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2877">
        <w:rPr>
          <w:rFonts w:ascii="Times New Roman" w:hAnsi="Times New Roman"/>
          <w:sz w:val="28"/>
          <w:szCs w:val="28"/>
        </w:rPr>
        <w:t>Оборот предприятий общественного питания города в 2017 г</w:t>
      </w:r>
      <w:r w:rsidR="00F71501" w:rsidRPr="00D92877">
        <w:rPr>
          <w:rFonts w:ascii="Times New Roman" w:hAnsi="Times New Roman"/>
          <w:sz w:val="28"/>
          <w:szCs w:val="28"/>
        </w:rPr>
        <w:t>оду</w:t>
      </w:r>
      <w:r w:rsidRPr="00D92877">
        <w:rPr>
          <w:rFonts w:ascii="Times New Roman" w:hAnsi="Times New Roman"/>
          <w:sz w:val="28"/>
          <w:szCs w:val="28"/>
        </w:rPr>
        <w:t xml:space="preserve"> составил 1</w:t>
      </w:r>
      <w:r w:rsidR="0039319F" w:rsidRPr="00D92877">
        <w:rPr>
          <w:rFonts w:ascii="Times New Roman" w:hAnsi="Times New Roman"/>
          <w:sz w:val="28"/>
          <w:szCs w:val="28"/>
        </w:rPr>
        <w:t>2</w:t>
      </w:r>
      <w:r w:rsidRPr="00D92877">
        <w:rPr>
          <w:rFonts w:ascii="Times New Roman" w:hAnsi="Times New Roman"/>
          <w:sz w:val="28"/>
          <w:szCs w:val="28"/>
        </w:rPr>
        <w:t>,</w:t>
      </w:r>
      <w:r w:rsidR="0039319F" w:rsidRPr="00D92877">
        <w:rPr>
          <w:rFonts w:ascii="Times New Roman" w:hAnsi="Times New Roman"/>
          <w:sz w:val="28"/>
          <w:szCs w:val="28"/>
        </w:rPr>
        <w:t>1</w:t>
      </w:r>
      <w:r w:rsidRPr="00D928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92877">
        <w:rPr>
          <w:rFonts w:ascii="Times New Roman" w:hAnsi="Times New Roman"/>
          <w:sz w:val="28"/>
          <w:szCs w:val="28"/>
        </w:rPr>
        <w:t>млрд</w:t>
      </w:r>
      <w:proofErr w:type="gramEnd"/>
      <w:r w:rsidRPr="00D92877">
        <w:rPr>
          <w:rFonts w:ascii="Times New Roman" w:hAnsi="Times New Roman"/>
          <w:sz w:val="28"/>
          <w:szCs w:val="28"/>
        </w:rPr>
        <w:t xml:space="preserve"> руб., увеличившись в действующих ценах на </w:t>
      </w:r>
      <w:r w:rsidR="0039319F" w:rsidRPr="00D92877">
        <w:rPr>
          <w:rFonts w:ascii="Times New Roman" w:hAnsi="Times New Roman"/>
          <w:sz w:val="28"/>
          <w:szCs w:val="28"/>
        </w:rPr>
        <w:t>67,4</w:t>
      </w:r>
      <w:r w:rsidRPr="00D92877">
        <w:rPr>
          <w:rFonts w:ascii="Times New Roman" w:hAnsi="Times New Roman"/>
          <w:sz w:val="28"/>
          <w:szCs w:val="28"/>
        </w:rPr>
        <w:t xml:space="preserve">% </w:t>
      </w:r>
      <w:r w:rsidRPr="00D92877">
        <w:rPr>
          <w:rFonts w:ascii="Times New Roman" w:hAnsi="Times New Roman"/>
          <w:sz w:val="28"/>
          <w:szCs w:val="28"/>
        </w:rPr>
        <w:br/>
        <w:t>по отношению к 2012 году. В 2017 г</w:t>
      </w:r>
      <w:r w:rsidR="00F71501" w:rsidRPr="00D92877">
        <w:rPr>
          <w:rFonts w:ascii="Times New Roman" w:hAnsi="Times New Roman"/>
          <w:sz w:val="28"/>
          <w:szCs w:val="28"/>
        </w:rPr>
        <w:t>оду</w:t>
      </w:r>
      <w:r w:rsidRPr="00D92877">
        <w:rPr>
          <w:rFonts w:ascii="Times New Roman" w:hAnsi="Times New Roman"/>
          <w:sz w:val="28"/>
          <w:szCs w:val="28"/>
        </w:rPr>
        <w:t xml:space="preserve"> оборот общественного питания занимал 5</w:t>
      </w:r>
      <w:r w:rsidR="001A5469" w:rsidRPr="00D92877">
        <w:rPr>
          <w:rFonts w:ascii="Times New Roman" w:hAnsi="Times New Roman"/>
          <w:sz w:val="28"/>
          <w:szCs w:val="28"/>
        </w:rPr>
        <w:t>3,6</w:t>
      </w:r>
      <w:r w:rsidRPr="00D92877">
        <w:rPr>
          <w:rFonts w:ascii="Times New Roman" w:hAnsi="Times New Roman"/>
          <w:sz w:val="28"/>
          <w:szCs w:val="28"/>
        </w:rPr>
        <w:t xml:space="preserve">% в аналогичном показателе Красноярского края. </w:t>
      </w:r>
      <w:r w:rsidR="000F2A25" w:rsidRPr="00D92877">
        <w:rPr>
          <w:rFonts w:ascii="Times New Roman" w:hAnsi="Times New Roman"/>
          <w:sz w:val="28"/>
          <w:szCs w:val="28"/>
        </w:rPr>
        <w:t>В городе Красноярске</w:t>
      </w:r>
      <w:r w:rsidR="007F0295" w:rsidRPr="00D92877">
        <w:rPr>
          <w:rFonts w:ascii="Times New Roman" w:hAnsi="Times New Roman"/>
          <w:sz w:val="28"/>
          <w:szCs w:val="28"/>
        </w:rPr>
        <w:t xml:space="preserve"> </w:t>
      </w:r>
      <w:r w:rsidR="000F2A25" w:rsidRPr="00D92877">
        <w:rPr>
          <w:rFonts w:ascii="Times New Roman" w:hAnsi="Times New Roman"/>
          <w:sz w:val="28"/>
          <w:szCs w:val="28"/>
        </w:rPr>
        <w:t>действует более</w:t>
      </w:r>
      <w:r w:rsidRPr="00D92877">
        <w:rPr>
          <w:rFonts w:ascii="Times New Roman" w:hAnsi="Times New Roman"/>
          <w:sz w:val="28"/>
          <w:szCs w:val="28"/>
        </w:rPr>
        <w:t xml:space="preserve"> 32</w:t>
      </w:r>
      <w:r w:rsidR="000F2A25" w:rsidRPr="00D92877">
        <w:rPr>
          <w:rFonts w:ascii="Times New Roman" w:hAnsi="Times New Roman"/>
          <w:sz w:val="28"/>
          <w:szCs w:val="28"/>
        </w:rPr>
        <w:t>0</w:t>
      </w:r>
      <w:r w:rsidRPr="00D92877">
        <w:rPr>
          <w:rFonts w:ascii="Times New Roman" w:hAnsi="Times New Roman"/>
          <w:sz w:val="28"/>
          <w:szCs w:val="28"/>
        </w:rPr>
        <w:t xml:space="preserve"> столовых и закусочных, а также около </w:t>
      </w:r>
      <w:r w:rsidRPr="00D92877">
        <w:rPr>
          <w:rFonts w:ascii="Times New Roman" w:hAnsi="Times New Roman"/>
          <w:sz w:val="28"/>
          <w:szCs w:val="28"/>
        </w:rPr>
        <w:br/>
        <w:t>8</w:t>
      </w:r>
      <w:r w:rsidR="000F2A25" w:rsidRPr="00D92877">
        <w:rPr>
          <w:rFonts w:ascii="Times New Roman" w:hAnsi="Times New Roman"/>
          <w:sz w:val="28"/>
          <w:szCs w:val="28"/>
        </w:rPr>
        <w:t>10</w:t>
      </w:r>
      <w:r w:rsidRPr="00D92877">
        <w:rPr>
          <w:rFonts w:ascii="Times New Roman" w:hAnsi="Times New Roman"/>
          <w:sz w:val="28"/>
          <w:szCs w:val="28"/>
        </w:rPr>
        <w:t xml:space="preserve"> кафе, баров и ресторанов.</w:t>
      </w:r>
    </w:p>
    <w:p w:rsidR="000C475E" w:rsidRPr="00597B4F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B4F">
        <w:rPr>
          <w:rFonts w:ascii="Times New Roman" w:hAnsi="Times New Roman"/>
          <w:sz w:val="28"/>
          <w:szCs w:val="28"/>
        </w:rPr>
        <w:t>В 2017 г</w:t>
      </w:r>
      <w:r w:rsidR="00F71501" w:rsidRPr="00597B4F">
        <w:rPr>
          <w:rFonts w:ascii="Times New Roman" w:hAnsi="Times New Roman"/>
          <w:sz w:val="28"/>
          <w:szCs w:val="28"/>
        </w:rPr>
        <w:t>оду</w:t>
      </w:r>
      <w:r w:rsidRPr="00597B4F">
        <w:rPr>
          <w:rFonts w:ascii="Times New Roman" w:hAnsi="Times New Roman"/>
          <w:sz w:val="28"/>
          <w:szCs w:val="28"/>
        </w:rPr>
        <w:t xml:space="preserve"> красноярцам оказаны платные услуги на сумму </w:t>
      </w:r>
      <w:r w:rsidR="0039319F" w:rsidRPr="00597B4F">
        <w:rPr>
          <w:rFonts w:ascii="Times New Roman" w:hAnsi="Times New Roman"/>
          <w:sz w:val="28"/>
          <w:szCs w:val="28"/>
        </w:rPr>
        <w:t>109,8</w:t>
      </w:r>
      <w:r w:rsidRPr="00597B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7B4F">
        <w:rPr>
          <w:rFonts w:ascii="Times New Roman" w:hAnsi="Times New Roman"/>
          <w:sz w:val="28"/>
          <w:szCs w:val="28"/>
        </w:rPr>
        <w:t>млрд</w:t>
      </w:r>
      <w:proofErr w:type="gramEnd"/>
      <w:r w:rsidRPr="00597B4F">
        <w:rPr>
          <w:rFonts w:ascii="Times New Roman" w:hAnsi="Times New Roman"/>
          <w:sz w:val="28"/>
          <w:szCs w:val="28"/>
        </w:rPr>
        <w:t xml:space="preserve"> руб., </w:t>
      </w:r>
      <w:r w:rsidR="0039319F" w:rsidRPr="00597B4F">
        <w:rPr>
          <w:rFonts w:ascii="Times New Roman" w:hAnsi="Times New Roman"/>
          <w:sz w:val="28"/>
          <w:szCs w:val="28"/>
        </w:rPr>
        <w:t>увеличившись в действующих ценах на 39,2</w:t>
      </w:r>
      <w:r w:rsidRPr="00597B4F">
        <w:rPr>
          <w:rFonts w:ascii="Times New Roman" w:hAnsi="Times New Roman"/>
          <w:sz w:val="28"/>
          <w:szCs w:val="28"/>
        </w:rPr>
        <w:t>% уровня 2012 года. В 2017 г</w:t>
      </w:r>
      <w:r w:rsidR="00F71501" w:rsidRPr="00597B4F">
        <w:rPr>
          <w:rFonts w:ascii="Times New Roman" w:hAnsi="Times New Roman"/>
          <w:sz w:val="28"/>
          <w:szCs w:val="28"/>
        </w:rPr>
        <w:t>оду</w:t>
      </w:r>
      <w:r w:rsidRPr="00597B4F">
        <w:rPr>
          <w:rFonts w:ascii="Times New Roman" w:hAnsi="Times New Roman"/>
          <w:sz w:val="28"/>
          <w:szCs w:val="28"/>
        </w:rPr>
        <w:t xml:space="preserve"> объем платных услуг занимал </w:t>
      </w:r>
      <w:r w:rsidR="001A4361">
        <w:rPr>
          <w:rFonts w:ascii="Times New Roman" w:hAnsi="Times New Roman"/>
          <w:sz w:val="28"/>
          <w:szCs w:val="28"/>
        </w:rPr>
        <w:t>70,9</w:t>
      </w:r>
      <w:r w:rsidRPr="00597B4F">
        <w:rPr>
          <w:rFonts w:ascii="Times New Roman" w:hAnsi="Times New Roman"/>
          <w:sz w:val="28"/>
          <w:szCs w:val="28"/>
        </w:rPr>
        <w:t>% в аналогичном показателе Красноярского края.</w:t>
      </w:r>
    </w:p>
    <w:p w:rsidR="000C475E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B31">
        <w:rPr>
          <w:rFonts w:ascii="Times New Roman" w:hAnsi="Times New Roman"/>
          <w:sz w:val="28"/>
          <w:szCs w:val="28"/>
        </w:rPr>
        <w:t>Оборот организаций по отрасли «Транспортировка и хранение» в</w:t>
      </w:r>
      <w:r w:rsidRPr="005D2B31">
        <w:rPr>
          <w:rFonts w:ascii="Times New Roman" w:hAnsi="Times New Roman"/>
          <w:sz w:val="28"/>
          <w:szCs w:val="28"/>
        </w:rPr>
        <w:br/>
        <w:t>2017 г</w:t>
      </w:r>
      <w:r w:rsidR="00F71501">
        <w:rPr>
          <w:rFonts w:ascii="Times New Roman" w:hAnsi="Times New Roman"/>
          <w:sz w:val="28"/>
          <w:szCs w:val="28"/>
        </w:rPr>
        <w:t>оду</w:t>
      </w:r>
      <w:r w:rsidRPr="005D2B31">
        <w:rPr>
          <w:rFonts w:ascii="Times New Roman" w:hAnsi="Times New Roman"/>
          <w:sz w:val="28"/>
          <w:szCs w:val="28"/>
        </w:rPr>
        <w:t xml:space="preserve"> составил </w:t>
      </w:r>
      <w:r w:rsidR="0039319F">
        <w:rPr>
          <w:rFonts w:ascii="Times New Roman" w:hAnsi="Times New Roman"/>
          <w:sz w:val="28"/>
          <w:szCs w:val="28"/>
        </w:rPr>
        <w:t>63,3</w:t>
      </w:r>
      <w:r w:rsidRPr="005D2B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2B31">
        <w:rPr>
          <w:rFonts w:ascii="Times New Roman" w:hAnsi="Times New Roman"/>
          <w:sz w:val="28"/>
          <w:szCs w:val="28"/>
        </w:rPr>
        <w:t>млрд</w:t>
      </w:r>
      <w:proofErr w:type="gramEnd"/>
      <w:r w:rsidRPr="005D2B31">
        <w:rPr>
          <w:rFonts w:ascii="Times New Roman" w:hAnsi="Times New Roman"/>
          <w:sz w:val="28"/>
          <w:szCs w:val="28"/>
        </w:rPr>
        <w:t xml:space="preserve"> рублей. В городе представлены все виды </w:t>
      </w:r>
      <w:r w:rsidRPr="000F2A25">
        <w:rPr>
          <w:rFonts w:ascii="Times New Roman" w:hAnsi="Times New Roman"/>
          <w:sz w:val="28"/>
          <w:szCs w:val="28"/>
        </w:rPr>
        <w:t>транспорта – автомобильный, возд</w:t>
      </w:r>
      <w:r w:rsidR="001F036C">
        <w:rPr>
          <w:rFonts w:ascii="Times New Roman" w:hAnsi="Times New Roman"/>
          <w:sz w:val="28"/>
          <w:szCs w:val="28"/>
        </w:rPr>
        <w:t>ушный, водный, железнодорожный.</w:t>
      </w:r>
    </w:p>
    <w:p w:rsidR="001F036C" w:rsidRPr="00E22D23" w:rsidRDefault="001F036C" w:rsidP="001F03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2D23">
        <w:rPr>
          <w:rFonts w:ascii="Times New Roman" w:hAnsi="Times New Roman"/>
          <w:sz w:val="28"/>
          <w:szCs w:val="28"/>
        </w:rPr>
        <w:t xml:space="preserve">Крупнейшим сухопутным перевозчиком, расположенном на территории города является </w:t>
      </w:r>
      <w:r w:rsidRPr="001F036C">
        <w:rPr>
          <w:rFonts w:ascii="Times New Roman" w:hAnsi="Times New Roman"/>
          <w:sz w:val="28"/>
          <w:szCs w:val="28"/>
        </w:rPr>
        <w:t>Красноярская железная дорога – филиал ОАО</w:t>
      </w:r>
      <w:r w:rsidR="004A2091">
        <w:rPr>
          <w:rFonts w:ascii="Times New Roman" w:hAnsi="Times New Roman"/>
          <w:sz w:val="28"/>
          <w:szCs w:val="28"/>
        </w:rPr>
        <w:t> </w:t>
      </w:r>
      <w:r w:rsidRPr="001F036C">
        <w:rPr>
          <w:rFonts w:ascii="Times New Roman" w:hAnsi="Times New Roman"/>
          <w:sz w:val="28"/>
          <w:szCs w:val="28"/>
        </w:rPr>
        <w:t>«Российские железные дороги» (далее – ОАО «РЖД»)</w:t>
      </w:r>
      <w:r w:rsidRPr="00E22D23">
        <w:rPr>
          <w:rFonts w:ascii="Times New Roman" w:hAnsi="Times New Roman"/>
          <w:sz w:val="28"/>
          <w:szCs w:val="28"/>
        </w:rPr>
        <w:t xml:space="preserve">; пригородные перевозки осуществляет </w:t>
      </w:r>
      <w:r w:rsidRPr="001F036C">
        <w:rPr>
          <w:rFonts w:ascii="Times New Roman" w:hAnsi="Times New Roman"/>
          <w:sz w:val="28"/>
          <w:szCs w:val="28"/>
        </w:rPr>
        <w:t>АО </w:t>
      </w:r>
      <w:r w:rsidRPr="00E22D23">
        <w:rPr>
          <w:rFonts w:ascii="Times New Roman" w:hAnsi="Times New Roman"/>
          <w:sz w:val="28"/>
          <w:szCs w:val="28"/>
        </w:rPr>
        <w:t>«</w:t>
      </w:r>
      <w:proofErr w:type="spellStart"/>
      <w:r w:rsidRPr="00E22D23">
        <w:rPr>
          <w:rFonts w:ascii="Times New Roman" w:hAnsi="Times New Roman"/>
          <w:sz w:val="28"/>
          <w:szCs w:val="28"/>
        </w:rPr>
        <w:t>Краспригород</w:t>
      </w:r>
      <w:proofErr w:type="spellEnd"/>
      <w:r w:rsidRPr="00E22D23">
        <w:rPr>
          <w:rFonts w:ascii="Times New Roman" w:hAnsi="Times New Roman"/>
          <w:sz w:val="28"/>
          <w:szCs w:val="28"/>
        </w:rPr>
        <w:t>» (дочернее общество ОАО</w:t>
      </w:r>
      <w:r w:rsidR="004A2091">
        <w:rPr>
          <w:rFonts w:ascii="Times New Roman" w:hAnsi="Times New Roman"/>
          <w:sz w:val="28"/>
          <w:szCs w:val="28"/>
        </w:rPr>
        <w:t> </w:t>
      </w:r>
      <w:r w:rsidRPr="00E22D23">
        <w:rPr>
          <w:rFonts w:ascii="Times New Roman" w:hAnsi="Times New Roman"/>
          <w:sz w:val="28"/>
          <w:szCs w:val="28"/>
        </w:rPr>
        <w:t xml:space="preserve">«РЖД») – в летнее время используется </w:t>
      </w:r>
      <w:r>
        <w:rPr>
          <w:rFonts w:ascii="Times New Roman" w:hAnsi="Times New Roman"/>
          <w:sz w:val="28"/>
          <w:szCs w:val="28"/>
        </w:rPr>
        <w:t>7</w:t>
      </w:r>
      <w:r w:rsidRPr="00E22D23">
        <w:rPr>
          <w:rFonts w:ascii="Times New Roman" w:hAnsi="Times New Roman"/>
          <w:sz w:val="28"/>
          <w:szCs w:val="28"/>
        </w:rPr>
        <w:t xml:space="preserve">8, в зимнее – </w:t>
      </w:r>
      <w:r>
        <w:rPr>
          <w:rFonts w:ascii="Times New Roman" w:hAnsi="Times New Roman"/>
          <w:sz w:val="28"/>
          <w:szCs w:val="28"/>
        </w:rPr>
        <w:t>6</w:t>
      </w:r>
      <w:r w:rsidRPr="00E22D23">
        <w:rPr>
          <w:rFonts w:ascii="Times New Roman" w:hAnsi="Times New Roman"/>
          <w:sz w:val="28"/>
          <w:szCs w:val="28"/>
        </w:rPr>
        <w:t>2 поезда, ежегодно по пригородным маршрутам перевозится более 6,</w:t>
      </w:r>
      <w:r>
        <w:rPr>
          <w:rFonts w:ascii="Times New Roman" w:hAnsi="Times New Roman"/>
          <w:sz w:val="28"/>
          <w:szCs w:val="28"/>
        </w:rPr>
        <w:t>2</w:t>
      </w:r>
      <w:r w:rsidRPr="00E22D23">
        <w:rPr>
          <w:rFonts w:ascii="Times New Roman" w:hAnsi="Times New Roman"/>
          <w:sz w:val="28"/>
          <w:szCs w:val="28"/>
        </w:rPr>
        <w:t xml:space="preserve"> млн. пассажиров.</w:t>
      </w:r>
      <w:proofErr w:type="gramEnd"/>
      <w:r w:rsidRPr="00E22D23">
        <w:rPr>
          <w:rFonts w:ascii="Times New Roman" w:hAnsi="Times New Roman"/>
          <w:sz w:val="28"/>
          <w:szCs w:val="28"/>
        </w:rPr>
        <w:t xml:space="preserve"> В целом, емкость внутреннего железнодорожного транспорта рассчитана на ежемесячную перевозку 100 тыс. пассажиров. </w:t>
      </w:r>
      <w:proofErr w:type="gramStart"/>
      <w:r w:rsidRPr="00E22D23">
        <w:rPr>
          <w:rFonts w:ascii="Times New Roman" w:hAnsi="Times New Roman"/>
          <w:sz w:val="28"/>
          <w:szCs w:val="28"/>
        </w:rPr>
        <w:t xml:space="preserve">Развитие проекта «Городская электричка» обусловлено повышенным интересом пассажиров и имеет положительную динамику: в период с 2012 года, то есть с начала его реализации, по 2017 год внутригородской пассажиропоток увеличился на 73%, из которых только в 2017 году годовое количество пассажиров выросло на </w:t>
      </w:r>
      <w:r>
        <w:rPr>
          <w:rFonts w:ascii="Times New Roman" w:hAnsi="Times New Roman"/>
          <w:sz w:val="28"/>
          <w:szCs w:val="28"/>
        </w:rPr>
        <w:t>16</w:t>
      </w:r>
      <w:r w:rsidRPr="00E22D23">
        <w:rPr>
          <w:rFonts w:ascii="Times New Roman" w:hAnsi="Times New Roman"/>
          <w:sz w:val="28"/>
          <w:szCs w:val="28"/>
        </w:rPr>
        <w:t>% к уровню 201</w:t>
      </w:r>
      <w:r>
        <w:rPr>
          <w:rFonts w:ascii="Times New Roman" w:hAnsi="Times New Roman"/>
          <w:sz w:val="28"/>
          <w:szCs w:val="28"/>
        </w:rPr>
        <w:t>6</w:t>
      </w:r>
      <w:r w:rsidRPr="00E22D23">
        <w:rPr>
          <w:rFonts w:ascii="Times New Roman" w:hAnsi="Times New Roman"/>
          <w:sz w:val="28"/>
          <w:szCs w:val="28"/>
        </w:rPr>
        <w:t xml:space="preserve"> года  и составило 1,3 млн. человек. </w:t>
      </w:r>
      <w:proofErr w:type="gramEnd"/>
    </w:p>
    <w:p w:rsidR="001F036C" w:rsidRPr="001F036C" w:rsidRDefault="001F036C" w:rsidP="001F03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пределах города находится 7 грузовых железнодорожных станций, основные перевозимые грузы – уголь, руда, цветные металлы, нефть и нефтепродукты, лесоматериалы.</w:t>
      </w:r>
    </w:p>
    <w:p w:rsidR="00E013FD" w:rsidRPr="00E013FD" w:rsidRDefault="00E013FD" w:rsidP="00E013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протяженность улично-дорожной сети города Красноярска составляет 1 174,9 км дорог с твердым покрытием (111,5% к 2012 году), которые обслуживают свыше 366 тыс. единиц зарегистрированного автотранспорта. </w:t>
      </w:r>
      <w:r w:rsidR="00392374">
        <w:rPr>
          <w:rFonts w:ascii="Times New Roman" w:hAnsi="Times New Roman"/>
          <w:sz w:val="28"/>
          <w:szCs w:val="28"/>
        </w:rPr>
        <w:t>На 01.01.2018</w:t>
      </w:r>
      <w:r w:rsidR="00770556">
        <w:rPr>
          <w:rFonts w:ascii="Times New Roman" w:hAnsi="Times New Roman"/>
          <w:sz w:val="28"/>
          <w:szCs w:val="28"/>
        </w:rPr>
        <w:t xml:space="preserve"> 64,5</w:t>
      </w:r>
      <w:r>
        <w:rPr>
          <w:rFonts w:ascii="Times New Roman" w:hAnsi="Times New Roman"/>
          <w:sz w:val="28"/>
          <w:szCs w:val="28"/>
        </w:rPr>
        <w:t xml:space="preserve">% автомобильных дорог общего пользования местного значения не соответствует установленным нормативным требованиям. На рынке пассажирских перевозок работают 4 муниципальных предприятия и 48 организаций частной формы собственности. Доля муниципального транспорта на 01.01.2018 – 29% (33% в 2012 году). На городские маршруты в рабочие дни выходит 1 063 единицы транспорта (1127 ед. </w:t>
      </w:r>
      <w:r w:rsidR="0051320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2012 год) из них 960 автобусов (1013 ед. </w:t>
      </w:r>
      <w:r w:rsidR="0051320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2012 год), 65 троллейбусов (69 ед. – 2012 год) и 38 трамваев (45 ед. – 2012 год). Перевозка пассажиров осуществляется по 80 маршрутам. В 2017 году автомобильным транспортом общего пользования было перевезено 194 млн. пассажиров (87% </w:t>
      </w:r>
      <w:r w:rsidRPr="00E013FD">
        <w:rPr>
          <w:rFonts w:ascii="Times New Roman" w:hAnsi="Times New Roman"/>
          <w:sz w:val="28"/>
          <w:szCs w:val="28"/>
        </w:rPr>
        <w:t>к 2012 году</w:t>
      </w:r>
      <w:r>
        <w:rPr>
          <w:rFonts w:ascii="Times New Roman" w:hAnsi="Times New Roman"/>
          <w:sz w:val="28"/>
          <w:szCs w:val="28"/>
        </w:rPr>
        <w:t>), 1181,3 млн. пасс-км составил общий пассажирооборот (88,3% к 2012 году).</w:t>
      </w:r>
    </w:p>
    <w:p w:rsidR="000C475E" w:rsidRPr="005D2B31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97F">
        <w:rPr>
          <w:rFonts w:ascii="Times New Roman" w:hAnsi="Times New Roman"/>
          <w:sz w:val="28"/>
          <w:szCs w:val="28"/>
        </w:rPr>
        <w:t>Крупнейшими предприятиями водного транспорта</w:t>
      </w:r>
      <w:r w:rsidR="00631949">
        <w:rPr>
          <w:rFonts w:ascii="Times New Roman" w:hAnsi="Times New Roman"/>
          <w:sz w:val="28"/>
          <w:szCs w:val="28"/>
        </w:rPr>
        <w:t xml:space="preserve"> города являются </w:t>
      </w:r>
      <w:r w:rsidRPr="005D2B31">
        <w:rPr>
          <w:rFonts w:ascii="Times New Roman" w:hAnsi="Times New Roman"/>
          <w:sz w:val="28"/>
          <w:szCs w:val="28"/>
        </w:rPr>
        <w:t>АО</w:t>
      </w:r>
      <w:r w:rsidR="008F497F">
        <w:rPr>
          <w:rFonts w:ascii="Times New Roman" w:hAnsi="Times New Roman"/>
          <w:sz w:val="28"/>
          <w:szCs w:val="28"/>
        </w:rPr>
        <w:t> </w:t>
      </w:r>
      <w:r w:rsidRPr="005D2B31">
        <w:rPr>
          <w:rFonts w:ascii="Times New Roman" w:hAnsi="Times New Roman"/>
          <w:sz w:val="28"/>
          <w:szCs w:val="28"/>
        </w:rPr>
        <w:t>«Ен</w:t>
      </w:r>
      <w:r w:rsidR="00631949">
        <w:rPr>
          <w:rFonts w:ascii="Times New Roman" w:hAnsi="Times New Roman"/>
          <w:sz w:val="28"/>
          <w:szCs w:val="28"/>
        </w:rPr>
        <w:t xml:space="preserve">исейское речное пароходство» и </w:t>
      </w:r>
      <w:r w:rsidRPr="005D2B31">
        <w:rPr>
          <w:rFonts w:ascii="Times New Roman" w:hAnsi="Times New Roman"/>
          <w:sz w:val="28"/>
          <w:szCs w:val="28"/>
        </w:rPr>
        <w:t>АО «Красноярский речной порт». В</w:t>
      </w:r>
      <w:r w:rsidR="008F497F">
        <w:rPr>
          <w:rFonts w:ascii="Times New Roman" w:hAnsi="Times New Roman"/>
          <w:sz w:val="28"/>
          <w:szCs w:val="28"/>
        </w:rPr>
        <w:t> </w:t>
      </w:r>
      <w:r w:rsidRPr="005D2B31">
        <w:rPr>
          <w:rFonts w:ascii="Times New Roman" w:hAnsi="Times New Roman"/>
          <w:sz w:val="28"/>
          <w:szCs w:val="28"/>
        </w:rPr>
        <w:t>состав Красноярского порта входят два грузовых района – «</w:t>
      </w:r>
      <w:proofErr w:type="spellStart"/>
      <w:r w:rsidRPr="005D2B31">
        <w:rPr>
          <w:rFonts w:ascii="Times New Roman" w:hAnsi="Times New Roman"/>
          <w:sz w:val="28"/>
          <w:szCs w:val="28"/>
        </w:rPr>
        <w:t>Злобино</w:t>
      </w:r>
      <w:proofErr w:type="spellEnd"/>
      <w:r w:rsidRPr="005D2B31">
        <w:rPr>
          <w:rFonts w:ascii="Times New Roman" w:hAnsi="Times New Roman"/>
          <w:sz w:val="28"/>
          <w:szCs w:val="28"/>
        </w:rPr>
        <w:t>», «Енисей» и грузовой участок «Песчанка», пропускная способность порта – 20,9 млн. тонн грузов в год, контейнерный парк – 3,4 тыс. контейнеров, из них большегрузных – 1,3 тысячи контейнеров.</w:t>
      </w:r>
    </w:p>
    <w:p w:rsidR="000C475E" w:rsidRPr="00A85FFD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A18">
        <w:rPr>
          <w:rFonts w:ascii="Times New Roman" w:hAnsi="Times New Roman"/>
          <w:sz w:val="28"/>
          <w:szCs w:val="28"/>
        </w:rPr>
        <w:t>Аэропорт «</w:t>
      </w:r>
      <w:r w:rsidR="00A63A18" w:rsidRPr="00A63A18">
        <w:rPr>
          <w:rFonts w:ascii="Times New Roman" w:hAnsi="Times New Roman"/>
          <w:sz w:val="28"/>
          <w:szCs w:val="28"/>
        </w:rPr>
        <w:t>Красноярск</w:t>
      </w:r>
      <w:r w:rsidRPr="00A63A18">
        <w:rPr>
          <w:rFonts w:ascii="Times New Roman" w:hAnsi="Times New Roman"/>
          <w:sz w:val="28"/>
          <w:szCs w:val="28"/>
        </w:rPr>
        <w:t>» находится</w:t>
      </w:r>
      <w:r w:rsidRPr="005D2B31">
        <w:rPr>
          <w:rFonts w:ascii="Times New Roman" w:hAnsi="Times New Roman"/>
          <w:sz w:val="28"/>
          <w:szCs w:val="28"/>
        </w:rPr>
        <w:t xml:space="preserve"> за пределами г</w:t>
      </w:r>
      <w:r w:rsidR="003E7BAA">
        <w:rPr>
          <w:rFonts w:ascii="Times New Roman" w:hAnsi="Times New Roman"/>
          <w:sz w:val="28"/>
          <w:szCs w:val="28"/>
        </w:rPr>
        <w:t>орода</w:t>
      </w:r>
      <w:r w:rsidRPr="005D2B31">
        <w:rPr>
          <w:rFonts w:ascii="Times New Roman" w:hAnsi="Times New Roman"/>
          <w:sz w:val="28"/>
          <w:szCs w:val="28"/>
        </w:rPr>
        <w:t xml:space="preserve"> Красноярска, но обслуживает основные пассажирские и грузовые потоки, идущие из города и в обра</w:t>
      </w:r>
      <w:r w:rsidR="008F497F">
        <w:rPr>
          <w:rFonts w:ascii="Times New Roman" w:hAnsi="Times New Roman"/>
          <w:sz w:val="28"/>
          <w:szCs w:val="28"/>
        </w:rPr>
        <w:t>тном направлении</w:t>
      </w:r>
      <w:r w:rsidRPr="005D2B3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D2B31">
        <w:rPr>
          <w:rFonts w:ascii="Times New Roman" w:hAnsi="Times New Roman"/>
          <w:sz w:val="28"/>
          <w:szCs w:val="28"/>
        </w:rPr>
        <w:t xml:space="preserve">Пассажирооборот </w:t>
      </w:r>
      <w:r w:rsidR="00A63A18" w:rsidRPr="00A63A18">
        <w:rPr>
          <w:rFonts w:ascii="Times New Roman" w:hAnsi="Times New Roman"/>
          <w:sz w:val="28"/>
          <w:szCs w:val="28"/>
        </w:rPr>
        <w:t>аэропорта «Красноярск</w:t>
      </w:r>
      <w:r w:rsidRPr="00A63A18">
        <w:rPr>
          <w:rFonts w:ascii="Times New Roman" w:hAnsi="Times New Roman"/>
          <w:sz w:val="28"/>
          <w:szCs w:val="28"/>
        </w:rPr>
        <w:t>»</w:t>
      </w:r>
      <w:r w:rsidRPr="005D2B31">
        <w:rPr>
          <w:rFonts w:ascii="Times New Roman" w:hAnsi="Times New Roman"/>
          <w:sz w:val="28"/>
          <w:szCs w:val="28"/>
        </w:rPr>
        <w:t xml:space="preserve"> в 2017 г</w:t>
      </w:r>
      <w:r w:rsidR="00E523F5">
        <w:rPr>
          <w:rFonts w:ascii="Times New Roman" w:hAnsi="Times New Roman"/>
          <w:sz w:val="28"/>
          <w:szCs w:val="28"/>
        </w:rPr>
        <w:t>оду</w:t>
      </w:r>
      <w:r w:rsidRPr="005D2B31">
        <w:rPr>
          <w:rFonts w:ascii="Times New Roman" w:hAnsi="Times New Roman"/>
          <w:sz w:val="28"/>
          <w:szCs w:val="28"/>
        </w:rPr>
        <w:t xml:space="preserve"> составил 2,3 </w:t>
      </w:r>
      <w:r w:rsidR="008F497F">
        <w:rPr>
          <w:rFonts w:ascii="Times New Roman" w:hAnsi="Times New Roman"/>
          <w:sz w:val="28"/>
          <w:szCs w:val="28"/>
        </w:rPr>
        <w:t>млн.</w:t>
      </w:r>
      <w:r w:rsidRPr="005D2B31">
        <w:rPr>
          <w:rFonts w:ascii="Times New Roman" w:hAnsi="Times New Roman"/>
          <w:sz w:val="28"/>
          <w:szCs w:val="28"/>
        </w:rPr>
        <w:t xml:space="preserve"> пассажиров (при 13,2 тыс. самолетовылетах), грузооборот – 15,4 тыс. тонн.</w:t>
      </w:r>
      <w:proofErr w:type="gramEnd"/>
    </w:p>
    <w:p w:rsidR="000C475E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497F">
        <w:rPr>
          <w:rFonts w:ascii="Times New Roman" w:hAnsi="Times New Roman"/>
          <w:sz w:val="28"/>
          <w:szCs w:val="28"/>
        </w:rPr>
        <w:t>Основными проблемами и вызовами развития транспортного комплекса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A85FFD">
        <w:rPr>
          <w:rFonts w:ascii="Times New Roman" w:hAnsi="Times New Roman"/>
          <w:sz w:val="28"/>
          <w:szCs w:val="28"/>
        </w:rPr>
        <w:t>г</w:t>
      </w:r>
      <w:r w:rsidR="003E7BAA">
        <w:rPr>
          <w:rFonts w:ascii="Times New Roman" w:hAnsi="Times New Roman"/>
          <w:sz w:val="28"/>
          <w:szCs w:val="28"/>
        </w:rPr>
        <w:t>орода</w:t>
      </w:r>
      <w:r w:rsidRPr="00A85FFD">
        <w:rPr>
          <w:rFonts w:ascii="Times New Roman" w:hAnsi="Times New Roman"/>
          <w:sz w:val="28"/>
          <w:szCs w:val="28"/>
        </w:rPr>
        <w:t xml:space="preserve"> Красноярска являются: устойчивое снижение перевозок пассажиров транспортом общего пользования в пользу роста перевозок личным автотранспортом; изменение направленности транспортных потоков в сторону новых центров расселения, обслуживания и торговли; несоответствие транспортной системы города текущим потребностям </w:t>
      </w:r>
      <w:r>
        <w:rPr>
          <w:rFonts w:ascii="Times New Roman" w:hAnsi="Times New Roman"/>
          <w:sz w:val="28"/>
          <w:szCs w:val="28"/>
        </w:rPr>
        <w:br/>
      </w:r>
      <w:r w:rsidRPr="00A85FFD">
        <w:rPr>
          <w:rFonts w:ascii="Times New Roman" w:hAnsi="Times New Roman"/>
          <w:sz w:val="28"/>
          <w:szCs w:val="28"/>
        </w:rPr>
        <w:t>в перемещениях населения (суточной маятниковой миграции) и грузов; возрастание нагрузки на транспортную сеть вследствие растущей автомобилизации населения;</w:t>
      </w:r>
      <w:proofErr w:type="gramEnd"/>
      <w:r w:rsidRPr="00A85FFD">
        <w:rPr>
          <w:rFonts w:ascii="Times New Roman" w:hAnsi="Times New Roman"/>
          <w:sz w:val="28"/>
          <w:szCs w:val="28"/>
        </w:rPr>
        <w:t xml:space="preserve"> институциональные ограничения, в т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A85FFD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исле</w:t>
      </w:r>
      <w:r>
        <w:rPr>
          <w:rFonts w:ascii="Times New Roman" w:hAnsi="Times New Roman"/>
          <w:sz w:val="28"/>
          <w:szCs w:val="28"/>
        </w:rPr>
        <w:br/>
      </w:r>
      <w:r w:rsidRPr="00A85FFD">
        <w:rPr>
          <w:rFonts w:ascii="Times New Roman" w:hAnsi="Times New Roman"/>
          <w:sz w:val="28"/>
          <w:szCs w:val="28"/>
        </w:rPr>
        <w:t>в области прав частных домовладельцев, затрудняющие освоение удаленных территорий города с малоэтажной застройкой. В целом, прогнозируемый рост численности населения г</w:t>
      </w:r>
      <w:r w:rsidR="003E7BAA">
        <w:rPr>
          <w:rFonts w:ascii="Times New Roman" w:hAnsi="Times New Roman"/>
          <w:sz w:val="28"/>
          <w:szCs w:val="28"/>
        </w:rPr>
        <w:t>орода</w:t>
      </w:r>
      <w:r w:rsidR="008F497F">
        <w:rPr>
          <w:rFonts w:ascii="Times New Roman" w:hAnsi="Times New Roman"/>
          <w:sz w:val="28"/>
          <w:szCs w:val="28"/>
        </w:rPr>
        <w:t> </w:t>
      </w:r>
      <w:r w:rsidRPr="00A85FFD">
        <w:rPr>
          <w:rFonts w:ascii="Times New Roman" w:hAnsi="Times New Roman"/>
          <w:sz w:val="28"/>
          <w:szCs w:val="28"/>
        </w:rPr>
        <w:t xml:space="preserve">Красноярска, развитие агломерационных процессов, повышение обеспеченности жильем и транспортом формируют потребность в </w:t>
      </w:r>
      <w:r w:rsidR="008F497F">
        <w:rPr>
          <w:rFonts w:ascii="Times New Roman" w:hAnsi="Times New Roman"/>
          <w:sz w:val="28"/>
          <w:szCs w:val="28"/>
        </w:rPr>
        <w:t xml:space="preserve">комплексном </w:t>
      </w:r>
      <w:r w:rsidRPr="00A85FFD">
        <w:rPr>
          <w:rFonts w:ascii="Times New Roman" w:hAnsi="Times New Roman"/>
          <w:sz w:val="28"/>
          <w:szCs w:val="28"/>
        </w:rPr>
        <w:t>развитии транспортной системы города.</w:t>
      </w:r>
    </w:p>
    <w:p w:rsidR="000F2A25" w:rsidRPr="00855D00" w:rsidRDefault="000F2A25" w:rsidP="000F2A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B31">
        <w:rPr>
          <w:rFonts w:ascii="Times New Roman" w:hAnsi="Times New Roman"/>
          <w:sz w:val="28"/>
          <w:szCs w:val="28"/>
        </w:rPr>
        <w:t>Основная телекоммуникационная сеть г</w:t>
      </w:r>
      <w:r>
        <w:rPr>
          <w:rFonts w:ascii="Times New Roman" w:hAnsi="Times New Roman"/>
          <w:sz w:val="28"/>
          <w:szCs w:val="28"/>
        </w:rPr>
        <w:t>орода </w:t>
      </w:r>
      <w:r w:rsidRPr="005D2B31">
        <w:rPr>
          <w:rFonts w:ascii="Times New Roman" w:hAnsi="Times New Roman"/>
          <w:sz w:val="28"/>
          <w:szCs w:val="28"/>
        </w:rPr>
        <w:t>Красноярска – телефонная сеть общего пользования; современное состояние систем коммуникации и связи – на высоком уровне. Охват населения телефонной связью составляет 50-55%, телевизионным вещанием – 100%, радиовещанием – свыше 95%. В г</w:t>
      </w:r>
      <w:r>
        <w:rPr>
          <w:rFonts w:ascii="Times New Roman" w:hAnsi="Times New Roman"/>
          <w:sz w:val="28"/>
          <w:szCs w:val="28"/>
        </w:rPr>
        <w:t>ороде</w:t>
      </w:r>
      <w:r w:rsidRPr="005D2B31">
        <w:rPr>
          <w:rFonts w:ascii="Times New Roman" w:hAnsi="Times New Roman"/>
          <w:sz w:val="28"/>
          <w:szCs w:val="28"/>
        </w:rPr>
        <w:t> Красноярске действуют сети</w:t>
      </w:r>
      <w:r w:rsidRPr="00855D00">
        <w:rPr>
          <w:rFonts w:ascii="Times New Roman" w:hAnsi="Times New Roman"/>
          <w:sz w:val="28"/>
          <w:szCs w:val="28"/>
        </w:rPr>
        <w:t xml:space="preserve"> подвижной связи стандартов GSM, 3G/UMTS, 4</w:t>
      </w:r>
      <w:r w:rsidRPr="00855D00">
        <w:rPr>
          <w:rFonts w:ascii="Times New Roman" w:hAnsi="Times New Roman"/>
          <w:sz w:val="28"/>
          <w:szCs w:val="28"/>
          <w:lang w:val="en-US"/>
        </w:rPr>
        <w:t>G</w:t>
      </w:r>
      <w:r w:rsidRPr="00855D00">
        <w:rPr>
          <w:rFonts w:ascii="Times New Roman" w:hAnsi="Times New Roman"/>
          <w:sz w:val="28"/>
          <w:szCs w:val="28"/>
        </w:rPr>
        <w:t xml:space="preserve"> (</w:t>
      </w:r>
      <w:r w:rsidRPr="00855D00">
        <w:rPr>
          <w:rFonts w:ascii="Times New Roman" w:hAnsi="Times New Roman"/>
          <w:sz w:val="28"/>
          <w:szCs w:val="28"/>
          <w:lang w:val="en-US"/>
        </w:rPr>
        <w:t>LTE</w:t>
      </w:r>
      <w:r w:rsidRPr="00855D00">
        <w:rPr>
          <w:rFonts w:ascii="Times New Roman" w:hAnsi="Times New Roman"/>
          <w:sz w:val="28"/>
          <w:szCs w:val="28"/>
        </w:rPr>
        <w:t>) с высокой степенью защиты от несанкционированного доступа.</w:t>
      </w:r>
    </w:p>
    <w:p w:rsidR="000F2A25" w:rsidRPr="00DC7FAB" w:rsidRDefault="000F2A25" w:rsidP="000F2A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FAB">
        <w:rPr>
          <w:rFonts w:ascii="Times New Roman" w:hAnsi="Times New Roman"/>
          <w:sz w:val="28"/>
          <w:szCs w:val="28"/>
        </w:rPr>
        <w:t>Более 40 предприятий связи обеспечивают доступ в Интернет юридическим и физическим лицам,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DC7FAB">
        <w:rPr>
          <w:rFonts w:ascii="Times New Roman" w:hAnsi="Times New Roman"/>
          <w:sz w:val="28"/>
          <w:szCs w:val="28"/>
        </w:rPr>
        <w:t xml:space="preserve">более 360 тыс. домохозяйств </w:t>
      </w:r>
      <w:r>
        <w:rPr>
          <w:rFonts w:ascii="Times New Roman" w:hAnsi="Times New Roman"/>
          <w:sz w:val="28"/>
          <w:szCs w:val="28"/>
        </w:rPr>
        <w:br/>
      </w:r>
      <w:r w:rsidRPr="00DC7FAB">
        <w:rPr>
          <w:rFonts w:ascii="Times New Roman" w:hAnsi="Times New Roman"/>
          <w:sz w:val="28"/>
          <w:szCs w:val="28"/>
        </w:rPr>
        <w:t>и предприятий имеют широкополосный доступ в Интернет по кабельным сетям операторов связи.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DC7FAB">
        <w:rPr>
          <w:rFonts w:ascii="Times New Roman" w:hAnsi="Times New Roman"/>
          <w:sz w:val="28"/>
          <w:szCs w:val="28"/>
        </w:rPr>
        <w:t>Услуги кабельного телевидения предоставляют более 10 предприятий.</w:t>
      </w:r>
    </w:p>
    <w:p w:rsidR="000F2A25" w:rsidRDefault="000F2A25" w:rsidP="000F2A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FAB">
        <w:rPr>
          <w:rFonts w:ascii="Times New Roman" w:hAnsi="Times New Roman"/>
          <w:sz w:val="28"/>
          <w:szCs w:val="28"/>
        </w:rPr>
        <w:t xml:space="preserve">В рамках соглашения о взаимодействии между администрацией города </w:t>
      </w:r>
      <w:r>
        <w:rPr>
          <w:rFonts w:ascii="Times New Roman" w:hAnsi="Times New Roman"/>
          <w:sz w:val="28"/>
          <w:szCs w:val="28"/>
        </w:rPr>
        <w:br/>
      </w:r>
      <w:r w:rsidRPr="00DC7FAB">
        <w:rPr>
          <w:rFonts w:ascii="Times New Roman" w:hAnsi="Times New Roman"/>
          <w:sz w:val="28"/>
          <w:szCs w:val="28"/>
        </w:rPr>
        <w:t xml:space="preserve">и операторами связи развивается сеть публичного доступа к сети Интернет </w:t>
      </w:r>
      <w:r>
        <w:rPr>
          <w:rFonts w:ascii="Times New Roman" w:hAnsi="Times New Roman"/>
          <w:sz w:val="28"/>
          <w:szCs w:val="28"/>
        </w:rPr>
        <w:br/>
      </w:r>
      <w:r w:rsidRPr="00DC7FAB">
        <w:rPr>
          <w:rFonts w:ascii="Times New Roman" w:hAnsi="Times New Roman"/>
          <w:sz w:val="28"/>
          <w:szCs w:val="28"/>
        </w:rPr>
        <w:t>с ис</w:t>
      </w:r>
      <w:r>
        <w:rPr>
          <w:rFonts w:ascii="Times New Roman" w:hAnsi="Times New Roman"/>
          <w:sz w:val="28"/>
          <w:szCs w:val="28"/>
        </w:rPr>
        <w:t xml:space="preserve">пользованием технологии </w:t>
      </w:r>
      <w:proofErr w:type="spellStart"/>
      <w:r>
        <w:rPr>
          <w:rFonts w:ascii="Times New Roman" w:hAnsi="Times New Roman"/>
          <w:sz w:val="28"/>
          <w:szCs w:val="28"/>
        </w:rPr>
        <w:t>Wi-Fi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68F">
        <w:rPr>
          <w:rFonts w:ascii="Times New Roman" w:hAnsi="Times New Roman"/>
          <w:sz w:val="28"/>
          <w:szCs w:val="28"/>
        </w:rPr>
        <w:t>Жилищно-коммунальными предприятиями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6B0A38">
        <w:rPr>
          <w:rFonts w:ascii="Times New Roman" w:hAnsi="Times New Roman"/>
          <w:sz w:val="28"/>
          <w:szCs w:val="28"/>
        </w:rPr>
        <w:t>города в 2017</w:t>
      </w:r>
      <w:r w:rsidRPr="00976636">
        <w:rPr>
          <w:rFonts w:ascii="Times New Roman" w:hAnsi="Times New Roman"/>
          <w:sz w:val="28"/>
          <w:szCs w:val="28"/>
        </w:rPr>
        <w:t xml:space="preserve"> г</w:t>
      </w:r>
      <w:r w:rsidR="00E523F5">
        <w:rPr>
          <w:rFonts w:ascii="Times New Roman" w:hAnsi="Times New Roman"/>
          <w:sz w:val="28"/>
          <w:szCs w:val="28"/>
        </w:rPr>
        <w:t>оду</w:t>
      </w:r>
      <w:r w:rsidRPr="00976636">
        <w:rPr>
          <w:rFonts w:ascii="Times New Roman" w:hAnsi="Times New Roman"/>
          <w:sz w:val="28"/>
          <w:szCs w:val="28"/>
        </w:rPr>
        <w:t xml:space="preserve"> было оказано услуг горожанам на </w:t>
      </w:r>
      <w:r>
        <w:rPr>
          <w:rFonts w:ascii="Times New Roman" w:hAnsi="Times New Roman"/>
          <w:sz w:val="28"/>
          <w:szCs w:val="28"/>
        </w:rPr>
        <w:t>12,4</w:t>
      </w:r>
      <w:r w:rsidRPr="009766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76636">
        <w:rPr>
          <w:rFonts w:ascii="Times New Roman" w:hAnsi="Times New Roman"/>
          <w:sz w:val="28"/>
          <w:szCs w:val="28"/>
        </w:rPr>
        <w:t>млрд</w:t>
      </w:r>
      <w:proofErr w:type="gramEnd"/>
      <w:r w:rsidRPr="00976636">
        <w:rPr>
          <w:rFonts w:ascii="Times New Roman" w:hAnsi="Times New Roman"/>
          <w:sz w:val="28"/>
          <w:szCs w:val="28"/>
        </w:rPr>
        <w:t xml:space="preserve"> руб., что на </w:t>
      </w:r>
      <w:r>
        <w:rPr>
          <w:rFonts w:ascii="Times New Roman" w:hAnsi="Times New Roman"/>
          <w:sz w:val="28"/>
          <w:szCs w:val="28"/>
        </w:rPr>
        <w:t>0,2 млрд руб.</w:t>
      </w:r>
      <w:r w:rsidRPr="00976636">
        <w:rPr>
          <w:rFonts w:ascii="Times New Roman" w:hAnsi="Times New Roman"/>
          <w:sz w:val="28"/>
          <w:szCs w:val="28"/>
        </w:rPr>
        <w:t xml:space="preserve"> превышает уровень 20</w:t>
      </w:r>
      <w:r>
        <w:rPr>
          <w:rFonts w:ascii="Times New Roman" w:hAnsi="Times New Roman"/>
          <w:sz w:val="28"/>
          <w:szCs w:val="28"/>
        </w:rPr>
        <w:t>12</w:t>
      </w:r>
      <w:r w:rsidRPr="00976636">
        <w:rPr>
          <w:rFonts w:ascii="Times New Roman" w:hAnsi="Times New Roman"/>
          <w:sz w:val="28"/>
          <w:szCs w:val="28"/>
        </w:rPr>
        <w:t xml:space="preserve"> года. В городе растет потребление холодной и горячей воды, отопления, но сокращается</w:t>
      </w:r>
      <w:r w:rsidRPr="004F774A">
        <w:rPr>
          <w:rFonts w:ascii="Times New Roman" w:hAnsi="Times New Roman"/>
          <w:sz w:val="28"/>
          <w:szCs w:val="28"/>
        </w:rPr>
        <w:t xml:space="preserve"> потребление электроэнергии </w:t>
      </w:r>
      <w:r w:rsidRPr="004D7002">
        <w:rPr>
          <w:rFonts w:ascii="Times New Roman" w:hAnsi="Times New Roman"/>
          <w:sz w:val="28"/>
          <w:szCs w:val="28"/>
        </w:rPr>
        <w:t>в абсолютном выражении, что</w:t>
      </w:r>
      <w:r w:rsidR="0051568F">
        <w:rPr>
          <w:rFonts w:ascii="Times New Roman" w:hAnsi="Times New Roman"/>
          <w:sz w:val="28"/>
          <w:szCs w:val="28"/>
        </w:rPr>
        <w:t xml:space="preserve"> среди прочих </w:t>
      </w:r>
      <w:r w:rsidRPr="004D7002">
        <w:rPr>
          <w:rFonts w:ascii="Times New Roman" w:hAnsi="Times New Roman"/>
          <w:sz w:val="28"/>
          <w:szCs w:val="28"/>
        </w:rPr>
        <w:t xml:space="preserve">является следствием реализации государственной программы </w:t>
      </w:r>
      <w:proofErr w:type="spellStart"/>
      <w:r w:rsidRPr="004D7002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4D7002">
        <w:rPr>
          <w:rFonts w:ascii="Times New Roman" w:hAnsi="Times New Roman"/>
          <w:sz w:val="28"/>
          <w:szCs w:val="28"/>
        </w:rPr>
        <w:t>.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Город</w:t>
      </w:r>
      <w:r w:rsidR="0051568F">
        <w:rPr>
          <w:rFonts w:ascii="Times New Roman" w:hAnsi="Times New Roman"/>
          <w:sz w:val="28"/>
          <w:szCs w:val="28"/>
        </w:rPr>
        <w:t> </w:t>
      </w:r>
      <w:r w:rsidRPr="004D7002">
        <w:rPr>
          <w:rFonts w:ascii="Times New Roman" w:hAnsi="Times New Roman"/>
          <w:sz w:val="28"/>
          <w:szCs w:val="28"/>
        </w:rPr>
        <w:t>Красноярск имеет достаточный номинальный объем установленных мощностей и развитую сеть инженерных сооружений</w:t>
      </w:r>
      <w:r w:rsidRPr="004D7002">
        <w:rPr>
          <w:rFonts w:ascii="Times New Roman" w:hAnsi="Times New Roman"/>
          <w:sz w:val="28"/>
          <w:szCs w:val="28"/>
        </w:rPr>
        <w:br/>
        <w:t>и коммуникаций. Жилой фонд на 90,9% обеспечен централизованным горячим водо- и теплоснабжением на основе угольной генерации. Часть объектов жилищно-коммунального сектора города подключена к нескольким локальным системам горячего водо- и теплоснабжения.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Уровень удельного коммунально-бытового электропотребления сравнительно высок – около 1 110,35 кВт-ч на чел</w:t>
      </w:r>
      <w:r w:rsidR="0051568F">
        <w:rPr>
          <w:rFonts w:ascii="Times New Roman" w:hAnsi="Times New Roman"/>
          <w:sz w:val="28"/>
          <w:szCs w:val="28"/>
        </w:rPr>
        <w:t>.</w:t>
      </w:r>
      <w:r w:rsidRPr="004D7002">
        <w:rPr>
          <w:rFonts w:ascii="Times New Roman" w:hAnsi="Times New Roman"/>
          <w:sz w:val="28"/>
          <w:szCs w:val="28"/>
        </w:rPr>
        <w:t xml:space="preserve"> в 2017 г</w:t>
      </w:r>
      <w:r w:rsidR="003E7BAA">
        <w:rPr>
          <w:rFonts w:ascii="Times New Roman" w:hAnsi="Times New Roman"/>
          <w:sz w:val="28"/>
          <w:szCs w:val="28"/>
        </w:rPr>
        <w:t>оду</w:t>
      </w:r>
      <w:r w:rsidRPr="004D7002">
        <w:rPr>
          <w:rFonts w:ascii="Times New Roman" w:hAnsi="Times New Roman"/>
          <w:sz w:val="28"/>
          <w:szCs w:val="28"/>
        </w:rPr>
        <w:t>, что превышает показатель г</w:t>
      </w:r>
      <w:r w:rsidR="003E7BAA">
        <w:rPr>
          <w:rFonts w:ascii="Times New Roman" w:hAnsi="Times New Roman"/>
          <w:sz w:val="28"/>
          <w:szCs w:val="28"/>
        </w:rPr>
        <w:t>орода</w:t>
      </w:r>
      <w:r w:rsidRPr="004D7002">
        <w:rPr>
          <w:rFonts w:ascii="Times New Roman" w:hAnsi="Times New Roman"/>
          <w:sz w:val="28"/>
          <w:szCs w:val="28"/>
        </w:rPr>
        <w:t> Омска (1 030 кВт-ч на чел.), но ниже г</w:t>
      </w:r>
      <w:r w:rsidR="003E7BAA">
        <w:rPr>
          <w:rFonts w:ascii="Times New Roman" w:hAnsi="Times New Roman"/>
          <w:sz w:val="28"/>
          <w:szCs w:val="28"/>
        </w:rPr>
        <w:t>орода</w:t>
      </w:r>
      <w:r w:rsidRPr="004D7002">
        <w:rPr>
          <w:rFonts w:ascii="Times New Roman" w:hAnsi="Times New Roman"/>
          <w:sz w:val="28"/>
          <w:szCs w:val="28"/>
        </w:rPr>
        <w:t xml:space="preserve"> Новосибирска (1 425 кВт-ч </w:t>
      </w:r>
      <w:proofErr w:type="gramStart"/>
      <w:r w:rsidRPr="004D7002">
        <w:rPr>
          <w:rFonts w:ascii="Times New Roman" w:hAnsi="Times New Roman"/>
          <w:sz w:val="28"/>
          <w:szCs w:val="28"/>
        </w:rPr>
        <w:t>на</w:t>
      </w:r>
      <w:proofErr w:type="gramEnd"/>
      <w:r w:rsidRPr="004D7002">
        <w:rPr>
          <w:rFonts w:ascii="Times New Roman" w:hAnsi="Times New Roman"/>
          <w:sz w:val="28"/>
          <w:szCs w:val="28"/>
        </w:rPr>
        <w:t xml:space="preserve"> чел.).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В г</w:t>
      </w:r>
      <w:r w:rsidR="003E7BAA">
        <w:rPr>
          <w:rFonts w:ascii="Times New Roman" w:hAnsi="Times New Roman"/>
          <w:sz w:val="28"/>
          <w:szCs w:val="28"/>
        </w:rPr>
        <w:t>ороде</w:t>
      </w:r>
      <w:r w:rsidRPr="004D7002">
        <w:rPr>
          <w:rFonts w:ascii="Times New Roman" w:hAnsi="Times New Roman"/>
          <w:sz w:val="28"/>
          <w:szCs w:val="28"/>
        </w:rPr>
        <w:t xml:space="preserve"> Красноярске действуют две подстанции сверхвысокого напряжения – «Красноярская» и «Енисей». В настоящее время около 60% оборудования электрических сетей выработало свой нормативный ресурс, свыше 12% электротехнического оборудования эксплуатируется более </w:t>
      </w:r>
      <w:r w:rsidRPr="004D7002">
        <w:rPr>
          <w:rFonts w:ascii="Times New Roman" w:hAnsi="Times New Roman"/>
          <w:sz w:val="28"/>
          <w:szCs w:val="28"/>
        </w:rPr>
        <w:br/>
        <w:t>40 лет и требует замены.</w:t>
      </w:r>
    </w:p>
    <w:p w:rsidR="000C475E" w:rsidRPr="00BF2D0F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Основными источниками централизованного теплоснабжения города служат тепловые электростанции (</w:t>
      </w:r>
      <w:r w:rsidR="007659D6">
        <w:rPr>
          <w:rFonts w:ascii="Times New Roman" w:hAnsi="Times New Roman"/>
          <w:sz w:val="28"/>
          <w:szCs w:val="28"/>
        </w:rPr>
        <w:t xml:space="preserve">далее </w:t>
      </w:r>
      <w:r w:rsidR="00587976">
        <w:rPr>
          <w:rFonts w:ascii="Times New Roman" w:hAnsi="Times New Roman"/>
          <w:sz w:val="28"/>
          <w:szCs w:val="28"/>
        </w:rPr>
        <w:t>–</w:t>
      </w:r>
      <w:r w:rsidR="00B3733D">
        <w:rPr>
          <w:rFonts w:ascii="Times New Roman" w:hAnsi="Times New Roman"/>
          <w:sz w:val="28"/>
          <w:szCs w:val="28"/>
        </w:rPr>
        <w:t xml:space="preserve"> </w:t>
      </w:r>
      <w:r w:rsidRPr="004D7002">
        <w:rPr>
          <w:rFonts w:ascii="Times New Roman" w:hAnsi="Times New Roman"/>
          <w:sz w:val="28"/>
          <w:szCs w:val="28"/>
        </w:rPr>
        <w:t>ТЭЦ). Вся тепловая энергия подает</w:t>
      </w:r>
      <w:r w:rsidR="007659D6">
        <w:rPr>
          <w:rFonts w:ascii="Times New Roman" w:hAnsi="Times New Roman"/>
          <w:sz w:val="28"/>
          <w:szCs w:val="28"/>
        </w:rPr>
        <w:t xml:space="preserve">ся в три тепловые сети города: </w:t>
      </w:r>
      <w:r w:rsidRPr="004D7002">
        <w:rPr>
          <w:rFonts w:ascii="Times New Roman" w:hAnsi="Times New Roman"/>
          <w:sz w:val="28"/>
          <w:szCs w:val="28"/>
        </w:rPr>
        <w:t>АО «</w:t>
      </w:r>
      <w:r w:rsidRPr="00BF2D0F">
        <w:rPr>
          <w:rFonts w:ascii="Times New Roman" w:hAnsi="Times New Roman"/>
          <w:sz w:val="28"/>
          <w:szCs w:val="28"/>
        </w:rPr>
        <w:t xml:space="preserve">Красноярская </w:t>
      </w:r>
      <w:proofErr w:type="spellStart"/>
      <w:r w:rsidRPr="00BF2D0F">
        <w:rPr>
          <w:rFonts w:ascii="Times New Roman" w:hAnsi="Times New Roman"/>
          <w:sz w:val="28"/>
          <w:szCs w:val="28"/>
        </w:rPr>
        <w:t>теплотранспортная</w:t>
      </w:r>
      <w:proofErr w:type="spellEnd"/>
      <w:r w:rsidRPr="00BF2D0F">
        <w:rPr>
          <w:rFonts w:ascii="Times New Roman" w:hAnsi="Times New Roman"/>
          <w:sz w:val="28"/>
          <w:szCs w:val="28"/>
        </w:rPr>
        <w:t xml:space="preserve"> компания», </w:t>
      </w:r>
      <w:r w:rsidR="00BF2D0F" w:rsidRPr="00BF2D0F">
        <w:rPr>
          <w:rFonts w:ascii="Times New Roman" w:hAnsi="Times New Roman"/>
          <w:spacing w:val="-4"/>
          <w:sz w:val="28"/>
          <w:szCs w:val="28"/>
        </w:rPr>
        <w:t xml:space="preserve">общество с ограниченной ответственностью </w:t>
      </w:r>
      <w:r w:rsidR="00BF2D0F" w:rsidRPr="00BF2D0F">
        <w:rPr>
          <w:rFonts w:ascii="Times New Roman" w:hAnsi="Times New Roman"/>
          <w:sz w:val="28"/>
          <w:szCs w:val="28"/>
        </w:rPr>
        <w:t xml:space="preserve">«Красноярский жилищно-коммунальный комплекс» (далее </w:t>
      </w:r>
      <w:r w:rsidR="00587976">
        <w:rPr>
          <w:rFonts w:ascii="Times New Roman" w:hAnsi="Times New Roman"/>
          <w:sz w:val="28"/>
          <w:szCs w:val="28"/>
        </w:rPr>
        <w:t>–</w:t>
      </w:r>
      <w:r w:rsidR="00BF2D0F" w:rsidRPr="00BF2D0F">
        <w:rPr>
          <w:rFonts w:ascii="Times New Roman" w:hAnsi="Times New Roman"/>
          <w:sz w:val="28"/>
          <w:szCs w:val="28"/>
        </w:rPr>
        <w:t xml:space="preserve"> ООО </w:t>
      </w:r>
      <w:r w:rsidRPr="00BF2D0F">
        <w:rPr>
          <w:rFonts w:ascii="Times New Roman" w:hAnsi="Times New Roman"/>
          <w:sz w:val="28"/>
          <w:szCs w:val="28"/>
        </w:rPr>
        <w:t>«</w:t>
      </w:r>
      <w:proofErr w:type="spellStart"/>
      <w:r w:rsidRPr="00BF2D0F">
        <w:rPr>
          <w:rFonts w:ascii="Times New Roman" w:hAnsi="Times New Roman"/>
          <w:sz w:val="28"/>
          <w:szCs w:val="28"/>
        </w:rPr>
        <w:t>Крас</w:t>
      </w:r>
      <w:r w:rsidR="00934DC2">
        <w:rPr>
          <w:rFonts w:ascii="Times New Roman" w:hAnsi="Times New Roman"/>
          <w:sz w:val="28"/>
          <w:szCs w:val="28"/>
        </w:rPr>
        <w:t>К</w:t>
      </w:r>
      <w:r w:rsidRPr="00BF2D0F">
        <w:rPr>
          <w:rFonts w:ascii="Times New Roman" w:hAnsi="Times New Roman"/>
          <w:sz w:val="28"/>
          <w:szCs w:val="28"/>
        </w:rPr>
        <w:t>ом</w:t>
      </w:r>
      <w:proofErr w:type="spellEnd"/>
      <w:r w:rsidRPr="00BF2D0F">
        <w:rPr>
          <w:rFonts w:ascii="Times New Roman" w:hAnsi="Times New Roman"/>
          <w:sz w:val="28"/>
          <w:szCs w:val="28"/>
        </w:rPr>
        <w:t>»</w:t>
      </w:r>
      <w:r w:rsidR="00BF2D0F" w:rsidRPr="00BF2D0F">
        <w:rPr>
          <w:rFonts w:ascii="Times New Roman" w:hAnsi="Times New Roman"/>
          <w:sz w:val="28"/>
          <w:szCs w:val="28"/>
        </w:rPr>
        <w:t>)</w:t>
      </w:r>
      <w:r w:rsidRPr="00BF2D0F">
        <w:rPr>
          <w:rFonts w:ascii="Times New Roman" w:hAnsi="Times New Roman"/>
          <w:sz w:val="28"/>
          <w:szCs w:val="28"/>
        </w:rPr>
        <w:t xml:space="preserve"> и </w:t>
      </w:r>
      <w:r w:rsidR="00BF2D0F" w:rsidRPr="00BF2D0F">
        <w:rPr>
          <w:rFonts w:ascii="Times New Roman" w:hAnsi="Times New Roman"/>
          <w:spacing w:val="-4"/>
          <w:sz w:val="28"/>
          <w:szCs w:val="28"/>
        </w:rPr>
        <w:t>общество с ограниченной ответственностью</w:t>
      </w:r>
      <w:r w:rsidR="007F029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F2D0F">
        <w:rPr>
          <w:rFonts w:ascii="Times New Roman" w:hAnsi="Times New Roman"/>
          <w:sz w:val="28"/>
          <w:szCs w:val="28"/>
        </w:rPr>
        <w:t>«</w:t>
      </w:r>
      <w:r w:rsidR="00BF2D0F" w:rsidRPr="00BF2D0F">
        <w:rPr>
          <w:rFonts w:ascii="Times New Roman" w:hAnsi="Times New Roman"/>
          <w:sz w:val="28"/>
          <w:szCs w:val="28"/>
        </w:rPr>
        <w:t>Красноярская Теплоэнергетическая компания</w:t>
      </w:r>
      <w:r w:rsidR="00922932">
        <w:rPr>
          <w:rFonts w:ascii="Times New Roman" w:hAnsi="Times New Roman"/>
          <w:sz w:val="28"/>
          <w:szCs w:val="28"/>
        </w:rPr>
        <w:t>»</w:t>
      </w:r>
      <w:r w:rsidR="00BF2D0F">
        <w:rPr>
          <w:rFonts w:ascii="Times New Roman" w:hAnsi="Times New Roman"/>
          <w:sz w:val="28"/>
          <w:szCs w:val="28"/>
        </w:rPr>
        <w:t xml:space="preserve"> (далее </w:t>
      </w:r>
      <w:r w:rsidR="00587976">
        <w:rPr>
          <w:rFonts w:ascii="Times New Roman" w:hAnsi="Times New Roman"/>
          <w:sz w:val="28"/>
          <w:szCs w:val="28"/>
        </w:rPr>
        <w:t xml:space="preserve">– </w:t>
      </w:r>
      <w:r w:rsidR="00BF2D0F">
        <w:rPr>
          <w:rFonts w:ascii="Times New Roman" w:hAnsi="Times New Roman"/>
          <w:sz w:val="28"/>
          <w:szCs w:val="28"/>
        </w:rPr>
        <w:t>ООО</w:t>
      </w:r>
      <w:r w:rsidR="00E33BC2">
        <w:rPr>
          <w:rFonts w:ascii="Times New Roman" w:hAnsi="Times New Roman"/>
          <w:sz w:val="28"/>
          <w:szCs w:val="28"/>
        </w:rPr>
        <w:t xml:space="preserve"> </w:t>
      </w:r>
      <w:r w:rsidRPr="00BF2D0F">
        <w:rPr>
          <w:rFonts w:ascii="Times New Roman" w:hAnsi="Times New Roman"/>
          <w:sz w:val="28"/>
          <w:szCs w:val="28"/>
        </w:rPr>
        <w:t>«</w:t>
      </w:r>
      <w:proofErr w:type="spellStart"/>
      <w:r w:rsidRPr="00BF2D0F">
        <w:rPr>
          <w:rFonts w:ascii="Times New Roman" w:hAnsi="Times New Roman"/>
          <w:sz w:val="28"/>
          <w:szCs w:val="28"/>
        </w:rPr>
        <w:t>Крас</w:t>
      </w:r>
      <w:r w:rsidR="00922932">
        <w:rPr>
          <w:rFonts w:ascii="Times New Roman" w:hAnsi="Times New Roman"/>
          <w:sz w:val="28"/>
          <w:szCs w:val="28"/>
        </w:rPr>
        <w:t>ТЭК</w:t>
      </w:r>
      <w:proofErr w:type="spellEnd"/>
      <w:r w:rsidRPr="00BF2D0F">
        <w:rPr>
          <w:rFonts w:ascii="Times New Roman" w:hAnsi="Times New Roman"/>
          <w:sz w:val="28"/>
          <w:szCs w:val="28"/>
        </w:rPr>
        <w:t>»</w:t>
      </w:r>
      <w:r w:rsidR="00BF2D0F">
        <w:rPr>
          <w:rFonts w:ascii="Times New Roman" w:hAnsi="Times New Roman"/>
          <w:sz w:val="28"/>
          <w:szCs w:val="28"/>
        </w:rPr>
        <w:t>)</w:t>
      </w:r>
      <w:r w:rsidRPr="00BF2D0F">
        <w:rPr>
          <w:rFonts w:ascii="Times New Roman" w:hAnsi="Times New Roman"/>
          <w:sz w:val="28"/>
          <w:szCs w:val="28"/>
        </w:rPr>
        <w:t>.</w:t>
      </w:r>
    </w:p>
    <w:p w:rsidR="000C475E" w:rsidRPr="004D7002" w:rsidRDefault="000C475E" w:rsidP="000C47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Существующая система хозяйственно-бытовой и промышленно-бытовой канализации г</w:t>
      </w:r>
      <w:r w:rsidR="003E7BAA">
        <w:rPr>
          <w:rFonts w:ascii="Times New Roman" w:hAnsi="Times New Roman"/>
          <w:sz w:val="28"/>
          <w:szCs w:val="28"/>
        </w:rPr>
        <w:t>орода</w:t>
      </w:r>
      <w:r w:rsidR="00587976">
        <w:rPr>
          <w:rFonts w:ascii="Times New Roman" w:hAnsi="Times New Roman"/>
          <w:sz w:val="28"/>
          <w:szCs w:val="28"/>
        </w:rPr>
        <w:t> </w:t>
      </w:r>
      <w:r w:rsidRPr="004D7002">
        <w:rPr>
          <w:rFonts w:ascii="Times New Roman" w:hAnsi="Times New Roman"/>
          <w:sz w:val="28"/>
          <w:szCs w:val="28"/>
        </w:rPr>
        <w:t xml:space="preserve">Красноярска сложилась в 1964-1970 годы. </w:t>
      </w:r>
      <w:r w:rsidR="00587976">
        <w:rPr>
          <w:rFonts w:ascii="Times New Roman" w:hAnsi="Times New Roman"/>
          <w:sz w:val="28"/>
          <w:szCs w:val="28"/>
        </w:rPr>
        <w:br/>
        <w:t>В</w:t>
      </w:r>
      <w:r w:rsidRPr="004D7002">
        <w:rPr>
          <w:rFonts w:ascii="Times New Roman" w:hAnsi="Times New Roman"/>
          <w:sz w:val="28"/>
          <w:szCs w:val="28"/>
        </w:rPr>
        <w:t xml:space="preserve"> городе функционируют две системы бытовой канализаци</w:t>
      </w:r>
      <w:r w:rsidR="00587976">
        <w:rPr>
          <w:rFonts w:ascii="Times New Roman" w:hAnsi="Times New Roman"/>
          <w:sz w:val="28"/>
          <w:szCs w:val="28"/>
        </w:rPr>
        <w:t>и: левобережная и правобережная, которые</w:t>
      </w:r>
      <w:r w:rsidRPr="004D7002">
        <w:rPr>
          <w:rFonts w:ascii="Times New Roman" w:hAnsi="Times New Roman"/>
          <w:sz w:val="28"/>
          <w:szCs w:val="28"/>
        </w:rPr>
        <w:t xml:space="preserve"> име</w:t>
      </w:r>
      <w:r w:rsidR="00587976">
        <w:rPr>
          <w:rFonts w:ascii="Times New Roman" w:hAnsi="Times New Roman"/>
          <w:sz w:val="28"/>
          <w:szCs w:val="28"/>
        </w:rPr>
        <w:t>ю</w:t>
      </w:r>
      <w:r w:rsidRPr="004D7002">
        <w:rPr>
          <w:rFonts w:ascii="Times New Roman" w:hAnsi="Times New Roman"/>
          <w:sz w:val="28"/>
          <w:szCs w:val="28"/>
        </w:rPr>
        <w:t>т собственн</w:t>
      </w:r>
      <w:r w:rsidR="00587976">
        <w:rPr>
          <w:rFonts w:ascii="Times New Roman" w:hAnsi="Times New Roman"/>
          <w:sz w:val="28"/>
          <w:szCs w:val="28"/>
        </w:rPr>
        <w:t>ые</w:t>
      </w:r>
      <w:r w:rsidRPr="004D7002">
        <w:rPr>
          <w:rFonts w:ascii="Times New Roman" w:hAnsi="Times New Roman"/>
          <w:sz w:val="28"/>
          <w:szCs w:val="28"/>
        </w:rPr>
        <w:t xml:space="preserve"> систем</w:t>
      </w:r>
      <w:r w:rsidR="00587976">
        <w:rPr>
          <w:rFonts w:ascii="Times New Roman" w:hAnsi="Times New Roman"/>
          <w:sz w:val="28"/>
          <w:szCs w:val="28"/>
        </w:rPr>
        <w:t>ы</w:t>
      </w:r>
      <w:r w:rsidRPr="004D7002">
        <w:rPr>
          <w:rFonts w:ascii="Times New Roman" w:hAnsi="Times New Roman"/>
          <w:sz w:val="28"/>
          <w:szCs w:val="28"/>
        </w:rPr>
        <w:t xml:space="preserve"> самотечно-напорных коллекторов; канализационные насосные станции (</w:t>
      </w:r>
      <w:r w:rsidR="00922932">
        <w:rPr>
          <w:rFonts w:ascii="Times New Roman" w:hAnsi="Times New Roman"/>
          <w:sz w:val="28"/>
          <w:szCs w:val="28"/>
        </w:rPr>
        <w:t xml:space="preserve">далее </w:t>
      </w:r>
      <w:r w:rsidR="00587976">
        <w:rPr>
          <w:rFonts w:ascii="Times New Roman" w:hAnsi="Times New Roman"/>
          <w:sz w:val="28"/>
          <w:szCs w:val="28"/>
        </w:rPr>
        <w:t>–</w:t>
      </w:r>
      <w:r w:rsidR="00B3733D">
        <w:rPr>
          <w:rFonts w:ascii="Times New Roman" w:hAnsi="Times New Roman"/>
          <w:sz w:val="28"/>
          <w:szCs w:val="28"/>
        </w:rPr>
        <w:t xml:space="preserve"> </w:t>
      </w:r>
      <w:r w:rsidRPr="004D7002">
        <w:rPr>
          <w:rFonts w:ascii="Times New Roman" w:hAnsi="Times New Roman"/>
          <w:sz w:val="28"/>
          <w:szCs w:val="28"/>
        </w:rPr>
        <w:t>КНС); очистные сооружения полной биологической очистки, к которым относятся Левобережные (</w:t>
      </w:r>
      <w:r w:rsidR="00922932">
        <w:rPr>
          <w:rFonts w:ascii="Times New Roman" w:hAnsi="Times New Roman"/>
          <w:sz w:val="28"/>
          <w:szCs w:val="28"/>
        </w:rPr>
        <w:t xml:space="preserve">далее </w:t>
      </w:r>
      <w:r w:rsidR="00587976">
        <w:rPr>
          <w:rFonts w:ascii="Times New Roman" w:hAnsi="Times New Roman"/>
          <w:sz w:val="28"/>
          <w:szCs w:val="28"/>
        </w:rPr>
        <w:t>–</w:t>
      </w:r>
      <w:r w:rsidR="00B3733D">
        <w:rPr>
          <w:rFonts w:ascii="Times New Roman" w:hAnsi="Times New Roman"/>
          <w:sz w:val="28"/>
          <w:szCs w:val="28"/>
        </w:rPr>
        <w:t xml:space="preserve"> </w:t>
      </w:r>
      <w:r w:rsidRPr="004D7002">
        <w:rPr>
          <w:rFonts w:ascii="Times New Roman" w:hAnsi="Times New Roman"/>
          <w:sz w:val="28"/>
          <w:szCs w:val="28"/>
        </w:rPr>
        <w:t>ЛОС) и Правобережные (</w:t>
      </w:r>
      <w:r w:rsidR="00922932">
        <w:rPr>
          <w:rFonts w:ascii="Times New Roman" w:hAnsi="Times New Roman"/>
          <w:sz w:val="28"/>
          <w:szCs w:val="28"/>
        </w:rPr>
        <w:t xml:space="preserve">далее </w:t>
      </w:r>
      <w:r w:rsidR="00587976">
        <w:rPr>
          <w:rFonts w:ascii="Times New Roman" w:hAnsi="Times New Roman"/>
          <w:sz w:val="28"/>
          <w:szCs w:val="28"/>
        </w:rPr>
        <w:t>–</w:t>
      </w:r>
      <w:r w:rsidR="00B373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D7002">
        <w:rPr>
          <w:rFonts w:ascii="Times New Roman" w:hAnsi="Times New Roman"/>
          <w:sz w:val="28"/>
          <w:szCs w:val="28"/>
        </w:rPr>
        <w:t>ПОС</w:t>
      </w:r>
      <w:proofErr w:type="gramEnd"/>
      <w:r w:rsidRPr="004D7002">
        <w:rPr>
          <w:rFonts w:ascii="Times New Roman" w:hAnsi="Times New Roman"/>
          <w:sz w:val="28"/>
          <w:szCs w:val="28"/>
        </w:rPr>
        <w:t xml:space="preserve">) очистные сооружения и выпуски очищенных сточных вод. </w:t>
      </w:r>
    </w:p>
    <w:p w:rsidR="000C475E" w:rsidRPr="00FA42D0" w:rsidRDefault="000C475E" w:rsidP="000C47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Общая проектная производительность очистных сооружений составляет 740,0 тыс. м</w:t>
      </w:r>
      <w:r w:rsidRPr="004D7002">
        <w:rPr>
          <w:rFonts w:ascii="Times New Roman" w:hAnsi="Times New Roman"/>
          <w:sz w:val="28"/>
          <w:szCs w:val="28"/>
          <w:vertAlign w:val="superscript"/>
        </w:rPr>
        <w:t>3</w:t>
      </w:r>
      <w:r w:rsidRPr="004D7002">
        <w:rPr>
          <w:rFonts w:ascii="Times New Roman" w:hAnsi="Times New Roman"/>
          <w:sz w:val="28"/>
          <w:szCs w:val="28"/>
        </w:rPr>
        <w:t xml:space="preserve"> в сутки, их фактическая производительность – 660,0 тыс. м</w:t>
      </w:r>
      <w:r w:rsidRPr="004D7002">
        <w:rPr>
          <w:rFonts w:ascii="Times New Roman" w:hAnsi="Times New Roman"/>
          <w:sz w:val="28"/>
          <w:szCs w:val="28"/>
          <w:vertAlign w:val="superscript"/>
        </w:rPr>
        <w:t>3</w:t>
      </w:r>
      <w:r w:rsidRPr="004D7002">
        <w:rPr>
          <w:rFonts w:ascii="Times New Roman" w:hAnsi="Times New Roman"/>
          <w:sz w:val="28"/>
          <w:szCs w:val="28"/>
        </w:rPr>
        <w:t xml:space="preserve"> в сутки. Охват населения централизованной системой бытовой канализации составляет 85</w:t>
      </w:r>
      <w:r w:rsidR="00BB6E36">
        <w:rPr>
          <w:rFonts w:ascii="Times New Roman" w:hAnsi="Times New Roman"/>
          <w:sz w:val="28"/>
          <w:szCs w:val="28"/>
        </w:rPr>
        <w:t xml:space="preserve"> процентов</w:t>
      </w:r>
      <w:r w:rsidRPr="004D7002">
        <w:rPr>
          <w:rFonts w:ascii="Times New Roman" w:hAnsi="Times New Roman"/>
          <w:sz w:val="28"/>
          <w:szCs w:val="28"/>
        </w:rPr>
        <w:t xml:space="preserve">. Среднегодовой расход сточных вод, поступающих на ЛОС и </w:t>
      </w:r>
      <w:proofErr w:type="gramStart"/>
      <w:r w:rsidRPr="004D7002">
        <w:rPr>
          <w:rFonts w:ascii="Times New Roman" w:hAnsi="Times New Roman"/>
          <w:sz w:val="28"/>
          <w:szCs w:val="28"/>
        </w:rPr>
        <w:t>ПОС</w:t>
      </w:r>
      <w:proofErr w:type="gramEnd"/>
      <w:r w:rsidRPr="004D7002">
        <w:rPr>
          <w:rFonts w:ascii="Times New Roman" w:hAnsi="Times New Roman"/>
          <w:sz w:val="28"/>
          <w:szCs w:val="28"/>
        </w:rPr>
        <w:t>, от всех видов составляет 160,4 млн. м</w:t>
      </w:r>
      <w:r w:rsidRPr="004D7002">
        <w:rPr>
          <w:rFonts w:ascii="Times New Roman" w:hAnsi="Times New Roman"/>
          <w:sz w:val="28"/>
          <w:szCs w:val="28"/>
          <w:vertAlign w:val="superscript"/>
        </w:rPr>
        <w:t>3</w:t>
      </w:r>
      <w:r w:rsidRPr="004D7002">
        <w:rPr>
          <w:rFonts w:ascii="Times New Roman" w:hAnsi="Times New Roman"/>
          <w:sz w:val="28"/>
          <w:szCs w:val="28"/>
        </w:rPr>
        <w:t xml:space="preserve"> в год (439,46 тыс. м</w:t>
      </w:r>
      <w:r w:rsidRPr="004D7002">
        <w:rPr>
          <w:rFonts w:ascii="Times New Roman" w:hAnsi="Times New Roman"/>
          <w:sz w:val="28"/>
          <w:szCs w:val="28"/>
          <w:vertAlign w:val="superscript"/>
        </w:rPr>
        <w:t>3</w:t>
      </w:r>
      <w:r w:rsidRPr="004D7002">
        <w:rPr>
          <w:rFonts w:ascii="Times New Roman" w:hAnsi="Times New Roman"/>
          <w:sz w:val="28"/>
          <w:szCs w:val="28"/>
        </w:rPr>
        <w:t xml:space="preserve"> в сутки). Самый большой процент сточных вод (65,8%) </w:t>
      </w:r>
      <w:r w:rsidRPr="00FA42D0">
        <w:rPr>
          <w:rFonts w:ascii="Times New Roman" w:hAnsi="Times New Roman"/>
          <w:sz w:val="28"/>
          <w:szCs w:val="28"/>
        </w:rPr>
        <w:t>приходится на население города.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2D0">
        <w:rPr>
          <w:rFonts w:ascii="Times New Roman" w:hAnsi="Times New Roman"/>
          <w:sz w:val="28"/>
          <w:szCs w:val="28"/>
        </w:rPr>
        <w:t>Город</w:t>
      </w:r>
      <w:r w:rsidR="00587976" w:rsidRPr="00FA42D0">
        <w:rPr>
          <w:rFonts w:ascii="Times New Roman" w:hAnsi="Times New Roman"/>
          <w:sz w:val="28"/>
          <w:szCs w:val="28"/>
        </w:rPr>
        <w:t> </w:t>
      </w:r>
      <w:r w:rsidRPr="00FA42D0">
        <w:rPr>
          <w:rFonts w:ascii="Times New Roman" w:hAnsi="Times New Roman"/>
          <w:sz w:val="28"/>
          <w:szCs w:val="28"/>
        </w:rPr>
        <w:t>Красноярск снабжается сжиженным углеводородным газом (</w:t>
      </w:r>
      <w:r w:rsidR="00922932" w:rsidRPr="00FA42D0">
        <w:rPr>
          <w:rFonts w:ascii="Times New Roman" w:hAnsi="Times New Roman"/>
          <w:sz w:val="28"/>
          <w:szCs w:val="28"/>
        </w:rPr>
        <w:t xml:space="preserve">далее </w:t>
      </w:r>
      <w:r w:rsidR="00587976" w:rsidRPr="00FA42D0">
        <w:rPr>
          <w:rFonts w:ascii="Times New Roman" w:hAnsi="Times New Roman"/>
          <w:sz w:val="28"/>
          <w:szCs w:val="28"/>
        </w:rPr>
        <w:t>–</w:t>
      </w:r>
      <w:r w:rsidR="00E33BC2" w:rsidRPr="00FA42D0">
        <w:rPr>
          <w:rFonts w:ascii="Times New Roman" w:hAnsi="Times New Roman"/>
          <w:sz w:val="28"/>
          <w:szCs w:val="28"/>
        </w:rPr>
        <w:t xml:space="preserve"> </w:t>
      </w:r>
      <w:r w:rsidRPr="00FA42D0">
        <w:rPr>
          <w:rFonts w:ascii="Times New Roman" w:hAnsi="Times New Roman"/>
          <w:sz w:val="28"/>
          <w:szCs w:val="28"/>
        </w:rPr>
        <w:t>СУГ). Данный вид углеводорода в расчете на единицу получаемого тепла (Гкал) значительно дороже природного газа, который активно используется в западных районах Сибири и России. На начало 201</w:t>
      </w:r>
      <w:r w:rsidR="00FA42D0" w:rsidRPr="00FA42D0">
        <w:rPr>
          <w:rFonts w:ascii="Times New Roman" w:hAnsi="Times New Roman"/>
          <w:sz w:val="28"/>
          <w:szCs w:val="28"/>
        </w:rPr>
        <w:t>8</w:t>
      </w:r>
      <w:r w:rsidRPr="00FA42D0">
        <w:rPr>
          <w:rFonts w:ascii="Times New Roman" w:hAnsi="Times New Roman"/>
          <w:sz w:val="28"/>
          <w:szCs w:val="28"/>
        </w:rPr>
        <w:t xml:space="preserve"> г</w:t>
      </w:r>
      <w:r w:rsidR="00E523F5" w:rsidRPr="00FA42D0">
        <w:rPr>
          <w:rFonts w:ascii="Times New Roman" w:hAnsi="Times New Roman"/>
          <w:sz w:val="28"/>
          <w:szCs w:val="28"/>
        </w:rPr>
        <w:t>ода</w:t>
      </w:r>
      <w:r w:rsidRPr="00FA42D0">
        <w:rPr>
          <w:rFonts w:ascii="Times New Roman" w:hAnsi="Times New Roman"/>
          <w:sz w:val="28"/>
          <w:szCs w:val="28"/>
        </w:rPr>
        <w:t xml:space="preserve"> было газифицировано 97</w:t>
      </w:r>
      <w:r w:rsidR="00FA42D0" w:rsidRPr="00FA42D0">
        <w:rPr>
          <w:rFonts w:ascii="Times New Roman" w:hAnsi="Times New Roman"/>
          <w:sz w:val="28"/>
          <w:szCs w:val="28"/>
        </w:rPr>
        <w:t>7</w:t>
      </w:r>
      <w:r w:rsidRPr="00FA42D0">
        <w:rPr>
          <w:rFonts w:ascii="Times New Roman" w:hAnsi="Times New Roman"/>
          <w:sz w:val="28"/>
          <w:szCs w:val="28"/>
        </w:rPr>
        <w:t xml:space="preserve"> многоквартирных жилых домов, в которых находятся </w:t>
      </w:r>
      <w:r w:rsidR="00FA42D0" w:rsidRPr="00FA42D0">
        <w:rPr>
          <w:rFonts w:ascii="Times New Roman" w:hAnsi="Times New Roman"/>
          <w:sz w:val="28"/>
          <w:szCs w:val="28"/>
        </w:rPr>
        <w:t xml:space="preserve">более </w:t>
      </w:r>
      <w:r w:rsidRPr="00FA42D0">
        <w:rPr>
          <w:rFonts w:ascii="Times New Roman" w:hAnsi="Times New Roman"/>
          <w:sz w:val="28"/>
          <w:szCs w:val="28"/>
        </w:rPr>
        <w:t>67 тыс. квартир (</w:t>
      </w:r>
      <w:r w:rsidR="00FA42D0" w:rsidRPr="00FA42D0">
        <w:rPr>
          <w:rFonts w:ascii="Times New Roman" w:hAnsi="Times New Roman"/>
          <w:sz w:val="28"/>
          <w:szCs w:val="28"/>
        </w:rPr>
        <w:t xml:space="preserve">около </w:t>
      </w:r>
      <w:r w:rsidRPr="00FA42D0">
        <w:rPr>
          <w:rFonts w:ascii="Times New Roman" w:hAnsi="Times New Roman"/>
          <w:sz w:val="28"/>
          <w:szCs w:val="28"/>
        </w:rPr>
        <w:t>15% от общего количества квартир в многоквартирных жилых домах).</w:t>
      </w:r>
    </w:p>
    <w:p w:rsidR="000C475E" w:rsidRPr="007131DF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Наиболее высокая доля инфраструктурных объектов, требующих ремонта или замены, приходится на уличную водопроводную сеть</w:t>
      </w:r>
      <w:r w:rsidR="00587976">
        <w:rPr>
          <w:rFonts w:ascii="Times New Roman" w:hAnsi="Times New Roman"/>
          <w:sz w:val="28"/>
          <w:szCs w:val="28"/>
        </w:rPr>
        <w:t xml:space="preserve"> –</w:t>
      </w:r>
      <w:r w:rsidRPr="004D7002">
        <w:rPr>
          <w:rFonts w:ascii="Times New Roman" w:hAnsi="Times New Roman"/>
          <w:sz w:val="28"/>
          <w:szCs w:val="28"/>
        </w:rPr>
        <w:t xml:space="preserve"> 54% износа. Доля полностью изношенных тепловых сетей в г</w:t>
      </w:r>
      <w:r w:rsidR="003E7BAA">
        <w:rPr>
          <w:rFonts w:ascii="Times New Roman" w:hAnsi="Times New Roman"/>
          <w:sz w:val="28"/>
          <w:szCs w:val="28"/>
        </w:rPr>
        <w:t>ороде</w:t>
      </w:r>
      <w:r w:rsidR="00587976">
        <w:rPr>
          <w:rFonts w:ascii="Times New Roman" w:hAnsi="Times New Roman"/>
          <w:sz w:val="28"/>
          <w:szCs w:val="28"/>
        </w:rPr>
        <w:t> </w:t>
      </w:r>
      <w:r w:rsidRPr="004D7002">
        <w:rPr>
          <w:rFonts w:ascii="Times New Roman" w:hAnsi="Times New Roman"/>
          <w:sz w:val="28"/>
          <w:szCs w:val="28"/>
        </w:rPr>
        <w:t>Красноярске составляет около 60%, удельный вес канализационных сетей, нуждающихся в замене – 47 </w:t>
      </w:r>
      <w:r w:rsidR="003E7BAA">
        <w:rPr>
          <w:rFonts w:ascii="Times New Roman" w:hAnsi="Times New Roman"/>
          <w:sz w:val="28"/>
          <w:szCs w:val="28"/>
        </w:rPr>
        <w:t>процентов</w:t>
      </w:r>
      <w:r w:rsidRPr="004D7002">
        <w:rPr>
          <w:rFonts w:ascii="Times New Roman" w:hAnsi="Times New Roman"/>
          <w:sz w:val="28"/>
          <w:szCs w:val="28"/>
        </w:rPr>
        <w:t>.</w:t>
      </w:r>
    </w:p>
    <w:p w:rsidR="000C475E" w:rsidRPr="007131DF" w:rsidRDefault="00587976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Отмечается низкий уровень </w:t>
      </w:r>
      <w:r w:rsidR="000C475E" w:rsidRPr="007131DF">
        <w:rPr>
          <w:rFonts w:ascii="Times New Roman" w:hAnsi="Times New Roman"/>
          <w:sz w:val="28"/>
          <w:szCs w:val="28"/>
        </w:rPr>
        <w:t>внедрен</w:t>
      </w:r>
      <w:r>
        <w:rPr>
          <w:rFonts w:ascii="Times New Roman" w:hAnsi="Times New Roman"/>
          <w:sz w:val="28"/>
          <w:szCs w:val="28"/>
        </w:rPr>
        <w:t>ия</w:t>
      </w:r>
      <w:r w:rsidR="000C475E" w:rsidRPr="007131DF">
        <w:rPr>
          <w:rFonts w:ascii="Times New Roman" w:hAnsi="Times New Roman"/>
          <w:sz w:val="28"/>
          <w:szCs w:val="28"/>
        </w:rPr>
        <w:t xml:space="preserve"> в систему жилищно-коммунального хозяйства, инфраструктурного и транспортного обеспечения города </w:t>
      </w:r>
      <w:proofErr w:type="spellStart"/>
      <w:r w:rsidR="000C475E" w:rsidRPr="007131DF">
        <w:rPr>
          <w:rFonts w:ascii="Times New Roman" w:hAnsi="Times New Roman"/>
          <w:sz w:val="28"/>
          <w:szCs w:val="28"/>
        </w:rPr>
        <w:t>энерго</w:t>
      </w:r>
      <w:proofErr w:type="spellEnd"/>
      <w:r w:rsidR="000C475E" w:rsidRPr="007131DF">
        <w:rPr>
          <w:rFonts w:ascii="Times New Roman" w:hAnsi="Times New Roman"/>
          <w:sz w:val="28"/>
          <w:szCs w:val="28"/>
        </w:rPr>
        <w:t>-эффективных, экологически безопасных и иных инновационных технологий, а газовая генерация тепловой и электрической энергии практически отсутствует.</w:t>
      </w:r>
    </w:p>
    <w:p w:rsidR="000C475E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5EB">
        <w:rPr>
          <w:rFonts w:ascii="Times New Roman" w:hAnsi="Times New Roman"/>
          <w:sz w:val="28"/>
          <w:szCs w:val="28"/>
        </w:rPr>
        <w:t xml:space="preserve">Повышение качества жизни населения, связанное с состоянием окружающей среды, требует внедрения в инфраструктурное развитие новых технологий: энергосбережения в жилищно-коммунальном комплексе </w:t>
      </w:r>
      <w:r>
        <w:rPr>
          <w:rFonts w:ascii="Times New Roman" w:hAnsi="Times New Roman"/>
          <w:sz w:val="28"/>
          <w:szCs w:val="28"/>
        </w:rPr>
        <w:br/>
      </w:r>
      <w:r w:rsidRPr="00A475EB">
        <w:rPr>
          <w:rFonts w:ascii="Times New Roman" w:hAnsi="Times New Roman"/>
          <w:sz w:val="28"/>
          <w:szCs w:val="28"/>
        </w:rPr>
        <w:t xml:space="preserve">и на транспорте, снижения потерь в инженерных сетях, развития доступных высокоскоростных транспортных систем. Рост численности населения </w:t>
      </w:r>
      <w:r>
        <w:rPr>
          <w:rFonts w:ascii="Times New Roman" w:hAnsi="Times New Roman"/>
          <w:sz w:val="28"/>
          <w:szCs w:val="28"/>
        </w:rPr>
        <w:br/>
      </w:r>
      <w:r w:rsidRPr="00A475EB">
        <w:rPr>
          <w:rFonts w:ascii="Times New Roman" w:hAnsi="Times New Roman"/>
          <w:sz w:val="28"/>
          <w:szCs w:val="28"/>
        </w:rPr>
        <w:t>и повышение уровня жизни потребуют ускоренного развития инженерных сетей жилищно-коммунального хозяйства.</w:t>
      </w:r>
    </w:p>
    <w:p w:rsidR="000C475E" w:rsidRPr="00B06CBA" w:rsidRDefault="000C475E" w:rsidP="000C47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7976">
        <w:rPr>
          <w:rFonts w:ascii="Times New Roman" w:hAnsi="Times New Roman"/>
          <w:sz w:val="28"/>
          <w:szCs w:val="28"/>
        </w:rPr>
        <w:t>Развитие реального сектора экономики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5D2B31">
        <w:rPr>
          <w:rFonts w:ascii="Times New Roman" w:hAnsi="Times New Roman"/>
          <w:sz w:val="28"/>
          <w:szCs w:val="28"/>
        </w:rPr>
        <w:t>обеспечивается деятельностью предприятий разли</w:t>
      </w:r>
      <w:r w:rsidR="00E16D6E">
        <w:rPr>
          <w:rFonts w:ascii="Times New Roman" w:hAnsi="Times New Roman"/>
          <w:sz w:val="28"/>
          <w:szCs w:val="28"/>
        </w:rPr>
        <w:t xml:space="preserve">чных форм собственности. Всего на 01.01.2018 в </w:t>
      </w:r>
      <w:r w:rsidRPr="005D2B31">
        <w:rPr>
          <w:rFonts w:ascii="Times New Roman" w:hAnsi="Times New Roman"/>
          <w:sz w:val="28"/>
          <w:szCs w:val="28"/>
        </w:rPr>
        <w:t>г</w:t>
      </w:r>
      <w:r w:rsidR="003E7BAA">
        <w:rPr>
          <w:rFonts w:ascii="Times New Roman" w:hAnsi="Times New Roman"/>
          <w:sz w:val="28"/>
          <w:szCs w:val="28"/>
        </w:rPr>
        <w:t>ороде</w:t>
      </w:r>
      <w:r w:rsidR="00E16D6E">
        <w:rPr>
          <w:rFonts w:ascii="Times New Roman" w:hAnsi="Times New Roman"/>
          <w:sz w:val="28"/>
          <w:szCs w:val="28"/>
        </w:rPr>
        <w:t> </w:t>
      </w:r>
      <w:r w:rsidRPr="005D2B31">
        <w:rPr>
          <w:rFonts w:ascii="Times New Roman" w:hAnsi="Times New Roman"/>
          <w:sz w:val="28"/>
          <w:szCs w:val="28"/>
        </w:rPr>
        <w:t>Красноярске действовало 52,2 тыс. предприятий, что на 9,9% меньше, чем в 2012 г</w:t>
      </w:r>
      <w:r w:rsidR="00E523F5">
        <w:rPr>
          <w:rFonts w:ascii="Times New Roman" w:hAnsi="Times New Roman"/>
          <w:sz w:val="28"/>
          <w:szCs w:val="28"/>
        </w:rPr>
        <w:t>оду.</w:t>
      </w:r>
      <w:r w:rsidRPr="005D2B31">
        <w:rPr>
          <w:rFonts w:ascii="Times New Roman" w:hAnsi="Times New Roman"/>
          <w:sz w:val="28"/>
          <w:szCs w:val="28"/>
        </w:rPr>
        <w:t xml:space="preserve"> Основная часть предприятий г</w:t>
      </w:r>
      <w:r w:rsidR="003E7BAA">
        <w:rPr>
          <w:rFonts w:ascii="Times New Roman" w:hAnsi="Times New Roman"/>
          <w:sz w:val="28"/>
          <w:szCs w:val="28"/>
        </w:rPr>
        <w:t>орода</w:t>
      </w:r>
      <w:r w:rsidRPr="005D2B31">
        <w:rPr>
          <w:rFonts w:ascii="Times New Roman" w:hAnsi="Times New Roman"/>
          <w:sz w:val="28"/>
          <w:szCs w:val="28"/>
        </w:rPr>
        <w:t xml:space="preserve"> Красноярска сосредоточена в торговле, в отраслях </w:t>
      </w:r>
      <w:r w:rsidRPr="00B06CBA">
        <w:rPr>
          <w:rFonts w:ascii="Times New Roman" w:hAnsi="Times New Roman"/>
          <w:sz w:val="28"/>
          <w:szCs w:val="28"/>
        </w:rPr>
        <w:t>связи и транспорт</w:t>
      </w:r>
      <w:r w:rsidR="00B06CBA" w:rsidRPr="00B06CBA">
        <w:rPr>
          <w:rFonts w:ascii="Times New Roman" w:hAnsi="Times New Roman"/>
          <w:sz w:val="28"/>
          <w:szCs w:val="28"/>
        </w:rPr>
        <w:t>а</w:t>
      </w:r>
      <w:r w:rsidRPr="00B06CBA">
        <w:rPr>
          <w:rFonts w:ascii="Times New Roman" w:hAnsi="Times New Roman"/>
          <w:sz w:val="28"/>
          <w:szCs w:val="28"/>
        </w:rPr>
        <w:t xml:space="preserve">, в финансовой деятельности </w:t>
      </w:r>
      <w:r w:rsidR="00B06CBA" w:rsidRPr="00B06CBA">
        <w:rPr>
          <w:rFonts w:ascii="Times New Roman" w:hAnsi="Times New Roman"/>
          <w:sz w:val="28"/>
          <w:szCs w:val="28"/>
        </w:rPr>
        <w:t>и операциях с недвижимостью</w:t>
      </w:r>
      <w:r w:rsidRPr="00B06CBA">
        <w:rPr>
          <w:rFonts w:ascii="Times New Roman" w:hAnsi="Times New Roman"/>
          <w:sz w:val="28"/>
          <w:szCs w:val="28"/>
        </w:rPr>
        <w:t xml:space="preserve">. </w:t>
      </w:r>
    </w:p>
    <w:p w:rsidR="00D26597" w:rsidRPr="005F63A5" w:rsidRDefault="00D26597" w:rsidP="00D26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3A5">
        <w:rPr>
          <w:rFonts w:ascii="Times New Roman" w:hAnsi="Times New Roman"/>
          <w:sz w:val="28"/>
          <w:szCs w:val="28"/>
        </w:rPr>
        <w:t xml:space="preserve">В 2017 году численность субъектов малого и среднего предпринимательства в городе составила 62 029 ед. (впервые за последние пять лет превысила уровень 2012 года на 0,15%), из них 39 390 – юридических лиц и 22 639 индивидуальных предпринимателей. В структуре малого и среднего предпринимательства доля малых и </w:t>
      </w:r>
      <w:proofErr w:type="spellStart"/>
      <w:r w:rsidRPr="005F63A5">
        <w:rPr>
          <w:rFonts w:ascii="Times New Roman" w:hAnsi="Times New Roman"/>
          <w:sz w:val="28"/>
          <w:szCs w:val="28"/>
        </w:rPr>
        <w:t>микропредприятий</w:t>
      </w:r>
      <w:proofErr w:type="spellEnd"/>
      <w:r w:rsidRPr="005F63A5">
        <w:rPr>
          <w:rFonts w:ascii="Times New Roman" w:hAnsi="Times New Roman"/>
          <w:sz w:val="28"/>
          <w:szCs w:val="28"/>
        </w:rPr>
        <w:t xml:space="preserve"> занимает 63,2%, индивидуальны</w:t>
      </w:r>
      <w:r w:rsidR="00BB6E36">
        <w:rPr>
          <w:rFonts w:ascii="Times New Roman" w:hAnsi="Times New Roman"/>
          <w:sz w:val="28"/>
          <w:szCs w:val="28"/>
        </w:rPr>
        <w:t>х</w:t>
      </w:r>
      <w:r w:rsidRPr="005F63A5">
        <w:rPr>
          <w:rFonts w:ascii="Times New Roman" w:hAnsi="Times New Roman"/>
          <w:sz w:val="28"/>
          <w:szCs w:val="28"/>
        </w:rPr>
        <w:t xml:space="preserve"> предпринимател</w:t>
      </w:r>
      <w:r w:rsidR="00BB6E36">
        <w:rPr>
          <w:rFonts w:ascii="Times New Roman" w:hAnsi="Times New Roman"/>
          <w:sz w:val="28"/>
          <w:szCs w:val="28"/>
        </w:rPr>
        <w:t>ей</w:t>
      </w:r>
      <w:r w:rsidRPr="005F63A5">
        <w:rPr>
          <w:rFonts w:ascii="Times New Roman" w:hAnsi="Times New Roman"/>
          <w:sz w:val="28"/>
          <w:szCs w:val="28"/>
        </w:rPr>
        <w:t xml:space="preserve"> – 36,5%, доля средних предприятий – 0,3 </w:t>
      </w:r>
      <w:r w:rsidR="00BB6E36">
        <w:rPr>
          <w:rFonts w:ascii="Times New Roman" w:hAnsi="Times New Roman"/>
          <w:sz w:val="28"/>
          <w:szCs w:val="28"/>
        </w:rPr>
        <w:t>процента</w:t>
      </w:r>
      <w:r w:rsidRPr="005F63A5">
        <w:rPr>
          <w:rFonts w:ascii="Times New Roman" w:hAnsi="Times New Roman"/>
          <w:sz w:val="28"/>
          <w:szCs w:val="28"/>
        </w:rPr>
        <w:t>. Деятельность малого и среднего бизнеса сконцентрирована в торговле (36,9% всех предприятий малого и среднего предпринимательства), строительстве (13,8%), в обрабатывающей промышленности (6,5%).</w:t>
      </w:r>
    </w:p>
    <w:p w:rsidR="00D26597" w:rsidRPr="005F63A5" w:rsidRDefault="00D26597" w:rsidP="00D26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3A5">
        <w:rPr>
          <w:rFonts w:ascii="Times New Roman" w:hAnsi="Times New Roman"/>
          <w:sz w:val="28"/>
          <w:szCs w:val="28"/>
        </w:rPr>
        <w:t xml:space="preserve">Субъекты малого и среднего предпринимательства города Красноярска в 2017 году обеспечивали занятость 208,2 тыс. горожан, из них 64,4% были заняты на малых и </w:t>
      </w:r>
      <w:proofErr w:type="spellStart"/>
      <w:r w:rsidRPr="005F63A5">
        <w:rPr>
          <w:rFonts w:ascii="Times New Roman" w:hAnsi="Times New Roman"/>
          <w:sz w:val="28"/>
          <w:szCs w:val="28"/>
        </w:rPr>
        <w:t>микропредприятиях</w:t>
      </w:r>
      <w:proofErr w:type="spellEnd"/>
      <w:r w:rsidRPr="005F63A5">
        <w:rPr>
          <w:rFonts w:ascii="Times New Roman" w:hAnsi="Times New Roman"/>
          <w:sz w:val="28"/>
          <w:szCs w:val="28"/>
        </w:rPr>
        <w:t>, 27,4 % – у индивидуальных предпринимателей и 7% в среднем предпринимательстве. По сравнению с 2012 годом среднесписочная численность занятых в малом и среднем предпринимательстве, включая работников у индивидуальных предпринимателей, снизилась на 2,4</w:t>
      </w:r>
      <w:r w:rsidR="00BB6E36">
        <w:rPr>
          <w:rFonts w:ascii="Times New Roman" w:hAnsi="Times New Roman"/>
          <w:sz w:val="28"/>
          <w:szCs w:val="28"/>
        </w:rPr>
        <w:t xml:space="preserve"> процента</w:t>
      </w:r>
      <w:r w:rsidRPr="005F63A5">
        <w:rPr>
          <w:rFonts w:ascii="Times New Roman" w:hAnsi="Times New Roman"/>
          <w:sz w:val="28"/>
          <w:szCs w:val="28"/>
        </w:rPr>
        <w:t xml:space="preserve">. В структуре наибольшую занятость обеспечивали сфера торговли (39,8% всех работников малых и средних предприятий), обрабатывающая промышленность (17,2%) и строительство (16,6%). </w:t>
      </w:r>
    </w:p>
    <w:p w:rsidR="00D26597" w:rsidRPr="005F63A5" w:rsidRDefault="00D26597" w:rsidP="00D26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3A5">
        <w:rPr>
          <w:rFonts w:ascii="Times New Roman" w:hAnsi="Times New Roman"/>
          <w:sz w:val="28"/>
          <w:szCs w:val="28"/>
        </w:rPr>
        <w:t xml:space="preserve">Оборот малых и средних предприятий в 2017 году составил 386,9 </w:t>
      </w:r>
      <w:proofErr w:type="gramStart"/>
      <w:r w:rsidRPr="005F63A5">
        <w:rPr>
          <w:rFonts w:ascii="Times New Roman" w:hAnsi="Times New Roman"/>
          <w:sz w:val="28"/>
          <w:szCs w:val="28"/>
        </w:rPr>
        <w:t>млрд</w:t>
      </w:r>
      <w:proofErr w:type="gramEnd"/>
      <w:r w:rsidRPr="005F63A5">
        <w:rPr>
          <w:rFonts w:ascii="Times New Roman" w:hAnsi="Times New Roman"/>
          <w:sz w:val="28"/>
          <w:szCs w:val="28"/>
        </w:rPr>
        <w:t xml:space="preserve"> руб., из него 75,6% было получено малыми предприятиями и </w:t>
      </w:r>
      <w:proofErr w:type="spellStart"/>
      <w:r w:rsidRPr="005F63A5">
        <w:rPr>
          <w:rFonts w:ascii="Times New Roman" w:hAnsi="Times New Roman"/>
          <w:sz w:val="28"/>
          <w:szCs w:val="28"/>
        </w:rPr>
        <w:t>микропредприятиями</w:t>
      </w:r>
      <w:proofErr w:type="spellEnd"/>
      <w:r w:rsidRPr="005F63A5">
        <w:rPr>
          <w:rFonts w:ascii="Times New Roman" w:hAnsi="Times New Roman"/>
          <w:sz w:val="28"/>
          <w:szCs w:val="28"/>
        </w:rPr>
        <w:t>, 24,4% – средними предприятиями. По сравнению с 2012 годом оборот малых и средних предприятий в 2017 году вырос на 27</w:t>
      </w:r>
      <w:r w:rsidR="00BB6E36">
        <w:rPr>
          <w:rFonts w:ascii="Times New Roman" w:hAnsi="Times New Roman"/>
          <w:sz w:val="28"/>
          <w:szCs w:val="28"/>
        </w:rPr>
        <w:t xml:space="preserve"> процента</w:t>
      </w:r>
      <w:r w:rsidRPr="005F63A5">
        <w:rPr>
          <w:rFonts w:ascii="Times New Roman" w:hAnsi="Times New Roman"/>
          <w:sz w:val="28"/>
          <w:szCs w:val="28"/>
        </w:rPr>
        <w:t xml:space="preserve">. Почти половина выручки малых и средних предприятий относится к торговым предприятиям (67,3%), значителен вклад строительной отрасли (8,2%) и обрабатывающих производств (8,7%). В 2017 году средний размер выручки на одного занятого для малого и среднего предпринимательства составил 2,2 млн. руб., наибольшим этот показатель был в среднем бизнесе (4,3 млн. руб.), для малых и </w:t>
      </w:r>
      <w:proofErr w:type="spellStart"/>
      <w:r w:rsidRPr="005F63A5">
        <w:rPr>
          <w:rFonts w:ascii="Times New Roman" w:hAnsi="Times New Roman"/>
          <w:sz w:val="28"/>
          <w:szCs w:val="28"/>
        </w:rPr>
        <w:t>микропредприятий</w:t>
      </w:r>
      <w:proofErr w:type="spellEnd"/>
      <w:r w:rsidRPr="005F63A5">
        <w:rPr>
          <w:rFonts w:ascii="Times New Roman" w:hAnsi="Times New Roman"/>
          <w:sz w:val="28"/>
          <w:szCs w:val="28"/>
        </w:rPr>
        <w:t xml:space="preserve"> он составил 2 млн. рублей. </w:t>
      </w:r>
      <w:proofErr w:type="gramStart"/>
      <w:r w:rsidRPr="005F63A5">
        <w:rPr>
          <w:rFonts w:ascii="Times New Roman" w:hAnsi="Times New Roman"/>
          <w:sz w:val="28"/>
          <w:szCs w:val="28"/>
        </w:rPr>
        <w:t>Наибольшая сумма выручки на одного занятого была сформирована в торговле (4,1 млн. руб.), строительстве (1,2 млн. руб.), отраслях транспорта и связи (1,8 млн. руб.), в энергетике (2,5 млн. руб.).</w:t>
      </w:r>
      <w:proofErr w:type="gramEnd"/>
    </w:p>
    <w:p w:rsidR="000C475E" w:rsidRPr="005D2B31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CA3">
        <w:rPr>
          <w:rFonts w:ascii="Times New Roman" w:hAnsi="Times New Roman"/>
          <w:sz w:val="28"/>
          <w:szCs w:val="28"/>
        </w:rPr>
        <w:t>Сальдированный финансовый результат</w:t>
      </w:r>
      <w:r w:rsidRPr="005D2B31">
        <w:rPr>
          <w:rFonts w:ascii="Times New Roman" w:hAnsi="Times New Roman"/>
          <w:sz w:val="28"/>
          <w:szCs w:val="28"/>
        </w:rPr>
        <w:t xml:space="preserve"> предприятий в 2017 г</w:t>
      </w:r>
      <w:r w:rsidR="00E24332">
        <w:rPr>
          <w:rFonts w:ascii="Times New Roman" w:hAnsi="Times New Roman"/>
          <w:sz w:val="28"/>
          <w:szCs w:val="28"/>
        </w:rPr>
        <w:t>оду</w:t>
      </w:r>
      <w:r w:rsidRPr="005D2B31">
        <w:rPr>
          <w:rFonts w:ascii="Times New Roman" w:hAnsi="Times New Roman"/>
          <w:sz w:val="28"/>
          <w:szCs w:val="28"/>
        </w:rPr>
        <w:t xml:space="preserve"> составил 76,9 </w:t>
      </w:r>
      <w:proofErr w:type="gramStart"/>
      <w:r w:rsidRPr="005D2B31">
        <w:rPr>
          <w:rFonts w:ascii="Times New Roman" w:hAnsi="Times New Roman"/>
          <w:sz w:val="28"/>
          <w:szCs w:val="28"/>
        </w:rPr>
        <w:t>млрд</w:t>
      </w:r>
      <w:proofErr w:type="gramEnd"/>
      <w:r w:rsidRPr="005D2B31">
        <w:rPr>
          <w:rFonts w:ascii="Times New Roman" w:hAnsi="Times New Roman"/>
          <w:sz w:val="28"/>
          <w:szCs w:val="28"/>
        </w:rPr>
        <w:t xml:space="preserve"> руб., что в 2,3 раза выше </w:t>
      </w:r>
      <w:r w:rsidR="000F6CA3">
        <w:rPr>
          <w:rFonts w:ascii="Times New Roman" w:hAnsi="Times New Roman"/>
          <w:sz w:val="28"/>
          <w:szCs w:val="28"/>
        </w:rPr>
        <w:t>уровня</w:t>
      </w:r>
      <w:r w:rsidRPr="005D2B31">
        <w:rPr>
          <w:rFonts w:ascii="Times New Roman" w:hAnsi="Times New Roman"/>
          <w:sz w:val="28"/>
          <w:szCs w:val="28"/>
        </w:rPr>
        <w:t> 2012 года. Увеличение финансового результата обусловлено ростом количества прибыльных предприятий и увеличением их рентабельности, преимущественно – в обрабатывающей промышленности, производстве и распределении электрической энергии, сфере услуг, финансовой деятельности.</w:t>
      </w:r>
    </w:p>
    <w:p w:rsidR="000C475E" w:rsidRPr="00855D00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6CA3">
        <w:rPr>
          <w:rFonts w:ascii="Times New Roman" w:hAnsi="Times New Roman"/>
          <w:sz w:val="28"/>
          <w:szCs w:val="28"/>
        </w:rPr>
        <w:t>Основными проблемами развития предпринимательской среды</w:t>
      </w:r>
      <w:r w:rsidRPr="005D2B31">
        <w:rPr>
          <w:rFonts w:ascii="Times New Roman" w:hAnsi="Times New Roman"/>
          <w:sz w:val="28"/>
          <w:szCs w:val="28"/>
        </w:rPr>
        <w:t xml:space="preserve"> города являются: нестабильность правовой и институциональной среды, преобладание в законодательстве норм, ограничивающих реализацию предпринимательского потенциала, над стимулирующими; нестабильность </w:t>
      </w:r>
      <w:r w:rsidRPr="005D2B31">
        <w:rPr>
          <w:rFonts w:ascii="Times New Roman" w:hAnsi="Times New Roman"/>
          <w:sz w:val="28"/>
          <w:szCs w:val="28"/>
        </w:rPr>
        <w:br/>
        <w:t>и непредсказуемость изменений налоговой системы; высокий уровень монополизации в базовых видах экономической деятельности</w:t>
      </w:r>
      <w:r w:rsidRPr="005D2B31">
        <w:rPr>
          <w:rFonts w:ascii="Times New Roman" w:hAnsi="Times New Roman"/>
          <w:sz w:val="28"/>
          <w:szCs w:val="28"/>
        </w:rPr>
        <w:br/>
        <w:t>и недобросовестн</w:t>
      </w:r>
      <w:r w:rsidR="000F6CA3">
        <w:rPr>
          <w:rFonts w:ascii="Times New Roman" w:hAnsi="Times New Roman"/>
          <w:sz w:val="28"/>
          <w:szCs w:val="28"/>
        </w:rPr>
        <w:t>ая</w:t>
      </w:r>
      <w:r w:rsidRPr="005D2B31">
        <w:rPr>
          <w:rFonts w:ascii="Times New Roman" w:hAnsi="Times New Roman"/>
          <w:sz w:val="28"/>
          <w:szCs w:val="28"/>
        </w:rPr>
        <w:t xml:space="preserve"> конкуренци</w:t>
      </w:r>
      <w:r w:rsidR="000F6CA3">
        <w:rPr>
          <w:rFonts w:ascii="Times New Roman" w:hAnsi="Times New Roman"/>
          <w:sz w:val="28"/>
          <w:szCs w:val="28"/>
        </w:rPr>
        <w:t>я</w:t>
      </w:r>
      <w:r w:rsidRPr="005D2B31">
        <w:rPr>
          <w:rFonts w:ascii="Times New Roman" w:hAnsi="Times New Roman"/>
          <w:sz w:val="28"/>
          <w:szCs w:val="28"/>
        </w:rPr>
        <w:t xml:space="preserve"> на рынках, созда</w:t>
      </w:r>
      <w:r w:rsidR="000F6CA3">
        <w:rPr>
          <w:rFonts w:ascii="Times New Roman" w:hAnsi="Times New Roman"/>
          <w:sz w:val="28"/>
          <w:szCs w:val="28"/>
        </w:rPr>
        <w:t>ющая</w:t>
      </w:r>
      <w:r w:rsidRPr="005D2B31">
        <w:rPr>
          <w:rFonts w:ascii="Times New Roman" w:hAnsi="Times New Roman"/>
          <w:sz w:val="28"/>
          <w:szCs w:val="28"/>
        </w:rPr>
        <w:t xml:space="preserve"> барьеры со стороны крупного </w:t>
      </w:r>
      <w:r w:rsidR="000F6CA3">
        <w:rPr>
          <w:rFonts w:ascii="Times New Roman" w:hAnsi="Times New Roman"/>
          <w:sz w:val="28"/>
          <w:szCs w:val="28"/>
        </w:rPr>
        <w:t>бизнеса</w:t>
      </w:r>
      <w:r w:rsidRPr="005D2B31">
        <w:rPr>
          <w:rFonts w:ascii="Times New Roman" w:hAnsi="Times New Roman"/>
          <w:sz w:val="28"/>
          <w:szCs w:val="28"/>
        </w:rPr>
        <w:t xml:space="preserve"> для малого и среднего предпринимательства;</w:t>
      </w:r>
      <w:proofErr w:type="gramEnd"/>
      <w:r w:rsidRPr="005D2B31">
        <w:rPr>
          <w:rFonts w:ascii="Times New Roman" w:hAnsi="Times New Roman"/>
          <w:sz w:val="28"/>
          <w:szCs w:val="28"/>
        </w:rPr>
        <w:t xml:space="preserve"> снижение доступности и</w:t>
      </w:r>
      <w:r w:rsidRPr="00855D00">
        <w:rPr>
          <w:rFonts w:ascii="Times New Roman" w:hAnsi="Times New Roman"/>
          <w:sz w:val="28"/>
          <w:szCs w:val="28"/>
        </w:rPr>
        <w:t xml:space="preserve"> высокая стоимость кредитных ресурсов; </w:t>
      </w:r>
      <w:r w:rsidR="000F6CA3">
        <w:rPr>
          <w:rFonts w:ascii="Times New Roman" w:hAnsi="Times New Roman"/>
          <w:sz w:val="28"/>
          <w:szCs w:val="28"/>
        </w:rPr>
        <w:t>сдержанный рост</w:t>
      </w:r>
      <w:r w:rsidRPr="00855D00">
        <w:rPr>
          <w:rFonts w:ascii="Times New Roman" w:hAnsi="Times New Roman"/>
          <w:sz w:val="28"/>
          <w:szCs w:val="28"/>
        </w:rPr>
        <w:t xml:space="preserve"> платежеспособного спроса населения и разрыв хозяйственных связей вследствие структурного экономического кризиса.</w:t>
      </w:r>
    </w:p>
    <w:p w:rsidR="000C475E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CA3">
        <w:rPr>
          <w:rFonts w:ascii="Times New Roman" w:hAnsi="Times New Roman"/>
          <w:sz w:val="28"/>
          <w:szCs w:val="28"/>
        </w:rPr>
        <w:t>Объем инвестиций в основной капитал</w:t>
      </w:r>
      <w:r>
        <w:rPr>
          <w:rFonts w:ascii="Times New Roman" w:hAnsi="Times New Roman"/>
          <w:sz w:val="28"/>
          <w:szCs w:val="28"/>
        </w:rPr>
        <w:t xml:space="preserve"> по крупным и средним организациям г</w:t>
      </w:r>
      <w:r w:rsidR="003E7BAA">
        <w:rPr>
          <w:rFonts w:ascii="Times New Roman" w:hAnsi="Times New Roman"/>
          <w:sz w:val="28"/>
          <w:szCs w:val="28"/>
        </w:rPr>
        <w:t>орода</w:t>
      </w:r>
      <w:r>
        <w:rPr>
          <w:rFonts w:ascii="Times New Roman" w:hAnsi="Times New Roman"/>
          <w:sz w:val="28"/>
          <w:szCs w:val="28"/>
        </w:rPr>
        <w:t xml:space="preserve"> Красноярска в 2017</w:t>
      </w:r>
      <w:r w:rsidRPr="00855D00">
        <w:rPr>
          <w:rFonts w:ascii="Times New Roman" w:hAnsi="Times New Roman"/>
          <w:sz w:val="28"/>
          <w:szCs w:val="28"/>
        </w:rPr>
        <w:t xml:space="preserve"> г</w:t>
      </w:r>
      <w:r w:rsidR="008E5253">
        <w:rPr>
          <w:rFonts w:ascii="Times New Roman" w:hAnsi="Times New Roman"/>
          <w:sz w:val="28"/>
          <w:szCs w:val="28"/>
        </w:rPr>
        <w:t>оду</w:t>
      </w:r>
      <w:r w:rsidRPr="00855D00">
        <w:rPr>
          <w:rFonts w:ascii="Times New Roman" w:hAnsi="Times New Roman"/>
          <w:sz w:val="28"/>
          <w:szCs w:val="28"/>
        </w:rPr>
        <w:t xml:space="preserve"> составил </w:t>
      </w:r>
      <w:r>
        <w:rPr>
          <w:rFonts w:ascii="Times New Roman" w:hAnsi="Times New Roman"/>
          <w:sz w:val="28"/>
          <w:szCs w:val="28"/>
        </w:rPr>
        <w:t>78,05</w:t>
      </w:r>
      <w:r w:rsidRPr="00855D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5D00">
        <w:rPr>
          <w:rFonts w:ascii="Times New Roman" w:hAnsi="Times New Roman"/>
          <w:sz w:val="28"/>
          <w:szCs w:val="28"/>
        </w:rPr>
        <w:t>млрд</w:t>
      </w:r>
      <w:proofErr w:type="gramEnd"/>
      <w:r w:rsidRPr="00855D00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 xml:space="preserve"> (20,8% от </w:t>
      </w:r>
      <w:r w:rsidR="000F6CA3">
        <w:rPr>
          <w:rFonts w:ascii="Times New Roman" w:hAnsi="Times New Roman"/>
          <w:sz w:val="28"/>
          <w:szCs w:val="28"/>
        </w:rPr>
        <w:t xml:space="preserve">объема </w:t>
      </w:r>
      <w:r>
        <w:rPr>
          <w:rFonts w:ascii="Times New Roman" w:hAnsi="Times New Roman"/>
          <w:sz w:val="28"/>
          <w:szCs w:val="28"/>
        </w:rPr>
        <w:t>инвестиций</w:t>
      </w:r>
      <w:r w:rsidR="000F6CA3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Красноярском</w:t>
      </w:r>
      <w:r w:rsidR="000F6CA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кра</w:t>
      </w:r>
      <w:r w:rsidR="000F6CA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)</w:t>
      </w:r>
      <w:r w:rsidRPr="00855D00">
        <w:rPr>
          <w:rFonts w:ascii="Times New Roman" w:hAnsi="Times New Roman"/>
          <w:sz w:val="28"/>
          <w:szCs w:val="28"/>
        </w:rPr>
        <w:t xml:space="preserve">, что </w:t>
      </w:r>
      <w:r>
        <w:rPr>
          <w:rFonts w:ascii="Times New Roman" w:hAnsi="Times New Roman"/>
          <w:sz w:val="28"/>
          <w:szCs w:val="28"/>
        </w:rPr>
        <w:t>на 13,3% превышает аналогичный показатель 2012</w:t>
      </w:r>
      <w:r w:rsidRPr="00855D00">
        <w:rPr>
          <w:rFonts w:ascii="Times New Roman" w:hAnsi="Times New Roman"/>
          <w:sz w:val="28"/>
          <w:szCs w:val="28"/>
        </w:rPr>
        <w:t xml:space="preserve"> г</w:t>
      </w:r>
      <w:r w:rsidR="008E5253">
        <w:rPr>
          <w:rFonts w:ascii="Times New Roman" w:hAnsi="Times New Roman"/>
          <w:sz w:val="28"/>
          <w:szCs w:val="28"/>
        </w:rPr>
        <w:t>ода</w:t>
      </w:r>
      <w:r w:rsidR="00AE5A28">
        <w:rPr>
          <w:rFonts w:ascii="Times New Roman" w:hAnsi="Times New Roman"/>
          <w:sz w:val="28"/>
          <w:szCs w:val="28"/>
        </w:rPr>
        <w:t>.</w:t>
      </w:r>
      <w:r w:rsidRPr="00855D00">
        <w:rPr>
          <w:rFonts w:ascii="Times New Roman" w:hAnsi="Times New Roman"/>
          <w:sz w:val="28"/>
          <w:szCs w:val="28"/>
        </w:rPr>
        <w:t xml:space="preserve"> Однако уровень инв</w:t>
      </w:r>
      <w:r>
        <w:rPr>
          <w:rFonts w:ascii="Times New Roman" w:hAnsi="Times New Roman"/>
          <w:sz w:val="28"/>
          <w:szCs w:val="28"/>
        </w:rPr>
        <w:t>естиций на душу населения (71,7 тыс. руб. в 2017 г</w:t>
      </w:r>
      <w:r w:rsidR="008E5253">
        <w:rPr>
          <w:rFonts w:ascii="Times New Roman" w:hAnsi="Times New Roman"/>
          <w:sz w:val="28"/>
          <w:szCs w:val="28"/>
        </w:rPr>
        <w:t>оду</w:t>
      </w:r>
      <w:r>
        <w:rPr>
          <w:rFonts w:ascii="Times New Roman" w:hAnsi="Times New Roman"/>
          <w:sz w:val="28"/>
          <w:szCs w:val="28"/>
        </w:rPr>
        <w:t>) значительно ниже показателя</w:t>
      </w:r>
      <w:r w:rsidRPr="00855D00">
        <w:rPr>
          <w:rFonts w:ascii="Times New Roman" w:hAnsi="Times New Roman"/>
          <w:sz w:val="28"/>
          <w:szCs w:val="28"/>
        </w:rPr>
        <w:t xml:space="preserve"> Красноярского края (</w:t>
      </w:r>
      <w:r>
        <w:rPr>
          <w:rFonts w:ascii="Times New Roman" w:hAnsi="Times New Roman"/>
          <w:sz w:val="28"/>
          <w:szCs w:val="28"/>
        </w:rPr>
        <w:t>130,5 тыс. руб.).</w:t>
      </w:r>
    </w:p>
    <w:p w:rsidR="000C475E" w:rsidRPr="00855D00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D00">
        <w:rPr>
          <w:rFonts w:ascii="Times New Roman" w:hAnsi="Times New Roman"/>
          <w:sz w:val="28"/>
          <w:szCs w:val="28"/>
        </w:rPr>
        <w:t>Город</w:t>
      </w:r>
      <w:r w:rsidR="000F6CA3">
        <w:rPr>
          <w:rFonts w:ascii="Times New Roman" w:hAnsi="Times New Roman"/>
          <w:sz w:val="28"/>
          <w:szCs w:val="28"/>
        </w:rPr>
        <w:t> </w:t>
      </w:r>
      <w:r w:rsidRPr="00855D00">
        <w:rPr>
          <w:rFonts w:ascii="Times New Roman" w:hAnsi="Times New Roman"/>
          <w:sz w:val="28"/>
          <w:szCs w:val="28"/>
        </w:rPr>
        <w:t xml:space="preserve">Красноярск вовлечен в </w:t>
      </w:r>
      <w:r w:rsidRPr="000F6CA3">
        <w:rPr>
          <w:rFonts w:ascii="Times New Roman" w:hAnsi="Times New Roman"/>
          <w:sz w:val="28"/>
          <w:szCs w:val="28"/>
        </w:rPr>
        <w:t>мировые хозяйственные связи</w:t>
      </w:r>
      <w:r w:rsidR="000F6CA3">
        <w:rPr>
          <w:rFonts w:ascii="Times New Roman" w:hAnsi="Times New Roman"/>
          <w:sz w:val="28"/>
          <w:szCs w:val="28"/>
        </w:rPr>
        <w:t>.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="000F6CA3">
        <w:rPr>
          <w:rFonts w:ascii="Times New Roman" w:hAnsi="Times New Roman"/>
          <w:sz w:val="28"/>
          <w:szCs w:val="28"/>
        </w:rPr>
        <w:t>О</w:t>
      </w:r>
      <w:r w:rsidRPr="00855D00">
        <w:rPr>
          <w:rFonts w:ascii="Times New Roman" w:hAnsi="Times New Roman"/>
          <w:sz w:val="28"/>
          <w:szCs w:val="28"/>
        </w:rPr>
        <w:t xml:space="preserve">снову экспорта составляют продукция металлургии и минеральные продукты, </w:t>
      </w:r>
      <w:r w:rsidR="000F6CA3">
        <w:rPr>
          <w:rFonts w:ascii="Times New Roman" w:hAnsi="Times New Roman"/>
          <w:sz w:val="28"/>
          <w:szCs w:val="28"/>
        </w:rPr>
        <w:t xml:space="preserve">продукция </w:t>
      </w:r>
      <w:r w:rsidRPr="00855D00">
        <w:rPr>
          <w:rFonts w:ascii="Times New Roman" w:hAnsi="Times New Roman"/>
          <w:sz w:val="28"/>
          <w:szCs w:val="28"/>
        </w:rPr>
        <w:t>лес</w:t>
      </w:r>
      <w:r w:rsidR="000F6CA3">
        <w:rPr>
          <w:rFonts w:ascii="Times New Roman" w:hAnsi="Times New Roman"/>
          <w:sz w:val="28"/>
          <w:szCs w:val="28"/>
        </w:rPr>
        <w:t>опромышленного комплекса</w:t>
      </w:r>
      <w:r w:rsidRPr="00855D00">
        <w:rPr>
          <w:rFonts w:ascii="Times New Roman" w:hAnsi="Times New Roman"/>
          <w:sz w:val="28"/>
          <w:szCs w:val="28"/>
        </w:rPr>
        <w:t>, котор</w:t>
      </w:r>
      <w:r w:rsidR="000F6CA3">
        <w:rPr>
          <w:rFonts w:ascii="Times New Roman" w:hAnsi="Times New Roman"/>
          <w:sz w:val="28"/>
          <w:szCs w:val="28"/>
        </w:rPr>
        <w:t>ая</w:t>
      </w:r>
      <w:r w:rsidRPr="00855D00">
        <w:rPr>
          <w:rFonts w:ascii="Times New Roman" w:hAnsi="Times New Roman"/>
          <w:sz w:val="28"/>
          <w:szCs w:val="28"/>
        </w:rPr>
        <w:t xml:space="preserve"> поставляются в страны Евросоюза, Китай, Корею, США</w:t>
      </w:r>
      <w:r w:rsidR="000F6CA3">
        <w:rPr>
          <w:rFonts w:ascii="Times New Roman" w:hAnsi="Times New Roman"/>
          <w:sz w:val="28"/>
          <w:szCs w:val="28"/>
        </w:rPr>
        <w:t>.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="000F6CA3">
        <w:rPr>
          <w:rFonts w:ascii="Times New Roman" w:hAnsi="Times New Roman"/>
          <w:sz w:val="28"/>
          <w:szCs w:val="28"/>
        </w:rPr>
        <w:t>И</w:t>
      </w:r>
      <w:r w:rsidRPr="00855D00">
        <w:rPr>
          <w:rFonts w:ascii="Times New Roman" w:hAnsi="Times New Roman"/>
          <w:sz w:val="28"/>
          <w:szCs w:val="28"/>
        </w:rPr>
        <w:t>мпортируются преимущественно машиностроительная и химическая продукция, технологии, главные поставщики – Китай, Финляндия, Германия и США. Товарная структура внешнеэкономической деятельности города обуславливает высокую зависимость экономики г</w:t>
      </w:r>
      <w:r w:rsidR="003E7BAA">
        <w:rPr>
          <w:rFonts w:ascii="Times New Roman" w:hAnsi="Times New Roman"/>
          <w:sz w:val="28"/>
          <w:szCs w:val="28"/>
        </w:rPr>
        <w:t>орода</w:t>
      </w:r>
      <w:r w:rsidRPr="00855D00">
        <w:rPr>
          <w:rFonts w:ascii="Times New Roman" w:hAnsi="Times New Roman"/>
          <w:sz w:val="28"/>
          <w:szCs w:val="28"/>
        </w:rPr>
        <w:t> Красноярска от волатильности мировых цен на минеральное сырье и металлы, а также курса рубля к мировым валютам. Долгосрочное падение цен на металлы стало стимулом для предприятий города к развитию технологий производства продукции с высоким уровнем добавленной стоимости и расши</w:t>
      </w:r>
      <w:r w:rsidR="000F6CA3">
        <w:rPr>
          <w:rFonts w:ascii="Times New Roman" w:hAnsi="Times New Roman"/>
          <w:sz w:val="28"/>
          <w:szCs w:val="28"/>
        </w:rPr>
        <w:t xml:space="preserve">рению объемов внешних поставок. </w:t>
      </w:r>
      <w:r w:rsidRPr="00855D00">
        <w:rPr>
          <w:rFonts w:ascii="Times New Roman" w:hAnsi="Times New Roman"/>
          <w:sz w:val="28"/>
          <w:szCs w:val="28"/>
        </w:rPr>
        <w:t>Ослабление рубля стимулировало рост активности э</w:t>
      </w:r>
      <w:r w:rsidR="000F6CA3">
        <w:rPr>
          <w:rFonts w:ascii="Times New Roman" w:hAnsi="Times New Roman"/>
          <w:sz w:val="28"/>
          <w:szCs w:val="28"/>
        </w:rPr>
        <w:t xml:space="preserve">кспортеров, но </w:t>
      </w:r>
      <w:r w:rsidRPr="00855D00">
        <w:rPr>
          <w:rFonts w:ascii="Times New Roman" w:hAnsi="Times New Roman"/>
          <w:sz w:val="28"/>
          <w:szCs w:val="28"/>
        </w:rPr>
        <w:t xml:space="preserve">существенно снизило объем импорта и стало значимым фактором разворачивания локальных программ </w:t>
      </w:r>
      <w:proofErr w:type="spellStart"/>
      <w:r w:rsidRPr="00855D00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855D00">
        <w:rPr>
          <w:rFonts w:ascii="Times New Roman" w:hAnsi="Times New Roman"/>
          <w:sz w:val="28"/>
          <w:szCs w:val="28"/>
        </w:rPr>
        <w:t>.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CA3">
        <w:rPr>
          <w:rFonts w:ascii="Times New Roman" w:hAnsi="Times New Roman"/>
          <w:sz w:val="28"/>
          <w:szCs w:val="28"/>
        </w:rPr>
        <w:t xml:space="preserve">Демографические тенденции </w:t>
      </w:r>
      <w:r w:rsidRPr="004D7002">
        <w:rPr>
          <w:rFonts w:ascii="Times New Roman" w:hAnsi="Times New Roman"/>
          <w:sz w:val="28"/>
          <w:szCs w:val="28"/>
        </w:rPr>
        <w:t xml:space="preserve">изменений в количественных </w:t>
      </w:r>
      <w:r w:rsidRPr="004D7002">
        <w:rPr>
          <w:rFonts w:ascii="Times New Roman" w:hAnsi="Times New Roman"/>
          <w:sz w:val="28"/>
          <w:szCs w:val="28"/>
        </w:rPr>
        <w:br/>
        <w:t>и качественных характеристиках населения города имеют разнонаправленный характер. Так, базисный темп роста населения г</w:t>
      </w:r>
      <w:r w:rsidR="003E7BAA">
        <w:rPr>
          <w:rFonts w:ascii="Times New Roman" w:hAnsi="Times New Roman"/>
          <w:sz w:val="28"/>
          <w:szCs w:val="28"/>
        </w:rPr>
        <w:t>орода</w:t>
      </w:r>
      <w:r w:rsidRPr="004D7002">
        <w:rPr>
          <w:rFonts w:ascii="Times New Roman" w:hAnsi="Times New Roman"/>
          <w:sz w:val="28"/>
          <w:szCs w:val="28"/>
        </w:rPr>
        <w:t> Красноярска в 2017 г</w:t>
      </w:r>
      <w:r w:rsidR="008E5253">
        <w:rPr>
          <w:rFonts w:ascii="Times New Roman" w:hAnsi="Times New Roman"/>
          <w:sz w:val="28"/>
          <w:szCs w:val="28"/>
        </w:rPr>
        <w:t>оду</w:t>
      </w:r>
      <w:r w:rsidRPr="004D7002">
        <w:rPr>
          <w:rFonts w:ascii="Times New Roman" w:hAnsi="Times New Roman"/>
          <w:sz w:val="28"/>
          <w:szCs w:val="28"/>
        </w:rPr>
        <w:t xml:space="preserve"> к 2012 г</w:t>
      </w:r>
      <w:r w:rsidR="008E5253">
        <w:rPr>
          <w:rFonts w:ascii="Times New Roman" w:hAnsi="Times New Roman"/>
          <w:sz w:val="28"/>
          <w:szCs w:val="28"/>
        </w:rPr>
        <w:t>оду</w:t>
      </w:r>
      <w:r w:rsidRPr="004D7002">
        <w:rPr>
          <w:rFonts w:ascii="Times New Roman" w:hAnsi="Times New Roman"/>
          <w:sz w:val="28"/>
          <w:szCs w:val="28"/>
        </w:rPr>
        <w:t xml:space="preserve"> составил 107,3%: по этому показателю город стал первым среди городов</w:t>
      </w:r>
      <w:r w:rsidR="000F6CA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D7002">
        <w:rPr>
          <w:rFonts w:ascii="Times New Roman" w:hAnsi="Times New Roman"/>
          <w:sz w:val="28"/>
          <w:szCs w:val="28"/>
        </w:rPr>
        <w:t>миллионников</w:t>
      </w:r>
      <w:proofErr w:type="spellEnd"/>
      <w:r w:rsidRPr="004D7002">
        <w:rPr>
          <w:rFonts w:ascii="Times New Roman" w:hAnsi="Times New Roman"/>
          <w:sz w:val="28"/>
          <w:szCs w:val="28"/>
        </w:rPr>
        <w:t xml:space="preserve"> России. </w:t>
      </w:r>
      <w:r w:rsidR="000F6CA3">
        <w:rPr>
          <w:rFonts w:ascii="Times New Roman" w:hAnsi="Times New Roman"/>
          <w:sz w:val="28"/>
          <w:szCs w:val="28"/>
        </w:rPr>
        <w:br/>
      </w:r>
      <w:r w:rsidRPr="004D7002">
        <w:rPr>
          <w:rFonts w:ascii="Times New Roman" w:hAnsi="Times New Roman"/>
          <w:sz w:val="28"/>
          <w:szCs w:val="28"/>
        </w:rPr>
        <w:t>За период 2012</w:t>
      </w:r>
      <w:r w:rsidR="009D03AA" w:rsidRPr="004D7002">
        <w:rPr>
          <w:rFonts w:ascii="Times New Roman" w:hAnsi="Times New Roman"/>
          <w:sz w:val="28"/>
          <w:szCs w:val="28"/>
        </w:rPr>
        <w:t>-</w:t>
      </w:r>
      <w:r w:rsidRPr="004D7002">
        <w:rPr>
          <w:rFonts w:ascii="Times New Roman" w:hAnsi="Times New Roman"/>
          <w:sz w:val="28"/>
          <w:szCs w:val="28"/>
        </w:rPr>
        <w:t xml:space="preserve">2017 </w:t>
      </w:r>
      <w:r w:rsidR="008E5253">
        <w:rPr>
          <w:rFonts w:ascii="Times New Roman" w:hAnsi="Times New Roman"/>
          <w:sz w:val="28"/>
          <w:szCs w:val="28"/>
        </w:rPr>
        <w:t>годов</w:t>
      </w:r>
      <w:r w:rsidRPr="004D7002">
        <w:rPr>
          <w:rFonts w:ascii="Times New Roman" w:hAnsi="Times New Roman"/>
          <w:sz w:val="28"/>
          <w:szCs w:val="28"/>
        </w:rPr>
        <w:t xml:space="preserve"> удельный вес г</w:t>
      </w:r>
      <w:r w:rsidR="003E7BAA">
        <w:rPr>
          <w:rFonts w:ascii="Times New Roman" w:hAnsi="Times New Roman"/>
          <w:sz w:val="28"/>
          <w:szCs w:val="28"/>
        </w:rPr>
        <w:t>орода</w:t>
      </w:r>
      <w:r w:rsidRPr="004D7002">
        <w:rPr>
          <w:rFonts w:ascii="Times New Roman" w:hAnsi="Times New Roman"/>
          <w:sz w:val="28"/>
          <w:szCs w:val="28"/>
        </w:rPr>
        <w:t> Красноярска в численности населения Красноярского края вырос с 35,74</w:t>
      </w:r>
      <w:r w:rsidR="009D03AA" w:rsidRPr="004D7002">
        <w:rPr>
          <w:rFonts w:ascii="Times New Roman" w:hAnsi="Times New Roman"/>
          <w:sz w:val="28"/>
          <w:szCs w:val="28"/>
        </w:rPr>
        <w:t>%</w:t>
      </w:r>
      <w:r w:rsidRPr="004D7002">
        <w:rPr>
          <w:rFonts w:ascii="Times New Roman" w:hAnsi="Times New Roman"/>
          <w:sz w:val="28"/>
          <w:szCs w:val="28"/>
        </w:rPr>
        <w:t xml:space="preserve"> до 37,95 </w:t>
      </w:r>
      <w:r w:rsidR="003E7BAA">
        <w:rPr>
          <w:rFonts w:ascii="Times New Roman" w:hAnsi="Times New Roman"/>
          <w:sz w:val="28"/>
          <w:szCs w:val="28"/>
        </w:rPr>
        <w:t>процента</w:t>
      </w:r>
      <w:r w:rsidRPr="004D7002">
        <w:rPr>
          <w:rFonts w:ascii="Times New Roman" w:hAnsi="Times New Roman"/>
          <w:sz w:val="28"/>
          <w:szCs w:val="28"/>
        </w:rPr>
        <w:t>.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Общий прирост населения в 2017 г</w:t>
      </w:r>
      <w:r w:rsidR="008E5253">
        <w:rPr>
          <w:rFonts w:ascii="Times New Roman" w:hAnsi="Times New Roman"/>
          <w:sz w:val="28"/>
          <w:szCs w:val="28"/>
        </w:rPr>
        <w:t>оду</w:t>
      </w:r>
      <w:r w:rsidRPr="004D7002">
        <w:rPr>
          <w:rFonts w:ascii="Times New Roman" w:hAnsi="Times New Roman"/>
          <w:sz w:val="28"/>
          <w:szCs w:val="28"/>
        </w:rPr>
        <w:t xml:space="preserve"> составил 7,8 тыс. чел., из них </w:t>
      </w:r>
      <w:r w:rsidRPr="004D7002">
        <w:rPr>
          <w:rFonts w:ascii="Times New Roman" w:hAnsi="Times New Roman"/>
          <w:sz w:val="28"/>
          <w:szCs w:val="28"/>
        </w:rPr>
        <w:br/>
        <w:t xml:space="preserve">3 тыс. чел. – за счет естественного прироста. </w:t>
      </w:r>
      <w:r w:rsidRPr="00614207">
        <w:rPr>
          <w:rFonts w:ascii="Times New Roman" w:hAnsi="Times New Roman"/>
          <w:sz w:val="28"/>
          <w:szCs w:val="28"/>
        </w:rPr>
        <w:t>Миграция</w:t>
      </w:r>
      <w:r w:rsidR="00F53785">
        <w:rPr>
          <w:rFonts w:ascii="Times New Roman" w:hAnsi="Times New Roman"/>
          <w:sz w:val="28"/>
          <w:szCs w:val="28"/>
        </w:rPr>
        <w:t xml:space="preserve"> </w:t>
      </w:r>
      <w:r w:rsidRPr="004D7002">
        <w:rPr>
          <w:rFonts w:ascii="Times New Roman" w:hAnsi="Times New Roman"/>
          <w:sz w:val="28"/>
          <w:szCs w:val="28"/>
        </w:rPr>
        <w:t>на 62% определяет велич</w:t>
      </w:r>
      <w:r w:rsidR="003E7BAA">
        <w:rPr>
          <w:rFonts w:ascii="Times New Roman" w:hAnsi="Times New Roman"/>
          <w:sz w:val="28"/>
          <w:szCs w:val="28"/>
        </w:rPr>
        <w:t>ину общего прироста населения города</w:t>
      </w:r>
      <w:r w:rsidRPr="004D7002">
        <w:rPr>
          <w:rFonts w:ascii="Times New Roman" w:hAnsi="Times New Roman"/>
          <w:sz w:val="28"/>
          <w:szCs w:val="28"/>
        </w:rPr>
        <w:t xml:space="preserve"> Красноярска, доля миграционного прироста в общем приросте населения постепенно снижается. </w:t>
      </w:r>
      <w:r w:rsidR="00614207">
        <w:rPr>
          <w:rFonts w:ascii="Times New Roman" w:hAnsi="Times New Roman"/>
          <w:sz w:val="28"/>
          <w:szCs w:val="28"/>
        </w:rPr>
        <w:t>Город Красноярск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4D7002">
        <w:rPr>
          <w:rFonts w:ascii="Times New Roman" w:hAnsi="Times New Roman"/>
          <w:color w:val="000000"/>
          <w:sz w:val="28"/>
          <w:szCs w:val="28"/>
        </w:rPr>
        <w:t xml:space="preserve">является центром притяжения и краевого населения, и </w:t>
      </w:r>
      <w:r w:rsidRPr="004D7002">
        <w:rPr>
          <w:rFonts w:ascii="Times New Roman" w:hAnsi="Times New Roman"/>
          <w:sz w:val="28"/>
          <w:szCs w:val="28"/>
        </w:rPr>
        <w:t>международных</w:t>
      </w:r>
      <w:r w:rsidRPr="004D7002">
        <w:rPr>
          <w:rFonts w:ascii="Times New Roman" w:hAnsi="Times New Roman"/>
          <w:color w:val="000000"/>
          <w:sz w:val="28"/>
          <w:szCs w:val="28"/>
        </w:rPr>
        <w:t xml:space="preserve"> мигрантов, но </w:t>
      </w:r>
      <w:r w:rsidRPr="004D7002">
        <w:rPr>
          <w:rFonts w:ascii="Times New Roman" w:hAnsi="Times New Roman"/>
          <w:sz w:val="28"/>
          <w:szCs w:val="28"/>
        </w:rPr>
        <w:t>теряет население в результате внутрироссийской миграции. Возраст прибывающего в г</w:t>
      </w:r>
      <w:r w:rsidR="003E7BAA">
        <w:rPr>
          <w:rFonts w:ascii="Times New Roman" w:hAnsi="Times New Roman"/>
          <w:sz w:val="28"/>
          <w:szCs w:val="28"/>
        </w:rPr>
        <w:t>ород</w:t>
      </w:r>
      <w:r w:rsidRPr="004D7002">
        <w:rPr>
          <w:rFonts w:ascii="Times New Roman" w:hAnsi="Times New Roman"/>
          <w:sz w:val="28"/>
          <w:szCs w:val="28"/>
        </w:rPr>
        <w:t> Красноярск населения чуть ниже возраста выбывающих людей.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002">
        <w:rPr>
          <w:rFonts w:ascii="Times New Roman" w:eastAsia="Times New Roman" w:hAnsi="Times New Roman"/>
          <w:sz w:val="28"/>
          <w:szCs w:val="28"/>
          <w:lang w:eastAsia="ru-RU"/>
        </w:rPr>
        <w:t>В структуре миграционного прироста 2017 г</w:t>
      </w:r>
      <w:r w:rsidR="00934DC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E5253">
        <w:rPr>
          <w:rFonts w:ascii="Times New Roman" w:eastAsia="Times New Roman" w:hAnsi="Times New Roman"/>
          <w:sz w:val="28"/>
          <w:szCs w:val="28"/>
          <w:lang w:eastAsia="ru-RU"/>
        </w:rPr>
        <w:t>да</w:t>
      </w:r>
      <w:r w:rsidRPr="004D7002">
        <w:rPr>
          <w:rFonts w:ascii="Times New Roman" w:eastAsia="Times New Roman" w:hAnsi="Times New Roman"/>
          <w:sz w:val="28"/>
          <w:szCs w:val="28"/>
          <w:lang w:eastAsia="ru-RU"/>
        </w:rPr>
        <w:t xml:space="preserve"> 18,7% занимала миграция в пределах России, сформированная за счет преобладания притока населения из других территорий Красноярского края над оттоком в другие регионы страны, и 81,</w:t>
      </w:r>
      <w:r w:rsidR="0061420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D7002">
        <w:rPr>
          <w:rFonts w:ascii="Times New Roman" w:eastAsia="Times New Roman" w:hAnsi="Times New Roman"/>
          <w:sz w:val="28"/>
          <w:szCs w:val="28"/>
          <w:lang w:eastAsia="ru-RU"/>
        </w:rPr>
        <w:t>% – из других стран, включая 11,</w:t>
      </w:r>
      <w:r w:rsidR="0061420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D7002">
        <w:rPr>
          <w:rFonts w:ascii="Times New Roman" w:eastAsia="Times New Roman" w:hAnsi="Times New Roman"/>
          <w:sz w:val="28"/>
          <w:szCs w:val="28"/>
          <w:lang w:eastAsia="ru-RU"/>
        </w:rPr>
        <w:t>% из стран дальнего зарубежья. Географическое положение Красноярского края является основным фактором структуры иммигрантов по странам, приезжают граждане стран ближнего зарубежья – Таджикистана, Украины, Азербайджана, Кыргызстана, Казахстана, Узбекистана, Армении. Таким образом, изменяется качественный состав населения г</w:t>
      </w:r>
      <w:r w:rsidR="003E7BAA">
        <w:rPr>
          <w:rFonts w:ascii="Times New Roman" w:eastAsia="Times New Roman" w:hAnsi="Times New Roman"/>
          <w:sz w:val="28"/>
          <w:szCs w:val="28"/>
          <w:lang w:eastAsia="ru-RU"/>
        </w:rPr>
        <w:t>орода</w:t>
      </w:r>
      <w:r w:rsidR="0061420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D7002">
        <w:rPr>
          <w:rFonts w:ascii="Times New Roman" w:eastAsia="Times New Roman" w:hAnsi="Times New Roman"/>
          <w:sz w:val="28"/>
          <w:szCs w:val="28"/>
          <w:lang w:eastAsia="ru-RU"/>
        </w:rPr>
        <w:t>Красноярска.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1198">
        <w:rPr>
          <w:rFonts w:ascii="Times New Roman" w:hAnsi="Times New Roman"/>
          <w:sz w:val="28"/>
          <w:szCs w:val="28"/>
        </w:rPr>
        <w:t>Миграционный отток населения с высоким уровнем профессиональных компетенций из г</w:t>
      </w:r>
      <w:r w:rsidR="003E7BAA" w:rsidRPr="00361198">
        <w:rPr>
          <w:rFonts w:ascii="Times New Roman" w:hAnsi="Times New Roman"/>
          <w:sz w:val="28"/>
          <w:szCs w:val="28"/>
        </w:rPr>
        <w:t>орода</w:t>
      </w:r>
      <w:r w:rsidRPr="00361198">
        <w:rPr>
          <w:rFonts w:ascii="Times New Roman" w:hAnsi="Times New Roman"/>
          <w:sz w:val="28"/>
          <w:szCs w:val="28"/>
        </w:rPr>
        <w:t xml:space="preserve"> Красноярска обусловлен недооценкой </w:t>
      </w:r>
      <w:proofErr w:type="spellStart"/>
      <w:r w:rsidRPr="00361198">
        <w:rPr>
          <w:rFonts w:ascii="Times New Roman" w:hAnsi="Times New Roman"/>
          <w:sz w:val="28"/>
          <w:szCs w:val="28"/>
        </w:rPr>
        <w:t>деятельностных</w:t>
      </w:r>
      <w:proofErr w:type="spellEnd"/>
      <w:r w:rsidRPr="00361198">
        <w:rPr>
          <w:rFonts w:ascii="Times New Roman" w:hAnsi="Times New Roman"/>
          <w:sz w:val="28"/>
          <w:szCs w:val="28"/>
        </w:rPr>
        <w:t xml:space="preserve"> компонентов человеческого потенциала: из числа трудоустроенных выпускников </w:t>
      </w:r>
      <w:r w:rsidR="00361198" w:rsidRPr="00361198">
        <w:rPr>
          <w:rFonts w:ascii="Times New Roman" w:hAnsi="Times New Roman"/>
          <w:sz w:val="28"/>
          <w:szCs w:val="28"/>
        </w:rPr>
        <w:t xml:space="preserve">высших учебных заведений </w:t>
      </w:r>
      <w:r w:rsidRPr="00361198">
        <w:rPr>
          <w:rFonts w:ascii="Times New Roman" w:hAnsi="Times New Roman"/>
          <w:sz w:val="28"/>
          <w:szCs w:val="28"/>
        </w:rPr>
        <w:t xml:space="preserve">края (75%) в других регионах было трудоустроено 19,3%, при этом заработная плата уехавших выпускников на 6,3% превышает уровень оплаты труда выпускников, трудоустроенных по месту окончания </w:t>
      </w:r>
      <w:r w:rsidR="00361198" w:rsidRPr="00361198">
        <w:rPr>
          <w:rFonts w:ascii="Times New Roman" w:hAnsi="Times New Roman"/>
          <w:sz w:val="28"/>
          <w:szCs w:val="28"/>
        </w:rPr>
        <w:t>высшего учебного заведения</w:t>
      </w:r>
      <w:r w:rsidRPr="00361198">
        <w:rPr>
          <w:rFonts w:ascii="Times New Roman" w:hAnsi="Times New Roman"/>
          <w:sz w:val="28"/>
          <w:szCs w:val="28"/>
        </w:rPr>
        <w:t>.</w:t>
      </w:r>
      <w:proofErr w:type="gramEnd"/>
      <w:r w:rsidR="007F0295">
        <w:rPr>
          <w:rFonts w:ascii="Times New Roman" w:hAnsi="Times New Roman"/>
          <w:sz w:val="28"/>
          <w:szCs w:val="28"/>
        </w:rPr>
        <w:t xml:space="preserve"> </w:t>
      </w:r>
      <w:r w:rsidRPr="00361198">
        <w:rPr>
          <w:rFonts w:ascii="Times New Roman" w:hAnsi="Times New Roman"/>
          <w:sz w:val="28"/>
          <w:szCs w:val="28"/>
        </w:rPr>
        <w:t>В г</w:t>
      </w:r>
      <w:r w:rsidR="003E7BAA" w:rsidRPr="00361198">
        <w:rPr>
          <w:rFonts w:ascii="Times New Roman" w:hAnsi="Times New Roman"/>
          <w:sz w:val="28"/>
          <w:szCs w:val="28"/>
        </w:rPr>
        <w:t>ороде</w:t>
      </w:r>
      <w:r w:rsidRPr="00361198">
        <w:rPr>
          <w:rFonts w:ascii="Times New Roman" w:hAnsi="Times New Roman"/>
          <w:sz w:val="28"/>
          <w:szCs w:val="28"/>
        </w:rPr>
        <w:t> Красноярске живет и работает 31,</w:t>
      </w:r>
      <w:r w:rsidR="00361198" w:rsidRPr="00361198">
        <w:rPr>
          <w:rFonts w:ascii="Times New Roman" w:hAnsi="Times New Roman"/>
          <w:sz w:val="28"/>
          <w:szCs w:val="28"/>
        </w:rPr>
        <w:t>2</w:t>
      </w:r>
      <w:r w:rsidRPr="00361198">
        <w:rPr>
          <w:rFonts w:ascii="Times New Roman" w:hAnsi="Times New Roman"/>
          <w:sz w:val="28"/>
          <w:szCs w:val="28"/>
        </w:rPr>
        <w:t>% лиц, имеющих высшее образование, тогда как в г</w:t>
      </w:r>
      <w:r w:rsidR="003E7BAA" w:rsidRPr="00361198">
        <w:rPr>
          <w:rFonts w:ascii="Times New Roman" w:hAnsi="Times New Roman"/>
          <w:sz w:val="28"/>
          <w:szCs w:val="28"/>
        </w:rPr>
        <w:t>ороде</w:t>
      </w:r>
      <w:r w:rsidRPr="00361198">
        <w:rPr>
          <w:rFonts w:ascii="Times New Roman" w:hAnsi="Times New Roman"/>
          <w:sz w:val="28"/>
          <w:szCs w:val="28"/>
        </w:rPr>
        <w:t> Москве – 42,1%, г</w:t>
      </w:r>
      <w:r w:rsidR="003E7BAA" w:rsidRPr="00361198">
        <w:rPr>
          <w:rFonts w:ascii="Times New Roman" w:hAnsi="Times New Roman"/>
          <w:sz w:val="28"/>
          <w:szCs w:val="28"/>
        </w:rPr>
        <w:t>ороде</w:t>
      </w:r>
      <w:r w:rsidRPr="00361198">
        <w:rPr>
          <w:rFonts w:ascii="Times New Roman" w:hAnsi="Times New Roman"/>
          <w:sz w:val="28"/>
          <w:szCs w:val="28"/>
        </w:rPr>
        <w:t> Санкт-Петербурге – 36,5%, г</w:t>
      </w:r>
      <w:r w:rsidR="003E7BAA" w:rsidRPr="00361198">
        <w:rPr>
          <w:rFonts w:ascii="Times New Roman" w:hAnsi="Times New Roman"/>
          <w:sz w:val="28"/>
          <w:szCs w:val="28"/>
        </w:rPr>
        <w:t>ороде</w:t>
      </w:r>
      <w:r w:rsidRPr="00361198">
        <w:rPr>
          <w:rFonts w:ascii="Times New Roman" w:hAnsi="Times New Roman"/>
          <w:sz w:val="28"/>
          <w:szCs w:val="28"/>
        </w:rPr>
        <w:t> Иркутске – 35,1</w:t>
      </w:r>
      <w:r w:rsidR="00EF3DAE">
        <w:rPr>
          <w:rFonts w:ascii="Times New Roman" w:hAnsi="Times New Roman"/>
          <w:sz w:val="28"/>
          <w:szCs w:val="28"/>
        </w:rPr>
        <w:t xml:space="preserve"> процента</w:t>
      </w:r>
      <w:r w:rsidRPr="00361198">
        <w:rPr>
          <w:rFonts w:ascii="Times New Roman" w:hAnsi="Times New Roman"/>
          <w:sz w:val="28"/>
          <w:szCs w:val="28"/>
        </w:rPr>
        <w:t xml:space="preserve">. По удельному весу лиц с высшим образованием в возрасте </w:t>
      </w:r>
      <w:r w:rsidR="00361198" w:rsidRPr="00361198">
        <w:rPr>
          <w:rFonts w:ascii="Times New Roman" w:hAnsi="Times New Roman"/>
          <w:sz w:val="28"/>
          <w:szCs w:val="28"/>
        </w:rPr>
        <w:t xml:space="preserve">от </w:t>
      </w:r>
      <w:r w:rsidRPr="00361198">
        <w:rPr>
          <w:rFonts w:ascii="Times New Roman" w:hAnsi="Times New Roman"/>
          <w:sz w:val="28"/>
          <w:szCs w:val="28"/>
        </w:rPr>
        <w:t>25</w:t>
      </w:r>
      <w:r w:rsidR="00361198" w:rsidRPr="00361198">
        <w:rPr>
          <w:rFonts w:ascii="Times New Roman" w:hAnsi="Times New Roman"/>
          <w:sz w:val="28"/>
          <w:szCs w:val="28"/>
        </w:rPr>
        <w:t xml:space="preserve"> до </w:t>
      </w:r>
      <w:r w:rsidRPr="00361198">
        <w:rPr>
          <w:rFonts w:ascii="Times New Roman" w:hAnsi="Times New Roman"/>
          <w:sz w:val="28"/>
          <w:szCs w:val="28"/>
        </w:rPr>
        <w:t>64 лет г</w:t>
      </w:r>
      <w:r w:rsidR="00622113" w:rsidRPr="00361198">
        <w:rPr>
          <w:rFonts w:ascii="Times New Roman" w:hAnsi="Times New Roman"/>
          <w:sz w:val="28"/>
          <w:szCs w:val="28"/>
        </w:rPr>
        <w:t>ород</w:t>
      </w:r>
      <w:r w:rsidRPr="00361198">
        <w:rPr>
          <w:rFonts w:ascii="Times New Roman" w:hAnsi="Times New Roman"/>
          <w:sz w:val="28"/>
          <w:szCs w:val="28"/>
        </w:rPr>
        <w:t xml:space="preserve"> Красноярск занимает 59 место в России, по численности студентов на 10 тыс. чел. населения – 33</w:t>
      </w:r>
      <w:r w:rsidR="00361198" w:rsidRPr="00361198">
        <w:rPr>
          <w:rFonts w:ascii="Times New Roman" w:hAnsi="Times New Roman"/>
          <w:sz w:val="28"/>
          <w:szCs w:val="28"/>
        </w:rPr>
        <w:t xml:space="preserve"> место</w:t>
      </w:r>
      <w:r w:rsidRPr="00361198">
        <w:rPr>
          <w:rFonts w:ascii="Times New Roman" w:hAnsi="Times New Roman"/>
          <w:sz w:val="28"/>
          <w:szCs w:val="28"/>
        </w:rPr>
        <w:t>, и этот показатель снижается, начиная с 2008 года. Основные причины миграционного оттока, называемые горожанами в опросе, проведенном в 2014 г</w:t>
      </w:r>
      <w:r w:rsidR="008E5253" w:rsidRPr="00361198">
        <w:rPr>
          <w:rFonts w:ascii="Times New Roman" w:hAnsi="Times New Roman"/>
          <w:sz w:val="28"/>
          <w:szCs w:val="28"/>
        </w:rPr>
        <w:t>оду</w:t>
      </w:r>
      <w:r w:rsidRPr="00361198">
        <w:rPr>
          <w:rFonts w:ascii="Times New Roman" w:hAnsi="Times New Roman"/>
          <w:sz w:val="28"/>
          <w:szCs w:val="28"/>
        </w:rPr>
        <w:t xml:space="preserve"> Сибирским федеральным университетом </w:t>
      </w:r>
      <w:r w:rsidRPr="0036119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61198">
        <w:rPr>
          <w:rFonts w:ascii="Times New Roman" w:hAnsi="Times New Roman"/>
          <w:sz w:val="28"/>
          <w:szCs w:val="28"/>
        </w:rPr>
        <w:t xml:space="preserve"> отсутствие условий для разворачивания деловой активности в регионе, неблагоприятные климат и экология, бедность социокультурной среды.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 xml:space="preserve">Среди горожан </w:t>
      </w:r>
      <w:r w:rsidRPr="00361198">
        <w:rPr>
          <w:rFonts w:ascii="Times New Roman" w:hAnsi="Times New Roman"/>
          <w:sz w:val="28"/>
          <w:szCs w:val="28"/>
        </w:rPr>
        <w:t>снижается значимость института семьи:</w:t>
      </w:r>
      <w:r w:rsidRPr="004D7002">
        <w:rPr>
          <w:rFonts w:ascii="Times New Roman" w:hAnsi="Times New Roman"/>
          <w:sz w:val="28"/>
          <w:szCs w:val="28"/>
        </w:rPr>
        <w:t xml:space="preserve"> количество браков на 1 000 чел. населения за </w:t>
      </w:r>
      <w:r w:rsidRPr="0025055A">
        <w:rPr>
          <w:rFonts w:ascii="Times New Roman" w:hAnsi="Times New Roman"/>
          <w:sz w:val="28"/>
          <w:szCs w:val="28"/>
        </w:rPr>
        <w:t>2017 года</w:t>
      </w:r>
      <w:r w:rsidRPr="004D7002">
        <w:rPr>
          <w:rFonts w:ascii="Times New Roman" w:hAnsi="Times New Roman"/>
          <w:sz w:val="28"/>
          <w:szCs w:val="28"/>
        </w:rPr>
        <w:t xml:space="preserve"> составило </w:t>
      </w:r>
      <w:r w:rsidR="00B17179">
        <w:rPr>
          <w:rFonts w:ascii="Times New Roman" w:hAnsi="Times New Roman"/>
          <w:sz w:val="28"/>
          <w:szCs w:val="28"/>
        </w:rPr>
        <w:t>8,5</w:t>
      </w:r>
      <w:r w:rsidRPr="004D7002">
        <w:rPr>
          <w:rFonts w:ascii="Times New Roman" w:hAnsi="Times New Roman"/>
          <w:sz w:val="28"/>
          <w:szCs w:val="28"/>
        </w:rPr>
        <w:t xml:space="preserve"> (против 9,3 в 2012 г</w:t>
      </w:r>
      <w:r w:rsidR="003E7BAA">
        <w:rPr>
          <w:rFonts w:ascii="Times New Roman" w:hAnsi="Times New Roman"/>
          <w:sz w:val="28"/>
          <w:szCs w:val="28"/>
        </w:rPr>
        <w:t>оду</w:t>
      </w:r>
      <w:r w:rsidRPr="004D7002">
        <w:rPr>
          <w:rFonts w:ascii="Times New Roman" w:hAnsi="Times New Roman"/>
          <w:sz w:val="28"/>
          <w:szCs w:val="28"/>
        </w:rPr>
        <w:t>), разводов – 4,</w:t>
      </w:r>
      <w:r w:rsidR="00B17179">
        <w:rPr>
          <w:rFonts w:ascii="Times New Roman" w:hAnsi="Times New Roman"/>
          <w:sz w:val="28"/>
          <w:szCs w:val="28"/>
        </w:rPr>
        <w:t>9</w:t>
      </w:r>
      <w:r w:rsidRPr="004D7002">
        <w:rPr>
          <w:rFonts w:ascii="Times New Roman" w:hAnsi="Times New Roman"/>
          <w:sz w:val="28"/>
          <w:szCs w:val="28"/>
        </w:rPr>
        <w:t xml:space="preserve"> (против 4,1 в 2012 г</w:t>
      </w:r>
      <w:r w:rsidR="003E7BAA">
        <w:rPr>
          <w:rFonts w:ascii="Times New Roman" w:hAnsi="Times New Roman"/>
          <w:sz w:val="28"/>
          <w:szCs w:val="28"/>
        </w:rPr>
        <w:t>оду</w:t>
      </w:r>
      <w:r w:rsidRPr="004D7002">
        <w:rPr>
          <w:rFonts w:ascii="Times New Roman" w:hAnsi="Times New Roman"/>
          <w:sz w:val="28"/>
          <w:szCs w:val="28"/>
        </w:rPr>
        <w:t xml:space="preserve">). Средняя ожидаемая продолжительность жизни для родившихся в </w:t>
      </w:r>
      <w:r w:rsidR="001F0654">
        <w:rPr>
          <w:rFonts w:ascii="Times New Roman" w:hAnsi="Times New Roman"/>
          <w:sz w:val="28"/>
          <w:szCs w:val="28"/>
        </w:rPr>
        <w:t>2016-</w:t>
      </w:r>
      <w:r w:rsidRPr="00FF289A">
        <w:rPr>
          <w:rFonts w:ascii="Times New Roman" w:hAnsi="Times New Roman"/>
          <w:sz w:val="28"/>
          <w:szCs w:val="28"/>
        </w:rPr>
        <w:t>201</w:t>
      </w:r>
      <w:r w:rsidR="001F0654" w:rsidRPr="00FF289A">
        <w:rPr>
          <w:rFonts w:ascii="Times New Roman" w:hAnsi="Times New Roman"/>
          <w:sz w:val="28"/>
          <w:szCs w:val="28"/>
        </w:rPr>
        <w:t>7</w:t>
      </w:r>
      <w:r w:rsidRPr="00FF289A">
        <w:rPr>
          <w:rFonts w:ascii="Times New Roman" w:hAnsi="Times New Roman"/>
          <w:sz w:val="28"/>
          <w:szCs w:val="28"/>
        </w:rPr>
        <w:t xml:space="preserve"> г</w:t>
      </w:r>
      <w:r w:rsidR="008E5253" w:rsidRPr="00FF289A">
        <w:rPr>
          <w:rFonts w:ascii="Times New Roman" w:hAnsi="Times New Roman"/>
          <w:sz w:val="28"/>
          <w:szCs w:val="28"/>
        </w:rPr>
        <w:t>од</w:t>
      </w:r>
      <w:r w:rsidR="001F0654" w:rsidRPr="00FF289A">
        <w:rPr>
          <w:rFonts w:ascii="Times New Roman" w:hAnsi="Times New Roman"/>
          <w:sz w:val="28"/>
          <w:szCs w:val="28"/>
        </w:rPr>
        <w:t>ах</w:t>
      </w:r>
      <w:r w:rsidRPr="004D7002">
        <w:rPr>
          <w:rFonts w:ascii="Times New Roman" w:hAnsi="Times New Roman"/>
          <w:sz w:val="28"/>
          <w:szCs w:val="28"/>
        </w:rPr>
        <w:t xml:space="preserve"> горожан составляет 72,56</w:t>
      </w:r>
      <w:r w:rsidR="00FF289A">
        <w:rPr>
          <w:rFonts w:ascii="Times New Roman" w:hAnsi="Times New Roman"/>
          <w:sz w:val="28"/>
          <w:szCs w:val="28"/>
        </w:rPr>
        <w:t>-73,02</w:t>
      </w:r>
      <w:r w:rsidR="007A2418">
        <w:rPr>
          <w:rFonts w:ascii="Times New Roman" w:hAnsi="Times New Roman"/>
          <w:sz w:val="28"/>
          <w:szCs w:val="28"/>
        </w:rPr>
        <w:t xml:space="preserve"> </w:t>
      </w:r>
      <w:r w:rsidR="00BD5874">
        <w:rPr>
          <w:rFonts w:ascii="Times New Roman" w:hAnsi="Times New Roman"/>
          <w:sz w:val="28"/>
          <w:szCs w:val="28"/>
        </w:rPr>
        <w:t>года</w:t>
      </w:r>
      <w:r w:rsidR="001F0654">
        <w:rPr>
          <w:rFonts w:ascii="Times New Roman" w:hAnsi="Times New Roman"/>
          <w:sz w:val="28"/>
          <w:szCs w:val="28"/>
        </w:rPr>
        <w:t xml:space="preserve"> соответственно</w:t>
      </w:r>
      <w:r w:rsidRPr="004D7002">
        <w:rPr>
          <w:rFonts w:ascii="Times New Roman" w:hAnsi="Times New Roman"/>
          <w:sz w:val="28"/>
          <w:szCs w:val="28"/>
        </w:rPr>
        <w:t xml:space="preserve"> (в России для городского населения – 72,35</w:t>
      </w:r>
      <w:r w:rsidR="001F0654">
        <w:rPr>
          <w:rFonts w:ascii="Times New Roman" w:hAnsi="Times New Roman"/>
          <w:sz w:val="28"/>
          <w:szCs w:val="28"/>
        </w:rPr>
        <w:t xml:space="preserve"> лет по данным за 2016 год</w:t>
      </w:r>
      <w:r w:rsidR="00FF289A">
        <w:rPr>
          <w:rFonts w:ascii="Times New Roman" w:hAnsi="Times New Roman"/>
          <w:sz w:val="28"/>
          <w:szCs w:val="28"/>
        </w:rPr>
        <w:t xml:space="preserve"> и 72,7 </w:t>
      </w:r>
      <w:r w:rsidR="00BD5874">
        <w:rPr>
          <w:rFonts w:ascii="Times New Roman" w:hAnsi="Times New Roman"/>
          <w:sz w:val="28"/>
          <w:szCs w:val="28"/>
        </w:rPr>
        <w:t>года</w:t>
      </w:r>
      <w:r w:rsidR="00FF289A">
        <w:rPr>
          <w:rFonts w:ascii="Times New Roman" w:hAnsi="Times New Roman"/>
          <w:sz w:val="28"/>
          <w:szCs w:val="28"/>
        </w:rPr>
        <w:t xml:space="preserve"> за 2017 год</w:t>
      </w:r>
      <w:r w:rsidRPr="004D7002">
        <w:rPr>
          <w:rFonts w:ascii="Times New Roman" w:hAnsi="Times New Roman"/>
          <w:sz w:val="28"/>
          <w:szCs w:val="28"/>
        </w:rPr>
        <w:t>), в т</w:t>
      </w:r>
      <w:r w:rsidR="00934DC2">
        <w:rPr>
          <w:rFonts w:ascii="Times New Roman" w:hAnsi="Times New Roman"/>
          <w:sz w:val="28"/>
          <w:szCs w:val="28"/>
        </w:rPr>
        <w:t xml:space="preserve">ом </w:t>
      </w:r>
      <w:r w:rsidRPr="004D7002">
        <w:rPr>
          <w:rFonts w:ascii="Times New Roman" w:hAnsi="Times New Roman"/>
          <w:sz w:val="28"/>
          <w:szCs w:val="28"/>
        </w:rPr>
        <w:t>ч</w:t>
      </w:r>
      <w:r w:rsidR="00934DC2">
        <w:rPr>
          <w:rFonts w:ascii="Times New Roman" w:hAnsi="Times New Roman"/>
          <w:sz w:val="28"/>
          <w:szCs w:val="28"/>
        </w:rPr>
        <w:t>исле</w:t>
      </w:r>
      <w:r w:rsidRPr="004D7002">
        <w:rPr>
          <w:rFonts w:ascii="Times New Roman" w:hAnsi="Times New Roman"/>
          <w:sz w:val="28"/>
          <w:szCs w:val="28"/>
        </w:rPr>
        <w:t xml:space="preserve"> женщин – 7</w:t>
      </w:r>
      <w:r w:rsidR="00D251DB">
        <w:rPr>
          <w:rFonts w:ascii="Times New Roman" w:hAnsi="Times New Roman"/>
          <w:sz w:val="28"/>
          <w:szCs w:val="28"/>
        </w:rPr>
        <w:t>7,78-77,83</w:t>
      </w:r>
      <w:r w:rsidR="00E33BC2">
        <w:rPr>
          <w:rFonts w:ascii="Times New Roman" w:hAnsi="Times New Roman"/>
          <w:sz w:val="28"/>
          <w:szCs w:val="28"/>
        </w:rPr>
        <w:t xml:space="preserve"> </w:t>
      </w:r>
      <w:r w:rsidR="00BD5874">
        <w:rPr>
          <w:rFonts w:ascii="Times New Roman" w:hAnsi="Times New Roman"/>
          <w:sz w:val="28"/>
          <w:szCs w:val="28"/>
        </w:rPr>
        <w:t>года</w:t>
      </w:r>
      <w:r w:rsidRPr="004D7002">
        <w:rPr>
          <w:rFonts w:ascii="Times New Roman" w:hAnsi="Times New Roman"/>
          <w:sz w:val="28"/>
          <w:szCs w:val="28"/>
        </w:rPr>
        <w:t>, мужчин – 6</w:t>
      </w:r>
      <w:r w:rsidR="00D251DB">
        <w:rPr>
          <w:rFonts w:ascii="Times New Roman" w:hAnsi="Times New Roman"/>
          <w:sz w:val="28"/>
          <w:szCs w:val="28"/>
        </w:rPr>
        <w:t>6,65-67,45</w:t>
      </w:r>
      <w:r w:rsidR="00E33BC2">
        <w:rPr>
          <w:rFonts w:ascii="Times New Roman" w:hAnsi="Times New Roman"/>
          <w:sz w:val="28"/>
          <w:szCs w:val="28"/>
        </w:rPr>
        <w:t xml:space="preserve"> </w:t>
      </w:r>
      <w:r w:rsidR="00BD5874">
        <w:rPr>
          <w:rFonts w:ascii="Times New Roman" w:hAnsi="Times New Roman"/>
          <w:sz w:val="28"/>
          <w:szCs w:val="28"/>
        </w:rPr>
        <w:t>года</w:t>
      </w:r>
      <w:r w:rsidRPr="004D7002">
        <w:rPr>
          <w:rFonts w:ascii="Times New Roman" w:hAnsi="Times New Roman"/>
          <w:sz w:val="28"/>
          <w:szCs w:val="28"/>
        </w:rPr>
        <w:t>. В среднем на 1 000 чел. населения в городе рождается 12,9 ребенка.</w:t>
      </w:r>
    </w:p>
    <w:p w:rsidR="000D5BA0" w:rsidRPr="000D5BA0" w:rsidRDefault="000D5BA0" w:rsidP="000D5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BA0">
        <w:rPr>
          <w:rFonts w:ascii="Times New Roman" w:hAnsi="Times New Roman"/>
          <w:sz w:val="28"/>
          <w:szCs w:val="28"/>
        </w:rPr>
        <w:t>Трудовой потенциал города Красноярска полностью определяется характером демографической ситуации, тенденциями и резервами ее положительного развития. Численность трудовых ресурсов города</w:t>
      </w:r>
      <w:r>
        <w:rPr>
          <w:rFonts w:ascii="Times New Roman" w:hAnsi="Times New Roman"/>
          <w:sz w:val="28"/>
          <w:szCs w:val="28"/>
        </w:rPr>
        <w:t> </w:t>
      </w:r>
      <w:r w:rsidRPr="000D5BA0">
        <w:rPr>
          <w:rFonts w:ascii="Times New Roman" w:hAnsi="Times New Roman"/>
          <w:sz w:val="28"/>
          <w:szCs w:val="28"/>
        </w:rPr>
        <w:t>Красноярска за 2017 год составила 688,5 тыс. чел., снизившись по сравнению с 2012 годом на 3 процента. Снижение численности трудовых ресурсов преимущественно связано со снижением среднесписочной числ</w:t>
      </w:r>
      <w:r>
        <w:rPr>
          <w:rFonts w:ascii="Times New Roman" w:hAnsi="Times New Roman"/>
          <w:sz w:val="28"/>
          <w:szCs w:val="28"/>
        </w:rPr>
        <w:t xml:space="preserve">енности работников организаций. </w:t>
      </w:r>
      <w:r w:rsidRPr="000D5BA0">
        <w:rPr>
          <w:rFonts w:ascii="Times New Roman" w:hAnsi="Times New Roman"/>
          <w:sz w:val="28"/>
          <w:szCs w:val="28"/>
        </w:rPr>
        <w:t xml:space="preserve">Доля трудовых ресурсов в численности населения в 2017 году составила 63,1 процента (2012 год </w:t>
      </w:r>
      <w:r w:rsidRPr="004D7002">
        <w:rPr>
          <w:rFonts w:ascii="Times New Roman" w:hAnsi="Times New Roman"/>
          <w:sz w:val="28"/>
          <w:szCs w:val="28"/>
        </w:rPr>
        <w:t>–</w:t>
      </w:r>
      <w:r w:rsidRPr="000D5BA0">
        <w:rPr>
          <w:rFonts w:ascii="Times New Roman" w:hAnsi="Times New Roman"/>
          <w:sz w:val="28"/>
          <w:szCs w:val="28"/>
        </w:rPr>
        <w:t xml:space="preserve">69,8%). 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7002">
        <w:rPr>
          <w:rFonts w:ascii="Times New Roman" w:hAnsi="Times New Roman"/>
          <w:sz w:val="28"/>
          <w:szCs w:val="28"/>
        </w:rPr>
        <w:t xml:space="preserve">Структура населения и его качественный состав определяют </w:t>
      </w:r>
      <w:r w:rsidRPr="00BD5874">
        <w:rPr>
          <w:rFonts w:ascii="Times New Roman" w:hAnsi="Times New Roman"/>
          <w:sz w:val="28"/>
          <w:szCs w:val="28"/>
        </w:rPr>
        <w:t>состояние, проблемы и перспективы развития рынка труда,</w:t>
      </w:r>
      <w:r w:rsidRPr="004D7002">
        <w:rPr>
          <w:rFonts w:ascii="Times New Roman" w:hAnsi="Times New Roman"/>
          <w:sz w:val="28"/>
          <w:szCs w:val="28"/>
        </w:rPr>
        <w:t xml:space="preserve"> на котором за последние 5</w:t>
      </w:r>
      <w:r w:rsidR="00BD5874">
        <w:rPr>
          <w:rFonts w:ascii="Times New Roman" w:hAnsi="Times New Roman"/>
          <w:sz w:val="28"/>
          <w:szCs w:val="28"/>
        </w:rPr>
        <w:t> </w:t>
      </w:r>
      <w:r w:rsidRPr="004D7002">
        <w:rPr>
          <w:rFonts w:ascii="Times New Roman" w:hAnsi="Times New Roman"/>
          <w:sz w:val="28"/>
          <w:szCs w:val="28"/>
        </w:rPr>
        <w:t>лет проявились следующие тенденции: к снижению темпов сокращения численности занятых (в декабре 2017 г</w:t>
      </w:r>
      <w:r w:rsidR="008E5253">
        <w:rPr>
          <w:rFonts w:ascii="Times New Roman" w:hAnsi="Times New Roman"/>
          <w:sz w:val="28"/>
          <w:szCs w:val="28"/>
        </w:rPr>
        <w:t>ода</w:t>
      </w:r>
      <w:r w:rsidRPr="004D7002">
        <w:rPr>
          <w:rFonts w:ascii="Times New Roman" w:hAnsi="Times New Roman"/>
          <w:sz w:val="28"/>
          <w:szCs w:val="28"/>
        </w:rPr>
        <w:t xml:space="preserve"> в режиме неполной занятости работало 6 предприятий и 0,19 тыс. чел. против 8 предприятий и 0,4</w:t>
      </w:r>
      <w:r w:rsidR="00922932">
        <w:rPr>
          <w:rFonts w:ascii="Times New Roman" w:hAnsi="Times New Roman"/>
          <w:sz w:val="28"/>
          <w:szCs w:val="28"/>
        </w:rPr>
        <w:t> </w:t>
      </w:r>
      <w:r w:rsidRPr="004D7002">
        <w:rPr>
          <w:rFonts w:ascii="Times New Roman" w:hAnsi="Times New Roman"/>
          <w:sz w:val="28"/>
          <w:szCs w:val="28"/>
        </w:rPr>
        <w:t>тыс. чел. в 2012 г</w:t>
      </w:r>
      <w:r w:rsidR="008E5253">
        <w:rPr>
          <w:rFonts w:ascii="Times New Roman" w:hAnsi="Times New Roman"/>
          <w:sz w:val="28"/>
          <w:szCs w:val="28"/>
        </w:rPr>
        <w:t>оду</w:t>
      </w:r>
      <w:r w:rsidRPr="004D7002">
        <w:rPr>
          <w:rFonts w:ascii="Times New Roman" w:hAnsi="Times New Roman"/>
          <w:sz w:val="28"/>
          <w:szCs w:val="28"/>
        </w:rPr>
        <w:t>);</w:t>
      </w:r>
      <w:proofErr w:type="gramEnd"/>
      <w:r w:rsidRPr="004D7002">
        <w:rPr>
          <w:rFonts w:ascii="Times New Roman" w:hAnsi="Times New Roman"/>
          <w:sz w:val="28"/>
          <w:szCs w:val="28"/>
        </w:rPr>
        <w:t xml:space="preserve"> к снижению уровня безработицы (численность незанятых  горожан в декабре 2017 г</w:t>
      </w:r>
      <w:r w:rsidR="008E5253">
        <w:rPr>
          <w:rFonts w:ascii="Times New Roman" w:hAnsi="Times New Roman"/>
          <w:sz w:val="28"/>
          <w:szCs w:val="28"/>
        </w:rPr>
        <w:t>ода</w:t>
      </w:r>
      <w:r w:rsidRPr="004D7002">
        <w:rPr>
          <w:rFonts w:ascii="Times New Roman" w:hAnsi="Times New Roman"/>
          <w:sz w:val="28"/>
          <w:szCs w:val="28"/>
        </w:rPr>
        <w:t xml:space="preserve"> составила 4</w:t>
      </w:r>
      <w:r w:rsidR="00922932">
        <w:rPr>
          <w:rFonts w:ascii="Times New Roman" w:hAnsi="Times New Roman"/>
          <w:sz w:val="28"/>
          <w:szCs w:val="28"/>
        </w:rPr>
        <w:t> </w:t>
      </w:r>
      <w:r w:rsidRPr="004D7002">
        <w:rPr>
          <w:rFonts w:ascii="Times New Roman" w:hAnsi="Times New Roman"/>
          <w:sz w:val="28"/>
          <w:szCs w:val="28"/>
        </w:rPr>
        <w:t>тыс. чел. против 3,6</w:t>
      </w:r>
      <w:r w:rsidR="00922932">
        <w:rPr>
          <w:rFonts w:ascii="Times New Roman" w:hAnsi="Times New Roman"/>
          <w:sz w:val="28"/>
          <w:szCs w:val="28"/>
        </w:rPr>
        <w:t> </w:t>
      </w:r>
      <w:r w:rsidRPr="004D7002">
        <w:rPr>
          <w:rFonts w:ascii="Times New Roman" w:hAnsi="Times New Roman"/>
          <w:sz w:val="28"/>
          <w:szCs w:val="28"/>
        </w:rPr>
        <w:t>тыс. чел. в 2012 г</w:t>
      </w:r>
      <w:r w:rsidR="008E5253">
        <w:rPr>
          <w:rFonts w:ascii="Times New Roman" w:hAnsi="Times New Roman"/>
          <w:sz w:val="28"/>
          <w:szCs w:val="28"/>
        </w:rPr>
        <w:t>оду</w:t>
      </w:r>
      <w:r w:rsidRPr="004D7002">
        <w:rPr>
          <w:rFonts w:ascii="Times New Roman" w:hAnsi="Times New Roman"/>
          <w:sz w:val="28"/>
          <w:szCs w:val="28"/>
        </w:rPr>
        <w:t xml:space="preserve">, из них в 2017 </w:t>
      </w:r>
      <w:r w:rsidR="008E5253">
        <w:rPr>
          <w:rFonts w:ascii="Times New Roman" w:hAnsi="Times New Roman"/>
          <w:sz w:val="28"/>
          <w:szCs w:val="28"/>
        </w:rPr>
        <w:t>году</w:t>
      </w:r>
      <w:r w:rsidRPr="004D7002">
        <w:rPr>
          <w:rFonts w:ascii="Times New Roman" w:hAnsi="Times New Roman"/>
          <w:sz w:val="28"/>
          <w:szCs w:val="28"/>
        </w:rPr>
        <w:t xml:space="preserve"> признано безработными 2,7 тыс. чел. против 3,1 тыс. чел. в 2012 г</w:t>
      </w:r>
      <w:r w:rsidR="008E5253">
        <w:rPr>
          <w:rFonts w:ascii="Times New Roman" w:hAnsi="Times New Roman"/>
          <w:sz w:val="28"/>
          <w:szCs w:val="28"/>
        </w:rPr>
        <w:t>оду</w:t>
      </w:r>
      <w:r w:rsidRPr="004D7002">
        <w:rPr>
          <w:rFonts w:ascii="Times New Roman" w:hAnsi="Times New Roman"/>
          <w:sz w:val="28"/>
          <w:szCs w:val="28"/>
        </w:rPr>
        <w:t xml:space="preserve">); </w:t>
      </w:r>
      <w:proofErr w:type="gramStart"/>
      <w:r w:rsidRPr="004D7002">
        <w:rPr>
          <w:rFonts w:ascii="Times New Roman" w:hAnsi="Times New Roman"/>
          <w:sz w:val="28"/>
          <w:szCs w:val="28"/>
        </w:rPr>
        <w:t>к уменьшению и стабилизации уровня напряженности на рынке труда (коэффициент напряженности на рынке труда, показывающий отношение числа незанятых граждан, состоящих на учете в службе занятости, к числу вакансий, на конец 2017 г</w:t>
      </w:r>
      <w:r w:rsidR="008E5253">
        <w:rPr>
          <w:rFonts w:ascii="Times New Roman" w:hAnsi="Times New Roman"/>
          <w:sz w:val="28"/>
          <w:szCs w:val="28"/>
        </w:rPr>
        <w:t>ода</w:t>
      </w:r>
      <w:r w:rsidRPr="004D7002">
        <w:rPr>
          <w:rFonts w:ascii="Times New Roman" w:hAnsi="Times New Roman"/>
          <w:sz w:val="28"/>
          <w:szCs w:val="28"/>
        </w:rPr>
        <w:t xml:space="preserve"> составил 0,16</w:t>
      </w:r>
      <w:r w:rsidR="00922932">
        <w:rPr>
          <w:rFonts w:ascii="Times New Roman" w:hAnsi="Times New Roman"/>
          <w:sz w:val="28"/>
          <w:szCs w:val="28"/>
        </w:rPr>
        <w:t> </w:t>
      </w:r>
      <w:r w:rsidRPr="004D7002">
        <w:rPr>
          <w:rFonts w:ascii="Times New Roman" w:hAnsi="Times New Roman"/>
          <w:sz w:val="28"/>
          <w:szCs w:val="28"/>
        </w:rPr>
        <w:t>единицы, что в 3,1 раза меньше, чем на конец 2012 года (0,5 единиц).</w:t>
      </w:r>
      <w:proofErr w:type="gramEnd"/>
      <w:r w:rsidRPr="004D7002">
        <w:rPr>
          <w:rFonts w:ascii="Times New Roman" w:hAnsi="Times New Roman"/>
          <w:sz w:val="28"/>
          <w:szCs w:val="28"/>
        </w:rPr>
        <w:t xml:space="preserve"> Проблемой города является малая вероятность трудоустройства безработных – высококвалифицированных специалистов и незанятой молодежи </w:t>
      </w:r>
      <w:r w:rsidR="00BD5874">
        <w:rPr>
          <w:rFonts w:ascii="Times New Roman" w:hAnsi="Times New Roman"/>
          <w:sz w:val="28"/>
          <w:szCs w:val="28"/>
        </w:rPr>
        <w:t xml:space="preserve">в связи с </w:t>
      </w:r>
      <w:r w:rsidRPr="004D7002">
        <w:rPr>
          <w:rFonts w:ascii="Times New Roman" w:hAnsi="Times New Roman"/>
          <w:sz w:val="28"/>
          <w:szCs w:val="28"/>
        </w:rPr>
        <w:t xml:space="preserve"> накопленны</w:t>
      </w:r>
      <w:r w:rsidR="00BD5874">
        <w:rPr>
          <w:rFonts w:ascii="Times New Roman" w:hAnsi="Times New Roman"/>
          <w:sz w:val="28"/>
          <w:szCs w:val="28"/>
        </w:rPr>
        <w:t>ми</w:t>
      </w:r>
      <w:r w:rsidRPr="004D7002">
        <w:rPr>
          <w:rFonts w:ascii="Times New Roman" w:hAnsi="Times New Roman"/>
          <w:sz w:val="28"/>
          <w:szCs w:val="28"/>
        </w:rPr>
        <w:t xml:space="preserve"> структурны</w:t>
      </w:r>
      <w:r w:rsidR="00BD5874">
        <w:rPr>
          <w:rFonts w:ascii="Times New Roman" w:hAnsi="Times New Roman"/>
          <w:sz w:val="28"/>
          <w:szCs w:val="28"/>
        </w:rPr>
        <w:t>ми</w:t>
      </w:r>
      <w:r w:rsidRPr="004D7002">
        <w:rPr>
          <w:rFonts w:ascii="Times New Roman" w:hAnsi="Times New Roman"/>
          <w:sz w:val="28"/>
          <w:szCs w:val="28"/>
        </w:rPr>
        <w:t xml:space="preserve"> диспропорци</w:t>
      </w:r>
      <w:r w:rsidR="00BD5874">
        <w:rPr>
          <w:rFonts w:ascii="Times New Roman" w:hAnsi="Times New Roman"/>
          <w:sz w:val="28"/>
          <w:szCs w:val="28"/>
        </w:rPr>
        <w:t>ями</w:t>
      </w:r>
      <w:r w:rsidRPr="004D7002">
        <w:rPr>
          <w:rFonts w:ascii="Times New Roman" w:hAnsi="Times New Roman"/>
          <w:sz w:val="28"/>
          <w:szCs w:val="28"/>
        </w:rPr>
        <w:t xml:space="preserve"> рынка труда: 60-80% вакансий Центра занятости населения в 2010-2017 </w:t>
      </w:r>
      <w:r w:rsidR="008E5253">
        <w:rPr>
          <w:rFonts w:ascii="Times New Roman" w:hAnsi="Times New Roman"/>
          <w:sz w:val="28"/>
          <w:szCs w:val="28"/>
        </w:rPr>
        <w:t>годах</w:t>
      </w:r>
      <w:r w:rsidRPr="004D7002">
        <w:rPr>
          <w:rFonts w:ascii="Times New Roman" w:hAnsi="Times New Roman"/>
          <w:sz w:val="28"/>
          <w:szCs w:val="28"/>
        </w:rPr>
        <w:t xml:space="preserve"> составляли рабочие профессии и позиции сферы обслуживания; наибольшее количество вакансий предлагалось в строительстве, торговле и обрабатывающих производствах. Этим структура красноярского рынка труда, ориентированная на традиционные сферы, отличается от общемировых трендов, где формируется активный спрос на «профессии будущего» в области </w:t>
      </w:r>
      <w:r w:rsidR="00BD5874">
        <w:rPr>
          <w:rFonts w:ascii="Times New Roman" w:hAnsi="Times New Roman"/>
          <w:sz w:val="28"/>
          <w:szCs w:val="28"/>
        </w:rPr>
        <w:t>информационных технологий</w:t>
      </w:r>
      <w:r w:rsidRPr="004D7002">
        <w:rPr>
          <w:rFonts w:ascii="Times New Roman" w:hAnsi="Times New Roman"/>
          <w:sz w:val="28"/>
          <w:szCs w:val="28"/>
        </w:rPr>
        <w:t xml:space="preserve">, биотехнологий, лингвистики, кибернетики, квантовой физики. Система высшего образования города обеспечивает подготовку таких кадров, но они уезжают в регионы России и </w:t>
      </w:r>
      <w:r w:rsidR="00F07109">
        <w:rPr>
          <w:rFonts w:ascii="Times New Roman" w:hAnsi="Times New Roman"/>
          <w:sz w:val="28"/>
          <w:szCs w:val="28"/>
        </w:rPr>
        <w:t>государства</w:t>
      </w:r>
      <w:r w:rsidRPr="004D7002">
        <w:rPr>
          <w:rFonts w:ascii="Times New Roman" w:hAnsi="Times New Roman"/>
          <w:sz w:val="28"/>
          <w:szCs w:val="28"/>
        </w:rPr>
        <w:t xml:space="preserve"> с более высоким уровнем технологического развития.</w:t>
      </w:r>
    </w:p>
    <w:p w:rsidR="000C475E" w:rsidRPr="00BD5874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874">
        <w:rPr>
          <w:rFonts w:ascii="Times New Roman" w:hAnsi="Times New Roman"/>
          <w:sz w:val="28"/>
          <w:szCs w:val="28"/>
        </w:rPr>
        <w:t xml:space="preserve">Город Красноярск обладает достаточно высоким инновационным потенциалом: симбиоз науки и образования, трансфер знаний и технологий в промышленность вносит значительный вклад в подъем и модернизацию экономики города. Город Красноярск занял 152 место в инновационном рейтинге городов Европы 2016-2017 </w:t>
      </w:r>
      <w:r w:rsidR="008E5253" w:rsidRPr="00BD5874">
        <w:rPr>
          <w:rFonts w:ascii="Times New Roman" w:hAnsi="Times New Roman"/>
          <w:sz w:val="28"/>
          <w:szCs w:val="28"/>
        </w:rPr>
        <w:t>годов</w:t>
      </w:r>
      <w:r w:rsidRPr="00BD5874">
        <w:rPr>
          <w:rFonts w:ascii="Times New Roman" w:hAnsi="Times New Roman"/>
          <w:sz w:val="28"/>
          <w:szCs w:val="28"/>
        </w:rPr>
        <w:t xml:space="preserve"> и девятое – среди городов России</w:t>
      </w:r>
      <w:r w:rsidRPr="00BD5874">
        <w:rPr>
          <w:rFonts w:ascii="Times New Roman" w:hAnsi="Times New Roman"/>
          <w:sz w:val="28"/>
          <w:vertAlign w:val="superscript"/>
        </w:rPr>
        <w:footnoteReference w:id="7"/>
      </w:r>
      <w:r w:rsidRPr="00BD5874">
        <w:rPr>
          <w:rFonts w:ascii="Times New Roman" w:hAnsi="Times New Roman"/>
          <w:sz w:val="28"/>
          <w:szCs w:val="28"/>
        </w:rPr>
        <w:t xml:space="preserve">. На территории города сосредоточено </w:t>
      </w:r>
      <w:r w:rsidR="00BD5874">
        <w:rPr>
          <w:rFonts w:ascii="Times New Roman" w:hAnsi="Times New Roman"/>
          <w:sz w:val="28"/>
          <w:szCs w:val="28"/>
        </w:rPr>
        <w:t xml:space="preserve">более </w:t>
      </w:r>
      <w:r w:rsidRPr="00BD5874">
        <w:rPr>
          <w:rFonts w:ascii="Times New Roman" w:hAnsi="Times New Roman"/>
          <w:sz w:val="28"/>
          <w:szCs w:val="28"/>
        </w:rPr>
        <w:t>21% крупных и средних организаций России, выполняющих исследования и разработки. Доля предприятий, осуществлявших инновации, в общем числе предприятий города варьирует от 11,8% до 15,1%, что существенно ниже уровня, лидирующего по России Пермского края (21,3%</w:t>
      </w:r>
      <w:r w:rsidR="00BD5874">
        <w:rPr>
          <w:rFonts w:ascii="Times New Roman" w:hAnsi="Times New Roman"/>
          <w:sz w:val="28"/>
          <w:szCs w:val="28"/>
        </w:rPr>
        <w:t xml:space="preserve"> – 24,3%).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874">
        <w:rPr>
          <w:rFonts w:ascii="Times New Roman" w:hAnsi="Times New Roman"/>
          <w:sz w:val="28"/>
          <w:szCs w:val="28"/>
        </w:rPr>
        <w:t xml:space="preserve">Научный потенциал города </w:t>
      </w:r>
      <w:r w:rsidRPr="00855D00">
        <w:rPr>
          <w:rFonts w:ascii="Times New Roman" w:hAnsi="Times New Roman"/>
          <w:sz w:val="28"/>
          <w:szCs w:val="28"/>
        </w:rPr>
        <w:t xml:space="preserve">представлен 5 </w:t>
      </w:r>
      <w:r w:rsidRPr="00171917">
        <w:rPr>
          <w:rFonts w:ascii="Times New Roman" w:hAnsi="Times New Roman"/>
          <w:sz w:val="28"/>
          <w:szCs w:val="28"/>
        </w:rPr>
        <w:t xml:space="preserve">институтами и </w:t>
      </w:r>
      <w:r w:rsidR="0006194B" w:rsidRPr="009D277E">
        <w:rPr>
          <w:rFonts w:ascii="Times New Roman" w:hAnsi="Times New Roman"/>
          <w:sz w:val="28"/>
          <w:szCs w:val="28"/>
        </w:rPr>
        <w:t>СКТБ «Наука» КНЦ СО РАН</w:t>
      </w:r>
      <w:r w:rsidRPr="009D277E">
        <w:rPr>
          <w:rFonts w:ascii="Times New Roman" w:hAnsi="Times New Roman"/>
          <w:sz w:val="28"/>
          <w:szCs w:val="28"/>
        </w:rPr>
        <w:t>;</w:t>
      </w:r>
      <w:r w:rsidRPr="00171917">
        <w:rPr>
          <w:rFonts w:ascii="Times New Roman" w:hAnsi="Times New Roman"/>
          <w:sz w:val="28"/>
          <w:szCs w:val="28"/>
        </w:rPr>
        <w:t xml:space="preserve"> разработками ведущих</w:t>
      </w:r>
      <w:r>
        <w:rPr>
          <w:rFonts w:ascii="Times New Roman" w:hAnsi="Times New Roman"/>
          <w:sz w:val="28"/>
          <w:szCs w:val="28"/>
        </w:rPr>
        <w:t xml:space="preserve"> вузов (</w:t>
      </w:r>
      <w:r w:rsidR="006D4C6C">
        <w:rPr>
          <w:rFonts w:ascii="Times New Roman" w:hAnsi="Times New Roman"/>
          <w:sz w:val="28"/>
          <w:szCs w:val="28"/>
        </w:rPr>
        <w:t xml:space="preserve">в </w:t>
      </w:r>
      <w:r w:rsidR="00625826">
        <w:rPr>
          <w:rFonts w:ascii="Times New Roman" w:hAnsi="Times New Roman"/>
          <w:sz w:val="28"/>
          <w:szCs w:val="28"/>
        </w:rPr>
        <w:t>2017</w:t>
      </w:r>
      <w:r w:rsidR="006D4C6C">
        <w:rPr>
          <w:rFonts w:ascii="Times New Roman" w:hAnsi="Times New Roman"/>
          <w:sz w:val="28"/>
          <w:szCs w:val="28"/>
        </w:rPr>
        <w:t xml:space="preserve"> </w:t>
      </w:r>
      <w:r w:rsidR="008E5253">
        <w:rPr>
          <w:rFonts w:ascii="Times New Roman" w:hAnsi="Times New Roman"/>
          <w:sz w:val="28"/>
          <w:szCs w:val="28"/>
        </w:rPr>
        <w:t>год</w:t>
      </w:r>
      <w:r w:rsidR="006D4C6C">
        <w:rPr>
          <w:rFonts w:ascii="Times New Roman" w:hAnsi="Times New Roman"/>
          <w:sz w:val="28"/>
          <w:szCs w:val="28"/>
        </w:rPr>
        <w:t>у</w:t>
      </w:r>
      <w:r w:rsidRPr="00855D00">
        <w:rPr>
          <w:rFonts w:ascii="Times New Roman" w:hAnsi="Times New Roman"/>
          <w:sz w:val="28"/>
          <w:szCs w:val="28"/>
        </w:rPr>
        <w:t xml:space="preserve"> в городе действовало 1</w:t>
      </w:r>
      <w:r>
        <w:rPr>
          <w:rFonts w:ascii="Times New Roman" w:hAnsi="Times New Roman"/>
          <w:sz w:val="28"/>
          <w:szCs w:val="28"/>
        </w:rPr>
        <w:t>0 вузов и 13 филиалов российских</w:t>
      </w:r>
      <w:r w:rsidRPr="00855D00">
        <w:rPr>
          <w:rFonts w:ascii="Times New Roman" w:hAnsi="Times New Roman"/>
          <w:sz w:val="28"/>
          <w:szCs w:val="28"/>
        </w:rPr>
        <w:t xml:space="preserve"> вузов), исследовательскими подразделениями компаний. Филиал Академии наук был открыт в г</w:t>
      </w:r>
      <w:r w:rsidR="003E7BAA">
        <w:rPr>
          <w:rFonts w:ascii="Times New Roman" w:hAnsi="Times New Roman"/>
          <w:sz w:val="28"/>
          <w:szCs w:val="28"/>
        </w:rPr>
        <w:t>ороде</w:t>
      </w:r>
      <w:r w:rsidRPr="00855D00">
        <w:rPr>
          <w:rFonts w:ascii="Times New Roman" w:hAnsi="Times New Roman"/>
          <w:sz w:val="28"/>
          <w:szCs w:val="28"/>
        </w:rPr>
        <w:t> Красноярске в 1978 г</w:t>
      </w:r>
      <w:r w:rsidR="008E5253">
        <w:rPr>
          <w:rFonts w:ascii="Times New Roman" w:hAnsi="Times New Roman"/>
          <w:sz w:val="28"/>
          <w:szCs w:val="28"/>
        </w:rPr>
        <w:t>оду</w:t>
      </w:r>
      <w:r w:rsidRPr="00855D00">
        <w:rPr>
          <w:rFonts w:ascii="Times New Roman" w:hAnsi="Times New Roman"/>
          <w:sz w:val="28"/>
          <w:szCs w:val="28"/>
        </w:rPr>
        <w:t xml:space="preserve">, </w:t>
      </w:r>
      <w:r w:rsidR="006D4965">
        <w:rPr>
          <w:rFonts w:ascii="Times New Roman" w:hAnsi="Times New Roman"/>
          <w:sz w:val="28"/>
          <w:szCs w:val="28"/>
        </w:rPr>
        <w:t>в настоящее время</w:t>
      </w:r>
      <w:r w:rsidRPr="00855D00">
        <w:rPr>
          <w:rFonts w:ascii="Times New Roman" w:hAnsi="Times New Roman"/>
          <w:sz w:val="28"/>
          <w:szCs w:val="28"/>
        </w:rPr>
        <w:t xml:space="preserve"> приоритетными областями исследований ученых </w:t>
      </w:r>
      <w:r w:rsidR="007B3370" w:rsidRPr="009D277E">
        <w:rPr>
          <w:rFonts w:ascii="Times New Roman" w:hAnsi="Times New Roman"/>
          <w:sz w:val="28"/>
          <w:szCs w:val="28"/>
        </w:rPr>
        <w:t>СКТБ «Наука» КНЦ СО РАН</w:t>
      </w:r>
      <w:r w:rsidRPr="00855D00">
        <w:rPr>
          <w:rFonts w:ascii="Times New Roman" w:hAnsi="Times New Roman"/>
          <w:sz w:val="28"/>
          <w:szCs w:val="28"/>
        </w:rPr>
        <w:t xml:space="preserve"> являются биофизика и экосистемы, информационно-вычислительное моделирование, экология и лесоведение, современная физика, физико-химические основы металлургии и материаловедение; в крупнейшем вузе Сибири – </w:t>
      </w:r>
      <w:r w:rsidRPr="00CA61EB">
        <w:rPr>
          <w:rFonts w:ascii="Times New Roman" w:hAnsi="Times New Roman"/>
          <w:sz w:val="28"/>
          <w:szCs w:val="28"/>
        </w:rPr>
        <w:t>Сибирском федеральном университете</w:t>
      </w:r>
      <w:r w:rsidRPr="00855D00">
        <w:rPr>
          <w:rFonts w:ascii="Times New Roman" w:hAnsi="Times New Roman"/>
          <w:sz w:val="28"/>
          <w:szCs w:val="28"/>
        </w:rPr>
        <w:t xml:space="preserve"> – действуют научные школы в области мониторинга лесов, экологической биофизики, интегральных методов, радионавигационных и радиолокационных систем и устройств, а также 42 малых инновационных предприятия, осуществляющих трансфер технологий в ре</w:t>
      </w:r>
      <w:r w:rsidR="006D4965">
        <w:rPr>
          <w:rFonts w:ascii="Times New Roman" w:hAnsi="Times New Roman"/>
          <w:sz w:val="28"/>
          <w:szCs w:val="28"/>
        </w:rPr>
        <w:t xml:space="preserve">альный сектор экономики города. </w:t>
      </w:r>
      <w:r w:rsidRPr="00855D00">
        <w:rPr>
          <w:rFonts w:ascii="Times New Roman" w:hAnsi="Times New Roman"/>
          <w:sz w:val="28"/>
          <w:szCs w:val="28"/>
        </w:rPr>
        <w:t xml:space="preserve">Исследовательские проекты получают финансовую </w:t>
      </w:r>
      <w:r w:rsidRPr="007B3370">
        <w:rPr>
          <w:rFonts w:ascii="Times New Roman" w:hAnsi="Times New Roman"/>
          <w:sz w:val="28"/>
          <w:szCs w:val="28"/>
        </w:rPr>
        <w:t xml:space="preserve">поддержку </w:t>
      </w:r>
      <w:r w:rsidR="007B3370" w:rsidRPr="007B3370">
        <w:rPr>
          <w:rFonts w:ascii="Times New Roman" w:hAnsi="Times New Roman"/>
          <w:sz w:val="28"/>
          <w:szCs w:val="28"/>
        </w:rPr>
        <w:t>Краево</w:t>
      </w:r>
      <w:r w:rsidR="007B3370">
        <w:rPr>
          <w:rFonts w:ascii="Times New Roman" w:hAnsi="Times New Roman"/>
          <w:sz w:val="28"/>
          <w:szCs w:val="28"/>
        </w:rPr>
        <w:t>го</w:t>
      </w:r>
      <w:r w:rsidR="007B3370" w:rsidRPr="007B3370">
        <w:rPr>
          <w:rFonts w:ascii="Times New Roman" w:hAnsi="Times New Roman"/>
          <w:sz w:val="28"/>
          <w:szCs w:val="28"/>
        </w:rPr>
        <w:t xml:space="preserve"> государственно</w:t>
      </w:r>
      <w:r w:rsidR="007B3370">
        <w:rPr>
          <w:rFonts w:ascii="Times New Roman" w:hAnsi="Times New Roman"/>
          <w:sz w:val="28"/>
          <w:szCs w:val="28"/>
        </w:rPr>
        <w:t>го</w:t>
      </w:r>
      <w:r w:rsidR="007B3370" w:rsidRPr="007B3370">
        <w:rPr>
          <w:rFonts w:ascii="Times New Roman" w:hAnsi="Times New Roman"/>
          <w:sz w:val="28"/>
          <w:szCs w:val="28"/>
        </w:rPr>
        <w:t xml:space="preserve"> автономно</w:t>
      </w:r>
      <w:r w:rsidR="007B3370">
        <w:rPr>
          <w:rFonts w:ascii="Times New Roman" w:hAnsi="Times New Roman"/>
          <w:sz w:val="28"/>
          <w:szCs w:val="28"/>
        </w:rPr>
        <w:t>го</w:t>
      </w:r>
      <w:r w:rsidR="007B3370" w:rsidRPr="007B3370">
        <w:rPr>
          <w:rFonts w:ascii="Times New Roman" w:hAnsi="Times New Roman"/>
          <w:sz w:val="28"/>
          <w:szCs w:val="28"/>
        </w:rPr>
        <w:t xml:space="preserve"> учреждени</w:t>
      </w:r>
      <w:r w:rsidR="007B3370">
        <w:rPr>
          <w:rFonts w:ascii="Times New Roman" w:hAnsi="Times New Roman"/>
          <w:sz w:val="28"/>
          <w:szCs w:val="28"/>
        </w:rPr>
        <w:t>я</w:t>
      </w:r>
      <w:r w:rsidR="007B3370" w:rsidRPr="007B3370">
        <w:rPr>
          <w:rFonts w:ascii="Times New Roman" w:hAnsi="Times New Roman"/>
          <w:sz w:val="28"/>
          <w:szCs w:val="28"/>
        </w:rPr>
        <w:t xml:space="preserve"> «Красноярский краевой фонд поддержки научной и научно-технической деятельности»</w:t>
      </w:r>
      <w:r w:rsidRPr="00855D00">
        <w:rPr>
          <w:rFonts w:ascii="Times New Roman" w:hAnsi="Times New Roman"/>
          <w:sz w:val="28"/>
          <w:szCs w:val="28"/>
        </w:rPr>
        <w:t xml:space="preserve">, наукоемкие компании имеют доступ к льготным </w:t>
      </w:r>
      <w:r w:rsidRPr="004D7002">
        <w:rPr>
          <w:rFonts w:ascii="Times New Roman" w:hAnsi="Times New Roman"/>
          <w:sz w:val="28"/>
          <w:szCs w:val="28"/>
        </w:rPr>
        <w:t>займам по программ</w:t>
      </w:r>
      <w:r w:rsidR="006D4965">
        <w:rPr>
          <w:rFonts w:ascii="Times New Roman" w:hAnsi="Times New Roman"/>
          <w:sz w:val="28"/>
          <w:szCs w:val="28"/>
        </w:rPr>
        <w:t>ам</w:t>
      </w:r>
      <w:r w:rsidRPr="004D7002">
        <w:rPr>
          <w:rFonts w:ascii="Times New Roman" w:hAnsi="Times New Roman"/>
          <w:sz w:val="28"/>
          <w:szCs w:val="28"/>
        </w:rPr>
        <w:t xml:space="preserve"> поддержки малого и среднего предпринимательства, инвестиционной и инновационной деятельности</w:t>
      </w:r>
      <w:r w:rsidR="006D4965">
        <w:rPr>
          <w:rFonts w:ascii="Times New Roman" w:hAnsi="Times New Roman"/>
          <w:sz w:val="28"/>
          <w:szCs w:val="28"/>
        </w:rPr>
        <w:t>, реализуемым</w:t>
      </w:r>
      <w:r w:rsidRPr="004D7002">
        <w:rPr>
          <w:rFonts w:ascii="Times New Roman" w:hAnsi="Times New Roman"/>
          <w:sz w:val="28"/>
          <w:szCs w:val="28"/>
        </w:rPr>
        <w:t xml:space="preserve"> на территории Красноярского края.</w:t>
      </w:r>
    </w:p>
    <w:p w:rsidR="000C475E" w:rsidRPr="006D4965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965">
        <w:rPr>
          <w:rFonts w:ascii="Times New Roman" w:hAnsi="Times New Roman"/>
          <w:sz w:val="28"/>
          <w:szCs w:val="28"/>
        </w:rPr>
        <w:t>Основными проблемами развития научного потенциала</w:t>
      </w:r>
      <w:r w:rsidRPr="004D7002">
        <w:rPr>
          <w:rFonts w:ascii="Times New Roman" w:hAnsi="Times New Roman"/>
          <w:sz w:val="28"/>
          <w:szCs w:val="28"/>
        </w:rPr>
        <w:t xml:space="preserve"> города являются: недостаточный рост инвестиций и текущих </w:t>
      </w:r>
      <w:r w:rsidRPr="007B3370">
        <w:rPr>
          <w:rFonts w:ascii="Times New Roman" w:hAnsi="Times New Roman"/>
          <w:sz w:val="28"/>
          <w:szCs w:val="28"/>
        </w:rPr>
        <w:t xml:space="preserve">затрат на </w:t>
      </w:r>
      <w:r w:rsidR="007B3370" w:rsidRPr="007B3370">
        <w:rPr>
          <w:rFonts w:ascii="Times New Roman" w:hAnsi="Times New Roman"/>
          <w:sz w:val="28"/>
          <w:szCs w:val="28"/>
        </w:rPr>
        <w:t xml:space="preserve">научно-исследовательские и опытно-конструкторские разработки (далее – </w:t>
      </w:r>
      <w:r w:rsidRPr="007B3370">
        <w:rPr>
          <w:rFonts w:ascii="Times New Roman" w:hAnsi="Times New Roman"/>
          <w:sz w:val="28"/>
          <w:szCs w:val="28"/>
        </w:rPr>
        <w:t>НИОКР</w:t>
      </w:r>
      <w:r w:rsidR="007B3370" w:rsidRPr="007B3370">
        <w:rPr>
          <w:rFonts w:ascii="Times New Roman" w:hAnsi="Times New Roman"/>
          <w:sz w:val="28"/>
          <w:szCs w:val="28"/>
        </w:rPr>
        <w:t>)</w:t>
      </w:r>
      <w:r w:rsidRPr="007B3370">
        <w:rPr>
          <w:rFonts w:ascii="Times New Roman" w:hAnsi="Times New Roman"/>
          <w:sz w:val="28"/>
          <w:szCs w:val="28"/>
        </w:rPr>
        <w:t>,</w:t>
      </w:r>
      <w:r w:rsidRPr="004D7002">
        <w:rPr>
          <w:rFonts w:ascii="Times New Roman" w:hAnsi="Times New Roman"/>
          <w:sz w:val="28"/>
          <w:szCs w:val="28"/>
        </w:rPr>
        <w:t xml:space="preserve"> ежегодное сокращение числа исследователей, недостаточная степень взаимодействия между научными сообществами и промышленностью, недостаточный уровень интеграции между </w:t>
      </w:r>
      <w:r w:rsidR="006D4965">
        <w:rPr>
          <w:rFonts w:ascii="Times New Roman" w:hAnsi="Times New Roman"/>
          <w:sz w:val="28"/>
          <w:szCs w:val="28"/>
        </w:rPr>
        <w:t>высшими учебными заведениями</w:t>
      </w:r>
      <w:r w:rsidRPr="004D7002">
        <w:rPr>
          <w:rFonts w:ascii="Times New Roman" w:hAnsi="Times New Roman"/>
          <w:sz w:val="28"/>
          <w:szCs w:val="28"/>
        </w:rPr>
        <w:t xml:space="preserve"> и академическими институтами, низкий уровень интеграции в мировую науку.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6D4965">
        <w:rPr>
          <w:rFonts w:ascii="Times New Roman" w:hAnsi="Times New Roman"/>
          <w:sz w:val="28"/>
          <w:szCs w:val="28"/>
        </w:rPr>
        <w:t xml:space="preserve">Как следствие, научные исследования и разработки приобретают прикладной характер и смещаются в компании: растут внутренние затраты компаний на исследования, а также численность персонала, занятого в научно-исследовательских и опытно-конструкторских работах. Так, </w:t>
      </w:r>
      <w:r w:rsidR="00C27F14" w:rsidRPr="006D4965">
        <w:rPr>
          <w:rFonts w:ascii="Times New Roman" w:hAnsi="Times New Roman"/>
          <w:sz w:val="28"/>
          <w:szCs w:val="28"/>
        </w:rPr>
        <w:t xml:space="preserve">Объединённая </w:t>
      </w:r>
      <w:r w:rsidR="006D4965">
        <w:rPr>
          <w:rFonts w:ascii="Times New Roman" w:hAnsi="Times New Roman"/>
          <w:sz w:val="28"/>
          <w:szCs w:val="28"/>
        </w:rPr>
        <w:t xml:space="preserve">компания </w:t>
      </w:r>
      <w:r w:rsidRPr="006D4965">
        <w:rPr>
          <w:rFonts w:ascii="Times New Roman" w:hAnsi="Times New Roman"/>
          <w:sz w:val="28"/>
          <w:szCs w:val="28"/>
        </w:rPr>
        <w:t xml:space="preserve">«РУСАЛ» ежегодно выделяет средства на науку, собственные научные исследования ведутся на базе лабораторно-исследовательского комплекса </w:t>
      </w:r>
      <w:r w:rsidR="0006194B" w:rsidRPr="006D4965">
        <w:rPr>
          <w:rFonts w:ascii="Times New Roman" w:hAnsi="Times New Roman"/>
          <w:spacing w:val="-4"/>
          <w:sz w:val="28"/>
          <w:szCs w:val="28"/>
        </w:rPr>
        <w:t>ОАО</w:t>
      </w:r>
      <w:r w:rsidR="006D4965">
        <w:rPr>
          <w:rFonts w:ascii="Times New Roman" w:hAnsi="Times New Roman"/>
          <w:spacing w:val="-4"/>
          <w:sz w:val="28"/>
          <w:szCs w:val="28"/>
        </w:rPr>
        <w:t> </w:t>
      </w:r>
      <w:r w:rsidR="00C27F14" w:rsidRPr="006D4965">
        <w:rPr>
          <w:rFonts w:ascii="Times New Roman" w:hAnsi="Times New Roman"/>
          <w:spacing w:val="-4"/>
          <w:sz w:val="28"/>
          <w:szCs w:val="28"/>
        </w:rPr>
        <w:t xml:space="preserve">«Красноярский завод цветных металлов им. В.Н. </w:t>
      </w:r>
      <w:proofErr w:type="spellStart"/>
      <w:r w:rsidR="00C27F14" w:rsidRPr="006D4965">
        <w:rPr>
          <w:rFonts w:ascii="Times New Roman" w:hAnsi="Times New Roman"/>
          <w:spacing w:val="-4"/>
          <w:sz w:val="28"/>
          <w:szCs w:val="28"/>
        </w:rPr>
        <w:t>Гулидова</w:t>
      </w:r>
      <w:proofErr w:type="spellEnd"/>
      <w:r w:rsidR="00C27F14" w:rsidRPr="006D4965">
        <w:rPr>
          <w:rFonts w:ascii="Times New Roman" w:hAnsi="Times New Roman"/>
          <w:spacing w:val="-4"/>
          <w:sz w:val="28"/>
          <w:szCs w:val="28"/>
        </w:rPr>
        <w:t>»</w:t>
      </w:r>
      <w:r w:rsidRPr="006D4965">
        <w:rPr>
          <w:rFonts w:ascii="Times New Roman" w:hAnsi="Times New Roman"/>
          <w:sz w:val="28"/>
          <w:szCs w:val="28"/>
        </w:rPr>
        <w:t>, компаниях оборонно-промышленного комплекса.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965">
        <w:rPr>
          <w:rFonts w:ascii="Times New Roman" w:hAnsi="Times New Roman"/>
          <w:sz w:val="28"/>
          <w:szCs w:val="28"/>
        </w:rPr>
        <w:t xml:space="preserve">Возможность формирования комфортной городской среды </w:t>
      </w:r>
      <w:r w:rsidRPr="006D4965">
        <w:rPr>
          <w:rFonts w:ascii="Times New Roman" w:hAnsi="Times New Roman"/>
          <w:sz w:val="28"/>
          <w:szCs w:val="28"/>
        </w:rPr>
        <w:br/>
        <w:t>и реализации долгосрочных проектов зависит от обеспеченности органов местного самоуправления собственными финансовыми ресурсами</w:t>
      </w:r>
      <w:r w:rsidRPr="004D7002">
        <w:rPr>
          <w:rFonts w:ascii="Times New Roman" w:hAnsi="Times New Roman"/>
          <w:sz w:val="28"/>
          <w:szCs w:val="28"/>
        </w:rPr>
        <w:t xml:space="preserve">. </w:t>
      </w:r>
      <w:r w:rsidRPr="004D7002">
        <w:rPr>
          <w:rFonts w:ascii="Times New Roman" w:hAnsi="Times New Roman"/>
          <w:sz w:val="28"/>
          <w:szCs w:val="28"/>
        </w:rPr>
        <w:br/>
        <w:t>По общей величине доходов и расходов (включая социальные) на душу населения г</w:t>
      </w:r>
      <w:r w:rsidR="003E7BAA">
        <w:rPr>
          <w:rFonts w:ascii="Times New Roman" w:hAnsi="Times New Roman"/>
          <w:sz w:val="28"/>
          <w:szCs w:val="28"/>
        </w:rPr>
        <w:t>ород</w:t>
      </w:r>
      <w:r w:rsidRPr="004D7002">
        <w:rPr>
          <w:rFonts w:ascii="Times New Roman" w:hAnsi="Times New Roman"/>
          <w:sz w:val="28"/>
          <w:szCs w:val="28"/>
        </w:rPr>
        <w:t> Красноярск занимает одно из ведущих мест в России</w:t>
      </w:r>
      <w:r w:rsidR="00F07109">
        <w:rPr>
          <w:rFonts w:ascii="Times New Roman" w:hAnsi="Times New Roman"/>
          <w:sz w:val="28"/>
          <w:szCs w:val="28"/>
        </w:rPr>
        <w:t>.</w:t>
      </w:r>
      <w:r w:rsidRPr="004D7002">
        <w:rPr>
          <w:rFonts w:ascii="Times New Roman" w:hAnsi="Times New Roman"/>
          <w:sz w:val="28"/>
          <w:szCs w:val="28"/>
        </w:rPr>
        <w:t xml:space="preserve"> Уровень финансовой самостоятельности г</w:t>
      </w:r>
      <w:r w:rsidR="003E7BAA">
        <w:rPr>
          <w:rFonts w:ascii="Times New Roman" w:hAnsi="Times New Roman"/>
          <w:sz w:val="28"/>
          <w:szCs w:val="28"/>
        </w:rPr>
        <w:t>орода</w:t>
      </w:r>
      <w:r w:rsidRPr="004D7002">
        <w:rPr>
          <w:rFonts w:ascii="Times New Roman" w:hAnsi="Times New Roman"/>
          <w:sz w:val="28"/>
          <w:szCs w:val="28"/>
        </w:rPr>
        <w:t> Красноярска, измеряемый долей собственных доходов в их общей величине, составил 64,1%. Объем муниципального долга на одного красноярца в 2017 г</w:t>
      </w:r>
      <w:r w:rsidR="00CD7A9E">
        <w:rPr>
          <w:rFonts w:ascii="Times New Roman" w:hAnsi="Times New Roman"/>
          <w:sz w:val="28"/>
          <w:szCs w:val="28"/>
        </w:rPr>
        <w:t>оду</w:t>
      </w:r>
      <w:r w:rsidRPr="004D7002">
        <w:rPr>
          <w:rFonts w:ascii="Times New Roman" w:hAnsi="Times New Roman"/>
          <w:sz w:val="28"/>
          <w:szCs w:val="28"/>
        </w:rPr>
        <w:t xml:space="preserve"> составил </w:t>
      </w:r>
      <w:r w:rsidRPr="004D7002">
        <w:rPr>
          <w:rFonts w:ascii="Times New Roman" w:hAnsi="Times New Roman"/>
          <w:sz w:val="28"/>
          <w:szCs w:val="28"/>
        </w:rPr>
        <w:br/>
        <w:t xml:space="preserve">11,06 тыс. руб., что выше на 3,5% по сравнению с предыдущим годом </w:t>
      </w:r>
      <w:r w:rsidRPr="004D7002">
        <w:rPr>
          <w:rFonts w:ascii="Times New Roman" w:hAnsi="Times New Roman"/>
          <w:sz w:val="28"/>
          <w:szCs w:val="28"/>
        </w:rPr>
        <w:br/>
        <w:t>(2016 год – 10,68 тыс. руб.). Дол</w:t>
      </w:r>
      <w:r w:rsidR="00F07109">
        <w:rPr>
          <w:rFonts w:ascii="Times New Roman" w:hAnsi="Times New Roman"/>
          <w:sz w:val="28"/>
          <w:szCs w:val="28"/>
        </w:rPr>
        <w:t>говая нагрузка города (дол</w:t>
      </w:r>
      <w:r w:rsidRPr="004D7002">
        <w:rPr>
          <w:rFonts w:ascii="Times New Roman" w:hAnsi="Times New Roman"/>
          <w:sz w:val="28"/>
          <w:szCs w:val="28"/>
        </w:rPr>
        <w:t>я муниципального долга в доходах бюджета города без учета безвозмездных поступлений</w:t>
      </w:r>
      <w:r w:rsidR="00F07109">
        <w:rPr>
          <w:rFonts w:ascii="Times New Roman" w:hAnsi="Times New Roman"/>
          <w:sz w:val="28"/>
          <w:szCs w:val="28"/>
        </w:rPr>
        <w:t>)</w:t>
      </w:r>
      <w:r w:rsidRPr="004D7002">
        <w:rPr>
          <w:rFonts w:ascii="Times New Roman" w:hAnsi="Times New Roman"/>
          <w:sz w:val="28"/>
          <w:szCs w:val="28"/>
        </w:rPr>
        <w:t xml:space="preserve"> в 2017 году составляет 87,6%, в 2016 году – 83,7%, в 2012 году – 53,2</w:t>
      </w:r>
      <w:r w:rsidR="00C27F14">
        <w:rPr>
          <w:rFonts w:ascii="Times New Roman" w:hAnsi="Times New Roman"/>
          <w:sz w:val="28"/>
          <w:szCs w:val="28"/>
        </w:rPr>
        <w:t xml:space="preserve"> процента</w:t>
      </w:r>
      <w:r w:rsidRPr="004D7002">
        <w:rPr>
          <w:rFonts w:ascii="Times New Roman" w:hAnsi="Times New Roman"/>
          <w:sz w:val="28"/>
          <w:szCs w:val="28"/>
        </w:rPr>
        <w:t>.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Причины сложившейся бюджетной обеспеченности города обусловлены ростом величины безвозмездных поступлений на фоне сокращения собственных доходов и вынужденной корректировки расходных обязательств. Так, доходная часть бюджета в 2017 г</w:t>
      </w:r>
      <w:r w:rsidR="00CD7A9E">
        <w:rPr>
          <w:rFonts w:ascii="Times New Roman" w:hAnsi="Times New Roman"/>
          <w:sz w:val="28"/>
          <w:szCs w:val="28"/>
        </w:rPr>
        <w:t>оду</w:t>
      </w:r>
      <w:r w:rsidRPr="004D7002">
        <w:rPr>
          <w:rFonts w:ascii="Times New Roman" w:hAnsi="Times New Roman"/>
          <w:sz w:val="28"/>
          <w:szCs w:val="28"/>
        </w:rPr>
        <w:t xml:space="preserve"> составила 28,44 </w:t>
      </w:r>
      <w:proofErr w:type="gramStart"/>
      <w:r w:rsidRPr="004D7002">
        <w:rPr>
          <w:rFonts w:ascii="Times New Roman" w:hAnsi="Times New Roman"/>
          <w:sz w:val="28"/>
          <w:szCs w:val="28"/>
        </w:rPr>
        <w:t>м</w:t>
      </w:r>
      <w:r w:rsidR="00CD7A9E">
        <w:rPr>
          <w:rFonts w:ascii="Times New Roman" w:hAnsi="Times New Roman"/>
          <w:sz w:val="28"/>
          <w:szCs w:val="28"/>
        </w:rPr>
        <w:t>лрд</w:t>
      </w:r>
      <w:proofErr w:type="gramEnd"/>
      <w:r w:rsidR="00CD7A9E">
        <w:rPr>
          <w:rFonts w:ascii="Times New Roman" w:hAnsi="Times New Roman"/>
          <w:sz w:val="28"/>
          <w:szCs w:val="28"/>
        </w:rPr>
        <w:t xml:space="preserve"> руб. (или 108,9% к 2016 году</w:t>
      </w:r>
      <w:r w:rsidRPr="004D7002">
        <w:rPr>
          <w:rFonts w:ascii="Times New Roman" w:hAnsi="Times New Roman"/>
          <w:sz w:val="28"/>
          <w:szCs w:val="28"/>
        </w:rPr>
        <w:t>) при уровне расходов в 28,88 млрд руб. (104,7% к 2016 г</w:t>
      </w:r>
      <w:r w:rsidR="00CD7A9E">
        <w:rPr>
          <w:rFonts w:ascii="Times New Roman" w:hAnsi="Times New Roman"/>
          <w:sz w:val="28"/>
          <w:szCs w:val="28"/>
        </w:rPr>
        <w:t>оду</w:t>
      </w:r>
      <w:r w:rsidRPr="004D7002">
        <w:rPr>
          <w:rFonts w:ascii="Times New Roman" w:hAnsi="Times New Roman"/>
          <w:sz w:val="28"/>
          <w:szCs w:val="28"/>
        </w:rPr>
        <w:t>); объем налоговых и неналоговых доходов муниципального бюджета в 2017 г</w:t>
      </w:r>
      <w:r w:rsidR="00CD7A9E">
        <w:rPr>
          <w:rFonts w:ascii="Times New Roman" w:hAnsi="Times New Roman"/>
          <w:sz w:val="28"/>
          <w:szCs w:val="28"/>
        </w:rPr>
        <w:t>оду</w:t>
      </w:r>
      <w:r w:rsidRPr="004D7002">
        <w:rPr>
          <w:rFonts w:ascii="Times New Roman" w:hAnsi="Times New Roman"/>
          <w:sz w:val="28"/>
          <w:szCs w:val="28"/>
        </w:rPr>
        <w:t xml:space="preserve"> достиг 13,79 млрд</w:t>
      </w:r>
      <w:r w:rsidR="00CD7A9E">
        <w:rPr>
          <w:rFonts w:ascii="Times New Roman" w:hAnsi="Times New Roman"/>
          <w:sz w:val="28"/>
          <w:szCs w:val="28"/>
        </w:rPr>
        <w:t>.</w:t>
      </w:r>
      <w:r w:rsidRPr="004D7002">
        <w:rPr>
          <w:rFonts w:ascii="Times New Roman" w:hAnsi="Times New Roman"/>
          <w:sz w:val="28"/>
          <w:szCs w:val="28"/>
        </w:rPr>
        <w:t xml:space="preserve"> руб., что на 0,3% ниже показателей предыдущего года. При этом безвозмездные поступления в 2017 г</w:t>
      </w:r>
      <w:r w:rsidR="00CD7A9E">
        <w:rPr>
          <w:rFonts w:ascii="Times New Roman" w:hAnsi="Times New Roman"/>
          <w:sz w:val="28"/>
          <w:szCs w:val="28"/>
        </w:rPr>
        <w:t>оду</w:t>
      </w:r>
      <w:r w:rsidRPr="004D7002">
        <w:rPr>
          <w:rFonts w:ascii="Times New Roman" w:hAnsi="Times New Roman"/>
          <w:sz w:val="28"/>
          <w:szCs w:val="28"/>
        </w:rPr>
        <w:t xml:space="preserve"> составили 14,6 </w:t>
      </w:r>
      <w:proofErr w:type="gramStart"/>
      <w:r w:rsidRPr="004D7002">
        <w:rPr>
          <w:rFonts w:ascii="Times New Roman" w:hAnsi="Times New Roman"/>
          <w:sz w:val="28"/>
          <w:szCs w:val="28"/>
        </w:rPr>
        <w:t>млрд</w:t>
      </w:r>
      <w:proofErr w:type="gramEnd"/>
      <w:r w:rsidRPr="004D7002">
        <w:rPr>
          <w:rFonts w:ascii="Times New Roman" w:hAnsi="Times New Roman"/>
          <w:sz w:val="28"/>
          <w:szCs w:val="28"/>
        </w:rPr>
        <w:t xml:space="preserve"> руб., или 118,7% от уровня 2016 г</w:t>
      </w:r>
      <w:r w:rsidR="00CD7A9E">
        <w:rPr>
          <w:rFonts w:ascii="Times New Roman" w:hAnsi="Times New Roman"/>
          <w:sz w:val="28"/>
          <w:szCs w:val="28"/>
        </w:rPr>
        <w:t>ода</w:t>
      </w:r>
      <w:r w:rsidRPr="004D7002">
        <w:rPr>
          <w:rFonts w:ascii="Times New Roman" w:hAnsi="Times New Roman"/>
          <w:sz w:val="28"/>
          <w:szCs w:val="28"/>
        </w:rPr>
        <w:t xml:space="preserve"> и 89,9% – от уровня 2012 г</w:t>
      </w:r>
      <w:r w:rsidR="00CD7A9E">
        <w:rPr>
          <w:rFonts w:ascii="Times New Roman" w:hAnsi="Times New Roman"/>
          <w:sz w:val="28"/>
          <w:szCs w:val="28"/>
        </w:rPr>
        <w:t>ода</w:t>
      </w:r>
      <w:r w:rsidRPr="004D7002">
        <w:rPr>
          <w:rFonts w:ascii="Times New Roman" w:hAnsi="Times New Roman"/>
          <w:sz w:val="28"/>
          <w:szCs w:val="28"/>
        </w:rPr>
        <w:t xml:space="preserve"> </w:t>
      </w:r>
      <w:r w:rsidR="00597B4F">
        <w:rPr>
          <w:rFonts w:ascii="Times New Roman" w:hAnsi="Times New Roman"/>
          <w:sz w:val="28"/>
          <w:szCs w:val="28"/>
        </w:rPr>
        <w:t>м</w:t>
      </w:r>
      <w:r w:rsidRPr="004D7002">
        <w:rPr>
          <w:rFonts w:ascii="Times New Roman" w:hAnsi="Times New Roman"/>
          <w:sz w:val="28"/>
          <w:szCs w:val="28"/>
        </w:rPr>
        <w:t>униципальный долг в 2017 г</w:t>
      </w:r>
      <w:r w:rsidR="00CD7A9E">
        <w:rPr>
          <w:rFonts w:ascii="Times New Roman" w:hAnsi="Times New Roman"/>
          <w:sz w:val="28"/>
          <w:szCs w:val="28"/>
        </w:rPr>
        <w:t>оду</w:t>
      </w:r>
      <w:r w:rsidRPr="004D7002">
        <w:rPr>
          <w:rFonts w:ascii="Times New Roman" w:hAnsi="Times New Roman"/>
          <w:sz w:val="28"/>
          <w:szCs w:val="28"/>
        </w:rPr>
        <w:t xml:space="preserve"> составил 12,08 млрд руб., что превысило показатель 2016 г</w:t>
      </w:r>
      <w:r w:rsidR="00CD7A9E">
        <w:rPr>
          <w:rFonts w:ascii="Times New Roman" w:hAnsi="Times New Roman"/>
          <w:sz w:val="28"/>
          <w:szCs w:val="28"/>
        </w:rPr>
        <w:t>ода</w:t>
      </w:r>
      <w:r w:rsidRPr="004D7002">
        <w:rPr>
          <w:rFonts w:ascii="Times New Roman" w:hAnsi="Times New Roman"/>
          <w:sz w:val="28"/>
          <w:szCs w:val="28"/>
        </w:rPr>
        <w:t xml:space="preserve"> на 4,3%, а в целом за 5 лет объем муниципального долга увеличился в 1,8 раз.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965">
        <w:rPr>
          <w:rFonts w:ascii="Times New Roman" w:hAnsi="Times New Roman"/>
          <w:sz w:val="28"/>
          <w:szCs w:val="28"/>
        </w:rPr>
        <w:t>Это отражает общий неблагоприятный тренд изменений институциональной среды:</w:t>
      </w:r>
      <w:r w:rsidRPr="004D7002">
        <w:rPr>
          <w:rFonts w:ascii="Times New Roman" w:hAnsi="Times New Roman"/>
          <w:sz w:val="28"/>
          <w:szCs w:val="28"/>
        </w:rPr>
        <w:t xml:space="preserve"> трансформация межбюджетных отношений, предусматривающая передачу полномочий нижестоящим уровням бюджетной системы без расширения соответствующих источников доходов, существенно снижает потенциал развития города. </w:t>
      </w:r>
      <w:r w:rsidRPr="00730C2C">
        <w:rPr>
          <w:rFonts w:ascii="Times New Roman" w:hAnsi="Times New Roman"/>
          <w:sz w:val="28"/>
          <w:szCs w:val="28"/>
        </w:rPr>
        <w:t xml:space="preserve">Вторым негативным институциональным эффектом является последующее воздействие бюджетно-налоговой реформы на деловую активность города: тенденция снижения налоговой нагрузки корпораций и увеличение финансовой нагрузки на </w:t>
      </w:r>
      <w:proofErr w:type="gramStart"/>
      <w:r w:rsidRPr="00730C2C">
        <w:rPr>
          <w:rFonts w:ascii="Times New Roman" w:hAnsi="Times New Roman"/>
          <w:sz w:val="28"/>
          <w:szCs w:val="28"/>
        </w:rPr>
        <w:t>малый</w:t>
      </w:r>
      <w:proofErr w:type="gramEnd"/>
      <w:r w:rsidRPr="00730C2C">
        <w:rPr>
          <w:rFonts w:ascii="Times New Roman" w:hAnsi="Times New Roman"/>
          <w:sz w:val="28"/>
          <w:szCs w:val="28"/>
        </w:rPr>
        <w:t xml:space="preserve"> и средний бизнес.</w:t>
      </w:r>
    </w:p>
    <w:p w:rsidR="00CD7A9E" w:rsidRPr="006D4965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965">
        <w:rPr>
          <w:rFonts w:ascii="Times New Roman" w:hAnsi="Times New Roman"/>
          <w:sz w:val="28"/>
          <w:szCs w:val="28"/>
        </w:rPr>
        <w:t>Повышение эффективности использования ограниченных бюджетных средств обусловливает применение программно-целевого подхода</w:t>
      </w:r>
      <w:r w:rsidR="006D4965">
        <w:rPr>
          <w:rFonts w:ascii="Times New Roman" w:hAnsi="Times New Roman"/>
          <w:sz w:val="28"/>
          <w:szCs w:val="28"/>
        </w:rPr>
        <w:t xml:space="preserve">: </w:t>
      </w:r>
      <w:r w:rsidRPr="006D4965">
        <w:rPr>
          <w:rFonts w:ascii="Times New Roman" w:hAnsi="Times New Roman"/>
          <w:sz w:val="28"/>
          <w:szCs w:val="28"/>
        </w:rPr>
        <w:t>до 2014 г</w:t>
      </w:r>
      <w:r w:rsidR="00CD7A9E" w:rsidRPr="006D4965">
        <w:rPr>
          <w:rFonts w:ascii="Times New Roman" w:hAnsi="Times New Roman"/>
          <w:sz w:val="28"/>
          <w:szCs w:val="28"/>
        </w:rPr>
        <w:t>ода</w:t>
      </w:r>
      <w:r w:rsidRPr="006D4965">
        <w:rPr>
          <w:rFonts w:ascii="Times New Roman" w:hAnsi="Times New Roman"/>
          <w:sz w:val="28"/>
          <w:szCs w:val="28"/>
        </w:rPr>
        <w:t xml:space="preserve"> доля программных расходов в структуре бюджета занимала 1,4</w:t>
      </w:r>
      <w:r w:rsidR="00C27F14" w:rsidRPr="006D4965">
        <w:rPr>
          <w:rFonts w:ascii="Times New Roman" w:hAnsi="Times New Roman"/>
          <w:sz w:val="28"/>
          <w:szCs w:val="28"/>
        </w:rPr>
        <w:t> процента</w:t>
      </w:r>
      <w:r w:rsidR="006D4965">
        <w:rPr>
          <w:rFonts w:ascii="Times New Roman" w:hAnsi="Times New Roman"/>
          <w:sz w:val="28"/>
          <w:szCs w:val="28"/>
        </w:rPr>
        <w:t>.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В 2017 г</w:t>
      </w:r>
      <w:r w:rsidR="00CD7A9E">
        <w:rPr>
          <w:rFonts w:ascii="Times New Roman" w:hAnsi="Times New Roman"/>
          <w:sz w:val="28"/>
          <w:szCs w:val="28"/>
        </w:rPr>
        <w:t>оду</w:t>
      </w:r>
      <w:r w:rsidRPr="004D7002">
        <w:rPr>
          <w:rFonts w:ascii="Times New Roman" w:hAnsi="Times New Roman"/>
          <w:sz w:val="28"/>
          <w:szCs w:val="28"/>
        </w:rPr>
        <w:t xml:space="preserve"> общий объем запланированных средств на реализацию муниципальных программ составил 29,2 </w:t>
      </w:r>
      <w:proofErr w:type="gramStart"/>
      <w:r w:rsidRPr="004D7002">
        <w:rPr>
          <w:rFonts w:ascii="Times New Roman" w:hAnsi="Times New Roman"/>
          <w:sz w:val="28"/>
          <w:szCs w:val="28"/>
        </w:rPr>
        <w:t>млрд</w:t>
      </w:r>
      <w:proofErr w:type="gramEnd"/>
      <w:r w:rsidRPr="004D7002">
        <w:rPr>
          <w:rFonts w:ascii="Times New Roman" w:hAnsi="Times New Roman"/>
          <w:sz w:val="28"/>
          <w:szCs w:val="28"/>
        </w:rPr>
        <w:t xml:space="preserve"> руб. (при фактическом уровне исполнения в 27,7 млрд руб., или 94,9% от планового уровня). В </w:t>
      </w:r>
      <w:r w:rsidR="00F967F4">
        <w:rPr>
          <w:rFonts w:ascii="Times New Roman" w:hAnsi="Times New Roman"/>
          <w:sz w:val="28"/>
          <w:szCs w:val="28"/>
        </w:rPr>
        <w:t xml:space="preserve">2017 году в </w:t>
      </w:r>
      <w:r w:rsidRPr="004D7002">
        <w:rPr>
          <w:rFonts w:ascii="Times New Roman" w:hAnsi="Times New Roman"/>
          <w:sz w:val="28"/>
          <w:szCs w:val="28"/>
        </w:rPr>
        <w:t>городе действ</w:t>
      </w:r>
      <w:r w:rsidR="007F0295">
        <w:rPr>
          <w:rFonts w:ascii="Times New Roman" w:hAnsi="Times New Roman"/>
          <w:sz w:val="28"/>
          <w:szCs w:val="28"/>
        </w:rPr>
        <w:t>овало</w:t>
      </w:r>
      <w:r w:rsidRPr="004D7002">
        <w:rPr>
          <w:rFonts w:ascii="Times New Roman" w:hAnsi="Times New Roman"/>
          <w:sz w:val="28"/>
          <w:szCs w:val="28"/>
        </w:rPr>
        <w:t xml:space="preserve"> 13 муниципальных программ, направленных на поддержку социально и стратегически значимых направлений и объектов. Наибольший объем средств в 2017 г</w:t>
      </w:r>
      <w:r w:rsidR="00CD7A9E">
        <w:rPr>
          <w:rFonts w:ascii="Times New Roman" w:hAnsi="Times New Roman"/>
          <w:sz w:val="28"/>
          <w:szCs w:val="28"/>
        </w:rPr>
        <w:t>оду</w:t>
      </w:r>
      <w:r w:rsidRPr="004D7002">
        <w:rPr>
          <w:rFonts w:ascii="Times New Roman" w:hAnsi="Times New Roman"/>
          <w:sz w:val="28"/>
          <w:szCs w:val="28"/>
        </w:rPr>
        <w:t xml:space="preserve"> был направлен на реализацию прогр</w:t>
      </w:r>
      <w:r w:rsidR="00EF3DAE">
        <w:rPr>
          <w:rFonts w:ascii="Times New Roman" w:hAnsi="Times New Roman"/>
          <w:sz w:val="28"/>
          <w:szCs w:val="28"/>
        </w:rPr>
        <w:t>аммы развития образования (48,3%</w:t>
      </w:r>
      <w:r w:rsidRPr="004D7002">
        <w:rPr>
          <w:rFonts w:ascii="Times New Roman" w:hAnsi="Times New Roman"/>
          <w:sz w:val="28"/>
          <w:szCs w:val="28"/>
        </w:rPr>
        <w:t xml:space="preserve"> от запланированного объема финансирования), а также жилищно-коммунальное хозяйство (16,8%) и обеспечение граждан города Красноярска жилыми помещениями и объектами инженерно-транспортной и коммунальной инфраструктуры (11,3%). Наибольшими процентами исполнения отличались программы, нацеленные на развитие физической культуры, спорта и туризма (99,5%), обеспечение пассажирских перевозок (99,5%), развитие молодежной политики (99,4%), развитие культуры (99,1%); </w:t>
      </w:r>
      <w:proofErr w:type="gramStart"/>
      <w:r w:rsidRPr="004D7002">
        <w:rPr>
          <w:rFonts w:ascii="Times New Roman" w:hAnsi="Times New Roman"/>
          <w:sz w:val="28"/>
          <w:szCs w:val="28"/>
        </w:rPr>
        <w:t>наименьшим</w:t>
      </w:r>
      <w:proofErr w:type="gramEnd"/>
      <w:r w:rsidRPr="004D7002">
        <w:rPr>
          <w:rFonts w:ascii="Times New Roman" w:hAnsi="Times New Roman"/>
          <w:sz w:val="28"/>
          <w:szCs w:val="28"/>
        </w:rPr>
        <w:t xml:space="preserve"> – программа «Развитие жилищно-коммунального хозяйства и дорожного комплекса города Красноярска» (87,0%). </w:t>
      </w:r>
    </w:p>
    <w:p w:rsidR="000C475E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Увеличение доходной части городского бюджета в значительной мере зависит от эффективности использования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C363CC">
        <w:rPr>
          <w:rFonts w:ascii="Times New Roman" w:hAnsi="Times New Roman"/>
          <w:sz w:val="28"/>
          <w:szCs w:val="28"/>
        </w:rPr>
        <w:t>муниципального имущества.</w:t>
      </w:r>
    </w:p>
    <w:p w:rsidR="000C475E" w:rsidRPr="006D4965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22E">
        <w:rPr>
          <w:rFonts w:ascii="Times New Roman" w:hAnsi="Times New Roman"/>
          <w:sz w:val="28"/>
          <w:szCs w:val="28"/>
        </w:rPr>
        <w:t>В составе муниципальной собственности г</w:t>
      </w:r>
      <w:r w:rsidR="003E7BAA">
        <w:rPr>
          <w:rFonts w:ascii="Times New Roman" w:hAnsi="Times New Roman"/>
          <w:sz w:val="28"/>
          <w:szCs w:val="28"/>
        </w:rPr>
        <w:t>орода</w:t>
      </w:r>
      <w:r w:rsidRPr="001F022E">
        <w:rPr>
          <w:rFonts w:ascii="Times New Roman" w:hAnsi="Times New Roman"/>
          <w:sz w:val="28"/>
          <w:szCs w:val="28"/>
        </w:rPr>
        <w:t xml:space="preserve"> Красноярска в соответствии с реестром числится 30 органов администрации города с правом юридического лица и 456 муниципальных учреждений (на 01.01.2018). Всего на балансе муниципальных учреждений города учитывается 50 689 объектов на общую сумму 48,34 </w:t>
      </w:r>
      <w:proofErr w:type="gramStart"/>
      <w:r w:rsidRPr="001F022E">
        <w:rPr>
          <w:rFonts w:ascii="Times New Roman" w:hAnsi="Times New Roman"/>
          <w:sz w:val="28"/>
          <w:szCs w:val="28"/>
        </w:rPr>
        <w:t>млрд</w:t>
      </w:r>
      <w:proofErr w:type="gramEnd"/>
      <w:r w:rsidRPr="001F022E">
        <w:rPr>
          <w:rFonts w:ascii="Times New Roman" w:hAnsi="Times New Roman"/>
          <w:sz w:val="28"/>
          <w:szCs w:val="28"/>
        </w:rPr>
        <w:t xml:space="preserve"> руб., более 80% количества объектов муниципальной собственности </w:t>
      </w:r>
      <w:r w:rsidRPr="004D7002">
        <w:rPr>
          <w:rFonts w:ascii="Times New Roman" w:hAnsi="Times New Roman"/>
          <w:sz w:val="28"/>
          <w:szCs w:val="28"/>
        </w:rPr>
        <w:t xml:space="preserve">закреплено за </w:t>
      </w:r>
      <w:r w:rsidRPr="006D4965">
        <w:rPr>
          <w:rFonts w:ascii="Times New Roman" w:hAnsi="Times New Roman"/>
          <w:sz w:val="28"/>
          <w:szCs w:val="28"/>
        </w:rPr>
        <w:t>учреждениями образования.</w:t>
      </w:r>
    </w:p>
    <w:p w:rsidR="000C475E" w:rsidRPr="006D4965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965">
        <w:rPr>
          <w:rFonts w:ascii="Times New Roman" w:hAnsi="Times New Roman"/>
          <w:sz w:val="28"/>
          <w:szCs w:val="28"/>
        </w:rPr>
        <w:t xml:space="preserve">Количество земельных участков, зарегистрированных на праве муниципальной собственности, составляет 2 876 (на 01.01.2018). </w:t>
      </w:r>
    </w:p>
    <w:p w:rsidR="000C475E" w:rsidRPr="006D4965" w:rsidRDefault="000C475E" w:rsidP="003A7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965">
        <w:rPr>
          <w:rFonts w:ascii="Times New Roman" w:hAnsi="Times New Roman"/>
          <w:sz w:val="28"/>
          <w:szCs w:val="28"/>
        </w:rPr>
        <w:t xml:space="preserve">Кадастровая стоимость земельных ресурсов, в отношении которых выполнена кадастровая оценка, составляет 24,97 </w:t>
      </w:r>
      <w:proofErr w:type="gramStart"/>
      <w:r w:rsidRPr="006D4965">
        <w:rPr>
          <w:rFonts w:ascii="Times New Roman" w:hAnsi="Times New Roman"/>
          <w:sz w:val="28"/>
          <w:szCs w:val="28"/>
        </w:rPr>
        <w:t>млрд</w:t>
      </w:r>
      <w:proofErr w:type="gramEnd"/>
      <w:r w:rsidRPr="006D4965">
        <w:rPr>
          <w:rFonts w:ascii="Times New Roman" w:hAnsi="Times New Roman"/>
          <w:sz w:val="28"/>
          <w:szCs w:val="28"/>
        </w:rPr>
        <w:t xml:space="preserve"> рублей (01.01.2018).</w:t>
      </w:r>
    </w:p>
    <w:p w:rsidR="000C475E" w:rsidRPr="00E87AB0" w:rsidRDefault="00E87AB0" w:rsidP="003A7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AB0">
        <w:rPr>
          <w:rFonts w:ascii="Times New Roman" w:hAnsi="Times New Roman"/>
          <w:color w:val="000000"/>
          <w:sz w:val="28"/>
          <w:szCs w:val="28"/>
        </w:rPr>
        <w:t>По итогам 2017 года город Красноярск имеет участие в уставном капитале 5 юридических лиц: АО «Асфальтобетонный завод» – 49%, ОАО «Дары Сибири» – 49,77%, ООО «</w:t>
      </w:r>
      <w:proofErr w:type="spellStart"/>
      <w:r w:rsidRPr="00E87AB0">
        <w:rPr>
          <w:rFonts w:ascii="Times New Roman" w:hAnsi="Times New Roman"/>
          <w:color w:val="000000"/>
          <w:sz w:val="28"/>
          <w:szCs w:val="28"/>
        </w:rPr>
        <w:t>КрасКом</w:t>
      </w:r>
      <w:proofErr w:type="spellEnd"/>
      <w:r w:rsidRPr="00E87AB0">
        <w:rPr>
          <w:rFonts w:ascii="Times New Roman" w:hAnsi="Times New Roman"/>
          <w:color w:val="000000"/>
          <w:sz w:val="28"/>
          <w:szCs w:val="28"/>
        </w:rPr>
        <w:t xml:space="preserve">» – 11%,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E87AB0">
        <w:rPr>
          <w:rFonts w:ascii="Times New Roman" w:hAnsi="Times New Roman"/>
          <w:color w:val="000000"/>
          <w:sz w:val="28"/>
          <w:szCs w:val="28"/>
        </w:rPr>
        <w:t>АО «Исторический квартал» и АО «</w:t>
      </w:r>
      <w:proofErr w:type="spellStart"/>
      <w:r w:rsidRPr="00E87AB0">
        <w:rPr>
          <w:rFonts w:ascii="Times New Roman" w:hAnsi="Times New Roman"/>
          <w:color w:val="000000"/>
          <w:sz w:val="28"/>
          <w:szCs w:val="28"/>
        </w:rPr>
        <w:t>Автоспецбаза</w:t>
      </w:r>
      <w:proofErr w:type="spellEnd"/>
      <w:r w:rsidRPr="00E87AB0">
        <w:rPr>
          <w:rFonts w:ascii="Times New Roman" w:hAnsi="Times New Roman"/>
          <w:color w:val="000000"/>
          <w:sz w:val="28"/>
          <w:szCs w:val="28"/>
        </w:rPr>
        <w:t>» – 100%.</w:t>
      </w:r>
      <w:r w:rsidR="000C475E" w:rsidRPr="00E87AB0">
        <w:rPr>
          <w:rFonts w:ascii="Times New Roman" w:hAnsi="Times New Roman"/>
          <w:sz w:val="28"/>
          <w:szCs w:val="28"/>
        </w:rPr>
        <w:t xml:space="preserve"> </w:t>
      </w:r>
    </w:p>
    <w:p w:rsidR="000C475E" w:rsidRPr="004D7002" w:rsidRDefault="000C475E" w:rsidP="003A7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Доходы от управления объектами муниципального имущества г</w:t>
      </w:r>
      <w:r w:rsidR="003E7BAA">
        <w:rPr>
          <w:rFonts w:ascii="Times New Roman" w:hAnsi="Times New Roman"/>
          <w:sz w:val="28"/>
          <w:szCs w:val="28"/>
        </w:rPr>
        <w:t>орода</w:t>
      </w:r>
      <w:r w:rsidRPr="004D7002">
        <w:rPr>
          <w:rFonts w:ascii="Times New Roman" w:hAnsi="Times New Roman"/>
          <w:sz w:val="28"/>
          <w:szCs w:val="28"/>
        </w:rPr>
        <w:t xml:space="preserve"> Красноярска составляют </w:t>
      </w:r>
      <w:r w:rsidR="003A7597" w:rsidRPr="004D7002">
        <w:rPr>
          <w:rFonts w:ascii="Times New Roman" w:hAnsi="Times New Roman"/>
          <w:sz w:val="28"/>
          <w:szCs w:val="28"/>
        </w:rPr>
        <w:t xml:space="preserve">2,2 </w:t>
      </w:r>
      <w:proofErr w:type="gramStart"/>
      <w:r w:rsidR="003A7597" w:rsidRPr="004D7002">
        <w:rPr>
          <w:rFonts w:ascii="Times New Roman" w:hAnsi="Times New Roman"/>
          <w:sz w:val="28"/>
          <w:szCs w:val="28"/>
        </w:rPr>
        <w:t>млрд</w:t>
      </w:r>
      <w:proofErr w:type="gramEnd"/>
      <w:r w:rsidR="003A7597" w:rsidRPr="004D7002">
        <w:rPr>
          <w:rFonts w:ascii="Times New Roman" w:hAnsi="Times New Roman"/>
          <w:sz w:val="28"/>
          <w:szCs w:val="28"/>
        </w:rPr>
        <w:t xml:space="preserve"> руб. </w:t>
      </w:r>
      <w:r w:rsidRPr="004D7002">
        <w:rPr>
          <w:rFonts w:ascii="Times New Roman" w:hAnsi="Times New Roman"/>
          <w:sz w:val="28"/>
          <w:szCs w:val="28"/>
        </w:rPr>
        <w:t>поступления денежных средств в бюджет города</w:t>
      </w:r>
      <w:r w:rsidR="003A7597">
        <w:rPr>
          <w:rFonts w:ascii="Times New Roman" w:hAnsi="Times New Roman"/>
          <w:sz w:val="28"/>
          <w:szCs w:val="28"/>
        </w:rPr>
        <w:t>,</w:t>
      </w:r>
      <w:r w:rsidRPr="004D7002">
        <w:rPr>
          <w:rFonts w:ascii="Times New Roman" w:hAnsi="Times New Roman"/>
          <w:sz w:val="28"/>
          <w:szCs w:val="28"/>
        </w:rPr>
        <w:t xml:space="preserve"> в том числе: </w:t>
      </w:r>
    </w:p>
    <w:p w:rsidR="000C475E" w:rsidRPr="004D7002" w:rsidRDefault="000C475E" w:rsidP="003A7597">
      <w:pPr>
        <w:pStyle w:val="aff"/>
        <w:ind w:left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 xml:space="preserve">- 0,99 </w:t>
      </w:r>
      <w:proofErr w:type="gramStart"/>
      <w:r w:rsidRPr="004D7002">
        <w:rPr>
          <w:rFonts w:ascii="Times New Roman" w:hAnsi="Times New Roman"/>
          <w:sz w:val="28"/>
          <w:szCs w:val="28"/>
        </w:rPr>
        <w:t>млрд</w:t>
      </w:r>
      <w:proofErr w:type="gramEnd"/>
      <w:r w:rsidRPr="004D7002">
        <w:rPr>
          <w:rFonts w:ascii="Times New Roman" w:hAnsi="Times New Roman"/>
          <w:sz w:val="28"/>
          <w:szCs w:val="28"/>
        </w:rPr>
        <w:t xml:space="preserve"> руб. – аренда земельных участков;</w:t>
      </w:r>
    </w:p>
    <w:p w:rsidR="000C475E" w:rsidRPr="004D7002" w:rsidRDefault="000C475E" w:rsidP="003A7597">
      <w:pPr>
        <w:pStyle w:val="aff"/>
        <w:ind w:left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 xml:space="preserve">- 0,30 </w:t>
      </w:r>
      <w:proofErr w:type="gramStart"/>
      <w:r w:rsidRPr="004D7002">
        <w:rPr>
          <w:rFonts w:ascii="Times New Roman" w:hAnsi="Times New Roman"/>
          <w:sz w:val="28"/>
          <w:szCs w:val="28"/>
        </w:rPr>
        <w:t>млрд</w:t>
      </w:r>
      <w:proofErr w:type="gramEnd"/>
      <w:r w:rsidRPr="004D7002">
        <w:rPr>
          <w:rFonts w:ascii="Times New Roman" w:hAnsi="Times New Roman"/>
          <w:sz w:val="28"/>
          <w:szCs w:val="28"/>
        </w:rPr>
        <w:t xml:space="preserve"> руб. – аренда объектов нежилого фонда;</w:t>
      </w:r>
    </w:p>
    <w:p w:rsidR="000C475E" w:rsidRPr="004D7002" w:rsidRDefault="000C475E" w:rsidP="003A7597">
      <w:pPr>
        <w:pStyle w:val="aff"/>
        <w:ind w:left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 xml:space="preserve">- 0,66 </w:t>
      </w:r>
      <w:proofErr w:type="gramStart"/>
      <w:r w:rsidRPr="004D7002">
        <w:rPr>
          <w:rFonts w:ascii="Times New Roman" w:hAnsi="Times New Roman"/>
          <w:sz w:val="28"/>
          <w:szCs w:val="28"/>
        </w:rPr>
        <w:t>млрд</w:t>
      </w:r>
      <w:proofErr w:type="gramEnd"/>
      <w:r w:rsidRPr="004D7002">
        <w:rPr>
          <w:rFonts w:ascii="Times New Roman" w:hAnsi="Times New Roman"/>
          <w:sz w:val="28"/>
          <w:szCs w:val="28"/>
        </w:rPr>
        <w:t xml:space="preserve"> руб. – продажа объектов муниципального нежилого фонда;</w:t>
      </w:r>
    </w:p>
    <w:p w:rsidR="000C475E" w:rsidRPr="004D7002" w:rsidRDefault="000C475E" w:rsidP="003A7597">
      <w:pPr>
        <w:pStyle w:val="aff"/>
        <w:ind w:left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 xml:space="preserve">- 0,24 </w:t>
      </w:r>
      <w:proofErr w:type="gramStart"/>
      <w:r w:rsidRPr="004D7002">
        <w:rPr>
          <w:rFonts w:ascii="Times New Roman" w:hAnsi="Times New Roman"/>
          <w:sz w:val="28"/>
          <w:szCs w:val="28"/>
        </w:rPr>
        <w:t>млрд</w:t>
      </w:r>
      <w:proofErr w:type="gramEnd"/>
      <w:r w:rsidRPr="004D7002">
        <w:rPr>
          <w:rFonts w:ascii="Times New Roman" w:hAnsi="Times New Roman"/>
          <w:sz w:val="28"/>
          <w:szCs w:val="28"/>
        </w:rPr>
        <w:t xml:space="preserve"> руб. – продажа земельных участков;</w:t>
      </w:r>
    </w:p>
    <w:p w:rsidR="000C475E" w:rsidRPr="004D7002" w:rsidRDefault="000C475E" w:rsidP="003A7597">
      <w:pPr>
        <w:pStyle w:val="aff"/>
        <w:ind w:left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 xml:space="preserve">- 0,01 </w:t>
      </w:r>
      <w:proofErr w:type="gramStart"/>
      <w:r w:rsidRPr="004D7002">
        <w:rPr>
          <w:rFonts w:ascii="Times New Roman" w:hAnsi="Times New Roman"/>
          <w:sz w:val="28"/>
          <w:szCs w:val="28"/>
        </w:rPr>
        <w:t>млрд</w:t>
      </w:r>
      <w:proofErr w:type="gramEnd"/>
      <w:r w:rsidRPr="004D7002">
        <w:rPr>
          <w:rFonts w:ascii="Times New Roman" w:hAnsi="Times New Roman"/>
          <w:sz w:val="28"/>
          <w:szCs w:val="28"/>
        </w:rPr>
        <w:t xml:space="preserve"> руб. – прочие доходы.</w:t>
      </w:r>
    </w:p>
    <w:p w:rsidR="000C475E" w:rsidRPr="004D7002" w:rsidRDefault="000C475E" w:rsidP="003A7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C2C">
        <w:rPr>
          <w:rFonts w:ascii="Times New Roman" w:hAnsi="Times New Roman"/>
          <w:sz w:val="28"/>
          <w:szCs w:val="28"/>
        </w:rPr>
        <w:t xml:space="preserve">За последние 5 лет поступления от управления муниципальными земельными ресурсами имеют относительно стабильный характер, при этом снижение поступлений от аренды земельных участков обусловлено уменьшением кадастровой стоимости. </w:t>
      </w:r>
    </w:p>
    <w:p w:rsidR="000C475E" w:rsidRPr="004D7002" w:rsidRDefault="000C475E" w:rsidP="00F304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Изменение поступлений денежных сре</w:t>
      </w:r>
      <w:proofErr w:type="gramStart"/>
      <w:r w:rsidRPr="004D7002">
        <w:rPr>
          <w:rFonts w:ascii="Times New Roman" w:hAnsi="Times New Roman"/>
          <w:sz w:val="28"/>
          <w:szCs w:val="28"/>
        </w:rPr>
        <w:t>дств в б</w:t>
      </w:r>
      <w:proofErr w:type="gramEnd"/>
      <w:r w:rsidRPr="004D7002">
        <w:rPr>
          <w:rFonts w:ascii="Times New Roman" w:hAnsi="Times New Roman"/>
          <w:sz w:val="28"/>
          <w:szCs w:val="28"/>
        </w:rPr>
        <w:t>юджет города от управления муниципальным имуществом обусловлено: активным выкупом арендованного имущества, преимущественно субъектами малого и среднего предпринимательства; передачей полномочий арендодателя муниципальным предприятиям; прекращением с 01.01.2012 учёта доходов от аренды муниципального имущества, переданного в оперативное управление муниципальным автономным и бюджетным учреждениям.</w:t>
      </w:r>
    </w:p>
    <w:p w:rsidR="000C475E" w:rsidRPr="002D2734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2734">
        <w:rPr>
          <w:rFonts w:ascii="Times New Roman" w:hAnsi="Times New Roman"/>
          <w:sz w:val="28"/>
          <w:szCs w:val="28"/>
        </w:rPr>
        <w:t xml:space="preserve">Развитию </w:t>
      </w:r>
      <w:r w:rsidRPr="002D2734">
        <w:rPr>
          <w:rFonts w:ascii="Times New Roman" w:hAnsi="Times New Roman"/>
          <w:spacing w:val="-4"/>
          <w:sz w:val="28"/>
          <w:szCs w:val="28"/>
        </w:rPr>
        <w:t>социальной сферы отводится ключевое место в формировании качества жизни населения города</w:t>
      </w:r>
      <w:r w:rsidRPr="002D2734">
        <w:rPr>
          <w:rFonts w:ascii="Times New Roman" w:hAnsi="Times New Roman"/>
          <w:sz w:val="28"/>
          <w:szCs w:val="28"/>
        </w:rPr>
        <w:t xml:space="preserve"> и </w:t>
      </w:r>
      <w:r w:rsidR="002D2734">
        <w:rPr>
          <w:rFonts w:ascii="Times New Roman" w:hAnsi="Times New Roman"/>
          <w:sz w:val="28"/>
          <w:szCs w:val="28"/>
        </w:rPr>
        <w:t xml:space="preserve">Красноярского </w:t>
      </w:r>
      <w:r w:rsidRPr="002D2734">
        <w:rPr>
          <w:rFonts w:ascii="Times New Roman" w:hAnsi="Times New Roman"/>
          <w:sz w:val="28"/>
          <w:szCs w:val="28"/>
        </w:rPr>
        <w:t>края. В г</w:t>
      </w:r>
      <w:r w:rsidR="003E7BAA" w:rsidRPr="002D2734">
        <w:rPr>
          <w:rFonts w:ascii="Times New Roman" w:hAnsi="Times New Roman"/>
          <w:sz w:val="28"/>
          <w:szCs w:val="28"/>
        </w:rPr>
        <w:t>ороде</w:t>
      </w:r>
      <w:r w:rsidRPr="002D2734">
        <w:rPr>
          <w:rFonts w:ascii="Times New Roman" w:hAnsi="Times New Roman"/>
          <w:sz w:val="28"/>
          <w:szCs w:val="28"/>
        </w:rPr>
        <w:t xml:space="preserve"> Красноярске расположено свыше 40% объектов социальной сферы края. </w:t>
      </w:r>
      <w:r w:rsidR="00392374" w:rsidRPr="002D2734">
        <w:rPr>
          <w:rFonts w:ascii="Times New Roman" w:hAnsi="Times New Roman"/>
          <w:sz w:val="28"/>
          <w:szCs w:val="28"/>
        </w:rPr>
        <w:t xml:space="preserve">На </w:t>
      </w:r>
      <w:r w:rsidRPr="002D2734">
        <w:rPr>
          <w:rFonts w:ascii="Times New Roman" w:hAnsi="Times New Roman"/>
          <w:sz w:val="28"/>
          <w:szCs w:val="28"/>
        </w:rPr>
        <w:t>01.01.2018 развитие сферы образования города характеризуется следующими показателями:</w:t>
      </w:r>
    </w:p>
    <w:p w:rsidR="00BC1E54" w:rsidRPr="00BC1E54" w:rsidRDefault="00BC1E54" w:rsidP="00BC1E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E54">
        <w:rPr>
          <w:rFonts w:ascii="Times New Roman" w:hAnsi="Times New Roman"/>
          <w:sz w:val="28"/>
          <w:szCs w:val="28"/>
        </w:rPr>
        <w:t>- в городе действовало 434 учреждени</w:t>
      </w:r>
      <w:r w:rsidR="002D2734">
        <w:rPr>
          <w:rFonts w:ascii="Times New Roman" w:hAnsi="Times New Roman"/>
          <w:sz w:val="28"/>
          <w:szCs w:val="28"/>
        </w:rPr>
        <w:t>я</w:t>
      </w:r>
      <w:r w:rsidRPr="00BC1E54">
        <w:rPr>
          <w:rFonts w:ascii="Times New Roman" w:hAnsi="Times New Roman"/>
          <w:sz w:val="28"/>
          <w:szCs w:val="28"/>
        </w:rPr>
        <w:t xml:space="preserve"> образования (222 дошкольных</w:t>
      </w:r>
      <w:r w:rsidR="002D2734">
        <w:rPr>
          <w:rFonts w:ascii="Times New Roman" w:hAnsi="Times New Roman"/>
          <w:sz w:val="28"/>
          <w:szCs w:val="28"/>
        </w:rPr>
        <w:t xml:space="preserve"> учреждения</w:t>
      </w:r>
      <w:r w:rsidRPr="00BC1E54">
        <w:rPr>
          <w:rFonts w:ascii="Times New Roman" w:hAnsi="Times New Roman"/>
          <w:sz w:val="28"/>
          <w:szCs w:val="28"/>
        </w:rPr>
        <w:t xml:space="preserve"> всех форм собственности, в том числе 208 муниципальных, 135</w:t>
      </w:r>
      <w:r w:rsidR="002D2734">
        <w:rPr>
          <w:rFonts w:ascii="Times New Roman" w:hAnsi="Times New Roman"/>
          <w:sz w:val="28"/>
          <w:szCs w:val="28"/>
        </w:rPr>
        <w:t> </w:t>
      </w:r>
      <w:r w:rsidRPr="00BC1E54">
        <w:rPr>
          <w:rFonts w:ascii="Times New Roman" w:hAnsi="Times New Roman"/>
          <w:sz w:val="28"/>
          <w:szCs w:val="28"/>
        </w:rPr>
        <w:t xml:space="preserve">общего образования всех форм собственности, </w:t>
      </w:r>
      <w:r w:rsidR="002D2734">
        <w:rPr>
          <w:rFonts w:ascii="Times New Roman" w:hAnsi="Times New Roman"/>
          <w:sz w:val="28"/>
          <w:szCs w:val="28"/>
        </w:rPr>
        <w:t>из них</w:t>
      </w:r>
      <w:r w:rsidRPr="00BC1E54">
        <w:rPr>
          <w:rFonts w:ascii="Times New Roman" w:hAnsi="Times New Roman"/>
          <w:sz w:val="28"/>
          <w:szCs w:val="28"/>
        </w:rPr>
        <w:t xml:space="preserve"> 115</w:t>
      </w:r>
      <w:r w:rsidR="002D2734">
        <w:rPr>
          <w:rFonts w:ascii="Times New Roman" w:hAnsi="Times New Roman"/>
          <w:sz w:val="28"/>
          <w:szCs w:val="28"/>
        </w:rPr>
        <w:t> </w:t>
      </w:r>
      <w:r w:rsidRPr="00BC1E54">
        <w:rPr>
          <w:rFonts w:ascii="Times New Roman" w:hAnsi="Times New Roman"/>
          <w:sz w:val="28"/>
          <w:szCs w:val="28"/>
        </w:rPr>
        <w:t>муниципальных</w:t>
      </w:r>
      <w:r w:rsidR="002D2734">
        <w:rPr>
          <w:rFonts w:ascii="Times New Roman" w:hAnsi="Times New Roman"/>
          <w:sz w:val="28"/>
          <w:szCs w:val="28"/>
        </w:rPr>
        <w:t>,</w:t>
      </w:r>
      <w:r w:rsidRPr="00BC1E54">
        <w:rPr>
          <w:rFonts w:ascii="Times New Roman" w:hAnsi="Times New Roman"/>
          <w:sz w:val="28"/>
          <w:szCs w:val="28"/>
        </w:rPr>
        <w:t xml:space="preserve"> и 70 учреждений дополнительного образования всех форм собственности, </w:t>
      </w:r>
      <w:r w:rsidR="002D2734">
        <w:rPr>
          <w:rFonts w:ascii="Times New Roman" w:hAnsi="Times New Roman"/>
          <w:sz w:val="28"/>
          <w:szCs w:val="28"/>
        </w:rPr>
        <w:t>из них</w:t>
      </w:r>
      <w:r w:rsidRPr="00BC1E54">
        <w:rPr>
          <w:rFonts w:ascii="Times New Roman" w:hAnsi="Times New Roman"/>
          <w:sz w:val="28"/>
          <w:szCs w:val="28"/>
        </w:rPr>
        <w:t xml:space="preserve"> 19 муниципальных учреждений, 7 центров для детей, нуждающихся в психолого-педагогической и </w:t>
      </w:r>
      <w:proofErr w:type="gramStart"/>
      <w:r w:rsidRPr="00BC1E54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Pr="00BC1E54">
        <w:rPr>
          <w:rFonts w:ascii="Times New Roman" w:hAnsi="Times New Roman"/>
          <w:sz w:val="28"/>
          <w:szCs w:val="28"/>
        </w:rPr>
        <w:t xml:space="preserve"> помощи);</w:t>
      </w:r>
    </w:p>
    <w:p w:rsidR="000C475E" w:rsidRPr="004D7002" w:rsidRDefault="00BC1E54" w:rsidP="00BC1E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E54">
        <w:rPr>
          <w:rFonts w:ascii="Times New Roman" w:hAnsi="Times New Roman"/>
          <w:sz w:val="28"/>
          <w:szCs w:val="28"/>
        </w:rPr>
        <w:t>-</w:t>
      </w:r>
      <w:r w:rsidR="002D2734">
        <w:rPr>
          <w:rFonts w:ascii="Times New Roman" w:hAnsi="Times New Roman"/>
          <w:sz w:val="28"/>
          <w:szCs w:val="28"/>
        </w:rPr>
        <w:t> </w:t>
      </w:r>
      <w:r w:rsidRPr="00BC1E54">
        <w:rPr>
          <w:rFonts w:ascii="Times New Roman" w:hAnsi="Times New Roman"/>
          <w:sz w:val="28"/>
          <w:szCs w:val="28"/>
        </w:rPr>
        <w:t>26 образовательных организаций высшего профессионального образования всех форм собственности;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-</w:t>
      </w:r>
      <w:r w:rsidR="002D2734">
        <w:rPr>
          <w:rFonts w:ascii="Times New Roman" w:hAnsi="Times New Roman"/>
          <w:sz w:val="28"/>
          <w:szCs w:val="28"/>
        </w:rPr>
        <w:t> </w:t>
      </w:r>
      <w:r w:rsidRPr="004D7002">
        <w:rPr>
          <w:rFonts w:ascii="Times New Roman" w:hAnsi="Times New Roman"/>
          <w:sz w:val="28"/>
          <w:szCs w:val="28"/>
        </w:rPr>
        <w:t xml:space="preserve">в муниципальных учреждениях отрасли образования </w:t>
      </w:r>
      <w:r w:rsidR="003A7597" w:rsidRPr="004D7002">
        <w:rPr>
          <w:rFonts w:ascii="Times New Roman" w:hAnsi="Times New Roman"/>
          <w:sz w:val="28"/>
          <w:szCs w:val="28"/>
        </w:rPr>
        <w:t>работают</w:t>
      </w:r>
      <w:r w:rsidRPr="004D7002">
        <w:rPr>
          <w:rFonts w:ascii="Times New Roman" w:hAnsi="Times New Roman"/>
          <w:sz w:val="28"/>
          <w:szCs w:val="28"/>
        </w:rPr>
        <w:br/>
        <w:t>22 427 работник</w:t>
      </w:r>
      <w:r w:rsidR="002D2734">
        <w:rPr>
          <w:rFonts w:ascii="Times New Roman" w:hAnsi="Times New Roman"/>
          <w:sz w:val="28"/>
          <w:szCs w:val="28"/>
        </w:rPr>
        <w:t>ов</w:t>
      </w:r>
      <w:r w:rsidRPr="004D7002">
        <w:rPr>
          <w:rFonts w:ascii="Times New Roman" w:hAnsi="Times New Roman"/>
          <w:sz w:val="28"/>
          <w:szCs w:val="28"/>
        </w:rPr>
        <w:t>, из них 12 273 педагогических работника.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0D92">
        <w:rPr>
          <w:rFonts w:ascii="Times New Roman" w:hAnsi="Times New Roman"/>
          <w:sz w:val="28"/>
          <w:szCs w:val="28"/>
        </w:rPr>
        <w:t>Основной проблемой дошкольного образования являлся дефицит мест (на 01.01.2018 он составлял 2</w:t>
      </w:r>
      <w:r w:rsidR="00F3049F" w:rsidRPr="00160D92">
        <w:rPr>
          <w:rFonts w:ascii="Times New Roman" w:hAnsi="Times New Roman"/>
          <w:sz w:val="28"/>
          <w:szCs w:val="28"/>
        </w:rPr>
        <w:t> </w:t>
      </w:r>
      <w:r w:rsidRPr="00160D92">
        <w:rPr>
          <w:rFonts w:ascii="Times New Roman" w:hAnsi="Times New Roman"/>
          <w:sz w:val="28"/>
          <w:szCs w:val="28"/>
        </w:rPr>
        <w:t>280 мест), для решения которой осуществля</w:t>
      </w:r>
      <w:r w:rsidR="00AD1F74" w:rsidRPr="00160D92">
        <w:rPr>
          <w:rFonts w:ascii="Times New Roman" w:hAnsi="Times New Roman"/>
          <w:sz w:val="28"/>
          <w:szCs w:val="28"/>
        </w:rPr>
        <w:t>е</w:t>
      </w:r>
      <w:r w:rsidRPr="00160D92">
        <w:rPr>
          <w:rFonts w:ascii="Times New Roman" w:hAnsi="Times New Roman"/>
          <w:sz w:val="28"/>
          <w:szCs w:val="28"/>
        </w:rPr>
        <w:t>тся строительство новых</w:t>
      </w:r>
      <w:r w:rsidR="00463C79" w:rsidRPr="00160D92">
        <w:rPr>
          <w:rFonts w:ascii="Times New Roman" w:hAnsi="Times New Roman"/>
          <w:sz w:val="28"/>
          <w:szCs w:val="28"/>
        </w:rPr>
        <w:t>, приобретения зданий,</w:t>
      </w:r>
      <w:r w:rsidR="00F53785">
        <w:rPr>
          <w:rFonts w:ascii="Times New Roman" w:hAnsi="Times New Roman"/>
          <w:sz w:val="28"/>
          <w:szCs w:val="28"/>
        </w:rPr>
        <w:t xml:space="preserve"> </w:t>
      </w:r>
      <w:r w:rsidR="00AD1F74" w:rsidRPr="00160D92">
        <w:rPr>
          <w:rFonts w:ascii="Times New Roman" w:hAnsi="Times New Roman"/>
          <w:sz w:val="28"/>
          <w:szCs w:val="28"/>
        </w:rPr>
        <w:t xml:space="preserve">реконструкция, капитальный ремонт, переоборудование имеющихся помещений, а также до 2016 года осуществлялся </w:t>
      </w:r>
      <w:r w:rsidRPr="00160D92">
        <w:rPr>
          <w:rFonts w:ascii="Times New Roman" w:hAnsi="Times New Roman"/>
          <w:sz w:val="28"/>
          <w:szCs w:val="28"/>
        </w:rPr>
        <w:t>возврат ранее перепрофилированных помещений</w:t>
      </w:r>
      <w:r w:rsidR="00463C79" w:rsidRPr="00160D92">
        <w:rPr>
          <w:rFonts w:ascii="Times New Roman" w:hAnsi="Times New Roman"/>
          <w:sz w:val="28"/>
          <w:szCs w:val="28"/>
        </w:rPr>
        <w:t xml:space="preserve">, </w:t>
      </w:r>
      <w:r w:rsidRPr="00160D92">
        <w:rPr>
          <w:rFonts w:ascii="Times New Roman" w:hAnsi="Times New Roman"/>
          <w:sz w:val="28"/>
          <w:szCs w:val="28"/>
        </w:rPr>
        <w:t xml:space="preserve"> (создано за 2014-2017 годы </w:t>
      </w:r>
      <w:r w:rsidR="0050258E" w:rsidRPr="00160D92">
        <w:rPr>
          <w:rFonts w:ascii="Times New Roman" w:hAnsi="Times New Roman"/>
          <w:sz w:val="28"/>
          <w:szCs w:val="28"/>
        </w:rPr>
        <w:t>8</w:t>
      </w:r>
      <w:r w:rsidR="00F3049F" w:rsidRPr="00160D92">
        <w:rPr>
          <w:rFonts w:ascii="Times New Roman" w:hAnsi="Times New Roman"/>
          <w:sz w:val="28"/>
          <w:szCs w:val="28"/>
        </w:rPr>
        <w:t> </w:t>
      </w:r>
      <w:r w:rsidR="0050258E" w:rsidRPr="00160D92">
        <w:rPr>
          <w:rFonts w:ascii="Times New Roman" w:hAnsi="Times New Roman"/>
          <w:sz w:val="28"/>
          <w:szCs w:val="28"/>
        </w:rPr>
        <w:t>973</w:t>
      </w:r>
      <w:r w:rsidRPr="00160D92">
        <w:rPr>
          <w:rFonts w:ascii="Times New Roman" w:hAnsi="Times New Roman"/>
          <w:sz w:val="28"/>
          <w:szCs w:val="28"/>
        </w:rPr>
        <w:t xml:space="preserve"> места),</w:t>
      </w:r>
      <w:r w:rsidRPr="004D7002">
        <w:rPr>
          <w:rFonts w:ascii="Times New Roman" w:hAnsi="Times New Roman"/>
          <w:sz w:val="28"/>
          <w:szCs w:val="28"/>
        </w:rPr>
        <w:t xml:space="preserve"> а также развитие частных детских садов (выкуп у частных предпринимателей 3</w:t>
      </w:r>
      <w:r w:rsidR="00F3049F">
        <w:rPr>
          <w:rFonts w:ascii="Times New Roman" w:hAnsi="Times New Roman"/>
          <w:sz w:val="28"/>
          <w:szCs w:val="28"/>
        </w:rPr>
        <w:t> </w:t>
      </w:r>
      <w:r w:rsidRPr="004D7002">
        <w:rPr>
          <w:rFonts w:ascii="Times New Roman" w:hAnsi="Times New Roman"/>
          <w:sz w:val="28"/>
          <w:szCs w:val="28"/>
        </w:rPr>
        <w:t>211 мест).</w:t>
      </w:r>
      <w:proofErr w:type="gramEnd"/>
      <w:r w:rsidR="00016D8A">
        <w:rPr>
          <w:rFonts w:ascii="Times New Roman" w:hAnsi="Times New Roman"/>
          <w:sz w:val="28"/>
          <w:szCs w:val="28"/>
        </w:rPr>
        <w:t xml:space="preserve"> </w:t>
      </w:r>
      <w:r w:rsidRPr="004D7002">
        <w:rPr>
          <w:rFonts w:ascii="Times New Roman" w:hAnsi="Times New Roman"/>
          <w:sz w:val="28"/>
          <w:szCs w:val="28"/>
        </w:rPr>
        <w:t>Проблемами школьного образования являются: высокая изношенность зданий и сетей (40% зданий введены в эксплуатацию до 1970 г</w:t>
      </w:r>
      <w:r w:rsidR="00CD7A9E">
        <w:rPr>
          <w:rFonts w:ascii="Times New Roman" w:hAnsi="Times New Roman"/>
          <w:sz w:val="28"/>
          <w:szCs w:val="28"/>
        </w:rPr>
        <w:t>ода</w:t>
      </w:r>
      <w:r w:rsidRPr="004D7002">
        <w:rPr>
          <w:rFonts w:ascii="Times New Roman" w:hAnsi="Times New Roman"/>
          <w:sz w:val="28"/>
          <w:szCs w:val="28"/>
        </w:rPr>
        <w:t>, из них 16 ед</w:t>
      </w:r>
      <w:r w:rsidR="00CD7A9E">
        <w:rPr>
          <w:rFonts w:ascii="Times New Roman" w:hAnsi="Times New Roman"/>
          <w:sz w:val="28"/>
          <w:szCs w:val="28"/>
        </w:rPr>
        <w:t>иниц</w:t>
      </w:r>
      <w:r w:rsidRPr="004D7002">
        <w:rPr>
          <w:rFonts w:ascii="Times New Roman" w:hAnsi="Times New Roman"/>
          <w:sz w:val="28"/>
          <w:szCs w:val="28"/>
        </w:rPr>
        <w:t xml:space="preserve"> построены до 1940 г</w:t>
      </w:r>
      <w:r w:rsidR="00CD7A9E">
        <w:rPr>
          <w:rFonts w:ascii="Times New Roman" w:hAnsi="Times New Roman"/>
          <w:sz w:val="28"/>
          <w:szCs w:val="28"/>
        </w:rPr>
        <w:t>ода</w:t>
      </w:r>
      <w:r w:rsidRPr="004D7002">
        <w:rPr>
          <w:rFonts w:ascii="Times New Roman" w:hAnsi="Times New Roman"/>
          <w:sz w:val="28"/>
          <w:szCs w:val="28"/>
        </w:rPr>
        <w:t>) и нехватка мест для учащихся первых классов в учреждениях высокой во</w:t>
      </w:r>
      <w:r w:rsidR="002D2734">
        <w:rPr>
          <w:rFonts w:ascii="Times New Roman" w:hAnsi="Times New Roman"/>
          <w:sz w:val="28"/>
          <w:szCs w:val="28"/>
        </w:rPr>
        <w:t xml:space="preserve">стребованности у населения и в районах </w:t>
      </w:r>
      <w:r w:rsidRPr="004D7002">
        <w:rPr>
          <w:rFonts w:ascii="Times New Roman" w:hAnsi="Times New Roman"/>
          <w:sz w:val="28"/>
          <w:szCs w:val="28"/>
        </w:rPr>
        <w:t>массовой жилой застройки.</w:t>
      </w:r>
    </w:p>
    <w:p w:rsidR="000C475E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 xml:space="preserve">Сеть </w:t>
      </w:r>
      <w:r w:rsidRPr="002D2734">
        <w:rPr>
          <w:rFonts w:ascii="Times New Roman" w:hAnsi="Times New Roman"/>
          <w:sz w:val="28"/>
          <w:szCs w:val="28"/>
        </w:rPr>
        <w:t xml:space="preserve">учреждений здравоохранения города представлена 12 городскими больницами (в </w:t>
      </w:r>
      <w:r w:rsidR="00934DC2" w:rsidRPr="002D2734">
        <w:rPr>
          <w:rFonts w:ascii="Times New Roman" w:hAnsi="Times New Roman"/>
          <w:sz w:val="28"/>
          <w:szCs w:val="28"/>
        </w:rPr>
        <w:t>том числе</w:t>
      </w:r>
      <w:r w:rsidRPr="002D2734">
        <w:rPr>
          <w:rFonts w:ascii="Times New Roman" w:hAnsi="Times New Roman"/>
          <w:sz w:val="28"/>
          <w:szCs w:val="28"/>
        </w:rPr>
        <w:t xml:space="preserve"> 4 детскими), 18 амбулаторно-поликлиническими учреждениями, сетью ведомственных учреждений и частных организаций, 198 аптеками. Общая емкость больничных</w:t>
      </w:r>
      <w:r w:rsidRPr="00450552">
        <w:rPr>
          <w:rFonts w:ascii="Times New Roman" w:hAnsi="Times New Roman"/>
          <w:sz w:val="28"/>
          <w:szCs w:val="28"/>
        </w:rPr>
        <w:t xml:space="preserve"> учреждений города – 10,2 тыс. коек, или 74,5% нормативного показателя на 1 000 чел. населения; дополнительная потребность – 3,3 тыс. койко-мест. Обеспеченность населения г</w:t>
      </w:r>
      <w:r w:rsidR="003E7BAA">
        <w:rPr>
          <w:rFonts w:ascii="Times New Roman" w:hAnsi="Times New Roman"/>
          <w:sz w:val="28"/>
          <w:szCs w:val="28"/>
        </w:rPr>
        <w:t>орода</w:t>
      </w:r>
      <w:r w:rsidRPr="00450552">
        <w:rPr>
          <w:rFonts w:ascii="Times New Roman" w:hAnsi="Times New Roman"/>
          <w:sz w:val="28"/>
          <w:szCs w:val="28"/>
        </w:rPr>
        <w:t> Красноярс</w:t>
      </w:r>
      <w:r w:rsidR="002D2734">
        <w:rPr>
          <w:rFonts w:ascii="Times New Roman" w:hAnsi="Times New Roman"/>
          <w:sz w:val="28"/>
          <w:szCs w:val="28"/>
        </w:rPr>
        <w:t xml:space="preserve">ка амбулаторно-поликлиническими </w:t>
      </w:r>
      <w:r w:rsidRPr="00450552">
        <w:rPr>
          <w:rFonts w:ascii="Times New Roman" w:hAnsi="Times New Roman"/>
          <w:sz w:val="28"/>
          <w:szCs w:val="28"/>
        </w:rPr>
        <w:t xml:space="preserve">учреждениями (29,2 посещений в смену на 1000 жителей) составляет 160% от нормативного значения; в сфере здравоохранения работает 17,7 тыс. чел., в </w:t>
      </w:r>
      <w:r w:rsidR="000A02BA">
        <w:rPr>
          <w:rFonts w:ascii="Times New Roman" w:hAnsi="Times New Roman"/>
          <w:sz w:val="28"/>
          <w:szCs w:val="28"/>
        </w:rPr>
        <w:t>том числе</w:t>
      </w:r>
      <w:r w:rsidRPr="00450552">
        <w:rPr>
          <w:rFonts w:ascii="Times New Roman" w:hAnsi="Times New Roman"/>
          <w:sz w:val="28"/>
          <w:szCs w:val="28"/>
        </w:rPr>
        <w:t xml:space="preserve"> 6,4 тыс. докторов.</w:t>
      </w:r>
    </w:p>
    <w:p w:rsidR="00075DC0" w:rsidRPr="002D2734" w:rsidRDefault="000C475E" w:rsidP="000C47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D2734">
        <w:rPr>
          <w:rFonts w:ascii="Times New Roman" w:hAnsi="Times New Roman"/>
          <w:sz w:val="28"/>
          <w:szCs w:val="28"/>
        </w:rPr>
        <w:t>Красноярск – город с большими культурными традициями. Город исторически связан с именами выдающихся деятелей культуры и искусства: В.И.</w:t>
      </w:r>
      <w:r w:rsidR="00F7384C">
        <w:rPr>
          <w:rFonts w:ascii="Times New Roman" w:hAnsi="Times New Roman"/>
          <w:sz w:val="28"/>
          <w:szCs w:val="28"/>
        </w:rPr>
        <w:t> </w:t>
      </w:r>
      <w:r w:rsidRPr="002D2734">
        <w:rPr>
          <w:rFonts w:ascii="Times New Roman" w:hAnsi="Times New Roman"/>
          <w:sz w:val="28"/>
          <w:szCs w:val="28"/>
        </w:rPr>
        <w:t>Суриков, Т.</w:t>
      </w:r>
      <w:r w:rsidR="00B17179" w:rsidRPr="002D2734">
        <w:rPr>
          <w:rFonts w:ascii="Times New Roman" w:hAnsi="Times New Roman"/>
          <w:sz w:val="28"/>
          <w:szCs w:val="28"/>
        </w:rPr>
        <w:t>В.</w:t>
      </w:r>
      <w:r w:rsidR="00F7384C">
        <w:rPr>
          <w:rFonts w:ascii="Times New Roman" w:hAnsi="Times New Roman"/>
          <w:sz w:val="28"/>
          <w:szCs w:val="28"/>
        </w:rPr>
        <w:t> </w:t>
      </w:r>
      <w:proofErr w:type="spellStart"/>
      <w:r w:rsidRPr="002D2734">
        <w:rPr>
          <w:rFonts w:ascii="Times New Roman" w:hAnsi="Times New Roman"/>
          <w:sz w:val="28"/>
          <w:szCs w:val="28"/>
        </w:rPr>
        <w:t>Рян</w:t>
      </w:r>
      <w:r w:rsidR="003A7597" w:rsidRPr="002D2734">
        <w:rPr>
          <w:rFonts w:ascii="Times New Roman" w:hAnsi="Times New Roman"/>
          <w:sz w:val="28"/>
          <w:szCs w:val="28"/>
        </w:rPr>
        <w:t>н</w:t>
      </w:r>
      <w:r w:rsidRPr="002D2734">
        <w:rPr>
          <w:rFonts w:ascii="Times New Roman" w:hAnsi="Times New Roman"/>
          <w:sz w:val="28"/>
          <w:szCs w:val="28"/>
        </w:rPr>
        <w:t>ель</w:t>
      </w:r>
      <w:proofErr w:type="spellEnd"/>
      <w:r w:rsidRPr="002D2734">
        <w:rPr>
          <w:rFonts w:ascii="Times New Roman" w:hAnsi="Times New Roman"/>
          <w:sz w:val="28"/>
          <w:szCs w:val="28"/>
        </w:rPr>
        <w:t>, В.П.</w:t>
      </w:r>
      <w:r w:rsidR="00F7384C">
        <w:rPr>
          <w:rFonts w:ascii="Times New Roman" w:hAnsi="Times New Roman"/>
          <w:sz w:val="28"/>
          <w:szCs w:val="28"/>
        </w:rPr>
        <w:t> </w:t>
      </w:r>
      <w:r w:rsidRPr="002D2734">
        <w:rPr>
          <w:rFonts w:ascii="Times New Roman" w:hAnsi="Times New Roman"/>
          <w:sz w:val="28"/>
          <w:szCs w:val="28"/>
        </w:rPr>
        <w:t>Астафьев, М.</w:t>
      </w:r>
      <w:r w:rsidR="00B17179" w:rsidRPr="002D2734">
        <w:rPr>
          <w:rFonts w:ascii="Times New Roman" w:hAnsi="Times New Roman"/>
          <w:sz w:val="28"/>
          <w:szCs w:val="28"/>
        </w:rPr>
        <w:t>С.</w:t>
      </w:r>
      <w:r w:rsidR="002D2734">
        <w:rPr>
          <w:rFonts w:ascii="Times New Roman" w:hAnsi="Times New Roman"/>
          <w:b/>
          <w:sz w:val="28"/>
          <w:szCs w:val="28"/>
        </w:rPr>
        <w:t> </w:t>
      </w:r>
      <w:r w:rsidRPr="002D2734">
        <w:rPr>
          <w:rFonts w:ascii="Times New Roman" w:hAnsi="Times New Roman"/>
          <w:sz w:val="28"/>
          <w:szCs w:val="28"/>
        </w:rPr>
        <w:t>Годенко и других. Сфера культуры г</w:t>
      </w:r>
      <w:r w:rsidR="003E7BAA" w:rsidRPr="002D2734">
        <w:rPr>
          <w:rFonts w:ascii="Times New Roman" w:hAnsi="Times New Roman"/>
          <w:sz w:val="28"/>
          <w:szCs w:val="28"/>
        </w:rPr>
        <w:t>орода</w:t>
      </w:r>
      <w:r w:rsidRPr="002D2734">
        <w:rPr>
          <w:rFonts w:ascii="Times New Roman" w:hAnsi="Times New Roman"/>
          <w:sz w:val="28"/>
          <w:szCs w:val="28"/>
        </w:rPr>
        <w:t xml:space="preserve"> Красноярска представлена театрами, филармонией, школами искусств и музыкальными школами, библиотеками, музеями, кинотеатрами, деятельностью творческих коллективов. </w:t>
      </w:r>
      <w:r w:rsidR="00075DC0" w:rsidRPr="002D2734">
        <w:rPr>
          <w:rFonts w:ascii="Times New Roman" w:hAnsi="Times New Roman"/>
          <w:sz w:val="28"/>
          <w:szCs w:val="28"/>
        </w:rPr>
        <w:t xml:space="preserve">Уровень фактической обеспеченности учреждениями культуры от нормативной потребности в 2017 году составил 101,5 </w:t>
      </w:r>
      <w:r w:rsidR="00DA094B" w:rsidRPr="002D2734">
        <w:rPr>
          <w:rFonts w:ascii="Times New Roman" w:hAnsi="Times New Roman"/>
          <w:sz w:val="28"/>
          <w:szCs w:val="28"/>
        </w:rPr>
        <w:t>процента</w:t>
      </w:r>
      <w:r w:rsidR="00075DC0" w:rsidRPr="002D2734">
        <w:rPr>
          <w:rFonts w:ascii="Times New Roman" w:hAnsi="Times New Roman"/>
          <w:sz w:val="28"/>
          <w:szCs w:val="28"/>
        </w:rPr>
        <w:t xml:space="preserve">. </w:t>
      </w:r>
    </w:p>
    <w:p w:rsidR="000C475E" w:rsidRPr="000A02BA" w:rsidRDefault="000C475E" w:rsidP="000C47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муниципальные учреж</w:t>
      </w:r>
      <w:r w:rsidR="00665B02">
        <w:rPr>
          <w:rFonts w:ascii="Times New Roman" w:hAnsi="Times New Roman"/>
          <w:sz w:val="28"/>
          <w:szCs w:val="28"/>
        </w:rPr>
        <w:t>дения культуры посещает около 3 </w:t>
      </w:r>
      <w:r>
        <w:rPr>
          <w:rFonts w:ascii="Times New Roman" w:hAnsi="Times New Roman"/>
          <w:sz w:val="28"/>
          <w:szCs w:val="28"/>
        </w:rPr>
        <w:t>млн.</w:t>
      </w:r>
      <w:r w:rsidR="00665B0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чел</w:t>
      </w:r>
      <w:r w:rsidR="00665B02">
        <w:rPr>
          <w:rFonts w:ascii="Times New Roman" w:hAnsi="Times New Roman"/>
          <w:sz w:val="28"/>
          <w:szCs w:val="28"/>
        </w:rPr>
        <w:t>овек.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8D5614">
        <w:rPr>
          <w:rFonts w:ascii="Times New Roman" w:hAnsi="Times New Roman"/>
          <w:sz w:val="28"/>
          <w:szCs w:val="28"/>
        </w:rPr>
        <w:t xml:space="preserve">В городе существует развитая система непрерывного художественного образования, позволяющая сохранять преемственность традиций профессионального искусства: </w:t>
      </w:r>
      <w:r w:rsidR="00AA385D" w:rsidRPr="00AA385D">
        <w:rPr>
          <w:rStyle w:val="af8"/>
          <w:rFonts w:ascii="Times New Roman" w:hAnsi="Times New Roman"/>
          <w:b w:val="0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 «Сибирский государственный институт искусств имени Дмитрия Хворостовского»</w:t>
      </w:r>
      <w:r w:rsidRPr="007701D3">
        <w:rPr>
          <w:rFonts w:ascii="Times New Roman" w:hAnsi="Times New Roman"/>
          <w:sz w:val="28"/>
          <w:szCs w:val="28"/>
        </w:rPr>
        <w:t xml:space="preserve">, </w:t>
      </w:r>
      <w:r w:rsidR="00B82925" w:rsidRPr="00B82925">
        <w:rPr>
          <w:rFonts w:ascii="Times New Roman" w:hAnsi="Times New Roman"/>
          <w:sz w:val="28"/>
          <w:szCs w:val="28"/>
        </w:rPr>
        <w:t>Краевое государственное бюджетное профессиональное образовательное учреждение «Красноярский колледж искусств имени П.И.</w:t>
      </w:r>
      <w:r w:rsidR="00B82925">
        <w:rPr>
          <w:rFonts w:ascii="Times New Roman" w:hAnsi="Times New Roman"/>
          <w:sz w:val="28"/>
          <w:szCs w:val="28"/>
        </w:rPr>
        <w:t> </w:t>
      </w:r>
      <w:r w:rsidR="00B82925" w:rsidRPr="00B82925">
        <w:rPr>
          <w:rFonts w:ascii="Times New Roman" w:hAnsi="Times New Roman"/>
          <w:sz w:val="28"/>
          <w:szCs w:val="28"/>
        </w:rPr>
        <w:t>Иванова-</w:t>
      </w:r>
      <w:proofErr w:type="spellStart"/>
      <w:r w:rsidR="00B82925" w:rsidRPr="00B82925">
        <w:rPr>
          <w:rFonts w:ascii="Times New Roman" w:hAnsi="Times New Roman"/>
          <w:sz w:val="28"/>
          <w:szCs w:val="28"/>
        </w:rPr>
        <w:t>Радкевича</w:t>
      </w:r>
      <w:proofErr w:type="spellEnd"/>
      <w:r w:rsidR="00B82925" w:rsidRPr="00B82925">
        <w:rPr>
          <w:rFonts w:ascii="Times New Roman" w:hAnsi="Times New Roman"/>
          <w:sz w:val="28"/>
          <w:szCs w:val="28"/>
        </w:rPr>
        <w:t xml:space="preserve">», </w:t>
      </w:r>
      <w:r w:rsidR="00B82925" w:rsidRPr="00B82925">
        <w:rPr>
          <w:rFonts w:ascii="Times New Roman" w:hAnsi="Times New Roman"/>
          <w:bCs/>
          <w:sz w:val="28"/>
          <w:szCs w:val="28"/>
        </w:rPr>
        <w:t>Краевое государственное автономное профессиональ</w:t>
      </w:r>
      <w:r w:rsidR="00B82925">
        <w:rPr>
          <w:rFonts w:ascii="Times New Roman" w:hAnsi="Times New Roman"/>
          <w:bCs/>
          <w:sz w:val="28"/>
          <w:szCs w:val="28"/>
        </w:rPr>
        <w:t>ное образовательное учреждение «</w:t>
      </w:r>
      <w:r w:rsidR="00B82925" w:rsidRPr="00B82925">
        <w:rPr>
          <w:rFonts w:ascii="Times New Roman" w:hAnsi="Times New Roman"/>
          <w:bCs/>
          <w:sz w:val="28"/>
          <w:szCs w:val="28"/>
        </w:rPr>
        <w:t>Красноярский хореографический колледж</w:t>
      </w:r>
      <w:r w:rsidR="00B82925">
        <w:rPr>
          <w:rFonts w:ascii="Times New Roman" w:hAnsi="Times New Roman"/>
          <w:bCs/>
          <w:sz w:val="28"/>
          <w:szCs w:val="28"/>
        </w:rPr>
        <w:t>»</w:t>
      </w:r>
      <w:r w:rsidRPr="008D5614">
        <w:rPr>
          <w:rFonts w:ascii="Times New Roman" w:hAnsi="Times New Roman"/>
          <w:sz w:val="28"/>
          <w:szCs w:val="28"/>
        </w:rPr>
        <w:t>, муниципальные школы дополнительного образования – музыкальные, художественные школы, школы искусств.</w:t>
      </w:r>
      <w:r>
        <w:rPr>
          <w:rFonts w:ascii="Times New Roman" w:hAnsi="Times New Roman"/>
          <w:sz w:val="28"/>
          <w:szCs w:val="28"/>
        </w:rPr>
        <w:t xml:space="preserve"> Город Красноярск является центром проведения российских и международных культурных мероприятий: музейные биеннале, музыкальный фестиваль </w:t>
      </w:r>
      <w:r w:rsidRPr="000A02BA">
        <w:rPr>
          <w:rFonts w:ascii="Times New Roman" w:hAnsi="Times New Roman"/>
          <w:sz w:val="28"/>
          <w:szCs w:val="28"/>
        </w:rPr>
        <w:t xml:space="preserve">стран </w:t>
      </w:r>
      <w:r w:rsidR="000A02BA" w:rsidRPr="000A02BA">
        <w:rPr>
          <w:rFonts w:ascii="Times New Roman" w:hAnsi="Times New Roman"/>
          <w:sz w:val="28"/>
          <w:szCs w:val="28"/>
        </w:rPr>
        <w:t>Азиатско-Тихоокеанского региона</w:t>
      </w:r>
      <w:r w:rsidRPr="000A02BA">
        <w:rPr>
          <w:rFonts w:ascii="Times New Roman" w:hAnsi="Times New Roman"/>
          <w:sz w:val="28"/>
          <w:szCs w:val="28"/>
        </w:rPr>
        <w:t xml:space="preserve"> и другие. </w:t>
      </w:r>
    </w:p>
    <w:p w:rsidR="000C475E" w:rsidRPr="002D2734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2734">
        <w:rPr>
          <w:rFonts w:ascii="Times New Roman" w:hAnsi="Times New Roman"/>
          <w:sz w:val="28"/>
          <w:szCs w:val="28"/>
        </w:rPr>
        <w:t>Город Красноярск и прилегающие к нему территории Красноярской агломерации представлены объектами спортивно-экологического туризма</w:t>
      </w:r>
      <w:r w:rsidR="002D2734">
        <w:rPr>
          <w:rFonts w:ascii="Times New Roman" w:hAnsi="Times New Roman"/>
          <w:sz w:val="28"/>
          <w:szCs w:val="28"/>
        </w:rPr>
        <w:t>, в том числе</w:t>
      </w:r>
      <w:r w:rsidR="008D0352">
        <w:rPr>
          <w:rFonts w:ascii="Times New Roman" w:hAnsi="Times New Roman"/>
          <w:sz w:val="28"/>
          <w:szCs w:val="28"/>
        </w:rPr>
        <w:t>,</w:t>
      </w:r>
      <w:r w:rsidR="002D2734">
        <w:rPr>
          <w:rFonts w:ascii="Times New Roman" w:hAnsi="Times New Roman"/>
          <w:sz w:val="28"/>
          <w:szCs w:val="28"/>
        </w:rPr>
        <w:t xml:space="preserve"> имеющих особый</w:t>
      </w:r>
      <w:r w:rsidR="008D0352">
        <w:rPr>
          <w:rFonts w:ascii="Times New Roman" w:hAnsi="Times New Roman"/>
          <w:sz w:val="28"/>
          <w:szCs w:val="28"/>
        </w:rPr>
        <w:t xml:space="preserve"> природоохранный</w:t>
      </w:r>
      <w:r w:rsidR="002D2734">
        <w:rPr>
          <w:rFonts w:ascii="Times New Roman" w:hAnsi="Times New Roman"/>
          <w:sz w:val="28"/>
          <w:szCs w:val="28"/>
        </w:rPr>
        <w:t xml:space="preserve"> статус: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="002D2734">
        <w:rPr>
          <w:rFonts w:ascii="Times New Roman" w:hAnsi="Times New Roman"/>
          <w:sz w:val="28"/>
          <w:szCs w:val="28"/>
        </w:rPr>
        <w:t>государственный природный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2D2734">
        <w:rPr>
          <w:rFonts w:ascii="Times New Roman" w:hAnsi="Times New Roman"/>
          <w:sz w:val="28"/>
          <w:szCs w:val="28"/>
        </w:rPr>
        <w:t xml:space="preserve">заповедник «Столбы», </w:t>
      </w:r>
      <w:r w:rsidR="008D0352">
        <w:rPr>
          <w:rFonts w:ascii="Times New Roman" w:hAnsi="Times New Roman"/>
          <w:sz w:val="28"/>
          <w:szCs w:val="28"/>
        </w:rPr>
        <w:t xml:space="preserve">памятник природы краевого значения «Родник в районе Академгородка», </w:t>
      </w:r>
      <w:r w:rsidR="008D0352" w:rsidRPr="002D2734">
        <w:rPr>
          <w:rFonts w:ascii="Times New Roman" w:hAnsi="Times New Roman"/>
          <w:sz w:val="28"/>
          <w:szCs w:val="28"/>
        </w:rPr>
        <w:t xml:space="preserve">урочище «Бобровый лог», горнолыжные трассы </w:t>
      </w:r>
      <w:r w:rsidR="008D0352">
        <w:rPr>
          <w:rFonts w:ascii="Times New Roman" w:hAnsi="Times New Roman"/>
          <w:sz w:val="28"/>
          <w:szCs w:val="28"/>
        </w:rPr>
        <w:t>города </w:t>
      </w:r>
      <w:r w:rsidR="008D0352" w:rsidRPr="002D2734">
        <w:rPr>
          <w:rFonts w:ascii="Times New Roman" w:hAnsi="Times New Roman"/>
          <w:sz w:val="28"/>
          <w:szCs w:val="28"/>
        </w:rPr>
        <w:t>Дивногорска</w:t>
      </w:r>
      <w:r w:rsidR="008D0352">
        <w:rPr>
          <w:rFonts w:ascii="Times New Roman" w:hAnsi="Times New Roman"/>
          <w:sz w:val="28"/>
          <w:szCs w:val="28"/>
        </w:rPr>
        <w:t xml:space="preserve">, </w:t>
      </w:r>
      <w:r w:rsidR="008D0352" w:rsidRPr="002D2734">
        <w:rPr>
          <w:rFonts w:ascii="Times New Roman" w:hAnsi="Times New Roman"/>
          <w:spacing w:val="-4"/>
          <w:sz w:val="28"/>
          <w:szCs w:val="28"/>
        </w:rPr>
        <w:t>Красноярская гидроэлектростанция</w:t>
      </w:r>
      <w:r w:rsidR="008D0352" w:rsidRPr="002D2734">
        <w:rPr>
          <w:rFonts w:ascii="Times New Roman" w:hAnsi="Times New Roman"/>
          <w:sz w:val="28"/>
          <w:szCs w:val="28"/>
        </w:rPr>
        <w:t>, комплекс «Роев ручей», мемориальная зона поселок Овсянка, теплоходные маршруты по реке Енисей</w:t>
      </w:r>
      <w:r w:rsidR="003B688E">
        <w:rPr>
          <w:rFonts w:ascii="Times New Roman" w:hAnsi="Times New Roman"/>
          <w:sz w:val="28"/>
          <w:szCs w:val="28"/>
        </w:rPr>
        <w:t>,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="003B688E" w:rsidRPr="002D2734">
        <w:rPr>
          <w:rFonts w:ascii="Times New Roman" w:hAnsi="Times New Roman"/>
          <w:sz w:val="28"/>
          <w:szCs w:val="28"/>
        </w:rPr>
        <w:t>музеи</w:t>
      </w:r>
      <w:r w:rsidR="003B688E">
        <w:rPr>
          <w:rFonts w:ascii="Times New Roman" w:hAnsi="Times New Roman"/>
          <w:sz w:val="28"/>
          <w:szCs w:val="28"/>
        </w:rPr>
        <w:t xml:space="preserve"> и </w:t>
      </w:r>
      <w:r w:rsidR="003B688E" w:rsidRPr="002D2734">
        <w:rPr>
          <w:rFonts w:ascii="Times New Roman" w:hAnsi="Times New Roman"/>
          <w:sz w:val="28"/>
          <w:szCs w:val="28"/>
        </w:rPr>
        <w:t>достопримечательности города</w:t>
      </w:r>
      <w:r w:rsidR="003B688E">
        <w:rPr>
          <w:rFonts w:ascii="Times New Roman" w:hAnsi="Times New Roman"/>
          <w:sz w:val="28"/>
          <w:szCs w:val="28"/>
        </w:rPr>
        <w:t>.</w:t>
      </w:r>
      <w:proofErr w:type="gramEnd"/>
      <w:r w:rsidR="007F0295">
        <w:rPr>
          <w:rFonts w:ascii="Times New Roman" w:hAnsi="Times New Roman"/>
          <w:sz w:val="28"/>
          <w:szCs w:val="28"/>
        </w:rPr>
        <w:t xml:space="preserve"> </w:t>
      </w:r>
      <w:r w:rsidR="008D0352">
        <w:rPr>
          <w:rFonts w:ascii="Times New Roman" w:hAnsi="Times New Roman"/>
          <w:sz w:val="28"/>
          <w:szCs w:val="28"/>
        </w:rPr>
        <w:t>В</w:t>
      </w:r>
      <w:r w:rsidR="003B688E">
        <w:rPr>
          <w:rFonts w:ascii="Times New Roman" w:hAnsi="Times New Roman"/>
          <w:sz w:val="28"/>
          <w:szCs w:val="28"/>
        </w:rPr>
        <w:t> </w:t>
      </w:r>
      <w:r w:rsidR="008D0352">
        <w:rPr>
          <w:rFonts w:ascii="Times New Roman" w:hAnsi="Times New Roman"/>
          <w:sz w:val="28"/>
          <w:szCs w:val="28"/>
        </w:rPr>
        <w:t xml:space="preserve">городе Красноярске </w:t>
      </w:r>
      <w:r w:rsidR="003B688E">
        <w:rPr>
          <w:rFonts w:ascii="Times New Roman" w:hAnsi="Times New Roman"/>
          <w:sz w:val="28"/>
          <w:szCs w:val="28"/>
        </w:rPr>
        <w:t>развита</w:t>
      </w:r>
      <w:r w:rsidR="008D0352">
        <w:rPr>
          <w:rFonts w:ascii="Times New Roman" w:hAnsi="Times New Roman"/>
          <w:sz w:val="28"/>
          <w:szCs w:val="28"/>
        </w:rPr>
        <w:t xml:space="preserve"> инфраструктура для </w:t>
      </w:r>
      <w:proofErr w:type="spellStart"/>
      <w:r w:rsidRPr="002D2734">
        <w:rPr>
          <w:rFonts w:ascii="Times New Roman" w:hAnsi="Times New Roman"/>
          <w:sz w:val="28"/>
          <w:szCs w:val="28"/>
        </w:rPr>
        <w:t>спелео</w:t>
      </w:r>
      <w:proofErr w:type="spellEnd"/>
      <w:r w:rsidRPr="002D2734">
        <w:rPr>
          <w:rFonts w:ascii="Times New Roman" w:hAnsi="Times New Roman"/>
          <w:sz w:val="28"/>
          <w:szCs w:val="28"/>
        </w:rPr>
        <w:t>-туризм</w:t>
      </w:r>
      <w:r w:rsidR="008D0352">
        <w:rPr>
          <w:rFonts w:ascii="Times New Roman" w:hAnsi="Times New Roman"/>
          <w:sz w:val="28"/>
          <w:szCs w:val="28"/>
        </w:rPr>
        <w:t>а</w:t>
      </w:r>
      <w:r w:rsidRPr="002D2734">
        <w:rPr>
          <w:rFonts w:ascii="Times New Roman" w:hAnsi="Times New Roman"/>
          <w:sz w:val="28"/>
          <w:szCs w:val="28"/>
        </w:rPr>
        <w:t>, водн</w:t>
      </w:r>
      <w:r w:rsidR="008D0352">
        <w:rPr>
          <w:rFonts w:ascii="Times New Roman" w:hAnsi="Times New Roman"/>
          <w:sz w:val="28"/>
          <w:szCs w:val="28"/>
        </w:rPr>
        <w:t>ого</w:t>
      </w:r>
      <w:r w:rsidRPr="002D2734">
        <w:rPr>
          <w:rFonts w:ascii="Times New Roman" w:hAnsi="Times New Roman"/>
          <w:sz w:val="28"/>
          <w:szCs w:val="28"/>
        </w:rPr>
        <w:t xml:space="preserve"> туризм</w:t>
      </w:r>
      <w:r w:rsidR="008D0352">
        <w:rPr>
          <w:rFonts w:ascii="Times New Roman" w:hAnsi="Times New Roman"/>
          <w:sz w:val="28"/>
          <w:szCs w:val="28"/>
        </w:rPr>
        <w:t>а</w:t>
      </w:r>
      <w:r w:rsidRPr="002D2734">
        <w:rPr>
          <w:rFonts w:ascii="Times New Roman" w:hAnsi="Times New Roman"/>
          <w:sz w:val="28"/>
          <w:szCs w:val="28"/>
        </w:rPr>
        <w:t>, скалолазани</w:t>
      </w:r>
      <w:r w:rsidR="008D0352">
        <w:rPr>
          <w:rFonts w:ascii="Times New Roman" w:hAnsi="Times New Roman"/>
          <w:sz w:val="28"/>
          <w:szCs w:val="28"/>
        </w:rPr>
        <w:t>я</w:t>
      </w:r>
      <w:r w:rsidRPr="002D2734">
        <w:rPr>
          <w:rFonts w:ascii="Times New Roman" w:hAnsi="Times New Roman"/>
          <w:sz w:val="28"/>
          <w:szCs w:val="28"/>
        </w:rPr>
        <w:t>, горны</w:t>
      </w:r>
      <w:r w:rsidR="008D0352">
        <w:rPr>
          <w:rFonts w:ascii="Times New Roman" w:hAnsi="Times New Roman"/>
          <w:sz w:val="28"/>
          <w:szCs w:val="28"/>
        </w:rPr>
        <w:t>х</w:t>
      </w:r>
      <w:r w:rsidRPr="002D2734">
        <w:rPr>
          <w:rFonts w:ascii="Times New Roman" w:hAnsi="Times New Roman"/>
          <w:sz w:val="28"/>
          <w:szCs w:val="28"/>
        </w:rPr>
        <w:t xml:space="preserve"> лыж, познавательного туризма.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2734">
        <w:rPr>
          <w:rFonts w:ascii="Times New Roman" w:hAnsi="Times New Roman"/>
          <w:sz w:val="28"/>
          <w:szCs w:val="28"/>
        </w:rPr>
        <w:t xml:space="preserve">Красноярцы массово вовлечены в занятия физической культурой </w:t>
      </w:r>
      <w:r w:rsidRPr="002D2734">
        <w:rPr>
          <w:rFonts w:ascii="Times New Roman" w:hAnsi="Times New Roman"/>
          <w:sz w:val="28"/>
          <w:szCs w:val="28"/>
        </w:rPr>
        <w:br/>
        <w:t>и спортом: количество систематически занимающихся физической культурой и спортом – 384,3 тыс. чел.</w:t>
      </w:r>
      <w:r w:rsidR="000D6B0D" w:rsidRPr="002D2734">
        <w:rPr>
          <w:rFonts w:ascii="Times New Roman" w:hAnsi="Times New Roman"/>
          <w:sz w:val="28"/>
          <w:szCs w:val="28"/>
        </w:rPr>
        <w:t xml:space="preserve"> (на 01.01.2018)</w:t>
      </w:r>
      <w:r w:rsidRPr="002D2734">
        <w:rPr>
          <w:rFonts w:ascii="Times New Roman" w:hAnsi="Times New Roman"/>
          <w:sz w:val="28"/>
          <w:szCs w:val="28"/>
        </w:rPr>
        <w:t>, что составляет 38% от общей численности жителей г</w:t>
      </w:r>
      <w:r w:rsidR="00DA094B" w:rsidRPr="002D2734">
        <w:rPr>
          <w:rFonts w:ascii="Times New Roman" w:hAnsi="Times New Roman"/>
          <w:sz w:val="28"/>
          <w:szCs w:val="28"/>
        </w:rPr>
        <w:t>орода</w:t>
      </w:r>
      <w:r w:rsidR="003B688E">
        <w:rPr>
          <w:rFonts w:ascii="Times New Roman" w:hAnsi="Times New Roman"/>
          <w:sz w:val="28"/>
          <w:szCs w:val="28"/>
        </w:rPr>
        <w:t> </w:t>
      </w:r>
      <w:r w:rsidRPr="002D2734">
        <w:rPr>
          <w:rFonts w:ascii="Times New Roman" w:hAnsi="Times New Roman"/>
          <w:sz w:val="28"/>
          <w:szCs w:val="28"/>
        </w:rPr>
        <w:t>Красноярска в возрасте от 3 до 79 лет. Этому способствует развитая сеть учреждений, осуществляющих спортивную подготовку (32</w:t>
      </w:r>
      <w:r w:rsidRPr="000D6B0D">
        <w:rPr>
          <w:rFonts w:ascii="Times New Roman" w:hAnsi="Times New Roman"/>
          <w:sz w:val="28"/>
          <w:szCs w:val="28"/>
        </w:rPr>
        <w:t xml:space="preserve"> ед., из которых 19 муниципальных</w:t>
      </w:r>
      <w:r w:rsidR="003B688E">
        <w:rPr>
          <w:rFonts w:ascii="Times New Roman" w:hAnsi="Times New Roman"/>
          <w:sz w:val="28"/>
          <w:szCs w:val="28"/>
        </w:rPr>
        <w:t xml:space="preserve"> учреждений</w:t>
      </w:r>
      <w:r w:rsidRPr="000D6B0D">
        <w:rPr>
          <w:rFonts w:ascii="Times New Roman" w:hAnsi="Times New Roman"/>
          <w:sz w:val="28"/>
          <w:szCs w:val="28"/>
        </w:rPr>
        <w:t>). В</w:t>
      </w:r>
      <w:r w:rsidR="003B688E">
        <w:rPr>
          <w:rFonts w:ascii="Times New Roman" w:hAnsi="Times New Roman"/>
          <w:sz w:val="28"/>
          <w:szCs w:val="28"/>
        </w:rPr>
        <w:t> </w:t>
      </w:r>
      <w:r w:rsidRPr="000D6B0D">
        <w:rPr>
          <w:rFonts w:ascii="Times New Roman" w:hAnsi="Times New Roman"/>
          <w:sz w:val="28"/>
          <w:szCs w:val="28"/>
        </w:rPr>
        <w:t>муниципальных спортивных школах г</w:t>
      </w:r>
      <w:r w:rsidR="00DA094B" w:rsidRPr="000D6B0D">
        <w:rPr>
          <w:rFonts w:ascii="Times New Roman" w:hAnsi="Times New Roman"/>
          <w:sz w:val="28"/>
          <w:szCs w:val="28"/>
        </w:rPr>
        <w:t>орода</w:t>
      </w:r>
      <w:r w:rsidRPr="000D6B0D">
        <w:rPr>
          <w:rFonts w:ascii="Times New Roman" w:hAnsi="Times New Roman"/>
          <w:sz w:val="28"/>
          <w:szCs w:val="28"/>
        </w:rPr>
        <w:t> Красноярске культивируется 45 видов спорта, обучается 12,6 тыс. учащихся, работают 427 тренеров.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8D5E67">
        <w:rPr>
          <w:rFonts w:ascii="Times New Roman" w:hAnsi="Times New Roman"/>
          <w:sz w:val="28"/>
          <w:szCs w:val="28"/>
        </w:rPr>
        <w:t>На</w:t>
      </w:r>
      <w:r w:rsidR="003B688E">
        <w:rPr>
          <w:rFonts w:ascii="Times New Roman" w:hAnsi="Times New Roman"/>
          <w:sz w:val="28"/>
          <w:szCs w:val="28"/>
        </w:rPr>
        <w:t> </w:t>
      </w:r>
      <w:r w:rsidRPr="008D5E67">
        <w:rPr>
          <w:rFonts w:ascii="Times New Roman" w:hAnsi="Times New Roman"/>
          <w:sz w:val="28"/>
          <w:szCs w:val="28"/>
        </w:rPr>
        <w:t>01.01.2018 в г</w:t>
      </w:r>
      <w:r w:rsidR="00622113" w:rsidRPr="008D5E67">
        <w:rPr>
          <w:rFonts w:ascii="Times New Roman" w:hAnsi="Times New Roman"/>
          <w:sz w:val="28"/>
          <w:szCs w:val="28"/>
        </w:rPr>
        <w:t>ороде</w:t>
      </w:r>
      <w:r w:rsidR="003B688E">
        <w:rPr>
          <w:rFonts w:ascii="Times New Roman" w:hAnsi="Times New Roman"/>
          <w:sz w:val="28"/>
          <w:szCs w:val="28"/>
        </w:rPr>
        <w:t> </w:t>
      </w:r>
      <w:r w:rsidRPr="008D5E67">
        <w:rPr>
          <w:rFonts w:ascii="Times New Roman" w:hAnsi="Times New Roman"/>
          <w:sz w:val="28"/>
          <w:szCs w:val="28"/>
        </w:rPr>
        <w:t>Красноярске 3</w:t>
      </w:r>
      <w:r w:rsidR="003B688E">
        <w:rPr>
          <w:rFonts w:ascii="Times New Roman" w:hAnsi="Times New Roman"/>
          <w:sz w:val="28"/>
          <w:szCs w:val="28"/>
        </w:rPr>
        <w:t> </w:t>
      </w:r>
      <w:r w:rsidRPr="008D5E67">
        <w:rPr>
          <w:rFonts w:ascii="Times New Roman" w:hAnsi="Times New Roman"/>
          <w:sz w:val="28"/>
          <w:szCs w:val="28"/>
        </w:rPr>
        <w:t xml:space="preserve">398 ед. спортивных сооружений </w:t>
      </w:r>
      <w:r w:rsidR="003B688E">
        <w:rPr>
          <w:rFonts w:ascii="Times New Roman" w:hAnsi="Times New Roman"/>
          <w:sz w:val="28"/>
          <w:szCs w:val="28"/>
        </w:rPr>
        <w:br/>
      </w:r>
      <w:r w:rsidRPr="008D5E67">
        <w:rPr>
          <w:rFonts w:ascii="Times New Roman" w:hAnsi="Times New Roman"/>
          <w:sz w:val="28"/>
          <w:szCs w:val="28"/>
        </w:rPr>
        <w:t>(714 плоскостных спортивных сооружений, 396 спортивных зал</w:t>
      </w:r>
      <w:r w:rsidR="0083302F" w:rsidRPr="008D5E67">
        <w:rPr>
          <w:rFonts w:ascii="Times New Roman" w:hAnsi="Times New Roman"/>
          <w:sz w:val="28"/>
          <w:szCs w:val="28"/>
        </w:rPr>
        <w:t>ов</w:t>
      </w:r>
      <w:r w:rsidRPr="008D5E67">
        <w:rPr>
          <w:rFonts w:ascii="Times New Roman" w:hAnsi="Times New Roman"/>
          <w:sz w:val="28"/>
          <w:szCs w:val="28"/>
        </w:rPr>
        <w:t>, 23</w:t>
      </w:r>
      <w:r w:rsidR="003B688E">
        <w:rPr>
          <w:rFonts w:ascii="Times New Roman" w:hAnsi="Times New Roman"/>
          <w:sz w:val="28"/>
          <w:szCs w:val="28"/>
        </w:rPr>
        <w:t> </w:t>
      </w:r>
      <w:r w:rsidRPr="008D5E67">
        <w:rPr>
          <w:rFonts w:ascii="Times New Roman" w:hAnsi="Times New Roman"/>
          <w:sz w:val="28"/>
          <w:szCs w:val="28"/>
        </w:rPr>
        <w:t>плавательных бассейна, из них 7 муниципальных), а также работает 4 207 штатных работников отрасли физической культуры и спорта.</w:t>
      </w:r>
    </w:p>
    <w:p w:rsidR="000C475E" w:rsidRPr="004D7002" w:rsidRDefault="00F24AB2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0C475E" w:rsidRPr="005B0424">
        <w:rPr>
          <w:rFonts w:ascii="Times New Roman" w:hAnsi="Times New Roman"/>
          <w:sz w:val="28"/>
          <w:szCs w:val="28"/>
        </w:rPr>
        <w:t>ерритория г</w:t>
      </w:r>
      <w:r w:rsidR="00DA094B" w:rsidRPr="005B0424">
        <w:rPr>
          <w:rFonts w:ascii="Times New Roman" w:hAnsi="Times New Roman"/>
          <w:sz w:val="28"/>
          <w:szCs w:val="28"/>
        </w:rPr>
        <w:t>орода</w:t>
      </w:r>
      <w:r w:rsidR="003B688E">
        <w:rPr>
          <w:rFonts w:ascii="Times New Roman" w:hAnsi="Times New Roman"/>
          <w:sz w:val="28"/>
          <w:szCs w:val="28"/>
        </w:rPr>
        <w:t> </w:t>
      </w:r>
      <w:r w:rsidR="000C475E" w:rsidRPr="005B0424">
        <w:rPr>
          <w:rFonts w:ascii="Times New Roman" w:hAnsi="Times New Roman"/>
          <w:sz w:val="28"/>
          <w:szCs w:val="28"/>
        </w:rPr>
        <w:t>Красноярск</w:t>
      </w:r>
      <w:r w:rsidR="003B688E">
        <w:rPr>
          <w:rFonts w:ascii="Times New Roman" w:hAnsi="Times New Roman"/>
          <w:sz w:val="28"/>
          <w:szCs w:val="28"/>
        </w:rPr>
        <w:t>а</w:t>
      </w:r>
      <w:r w:rsidR="000C475E" w:rsidRPr="005B0424">
        <w:rPr>
          <w:rFonts w:ascii="Times New Roman" w:hAnsi="Times New Roman"/>
          <w:sz w:val="28"/>
          <w:szCs w:val="28"/>
        </w:rPr>
        <w:t xml:space="preserve"> обладает уникальным набором объектов зимних видов спорта – горнолыжные комплексы «Бобровый Лог», ледовые комплексы «Арена. Север», «Сокол», «Рассвет», «Первомайский», биатлонный комплекс, лыжные стадионы «</w:t>
      </w:r>
      <w:proofErr w:type="spellStart"/>
      <w:r w:rsidR="000C475E" w:rsidRPr="005B0424">
        <w:rPr>
          <w:rFonts w:ascii="Times New Roman" w:hAnsi="Times New Roman"/>
          <w:sz w:val="28"/>
          <w:szCs w:val="28"/>
        </w:rPr>
        <w:t>Ветлужанка</w:t>
      </w:r>
      <w:proofErr w:type="spellEnd"/>
      <w:r w:rsidR="000C475E" w:rsidRPr="005B0424">
        <w:rPr>
          <w:rFonts w:ascii="Times New Roman" w:hAnsi="Times New Roman"/>
          <w:sz w:val="28"/>
          <w:szCs w:val="28"/>
        </w:rPr>
        <w:t xml:space="preserve">», «Динамо» и др. Ряд вышеуказанных объектов соответствует международным стандартам </w:t>
      </w:r>
      <w:r w:rsidR="000A02BA" w:rsidRPr="005B0424">
        <w:rPr>
          <w:rFonts w:ascii="Times New Roman" w:hAnsi="Times New Roman"/>
          <w:bCs/>
          <w:sz w:val="28"/>
          <w:szCs w:val="28"/>
        </w:rPr>
        <w:t>Международной федерации университетского спорта</w:t>
      </w:r>
      <w:r w:rsidR="000A02BA" w:rsidRPr="005B0424">
        <w:rPr>
          <w:rFonts w:ascii="Times New Roman" w:hAnsi="Times New Roman"/>
          <w:sz w:val="28"/>
          <w:szCs w:val="28"/>
        </w:rPr>
        <w:t xml:space="preserve"> (</w:t>
      </w:r>
      <w:r w:rsidR="000C475E" w:rsidRPr="005B0424">
        <w:rPr>
          <w:rFonts w:ascii="Times New Roman" w:hAnsi="Times New Roman"/>
          <w:sz w:val="28"/>
          <w:szCs w:val="28"/>
        </w:rPr>
        <w:t>FISU</w:t>
      </w:r>
      <w:r w:rsidR="000A02BA" w:rsidRPr="005B0424">
        <w:rPr>
          <w:rFonts w:ascii="Times New Roman" w:hAnsi="Times New Roman"/>
          <w:sz w:val="28"/>
          <w:szCs w:val="28"/>
        </w:rPr>
        <w:t>)</w:t>
      </w:r>
      <w:r w:rsidR="000C475E" w:rsidRPr="005B0424">
        <w:rPr>
          <w:rFonts w:ascii="Times New Roman" w:hAnsi="Times New Roman"/>
          <w:sz w:val="28"/>
          <w:szCs w:val="28"/>
        </w:rPr>
        <w:t>, что в значи</w:t>
      </w:r>
      <w:r w:rsidR="00DA094B" w:rsidRPr="005B0424">
        <w:rPr>
          <w:rFonts w:ascii="Times New Roman" w:hAnsi="Times New Roman"/>
          <w:sz w:val="28"/>
          <w:szCs w:val="28"/>
        </w:rPr>
        <w:t>тельной мере определило выбор города</w:t>
      </w:r>
      <w:r w:rsidR="003B688E">
        <w:rPr>
          <w:rFonts w:ascii="Times New Roman" w:hAnsi="Times New Roman"/>
          <w:sz w:val="28"/>
          <w:szCs w:val="28"/>
        </w:rPr>
        <w:t> </w:t>
      </w:r>
      <w:r w:rsidR="000C475E" w:rsidRPr="005B0424">
        <w:rPr>
          <w:rFonts w:ascii="Times New Roman" w:hAnsi="Times New Roman"/>
          <w:sz w:val="28"/>
          <w:szCs w:val="28"/>
        </w:rPr>
        <w:t>Красноярска, как места проведения ХХ</w:t>
      </w:r>
      <w:proofErr w:type="gramStart"/>
      <w:r w:rsidR="000C475E" w:rsidRPr="005B0424">
        <w:rPr>
          <w:rFonts w:ascii="Times New Roman" w:hAnsi="Times New Roman"/>
          <w:sz w:val="28"/>
          <w:szCs w:val="28"/>
        </w:rPr>
        <w:t>I</w:t>
      </w:r>
      <w:proofErr w:type="gramEnd"/>
      <w:r w:rsidR="000C475E" w:rsidRPr="005B0424">
        <w:rPr>
          <w:rFonts w:ascii="Times New Roman" w:hAnsi="Times New Roman"/>
          <w:sz w:val="28"/>
          <w:szCs w:val="28"/>
        </w:rPr>
        <w:t>Х Всемирной зимней Универсиады 2019 года.</w:t>
      </w:r>
    </w:p>
    <w:p w:rsidR="000C475E" w:rsidRPr="00A61839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839">
        <w:rPr>
          <w:rFonts w:ascii="Times New Roman" w:hAnsi="Times New Roman"/>
          <w:sz w:val="28"/>
          <w:szCs w:val="28"/>
        </w:rPr>
        <w:t>Одной из функций города является эффективная социальная поддержка населения. На 01.01.2018 на учете в органах социальной защиты г</w:t>
      </w:r>
      <w:r w:rsidR="00DA094B" w:rsidRPr="00A61839">
        <w:rPr>
          <w:rFonts w:ascii="Times New Roman" w:hAnsi="Times New Roman"/>
          <w:sz w:val="28"/>
          <w:szCs w:val="28"/>
        </w:rPr>
        <w:t>орода</w:t>
      </w:r>
      <w:r w:rsidRPr="00A61839">
        <w:rPr>
          <w:rFonts w:ascii="Times New Roman" w:hAnsi="Times New Roman"/>
          <w:sz w:val="28"/>
          <w:szCs w:val="28"/>
        </w:rPr>
        <w:t> Красноярска состояло 377,9 тыс. чел. – постоянных получателей мер социальной поддержки и социальных услуг, из них: 222,9 тыс. чел. – пенсионеры по возрасту; 59,4 тыс. чел. – граждане старше 18 лет, имеющие инвалидность, 62,4 тыс. чел. – малообеспеченные граждане. За последние пять лет наблюдается увеличение численности пенсионеров на 10,1%</w:t>
      </w:r>
      <w:r w:rsidR="00665B02" w:rsidRPr="00A61839">
        <w:rPr>
          <w:rFonts w:ascii="Times New Roman" w:hAnsi="Times New Roman"/>
          <w:sz w:val="28"/>
          <w:szCs w:val="28"/>
        </w:rPr>
        <w:t>,</w:t>
      </w:r>
      <w:r w:rsidRPr="00A61839">
        <w:rPr>
          <w:rFonts w:ascii="Times New Roman" w:hAnsi="Times New Roman"/>
          <w:sz w:val="28"/>
          <w:szCs w:val="28"/>
        </w:rPr>
        <w:t xml:space="preserve"> а также граждан, фактически пользующихся мерами социальной поддержки </w:t>
      </w:r>
      <w:r w:rsidR="00A61839">
        <w:rPr>
          <w:rFonts w:ascii="Times New Roman" w:hAnsi="Times New Roman"/>
          <w:sz w:val="28"/>
          <w:szCs w:val="28"/>
        </w:rPr>
        <w:t>–</w:t>
      </w:r>
      <w:r w:rsidRPr="00A61839">
        <w:rPr>
          <w:rFonts w:ascii="Times New Roman" w:hAnsi="Times New Roman"/>
          <w:sz w:val="28"/>
          <w:szCs w:val="28"/>
        </w:rPr>
        <w:t xml:space="preserve"> на 8,4</w:t>
      </w:r>
      <w:r w:rsidR="005F4A27" w:rsidRPr="00A61839">
        <w:rPr>
          <w:rFonts w:ascii="Times New Roman" w:hAnsi="Times New Roman"/>
          <w:sz w:val="28"/>
          <w:szCs w:val="28"/>
        </w:rPr>
        <w:t xml:space="preserve"> процента</w:t>
      </w:r>
      <w:r w:rsidRPr="00A61839">
        <w:rPr>
          <w:rFonts w:ascii="Times New Roman" w:hAnsi="Times New Roman"/>
          <w:sz w:val="28"/>
          <w:szCs w:val="28"/>
        </w:rPr>
        <w:t xml:space="preserve">. </w:t>
      </w:r>
    </w:p>
    <w:p w:rsidR="000D6B0D" w:rsidRPr="00BC1E54" w:rsidRDefault="000D6B0D" w:rsidP="000D6B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6B0D">
        <w:rPr>
          <w:rFonts w:ascii="Times New Roman" w:hAnsi="Times New Roman"/>
          <w:sz w:val="28"/>
          <w:szCs w:val="28"/>
        </w:rPr>
        <w:t xml:space="preserve">На 01.01.2018 в городе Красноярске </w:t>
      </w:r>
      <w:r>
        <w:rPr>
          <w:rFonts w:ascii="Times New Roman" w:hAnsi="Times New Roman"/>
          <w:sz w:val="28"/>
          <w:szCs w:val="28"/>
        </w:rPr>
        <w:t>с</w:t>
      </w:r>
      <w:r w:rsidRPr="000D6B0D">
        <w:rPr>
          <w:rFonts w:ascii="Times New Roman" w:hAnsi="Times New Roman"/>
          <w:sz w:val="28"/>
          <w:szCs w:val="28"/>
        </w:rPr>
        <w:t xml:space="preserve">еть муниципальных учреждений социального обслуживания населения города Красноярска представлена </w:t>
      </w:r>
      <w:r w:rsidR="00A61839">
        <w:rPr>
          <w:rFonts w:ascii="Times New Roman" w:hAnsi="Times New Roman"/>
          <w:sz w:val="28"/>
          <w:szCs w:val="28"/>
        </w:rPr>
        <w:br/>
      </w:r>
      <w:r w:rsidRPr="000D6B0D">
        <w:rPr>
          <w:rFonts w:ascii="Times New Roman" w:hAnsi="Times New Roman"/>
          <w:sz w:val="28"/>
          <w:szCs w:val="28"/>
        </w:rPr>
        <w:t xml:space="preserve">6 типами учреждений (всего 14 учреждений): </w:t>
      </w:r>
      <w:r>
        <w:rPr>
          <w:rFonts w:ascii="Times New Roman" w:hAnsi="Times New Roman"/>
          <w:sz w:val="28"/>
          <w:szCs w:val="28"/>
        </w:rPr>
        <w:t>ц</w:t>
      </w:r>
      <w:r w:rsidRPr="000D6B0D">
        <w:rPr>
          <w:rFonts w:ascii="Times New Roman" w:hAnsi="Times New Roman"/>
          <w:sz w:val="28"/>
          <w:szCs w:val="28"/>
        </w:rPr>
        <w:t>ентр социальной помощи семье и детям (4 учреждения)</w:t>
      </w:r>
      <w:r>
        <w:rPr>
          <w:rFonts w:ascii="Times New Roman" w:hAnsi="Times New Roman"/>
          <w:sz w:val="28"/>
          <w:szCs w:val="28"/>
        </w:rPr>
        <w:t>; ц</w:t>
      </w:r>
      <w:r w:rsidRPr="000D6B0D">
        <w:rPr>
          <w:rFonts w:ascii="Times New Roman" w:hAnsi="Times New Roman"/>
          <w:sz w:val="28"/>
          <w:szCs w:val="28"/>
        </w:rPr>
        <w:t>ентр социального обслуживания граждан пожилого возраста и инвалидов (4 учреждения)</w:t>
      </w:r>
      <w:r>
        <w:rPr>
          <w:rFonts w:ascii="Times New Roman" w:hAnsi="Times New Roman"/>
          <w:sz w:val="28"/>
          <w:szCs w:val="28"/>
        </w:rPr>
        <w:t>; к</w:t>
      </w:r>
      <w:r w:rsidRPr="000D6B0D">
        <w:rPr>
          <w:rFonts w:ascii="Times New Roman" w:hAnsi="Times New Roman"/>
          <w:sz w:val="28"/>
          <w:szCs w:val="28"/>
        </w:rPr>
        <w:t>омплексный центр социального обслуживания населения (3 учреждения)</w:t>
      </w:r>
      <w:r>
        <w:rPr>
          <w:rFonts w:ascii="Times New Roman" w:hAnsi="Times New Roman"/>
          <w:sz w:val="28"/>
          <w:szCs w:val="28"/>
        </w:rPr>
        <w:t>; г</w:t>
      </w:r>
      <w:r w:rsidRPr="000D6B0D">
        <w:rPr>
          <w:rFonts w:ascii="Times New Roman" w:hAnsi="Times New Roman"/>
          <w:sz w:val="28"/>
          <w:szCs w:val="28"/>
        </w:rPr>
        <w:t>ородской центр социального обслуживания населения «Родник» (со стационаром)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 w:rsidR="00F24AB2" w:rsidRPr="00F24AB2">
        <w:rPr>
          <w:rFonts w:ascii="Times New Roman" w:hAnsi="Times New Roman"/>
          <w:sz w:val="28"/>
          <w:szCs w:val="28"/>
        </w:rPr>
        <w:t xml:space="preserve"> </w:t>
      </w:r>
      <w:r w:rsidRPr="000D6B0D">
        <w:rPr>
          <w:rFonts w:ascii="Times New Roman" w:hAnsi="Times New Roman"/>
          <w:sz w:val="28"/>
          <w:szCs w:val="28"/>
        </w:rPr>
        <w:t>Городской социально-реабилитационный центр для несовершеннолетних «Росток» (со стационаром)</w:t>
      </w:r>
      <w:r>
        <w:rPr>
          <w:rFonts w:ascii="Times New Roman" w:hAnsi="Times New Roman"/>
          <w:sz w:val="28"/>
          <w:szCs w:val="28"/>
        </w:rPr>
        <w:t>; г</w:t>
      </w:r>
      <w:r w:rsidRPr="000D6B0D">
        <w:rPr>
          <w:rFonts w:ascii="Times New Roman" w:hAnsi="Times New Roman"/>
          <w:sz w:val="28"/>
          <w:szCs w:val="28"/>
        </w:rPr>
        <w:t>ородской реабилитационный центр для детей и подростков с ограниченными возможностями здоровья «Радуга»</w:t>
      </w:r>
      <w:r w:rsidR="00160D92">
        <w:rPr>
          <w:rFonts w:ascii="Times New Roman" w:hAnsi="Times New Roman"/>
          <w:sz w:val="28"/>
          <w:szCs w:val="28"/>
        </w:rPr>
        <w:t>. В городе действует семь районных управлений социальной защиты населения города</w:t>
      </w:r>
      <w:r w:rsidR="00BC1E54">
        <w:rPr>
          <w:rFonts w:ascii="Times New Roman" w:hAnsi="Times New Roman"/>
          <w:sz w:val="28"/>
          <w:szCs w:val="28"/>
        </w:rPr>
        <w:t xml:space="preserve"> и девять к</w:t>
      </w:r>
      <w:r w:rsidR="00BC1E54" w:rsidRPr="00BC1E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раев</w:t>
      </w:r>
      <w:r w:rsidR="00BC1E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ых</w:t>
      </w:r>
      <w:r w:rsidR="00BC1E54" w:rsidRPr="00BC1E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государственн</w:t>
      </w:r>
      <w:r w:rsidR="00BC1E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ых</w:t>
      </w:r>
      <w:r w:rsidR="00BC1E54" w:rsidRPr="00BC1E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бюджетн</w:t>
      </w:r>
      <w:r w:rsidR="00BC1E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ых</w:t>
      </w:r>
      <w:r w:rsidR="00BC1E54" w:rsidRPr="00BC1E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учреждени</w:t>
      </w:r>
      <w:r w:rsidR="00BC1E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="00BC1E54" w:rsidRPr="00BC1E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социального обслуживания</w:t>
      </w:r>
      <w:r w:rsidR="00160D92" w:rsidRPr="00BC1E54">
        <w:rPr>
          <w:rFonts w:ascii="Times New Roman" w:hAnsi="Times New Roman"/>
          <w:sz w:val="28"/>
          <w:szCs w:val="28"/>
        </w:rPr>
        <w:t>.</w:t>
      </w:r>
    </w:p>
    <w:p w:rsidR="009B397E" w:rsidRPr="00F54A69" w:rsidRDefault="00392374" w:rsidP="009B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A69">
        <w:rPr>
          <w:rFonts w:ascii="Times New Roman" w:hAnsi="Times New Roman"/>
          <w:sz w:val="28"/>
          <w:szCs w:val="28"/>
        </w:rPr>
        <w:t xml:space="preserve">На </w:t>
      </w:r>
      <w:r w:rsidR="009B397E" w:rsidRPr="00F54A69">
        <w:rPr>
          <w:rFonts w:ascii="Times New Roman" w:hAnsi="Times New Roman"/>
          <w:sz w:val="28"/>
          <w:szCs w:val="28"/>
        </w:rPr>
        <w:t xml:space="preserve">01.01.2018 </w:t>
      </w:r>
      <w:r w:rsidR="009B397E">
        <w:rPr>
          <w:rFonts w:ascii="Times New Roman" w:hAnsi="Times New Roman"/>
          <w:sz w:val="28"/>
          <w:szCs w:val="28"/>
        </w:rPr>
        <w:t>количество получателей социальных услуг</w:t>
      </w:r>
      <w:r w:rsidR="009B397E" w:rsidRPr="00F54A69">
        <w:rPr>
          <w:rFonts w:ascii="Times New Roman" w:hAnsi="Times New Roman"/>
          <w:sz w:val="28"/>
          <w:szCs w:val="28"/>
        </w:rPr>
        <w:t xml:space="preserve"> в муниципальных учреждениях социального обслуживания состояло </w:t>
      </w:r>
      <w:r w:rsidR="009B397E">
        <w:rPr>
          <w:rFonts w:ascii="Times New Roman" w:hAnsi="Times New Roman"/>
          <w:sz w:val="28"/>
          <w:szCs w:val="28"/>
        </w:rPr>
        <w:t>31</w:t>
      </w:r>
      <w:r w:rsidR="00C363CC">
        <w:rPr>
          <w:rFonts w:ascii="Times New Roman" w:hAnsi="Times New Roman"/>
          <w:sz w:val="28"/>
          <w:szCs w:val="28"/>
        </w:rPr>
        <w:t> </w:t>
      </w:r>
      <w:r w:rsidR="009B397E">
        <w:rPr>
          <w:rFonts w:ascii="Times New Roman" w:hAnsi="Times New Roman"/>
          <w:sz w:val="28"/>
          <w:szCs w:val="28"/>
        </w:rPr>
        <w:t>942</w:t>
      </w:r>
      <w:r w:rsidR="00C363CC">
        <w:rPr>
          <w:rFonts w:ascii="Times New Roman" w:hAnsi="Times New Roman"/>
          <w:sz w:val="28"/>
          <w:szCs w:val="28"/>
        </w:rPr>
        <w:t> </w:t>
      </w:r>
      <w:r w:rsidR="009B397E">
        <w:rPr>
          <w:rFonts w:ascii="Times New Roman" w:hAnsi="Times New Roman"/>
          <w:sz w:val="28"/>
          <w:szCs w:val="28"/>
        </w:rPr>
        <w:t>человека</w:t>
      </w:r>
      <w:r w:rsidR="009B397E" w:rsidRPr="00F54A69">
        <w:rPr>
          <w:rFonts w:ascii="Times New Roman" w:hAnsi="Times New Roman"/>
          <w:sz w:val="28"/>
          <w:szCs w:val="28"/>
        </w:rPr>
        <w:t xml:space="preserve">, из них: </w:t>
      </w:r>
    </w:p>
    <w:p w:rsidR="009B397E" w:rsidRDefault="009B397E" w:rsidP="009B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- 14 838 </w:t>
      </w:r>
      <w:r w:rsidR="00A6183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дети и семьи с детьми;</w:t>
      </w:r>
    </w:p>
    <w:p w:rsidR="009B397E" w:rsidRPr="004D7002" w:rsidRDefault="009B397E" w:rsidP="009B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- 17 104 </w:t>
      </w:r>
      <w:r w:rsidR="00A6183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лица пожилого возраста и инвалиды.</w:t>
      </w:r>
    </w:p>
    <w:p w:rsidR="0051032A" w:rsidRPr="0051032A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839">
        <w:rPr>
          <w:rFonts w:ascii="Times New Roman" w:hAnsi="Times New Roman"/>
          <w:sz w:val="28"/>
          <w:szCs w:val="28"/>
        </w:rPr>
        <w:t>Молодежная политика</w:t>
      </w:r>
      <w:r w:rsidRPr="0051032A">
        <w:rPr>
          <w:rFonts w:ascii="Times New Roman" w:hAnsi="Times New Roman"/>
          <w:sz w:val="28"/>
          <w:szCs w:val="28"/>
        </w:rPr>
        <w:t xml:space="preserve"> города направлена на создание условий и возможностей для социализации, успешной и эффективной самореализации молодёжи города</w:t>
      </w:r>
      <w:r w:rsidRPr="0051032A">
        <w:rPr>
          <w:rFonts w:ascii="Trebuchet MS" w:hAnsi="Trebuchet MS"/>
          <w:color w:val="000000"/>
        </w:rPr>
        <w:t xml:space="preserve">. </w:t>
      </w:r>
      <w:r w:rsidRPr="0051032A">
        <w:rPr>
          <w:rFonts w:ascii="Times New Roman" w:hAnsi="Times New Roman"/>
          <w:sz w:val="28"/>
          <w:szCs w:val="28"/>
        </w:rPr>
        <w:t>На 01.01.201</w:t>
      </w:r>
      <w:r w:rsidR="00BE10E4" w:rsidRPr="0051032A">
        <w:rPr>
          <w:rFonts w:ascii="Times New Roman" w:hAnsi="Times New Roman"/>
          <w:sz w:val="28"/>
          <w:szCs w:val="28"/>
        </w:rPr>
        <w:t>8</w:t>
      </w:r>
      <w:r w:rsidRPr="0051032A">
        <w:rPr>
          <w:rFonts w:ascii="Times New Roman" w:hAnsi="Times New Roman"/>
          <w:sz w:val="28"/>
          <w:szCs w:val="28"/>
        </w:rPr>
        <w:t xml:space="preserve"> численность молодежи в возрасте от 14 до 30 лет в </w:t>
      </w:r>
      <w:r w:rsidR="00A61839">
        <w:rPr>
          <w:rFonts w:ascii="Times New Roman" w:hAnsi="Times New Roman"/>
          <w:sz w:val="28"/>
          <w:szCs w:val="28"/>
        </w:rPr>
        <w:t>городе </w:t>
      </w:r>
      <w:r w:rsidRPr="0051032A">
        <w:rPr>
          <w:rFonts w:ascii="Times New Roman" w:hAnsi="Times New Roman"/>
          <w:sz w:val="28"/>
          <w:szCs w:val="28"/>
        </w:rPr>
        <w:t xml:space="preserve">Красноярске составила </w:t>
      </w:r>
      <w:r w:rsidR="00BE10E4" w:rsidRPr="0051032A">
        <w:rPr>
          <w:rFonts w:ascii="Times New Roman" w:hAnsi="Times New Roman"/>
          <w:sz w:val="28"/>
          <w:szCs w:val="28"/>
        </w:rPr>
        <w:t>319</w:t>
      </w:r>
      <w:r w:rsidR="00A61839">
        <w:rPr>
          <w:rFonts w:ascii="Times New Roman" w:hAnsi="Times New Roman"/>
          <w:sz w:val="28"/>
          <w:szCs w:val="28"/>
        </w:rPr>
        <w:t>,</w:t>
      </w:r>
      <w:r w:rsidR="00BE10E4" w:rsidRPr="0051032A">
        <w:rPr>
          <w:rFonts w:ascii="Times New Roman" w:hAnsi="Times New Roman"/>
          <w:sz w:val="28"/>
          <w:szCs w:val="28"/>
        </w:rPr>
        <w:t>9</w:t>
      </w:r>
      <w:r w:rsidR="00A61839">
        <w:rPr>
          <w:rFonts w:ascii="Times New Roman" w:hAnsi="Times New Roman"/>
          <w:sz w:val="28"/>
          <w:szCs w:val="28"/>
        </w:rPr>
        <w:t>5</w:t>
      </w:r>
      <w:r w:rsidR="00016D8A">
        <w:rPr>
          <w:rFonts w:ascii="Times New Roman" w:hAnsi="Times New Roman"/>
          <w:sz w:val="28"/>
          <w:szCs w:val="28"/>
        </w:rPr>
        <w:t xml:space="preserve"> </w:t>
      </w:r>
      <w:r w:rsidR="00A61839">
        <w:rPr>
          <w:rFonts w:ascii="Times New Roman" w:hAnsi="Times New Roman"/>
          <w:sz w:val="28"/>
          <w:szCs w:val="28"/>
        </w:rPr>
        <w:t xml:space="preserve">тыс. </w:t>
      </w:r>
      <w:r w:rsidRPr="0051032A">
        <w:rPr>
          <w:rFonts w:ascii="Times New Roman" w:hAnsi="Times New Roman"/>
          <w:sz w:val="28"/>
          <w:szCs w:val="28"/>
        </w:rPr>
        <w:t>человек. В городе Красноярске действует</w:t>
      </w:r>
      <w:r w:rsidR="0051032A" w:rsidRPr="0051032A">
        <w:rPr>
          <w:rFonts w:ascii="Times New Roman" w:hAnsi="Times New Roman"/>
          <w:sz w:val="28"/>
          <w:szCs w:val="28"/>
        </w:rPr>
        <w:t>:</w:t>
      </w:r>
    </w:p>
    <w:p w:rsidR="0051032A" w:rsidRPr="0051032A" w:rsidRDefault="0051032A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32A">
        <w:rPr>
          <w:rFonts w:ascii="Times New Roman" w:hAnsi="Times New Roman"/>
          <w:color w:val="000000"/>
          <w:sz w:val="28"/>
          <w:szCs w:val="28"/>
        </w:rPr>
        <w:t>-</w:t>
      </w:r>
      <w:r w:rsidR="00A61839">
        <w:rPr>
          <w:rFonts w:ascii="Times New Roman" w:hAnsi="Times New Roman"/>
          <w:color w:val="000000"/>
          <w:sz w:val="28"/>
          <w:szCs w:val="28"/>
        </w:rPr>
        <w:t> </w:t>
      </w:r>
      <w:r w:rsidRPr="0051032A">
        <w:rPr>
          <w:rFonts w:ascii="Times New Roman" w:hAnsi="Times New Roman"/>
          <w:color w:val="000000"/>
          <w:sz w:val="28"/>
          <w:szCs w:val="28"/>
        </w:rPr>
        <w:t>4 краевых молодежных учреждения, подведомственных агентству молодежной политики и реализации программ общественного развития Красноярского края;</w:t>
      </w:r>
    </w:p>
    <w:p w:rsidR="0051032A" w:rsidRDefault="0051032A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32A">
        <w:rPr>
          <w:rFonts w:ascii="Times New Roman" w:hAnsi="Times New Roman"/>
          <w:sz w:val="28"/>
          <w:szCs w:val="28"/>
        </w:rPr>
        <w:t>-</w:t>
      </w:r>
      <w:r w:rsidR="00A61839">
        <w:rPr>
          <w:rFonts w:ascii="Times New Roman" w:hAnsi="Times New Roman"/>
          <w:sz w:val="28"/>
          <w:szCs w:val="28"/>
        </w:rPr>
        <w:t> </w:t>
      </w:r>
      <w:r w:rsidR="000C475E" w:rsidRPr="0051032A">
        <w:rPr>
          <w:rFonts w:ascii="Times New Roman" w:hAnsi="Times New Roman"/>
          <w:sz w:val="28"/>
          <w:szCs w:val="28"/>
        </w:rPr>
        <w:t xml:space="preserve">10 муниципальных молодежных автономных учреждений – молодежных центров, выступающих площадками для социализации молодежи, встраивания ее в позитивные социальные практики. </w:t>
      </w:r>
      <w:proofErr w:type="gramStart"/>
      <w:r w:rsidR="000C475E" w:rsidRPr="0051032A">
        <w:rPr>
          <w:rFonts w:ascii="Times New Roman" w:hAnsi="Times New Roman"/>
          <w:sz w:val="28"/>
          <w:szCs w:val="28"/>
        </w:rPr>
        <w:t>Молодежные центры осуществляют деятельность в сфере молодежной политики по основным направлениям: военно-патриотическое воспитание молодежи, популяризация здорового образа жизни молодежи,</w:t>
      </w:r>
      <w:r w:rsidR="000C475E" w:rsidRPr="004D7002">
        <w:rPr>
          <w:rFonts w:ascii="Times New Roman" w:hAnsi="Times New Roman"/>
          <w:sz w:val="28"/>
          <w:szCs w:val="28"/>
        </w:rPr>
        <w:t xml:space="preserve"> профилактика различных форм зависимости от вредных привычек среди молодого поколения; отдых и занятость молодежи, поддержка молодежных инициатив, поддержка творческой деятельности, развитие молодежного добровольческого движения, робототехника и научно-техническое творчество, а также выявление и поддержка талантливой молодежи. </w:t>
      </w:r>
      <w:proofErr w:type="gramEnd"/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Отдельной задачей стоит вовлечение молодежи, находящейся в трудной жизненной ситуации и социально опасном положении, в социально-значимую позитивную деятельность в городе</w:t>
      </w:r>
      <w:r w:rsidR="00A61839">
        <w:rPr>
          <w:rFonts w:ascii="Times New Roman" w:hAnsi="Times New Roman"/>
          <w:sz w:val="28"/>
          <w:szCs w:val="28"/>
        </w:rPr>
        <w:t> </w:t>
      </w:r>
      <w:r w:rsidRPr="004D7002">
        <w:rPr>
          <w:rFonts w:ascii="Times New Roman" w:hAnsi="Times New Roman"/>
          <w:sz w:val="28"/>
          <w:szCs w:val="28"/>
        </w:rPr>
        <w:t xml:space="preserve">Красноярске. </w:t>
      </w:r>
      <w:r w:rsidRPr="004D7002">
        <w:rPr>
          <w:rFonts w:ascii="Times New Roman" w:hAnsi="Times New Roman"/>
          <w:color w:val="000000"/>
          <w:sz w:val="28"/>
          <w:szCs w:val="28"/>
        </w:rPr>
        <w:t xml:space="preserve">Общее количество молодежи, вовлеченной в мероприятия отрасли «Молодежная политика» </w:t>
      </w:r>
      <w:r w:rsidR="00A61839">
        <w:rPr>
          <w:rFonts w:ascii="Times New Roman" w:hAnsi="Times New Roman"/>
          <w:color w:val="000000"/>
          <w:sz w:val="28"/>
          <w:szCs w:val="28"/>
        </w:rPr>
        <w:t>в 2017 году</w:t>
      </w:r>
      <w:r w:rsidRPr="004D7002">
        <w:rPr>
          <w:rFonts w:ascii="Times New Roman" w:hAnsi="Times New Roman"/>
          <w:color w:val="000000"/>
          <w:sz w:val="28"/>
          <w:szCs w:val="28"/>
        </w:rPr>
        <w:t xml:space="preserve"> составило 99</w:t>
      </w:r>
      <w:r w:rsidR="00A61839">
        <w:rPr>
          <w:rFonts w:ascii="Times New Roman" w:hAnsi="Times New Roman"/>
          <w:color w:val="000000"/>
          <w:sz w:val="28"/>
          <w:szCs w:val="28"/>
        </w:rPr>
        <w:t>,</w:t>
      </w:r>
      <w:r w:rsidRPr="004D7002">
        <w:rPr>
          <w:rFonts w:ascii="Times New Roman" w:hAnsi="Times New Roman"/>
          <w:color w:val="000000"/>
          <w:sz w:val="28"/>
          <w:szCs w:val="28"/>
        </w:rPr>
        <w:t>1</w:t>
      </w:r>
      <w:r w:rsidR="00A61839">
        <w:rPr>
          <w:rFonts w:ascii="Times New Roman" w:hAnsi="Times New Roman"/>
          <w:color w:val="000000"/>
          <w:sz w:val="28"/>
          <w:szCs w:val="28"/>
        </w:rPr>
        <w:t xml:space="preserve"> тыс.</w:t>
      </w:r>
      <w:r w:rsidRPr="004D7002">
        <w:rPr>
          <w:rFonts w:ascii="Times New Roman" w:hAnsi="Times New Roman"/>
          <w:color w:val="000000"/>
          <w:sz w:val="28"/>
          <w:szCs w:val="28"/>
        </w:rPr>
        <w:t xml:space="preserve"> человек, общее количество </w:t>
      </w:r>
      <w:proofErr w:type="spellStart"/>
      <w:r w:rsidRPr="004D7002">
        <w:rPr>
          <w:rFonts w:ascii="Times New Roman" w:hAnsi="Times New Roman"/>
          <w:color w:val="000000"/>
          <w:sz w:val="28"/>
          <w:szCs w:val="28"/>
        </w:rPr>
        <w:t>благополучателей</w:t>
      </w:r>
      <w:proofErr w:type="spellEnd"/>
      <w:r w:rsidRPr="004D7002">
        <w:rPr>
          <w:rFonts w:ascii="Times New Roman" w:hAnsi="Times New Roman"/>
          <w:color w:val="000000"/>
          <w:sz w:val="28"/>
          <w:szCs w:val="28"/>
        </w:rPr>
        <w:t xml:space="preserve"> составило 108</w:t>
      </w:r>
      <w:r w:rsidR="00A61839">
        <w:rPr>
          <w:rFonts w:ascii="Times New Roman" w:hAnsi="Times New Roman"/>
          <w:color w:val="000000"/>
          <w:sz w:val="28"/>
          <w:szCs w:val="28"/>
        </w:rPr>
        <w:t>,</w:t>
      </w:r>
      <w:r w:rsidRPr="004D7002">
        <w:rPr>
          <w:rFonts w:ascii="Times New Roman" w:hAnsi="Times New Roman"/>
          <w:color w:val="000000"/>
          <w:sz w:val="28"/>
          <w:szCs w:val="28"/>
        </w:rPr>
        <w:t>7</w:t>
      </w:r>
      <w:r w:rsidR="00A61839">
        <w:rPr>
          <w:rFonts w:ascii="Times New Roman" w:hAnsi="Times New Roman"/>
          <w:color w:val="000000"/>
          <w:sz w:val="28"/>
          <w:szCs w:val="28"/>
        </w:rPr>
        <w:t xml:space="preserve"> тыс.</w:t>
      </w:r>
      <w:r w:rsidRPr="004D7002">
        <w:rPr>
          <w:rFonts w:ascii="Times New Roman" w:hAnsi="Times New Roman"/>
          <w:color w:val="000000"/>
          <w:sz w:val="28"/>
          <w:szCs w:val="28"/>
        </w:rPr>
        <w:t xml:space="preserve"> человек, молодежными центрами поддержано 1</w:t>
      </w:r>
      <w:r w:rsidR="00F3049F">
        <w:rPr>
          <w:rFonts w:ascii="Times New Roman" w:hAnsi="Times New Roman"/>
          <w:color w:val="000000"/>
          <w:sz w:val="28"/>
          <w:szCs w:val="28"/>
        </w:rPr>
        <w:t> </w:t>
      </w:r>
      <w:r w:rsidRPr="004D7002">
        <w:rPr>
          <w:rFonts w:ascii="Times New Roman" w:hAnsi="Times New Roman"/>
          <w:color w:val="000000"/>
          <w:sz w:val="28"/>
          <w:szCs w:val="28"/>
        </w:rPr>
        <w:t>040 общественных инициатив, количество молодежных объединений (проектных команд, активов, инициативных групп и других форм), функционирующих на базе молодежных центров, составило 110</w:t>
      </w:r>
      <w:r w:rsidR="00C363CC">
        <w:rPr>
          <w:rFonts w:ascii="Times New Roman" w:hAnsi="Times New Roman"/>
          <w:color w:val="000000"/>
          <w:sz w:val="28"/>
          <w:szCs w:val="28"/>
        </w:rPr>
        <w:t> </w:t>
      </w:r>
      <w:r w:rsidRPr="004D7002">
        <w:rPr>
          <w:rFonts w:ascii="Times New Roman" w:hAnsi="Times New Roman"/>
          <w:color w:val="000000"/>
          <w:sz w:val="28"/>
          <w:szCs w:val="28"/>
        </w:rPr>
        <w:t>ед</w:t>
      </w:r>
      <w:r w:rsidR="004F072B">
        <w:rPr>
          <w:rFonts w:ascii="Times New Roman" w:hAnsi="Times New Roman"/>
          <w:color w:val="000000"/>
          <w:sz w:val="28"/>
          <w:szCs w:val="28"/>
        </w:rPr>
        <w:t>иниц</w:t>
      </w:r>
      <w:r w:rsidRPr="004D7002">
        <w:rPr>
          <w:rFonts w:ascii="Times New Roman" w:hAnsi="Times New Roman"/>
          <w:color w:val="000000"/>
          <w:sz w:val="28"/>
          <w:szCs w:val="28"/>
        </w:rPr>
        <w:t>.</w:t>
      </w:r>
    </w:p>
    <w:p w:rsidR="000C475E" w:rsidRPr="0092062B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1839">
        <w:rPr>
          <w:rFonts w:ascii="Times New Roman" w:hAnsi="Times New Roman"/>
          <w:sz w:val="28"/>
          <w:szCs w:val="28"/>
        </w:rPr>
        <w:t>Для развития города как среды обитания человека важны его пространственный потенциал и территориальная сбалансированность.</w:t>
      </w:r>
      <w:r w:rsidRPr="004D7002">
        <w:rPr>
          <w:rFonts w:ascii="Times New Roman" w:hAnsi="Times New Roman"/>
          <w:sz w:val="28"/>
          <w:szCs w:val="28"/>
        </w:rPr>
        <w:t xml:space="preserve"> При этом с позиции функционального распределения сложившийся баланс территорий г</w:t>
      </w:r>
      <w:r w:rsidR="00DA094B">
        <w:rPr>
          <w:rFonts w:ascii="Times New Roman" w:hAnsi="Times New Roman"/>
          <w:sz w:val="28"/>
          <w:szCs w:val="28"/>
        </w:rPr>
        <w:t>орода</w:t>
      </w:r>
      <w:r w:rsidRPr="004D7002">
        <w:rPr>
          <w:rFonts w:ascii="Times New Roman" w:hAnsi="Times New Roman"/>
          <w:sz w:val="28"/>
          <w:szCs w:val="28"/>
        </w:rPr>
        <w:t xml:space="preserve"> Красноярска далек от оптимального: более 30% территории занято производственно-коммунальными объектами </w:t>
      </w:r>
      <w:r w:rsidRPr="004D7002">
        <w:rPr>
          <w:rFonts w:ascii="Times New Roman" w:hAnsi="Times New Roman"/>
          <w:sz w:val="28"/>
          <w:szCs w:val="28"/>
        </w:rPr>
        <w:br/>
        <w:t>и инфраструктурой, на долю жилых, деловых и общественных</w:t>
      </w:r>
      <w:r w:rsidRPr="0092062B">
        <w:rPr>
          <w:rFonts w:ascii="Times New Roman" w:hAnsi="Times New Roman"/>
          <w:sz w:val="28"/>
          <w:szCs w:val="28"/>
        </w:rPr>
        <w:t xml:space="preserve"> объектов приходится лишь 20%; значительная часть жилого фонда примыкает </w:t>
      </w:r>
      <w:r>
        <w:rPr>
          <w:rFonts w:ascii="Times New Roman" w:hAnsi="Times New Roman"/>
          <w:sz w:val="28"/>
          <w:szCs w:val="28"/>
        </w:rPr>
        <w:br/>
      </w:r>
      <w:r w:rsidRPr="0092062B">
        <w:rPr>
          <w:rFonts w:ascii="Times New Roman" w:hAnsi="Times New Roman"/>
          <w:sz w:val="28"/>
          <w:szCs w:val="28"/>
        </w:rPr>
        <w:t xml:space="preserve">к экологически неблагополучным промышленным объектам (Ленинский </w:t>
      </w:r>
      <w:r>
        <w:rPr>
          <w:rFonts w:ascii="Times New Roman" w:hAnsi="Times New Roman"/>
          <w:sz w:val="28"/>
          <w:szCs w:val="28"/>
        </w:rPr>
        <w:br/>
      </w:r>
      <w:r w:rsidRPr="0092062B">
        <w:rPr>
          <w:rFonts w:ascii="Times New Roman" w:hAnsi="Times New Roman"/>
          <w:sz w:val="28"/>
          <w:szCs w:val="28"/>
        </w:rPr>
        <w:t xml:space="preserve">и Советский районы). Высока угроза сохранению городских лесов </w:t>
      </w:r>
      <w:r>
        <w:rPr>
          <w:rFonts w:ascii="Times New Roman" w:hAnsi="Times New Roman"/>
          <w:sz w:val="28"/>
          <w:szCs w:val="28"/>
        </w:rPr>
        <w:br/>
      </w:r>
      <w:r w:rsidRPr="0092062B">
        <w:rPr>
          <w:rFonts w:ascii="Times New Roman" w:hAnsi="Times New Roman"/>
          <w:sz w:val="28"/>
          <w:szCs w:val="28"/>
        </w:rPr>
        <w:t xml:space="preserve">и естественных природных ландшафтов при планировании и размещении новых объектов. </w:t>
      </w:r>
      <w:r w:rsidR="00A61839">
        <w:rPr>
          <w:rFonts w:ascii="Times New Roman" w:hAnsi="Times New Roman"/>
          <w:sz w:val="28"/>
          <w:szCs w:val="28"/>
        </w:rPr>
        <w:t>И</w:t>
      </w:r>
      <w:r w:rsidRPr="0092062B">
        <w:rPr>
          <w:rFonts w:ascii="Times New Roman" w:hAnsi="Times New Roman"/>
          <w:sz w:val="28"/>
          <w:szCs w:val="28"/>
        </w:rPr>
        <w:t xml:space="preserve">меется </w:t>
      </w:r>
      <w:r w:rsidRPr="00C77079">
        <w:rPr>
          <w:rFonts w:ascii="Times New Roman" w:hAnsi="Times New Roman"/>
          <w:sz w:val="28"/>
          <w:szCs w:val="28"/>
        </w:rPr>
        <w:t>асимметрия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92062B">
        <w:rPr>
          <w:rFonts w:ascii="Times New Roman" w:hAnsi="Times New Roman"/>
          <w:sz w:val="28"/>
          <w:szCs w:val="28"/>
        </w:rPr>
        <w:t>пространственного размещения функциональных зон и объектов жизнедеятельности по районам города с учетом численности населения. Административно г</w:t>
      </w:r>
      <w:r w:rsidR="00DA094B">
        <w:rPr>
          <w:rFonts w:ascii="Times New Roman" w:hAnsi="Times New Roman"/>
          <w:sz w:val="28"/>
          <w:szCs w:val="28"/>
        </w:rPr>
        <w:t>ород</w:t>
      </w:r>
      <w:r w:rsidR="00A61839">
        <w:rPr>
          <w:rFonts w:ascii="Times New Roman" w:hAnsi="Times New Roman"/>
          <w:sz w:val="28"/>
          <w:szCs w:val="28"/>
        </w:rPr>
        <w:t> </w:t>
      </w:r>
      <w:r w:rsidRPr="0092062B">
        <w:rPr>
          <w:rFonts w:ascii="Times New Roman" w:hAnsi="Times New Roman"/>
          <w:sz w:val="28"/>
          <w:szCs w:val="28"/>
        </w:rPr>
        <w:t>Красноя</w:t>
      </w:r>
      <w:proofErr w:type="gramStart"/>
      <w:r w:rsidRPr="0092062B">
        <w:rPr>
          <w:rFonts w:ascii="Times New Roman" w:hAnsi="Times New Roman"/>
          <w:sz w:val="28"/>
          <w:szCs w:val="28"/>
        </w:rPr>
        <w:t>рск вкл</w:t>
      </w:r>
      <w:proofErr w:type="gramEnd"/>
      <w:r w:rsidRPr="0092062B">
        <w:rPr>
          <w:rFonts w:ascii="Times New Roman" w:hAnsi="Times New Roman"/>
          <w:sz w:val="28"/>
          <w:szCs w:val="28"/>
        </w:rPr>
        <w:t>ючает 7 районов, расположенных на правом и левом берегах р</w:t>
      </w:r>
      <w:r w:rsidR="00DA094B">
        <w:rPr>
          <w:rFonts w:ascii="Times New Roman" w:hAnsi="Times New Roman"/>
          <w:sz w:val="28"/>
          <w:szCs w:val="28"/>
        </w:rPr>
        <w:t>еки</w:t>
      </w:r>
      <w:r w:rsidRPr="0092062B">
        <w:rPr>
          <w:rFonts w:ascii="Times New Roman" w:hAnsi="Times New Roman"/>
          <w:sz w:val="28"/>
          <w:szCs w:val="28"/>
        </w:rPr>
        <w:t xml:space="preserve"> Енисей. </w:t>
      </w:r>
      <w:r>
        <w:rPr>
          <w:rFonts w:ascii="Times New Roman" w:hAnsi="Times New Roman"/>
          <w:sz w:val="28"/>
          <w:szCs w:val="28"/>
        </w:rPr>
        <w:br/>
      </w:r>
      <w:r w:rsidRPr="0092062B">
        <w:rPr>
          <w:rFonts w:ascii="Times New Roman" w:hAnsi="Times New Roman"/>
          <w:sz w:val="28"/>
          <w:szCs w:val="28"/>
        </w:rPr>
        <w:t>В левобережной части города расположены:</w:t>
      </w:r>
    </w:p>
    <w:p w:rsidR="005B19E4" w:rsidRPr="005B19E4" w:rsidRDefault="005B19E4" w:rsidP="005B19E4">
      <w:pPr>
        <w:widowControl w:val="0"/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19E4">
        <w:rPr>
          <w:rFonts w:ascii="Times New Roman" w:hAnsi="Times New Roman"/>
          <w:sz w:val="28"/>
          <w:szCs w:val="28"/>
        </w:rPr>
        <w:t>- Центральный район, где находится исторический центр города Красноярска и деловой центр;</w:t>
      </w:r>
    </w:p>
    <w:p w:rsidR="005B19E4" w:rsidRPr="005B19E4" w:rsidRDefault="005B19E4" w:rsidP="005B19E4">
      <w:pPr>
        <w:pStyle w:val="a8"/>
        <w:widowControl w:val="0"/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19E4">
        <w:rPr>
          <w:rFonts w:ascii="Times New Roman" w:hAnsi="Times New Roman"/>
          <w:color w:val="000000"/>
          <w:sz w:val="28"/>
          <w:szCs w:val="28"/>
        </w:rPr>
        <w:t>- Железнодорожный район, который также значительной своей частью расположен в историческом центре города Красноярска;</w:t>
      </w:r>
    </w:p>
    <w:p w:rsidR="005B19E4" w:rsidRPr="005B19E4" w:rsidRDefault="005B19E4" w:rsidP="005B19E4">
      <w:pPr>
        <w:pStyle w:val="a8"/>
        <w:widowControl w:val="0"/>
        <w:tabs>
          <w:tab w:val="left" w:pos="0"/>
          <w:tab w:val="left" w:pos="1418"/>
        </w:tabs>
        <w:spacing w:after="0" w:line="240" w:lineRule="auto"/>
        <w:ind w:left="0" w:firstLine="709"/>
        <w:jc w:val="both"/>
        <w:textAlignment w:val="top"/>
        <w:rPr>
          <w:rFonts w:ascii="Times New Roman" w:hAnsi="Times New Roman"/>
          <w:sz w:val="28"/>
          <w:szCs w:val="28"/>
          <w:u w:val="single"/>
        </w:rPr>
      </w:pPr>
      <w:r w:rsidRPr="005B19E4">
        <w:rPr>
          <w:rFonts w:ascii="Times New Roman" w:hAnsi="Times New Roman"/>
          <w:color w:val="000000"/>
          <w:sz w:val="28"/>
          <w:szCs w:val="28"/>
        </w:rPr>
        <w:t>- Октябрьский район – «западные ворота» города Красноярска и занимает второе место по величине территории и численности населения;</w:t>
      </w:r>
    </w:p>
    <w:p w:rsidR="000C475E" w:rsidRPr="00A61839" w:rsidRDefault="005B19E4" w:rsidP="005B19E4">
      <w:pPr>
        <w:pStyle w:val="a8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5B19E4">
        <w:rPr>
          <w:rFonts w:ascii="Times New Roman" w:hAnsi="Times New Roman"/>
          <w:sz w:val="28"/>
          <w:szCs w:val="28"/>
        </w:rPr>
        <w:t xml:space="preserve">- Советский район </w:t>
      </w:r>
      <w:r w:rsidRPr="005B19E4">
        <w:rPr>
          <w:rFonts w:ascii="Times New Roman" w:hAnsi="Times New Roman"/>
          <w:color w:val="000000"/>
          <w:sz w:val="28"/>
          <w:szCs w:val="28"/>
        </w:rPr>
        <w:t xml:space="preserve">– самый крупный и динамично развивающийся район в города </w:t>
      </w:r>
      <w:proofErr w:type="gramStart"/>
      <w:r w:rsidRPr="005B19E4">
        <w:rPr>
          <w:rFonts w:ascii="Times New Roman" w:hAnsi="Times New Roman"/>
          <w:color w:val="000000"/>
          <w:sz w:val="28"/>
          <w:szCs w:val="28"/>
        </w:rPr>
        <w:t>Красноярске</w:t>
      </w:r>
      <w:proofErr w:type="gramEnd"/>
      <w:r w:rsidRPr="005B19E4">
        <w:rPr>
          <w:rFonts w:ascii="Times New Roman" w:hAnsi="Times New Roman"/>
          <w:color w:val="000000"/>
          <w:sz w:val="28"/>
          <w:szCs w:val="28"/>
        </w:rPr>
        <w:t>, в котором живёт треть населения города и строится две трети всего вводимого жилья.</w:t>
      </w:r>
    </w:p>
    <w:p w:rsidR="007C1388" w:rsidRDefault="000C475E" w:rsidP="000C475E">
      <w:pPr>
        <w:widowControl w:val="0"/>
        <w:tabs>
          <w:tab w:val="left" w:pos="0"/>
        </w:tabs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proofErr w:type="gramStart"/>
      <w:r w:rsidRPr="00A61839">
        <w:rPr>
          <w:rFonts w:ascii="Times New Roman" w:hAnsi="Times New Roman"/>
          <w:sz w:val="28"/>
          <w:szCs w:val="28"/>
        </w:rPr>
        <w:t xml:space="preserve">В правобережной части города расположены Свердловский, Кировский и Ленинский районы, которые сформировались в период Великой отечественной войны, где была сосредоточена большая часть промышленных </w:t>
      </w:r>
      <w:r w:rsidRPr="007C1388">
        <w:rPr>
          <w:rFonts w:ascii="Times New Roman" w:hAnsi="Times New Roman"/>
          <w:sz w:val="28"/>
          <w:szCs w:val="28"/>
        </w:rPr>
        <w:t xml:space="preserve">предприятий. </w:t>
      </w:r>
      <w:proofErr w:type="gramEnd"/>
    </w:p>
    <w:p w:rsidR="000C475E" w:rsidRPr="00A61839" w:rsidRDefault="000C475E" w:rsidP="000C475E">
      <w:pPr>
        <w:widowControl w:val="0"/>
        <w:tabs>
          <w:tab w:val="left" w:pos="0"/>
        </w:tabs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7C1388">
        <w:rPr>
          <w:rFonts w:ascii="Times New Roman" w:hAnsi="Times New Roman"/>
          <w:color w:val="000000"/>
          <w:sz w:val="28"/>
          <w:szCs w:val="28"/>
        </w:rPr>
        <w:t xml:space="preserve">Распределение населения по районам города исторически является неравномерным </w:t>
      </w:r>
      <w:r w:rsidRPr="007C1388">
        <w:rPr>
          <w:rFonts w:ascii="Times New Roman" w:hAnsi="Times New Roman"/>
          <w:sz w:val="28"/>
          <w:szCs w:val="28"/>
        </w:rPr>
        <w:t>(</w:t>
      </w:r>
      <w:r w:rsidR="00E30960">
        <w:rPr>
          <w:rFonts w:ascii="Times New Roman" w:hAnsi="Times New Roman"/>
          <w:sz w:val="28"/>
          <w:szCs w:val="28"/>
        </w:rPr>
        <w:t>п</w:t>
      </w:r>
      <w:r w:rsidR="007C1388" w:rsidRPr="007C1388">
        <w:rPr>
          <w:rFonts w:ascii="Times New Roman" w:hAnsi="Times New Roman"/>
          <w:sz w:val="28"/>
          <w:szCs w:val="28"/>
        </w:rPr>
        <w:t>риложение 2, р</w:t>
      </w:r>
      <w:r w:rsidRPr="007C1388">
        <w:rPr>
          <w:rFonts w:ascii="Times New Roman" w:hAnsi="Times New Roman"/>
          <w:sz w:val="28"/>
          <w:szCs w:val="28"/>
        </w:rPr>
        <w:t>ис</w:t>
      </w:r>
      <w:r w:rsidR="00396FA6" w:rsidRPr="007C1388">
        <w:rPr>
          <w:rFonts w:ascii="Times New Roman" w:hAnsi="Times New Roman"/>
          <w:sz w:val="28"/>
          <w:szCs w:val="28"/>
        </w:rPr>
        <w:t xml:space="preserve">унок </w:t>
      </w:r>
      <w:r w:rsidR="00D629AB" w:rsidRPr="007C1388">
        <w:rPr>
          <w:rFonts w:ascii="Times New Roman" w:hAnsi="Times New Roman"/>
          <w:sz w:val="28"/>
          <w:szCs w:val="28"/>
        </w:rPr>
        <w:t>4</w:t>
      </w:r>
      <w:r w:rsidRPr="007C1388">
        <w:rPr>
          <w:rFonts w:ascii="Times New Roman" w:hAnsi="Times New Roman"/>
          <w:sz w:val="28"/>
          <w:szCs w:val="28"/>
        </w:rPr>
        <w:t>).</w:t>
      </w:r>
    </w:p>
    <w:p w:rsidR="000C475E" w:rsidRDefault="000C475E" w:rsidP="000C475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720524">
        <w:rPr>
          <w:rFonts w:ascii="Times New Roman" w:hAnsi="Times New Roman"/>
          <w:color w:val="000000"/>
          <w:sz w:val="28"/>
          <w:szCs w:val="28"/>
        </w:rPr>
        <w:t>Советский район показывает самые высокие абсолютные показатели общего</w:t>
      </w:r>
      <w:r w:rsidRPr="00720524">
        <w:rPr>
          <w:rFonts w:ascii="Times New Roman" w:hAnsi="Times New Roman"/>
          <w:sz w:val="28"/>
          <w:szCs w:val="28"/>
        </w:rPr>
        <w:t>, естественного и миграционного приростов</w:t>
      </w:r>
      <w:r>
        <w:rPr>
          <w:rFonts w:ascii="Times New Roman" w:hAnsi="Times New Roman"/>
          <w:sz w:val="28"/>
          <w:szCs w:val="28"/>
        </w:rPr>
        <w:t>,</w:t>
      </w:r>
      <w:r w:rsidRPr="00720524">
        <w:rPr>
          <w:rFonts w:ascii="Times New Roman" w:hAnsi="Times New Roman"/>
          <w:sz w:val="28"/>
          <w:szCs w:val="28"/>
        </w:rPr>
        <w:t xml:space="preserve"> в то время как, например, в Кировском районе численность населения незначительно сокращалась, </w:t>
      </w:r>
      <w:r w:rsidRPr="00477492">
        <w:rPr>
          <w:rFonts w:ascii="Times New Roman" w:hAnsi="Times New Roman"/>
          <w:sz w:val="28"/>
          <w:szCs w:val="28"/>
        </w:rPr>
        <w:t xml:space="preserve">а в Центральном районе естественная убыль перекрывается миграционным </w:t>
      </w:r>
      <w:r w:rsidRPr="00043133">
        <w:rPr>
          <w:rFonts w:ascii="Times New Roman" w:hAnsi="Times New Roman"/>
          <w:sz w:val="28"/>
          <w:szCs w:val="28"/>
        </w:rPr>
        <w:t>приростом. Наибольшая</w:t>
      </w:r>
      <w:r w:rsidRPr="00F8354F">
        <w:rPr>
          <w:rFonts w:ascii="Times New Roman" w:hAnsi="Times New Roman"/>
          <w:sz w:val="28"/>
          <w:szCs w:val="28"/>
        </w:rPr>
        <w:t xml:space="preserve"> плотность населения приходится </w:t>
      </w:r>
      <w:r>
        <w:rPr>
          <w:rFonts w:ascii="Times New Roman" w:hAnsi="Times New Roman"/>
          <w:sz w:val="28"/>
          <w:szCs w:val="28"/>
        </w:rPr>
        <w:br/>
      </w:r>
      <w:r w:rsidRPr="00F8354F">
        <w:rPr>
          <w:rFonts w:ascii="Times New Roman" w:hAnsi="Times New Roman"/>
          <w:sz w:val="28"/>
          <w:szCs w:val="28"/>
        </w:rPr>
        <w:t>на Железнодорожный, Кировский и Ленинский районы, где фактически не ведется новое строительство, а высокая плотность исторически обусловлена либо престижностью района (исторический центр города), либо формирование</w:t>
      </w:r>
      <w:r>
        <w:rPr>
          <w:rFonts w:ascii="Times New Roman" w:hAnsi="Times New Roman"/>
          <w:sz w:val="28"/>
          <w:szCs w:val="28"/>
        </w:rPr>
        <w:t>м</w:t>
      </w:r>
      <w:r w:rsidRPr="00F8354F">
        <w:rPr>
          <w:rFonts w:ascii="Times New Roman" w:hAnsi="Times New Roman"/>
          <w:sz w:val="28"/>
          <w:szCs w:val="28"/>
        </w:rPr>
        <w:t xml:space="preserve"> жилищной застройки вокруг крупных промышленных предприятий (правобережные районы). В Советском районе высокая плотность населения связана с активной высотной застройкой </w:t>
      </w:r>
      <w:r>
        <w:rPr>
          <w:rFonts w:ascii="Times New Roman" w:hAnsi="Times New Roman"/>
          <w:sz w:val="28"/>
          <w:szCs w:val="28"/>
        </w:rPr>
        <w:br/>
      </w:r>
      <w:r w:rsidRPr="00F8354F">
        <w:rPr>
          <w:rFonts w:ascii="Times New Roman" w:hAnsi="Times New Roman"/>
          <w:sz w:val="28"/>
          <w:szCs w:val="28"/>
        </w:rPr>
        <w:t xml:space="preserve">в последние два </w:t>
      </w:r>
      <w:r w:rsidRPr="0044536E">
        <w:rPr>
          <w:rFonts w:ascii="Times New Roman" w:hAnsi="Times New Roman"/>
          <w:sz w:val="28"/>
          <w:szCs w:val="28"/>
        </w:rPr>
        <w:t>десятилетия</w:t>
      </w:r>
      <w:r>
        <w:rPr>
          <w:rFonts w:ascii="Times New Roman" w:hAnsi="Times New Roman"/>
          <w:sz w:val="28"/>
          <w:szCs w:val="28"/>
        </w:rPr>
        <w:t>.</w:t>
      </w:r>
    </w:p>
    <w:p w:rsidR="000C475E" w:rsidRPr="00033CB3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7541">
        <w:rPr>
          <w:rFonts w:ascii="Times New Roman" w:hAnsi="Times New Roman"/>
          <w:sz w:val="28"/>
          <w:szCs w:val="28"/>
        </w:rPr>
        <w:t>Размещение жилой застройки, объектов социальной сферы, культурно-досугового, общественного, делового и коммерческого назначения, а также рекреационные территории не сбалансирован</w:t>
      </w:r>
      <w:r>
        <w:rPr>
          <w:rFonts w:ascii="Times New Roman" w:hAnsi="Times New Roman"/>
          <w:sz w:val="28"/>
          <w:szCs w:val="28"/>
        </w:rPr>
        <w:t>ы</w:t>
      </w:r>
      <w:r w:rsidRPr="00D17541">
        <w:rPr>
          <w:rFonts w:ascii="Times New Roman" w:hAnsi="Times New Roman"/>
          <w:sz w:val="28"/>
          <w:szCs w:val="28"/>
        </w:rPr>
        <w:t xml:space="preserve"> с численностью населения</w:t>
      </w:r>
      <w:r>
        <w:rPr>
          <w:rFonts w:ascii="Times New Roman" w:hAnsi="Times New Roman"/>
          <w:sz w:val="28"/>
          <w:szCs w:val="28"/>
        </w:rPr>
        <w:t>,</w:t>
      </w:r>
      <w:r w:rsidRPr="00D17541">
        <w:rPr>
          <w:rFonts w:ascii="Times New Roman" w:hAnsi="Times New Roman"/>
          <w:sz w:val="28"/>
          <w:szCs w:val="28"/>
        </w:rPr>
        <w:t xml:space="preserve"> неравномерно размещены по районам и </w:t>
      </w:r>
      <w:r>
        <w:rPr>
          <w:rFonts w:ascii="Times New Roman" w:hAnsi="Times New Roman"/>
          <w:sz w:val="28"/>
          <w:szCs w:val="28"/>
        </w:rPr>
        <w:t>частично</w:t>
      </w:r>
      <w:r w:rsidRPr="00D17541">
        <w:rPr>
          <w:rFonts w:ascii="Times New Roman" w:hAnsi="Times New Roman"/>
          <w:sz w:val="28"/>
          <w:szCs w:val="28"/>
        </w:rPr>
        <w:t xml:space="preserve"> соответствуют качеству </w:t>
      </w:r>
      <w:r>
        <w:rPr>
          <w:rFonts w:ascii="Times New Roman" w:hAnsi="Times New Roman"/>
          <w:sz w:val="28"/>
          <w:szCs w:val="28"/>
        </w:rPr>
        <w:br/>
      </w:r>
      <w:r w:rsidRPr="00D17541">
        <w:rPr>
          <w:rFonts w:ascii="Times New Roman" w:hAnsi="Times New Roman"/>
          <w:sz w:val="28"/>
          <w:szCs w:val="28"/>
        </w:rPr>
        <w:t>и норма</w:t>
      </w:r>
      <w:r>
        <w:rPr>
          <w:rFonts w:ascii="Times New Roman" w:hAnsi="Times New Roman"/>
          <w:sz w:val="28"/>
          <w:szCs w:val="28"/>
        </w:rPr>
        <w:t xml:space="preserve">тивам обеспеченности </w:t>
      </w:r>
      <w:r w:rsidRPr="0044536E">
        <w:rPr>
          <w:rFonts w:ascii="Times New Roman" w:hAnsi="Times New Roman"/>
          <w:sz w:val="28"/>
          <w:szCs w:val="28"/>
        </w:rPr>
        <w:t>населения (</w:t>
      </w:r>
      <w:r w:rsidR="009B1A26" w:rsidRPr="0044536E">
        <w:rPr>
          <w:rFonts w:ascii="Times New Roman" w:hAnsi="Times New Roman"/>
          <w:sz w:val="28"/>
          <w:szCs w:val="28"/>
        </w:rPr>
        <w:t>рис</w:t>
      </w:r>
      <w:r w:rsidR="009B1A26">
        <w:rPr>
          <w:rFonts w:ascii="Times New Roman" w:hAnsi="Times New Roman"/>
          <w:sz w:val="28"/>
          <w:szCs w:val="28"/>
        </w:rPr>
        <w:t>унки</w:t>
      </w:r>
      <w:r w:rsidR="009B1A26" w:rsidRPr="0044536E">
        <w:rPr>
          <w:rFonts w:ascii="Times New Roman" w:hAnsi="Times New Roman"/>
          <w:sz w:val="28"/>
          <w:szCs w:val="28"/>
        </w:rPr>
        <w:t xml:space="preserve"> </w:t>
      </w:r>
      <w:r w:rsidR="009B1A26">
        <w:rPr>
          <w:rFonts w:ascii="Times New Roman" w:hAnsi="Times New Roman"/>
          <w:sz w:val="28"/>
          <w:szCs w:val="28"/>
        </w:rPr>
        <w:t>5-</w:t>
      </w:r>
      <w:r w:rsidR="009B1A26" w:rsidRPr="0044536E">
        <w:rPr>
          <w:rFonts w:ascii="Times New Roman" w:hAnsi="Times New Roman"/>
          <w:sz w:val="28"/>
          <w:szCs w:val="28"/>
        </w:rPr>
        <w:t>8</w:t>
      </w:r>
      <w:r w:rsidR="009B1A26">
        <w:rPr>
          <w:rFonts w:ascii="Times New Roman" w:hAnsi="Times New Roman"/>
          <w:sz w:val="28"/>
          <w:szCs w:val="28"/>
        </w:rPr>
        <w:t xml:space="preserve">, </w:t>
      </w:r>
      <w:r w:rsidR="00E30960">
        <w:rPr>
          <w:rFonts w:ascii="Times New Roman" w:hAnsi="Times New Roman"/>
          <w:sz w:val="28"/>
          <w:szCs w:val="28"/>
        </w:rPr>
        <w:t>п</w:t>
      </w:r>
      <w:r w:rsidR="008B11B1">
        <w:rPr>
          <w:rFonts w:ascii="Times New Roman" w:hAnsi="Times New Roman"/>
          <w:sz w:val="28"/>
          <w:szCs w:val="28"/>
        </w:rPr>
        <w:t>риложени</w:t>
      </w:r>
      <w:r w:rsidR="009B1A26">
        <w:rPr>
          <w:rFonts w:ascii="Times New Roman" w:hAnsi="Times New Roman"/>
          <w:sz w:val="28"/>
          <w:szCs w:val="28"/>
        </w:rPr>
        <w:t>я</w:t>
      </w:r>
      <w:r w:rsidR="008B11B1">
        <w:rPr>
          <w:rFonts w:ascii="Times New Roman" w:hAnsi="Times New Roman"/>
          <w:sz w:val="28"/>
          <w:szCs w:val="28"/>
        </w:rPr>
        <w:t xml:space="preserve"> 2</w:t>
      </w:r>
      <w:r w:rsidR="009B1A26">
        <w:rPr>
          <w:rFonts w:ascii="Times New Roman" w:hAnsi="Times New Roman"/>
          <w:sz w:val="28"/>
          <w:szCs w:val="28"/>
        </w:rPr>
        <w:t xml:space="preserve"> к стратегии</w:t>
      </w:r>
      <w:r w:rsidRPr="0044536E">
        <w:rPr>
          <w:rFonts w:ascii="Times New Roman" w:hAnsi="Times New Roman"/>
          <w:sz w:val="28"/>
          <w:szCs w:val="28"/>
        </w:rPr>
        <w:t>).</w:t>
      </w:r>
    </w:p>
    <w:p w:rsidR="000C475E" w:rsidRPr="00D17541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7541">
        <w:rPr>
          <w:rFonts w:ascii="Times New Roman" w:hAnsi="Times New Roman"/>
          <w:sz w:val="28"/>
          <w:szCs w:val="28"/>
        </w:rPr>
        <w:t>Фактически в большинстве районов города расположена как минимум одна промышленно-производственная зона</w:t>
      </w:r>
      <w:r>
        <w:rPr>
          <w:rFonts w:ascii="Times New Roman" w:hAnsi="Times New Roman"/>
          <w:sz w:val="28"/>
          <w:szCs w:val="28"/>
        </w:rPr>
        <w:t>.</w:t>
      </w:r>
      <w:r w:rsidRPr="00D17541">
        <w:rPr>
          <w:rFonts w:ascii="Times New Roman" w:hAnsi="Times New Roman"/>
          <w:sz w:val="28"/>
          <w:szCs w:val="28"/>
        </w:rPr>
        <w:t xml:space="preserve"> Однако в целом в </w:t>
      </w:r>
      <w:r>
        <w:rPr>
          <w:rFonts w:ascii="Times New Roman" w:hAnsi="Times New Roman"/>
          <w:sz w:val="28"/>
          <w:szCs w:val="28"/>
        </w:rPr>
        <w:t>г</w:t>
      </w:r>
      <w:r w:rsidR="00DA094B">
        <w:rPr>
          <w:rFonts w:ascii="Times New Roman" w:hAnsi="Times New Roman"/>
          <w:sz w:val="28"/>
          <w:szCs w:val="28"/>
        </w:rPr>
        <w:t>ороде</w:t>
      </w:r>
      <w:r>
        <w:rPr>
          <w:rFonts w:ascii="Times New Roman" w:hAnsi="Times New Roman"/>
          <w:sz w:val="28"/>
          <w:szCs w:val="28"/>
        </w:rPr>
        <w:t> </w:t>
      </w:r>
      <w:r w:rsidRPr="00D17541">
        <w:rPr>
          <w:rFonts w:ascii="Times New Roman" w:hAnsi="Times New Roman"/>
          <w:sz w:val="28"/>
          <w:szCs w:val="28"/>
        </w:rPr>
        <w:t xml:space="preserve">Красноярске хаотично </w:t>
      </w:r>
      <w:proofErr w:type="gramStart"/>
      <w:r w:rsidRPr="00D17541">
        <w:rPr>
          <w:rFonts w:ascii="Times New Roman" w:hAnsi="Times New Roman"/>
          <w:sz w:val="28"/>
          <w:szCs w:val="28"/>
        </w:rPr>
        <w:t>размещены</w:t>
      </w:r>
      <w:proofErr w:type="gramEnd"/>
      <w:r w:rsidRPr="00D17541">
        <w:rPr>
          <w:rFonts w:ascii="Times New Roman" w:hAnsi="Times New Roman"/>
          <w:sz w:val="28"/>
          <w:szCs w:val="28"/>
        </w:rPr>
        <w:t xml:space="preserve"> 9 промышленно-</w:t>
      </w:r>
      <w:r w:rsidR="007C1388">
        <w:rPr>
          <w:rFonts w:ascii="Times New Roman" w:hAnsi="Times New Roman"/>
          <w:sz w:val="28"/>
          <w:szCs w:val="28"/>
        </w:rPr>
        <w:t>коммунальных</w:t>
      </w:r>
      <w:r w:rsidRPr="00D17541">
        <w:rPr>
          <w:rFonts w:ascii="Times New Roman" w:hAnsi="Times New Roman"/>
          <w:sz w:val="28"/>
          <w:szCs w:val="28"/>
        </w:rPr>
        <w:t xml:space="preserve"> зон</w:t>
      </w:r>
      <w:r>
        <w:rPr>
          <w:rFonts w:ascii="Times New Roman" w:hAnsi="Times New Roman"/>
          <w:sz w:val="28"/>
          <w:szCs w:val="28"/>
        </w:rPr>
        <w:t>.</w:t>
      </w:r>
    </w:p>
    <w:p w:rsidR="000C475E" w:rsidRDefault="000C475E" w:rsidP="000C475E">
      <w:pPr>
        <w:spacing w:after="0" w:line="240" w:lineRule="auto"/>
        <w:ind w:firstLine="709"/>
        <w:jc w:val="both"/>
        <w:rPr>
          <w:highlight w:val="green"/>
        </w:rPr>
      </w:pPr>
      <w:r w:rsidRPr="00D17541">
        <w:rPr>
          <w:rFonts w:ascii="Times New Roman" w:hAnsi="Times New Roman"/>
          <w:sz w:val="28"/>
          <w:szCs w:val="28"/>
        </w:rPr>
        <w:t>Отмечается снижение качества среды обитания в новых микрорайонах высотной застройки, увеличение ее плотности, усиление «полярности» развития разных частей города, актуальны проблемы точечной застройки центра, низкого качества обустройства дворовых территорий и управления жилым фондом.</w:t>
      </w:r>
    </w:p>
    <w:p w:rsidR="000C475E" w:rsidRPr="00D17541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7541">
        <w:rPr>
          <w:rFonts w:ascii="Times New Roman" w:hAnsi="Times New Roman"/>
          <w:sz w:val="28"/>
          <w:szCs w:val="28"/>
        </w:rPr>
        <w:t xml:space="preserve">Таким образом, ключевые проблемы пространственного развития </w:t>
      </w:r>
      <w:r>
        <w:rPr>
          <w:rFonts w:ascii="Times New Roman" w:hAnsi="Times New Roman"/>
          <w:sz w:val="28"/>
          <w:szCs w:val="28"/>
        </w:rPr>
        <w:t>г</w:t>
      </w:r>
      <w:r w:rsidR="00DA094B">
        <w:rPr>
          <w:rFonts w:ascii="Times New Roman" w:hAnsi="Times New Roman"/>
          <w:sz w:val="28"/>
          <w:szCs w:val="28"/>
        </w:rPr>
        <w:t>орода</w:t>
      </w:r>
      <w:r>
        <w:rPr>
          <w:rFonts w:ascii="Times New Roman" w:hAnsi="Times New Roman"/>
          <w:sz w:val="28"/>
          <w:szCs w:val="28"/>
        </w:rPr>
        <w:t> </w:t>
      </w:r>
      <w:r w:rsidRPr="00D17541">
        <w:rPr>
          <w:rFonts w:ascii="Times New Roman" w:hAnsi="Times New Roman"/>
          <w:sz w:val="28"/>
          <w:szCs w:val="28"/>
        </w:rPr>
        <w:t xml:space="preserve">Красноярска </w:t>
      </w:r>
      <w:r w:rsidRPr="00FD5494">
        <w:rPr>
          <w:rFonts w:ascii="Times New Roman" w:hAnsi="Times New Roman"/>
          <w:sz w:val="28"/>
          <w:szCs w:val="28"/>
        </w:rPr>
        <w:t>связаны с отсутствием детального в разрезе районов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D17541">
        <w:rPr>
          <w:rFonts w:ascii="Times New Roman" w:hAnsi="Times New Roman"/>
          <w:sz w:val="28"/>
          <w:szCs w:val="28"/>
        </w:rPr>
        <w:t>комплексного плана застройки и концепции формирования архитектурного облика города.</w:t>
      </w:r>
    </w:p>
    <w:p w:rsidR="000C475E" w:rsidRPr="004D7002" w:rsidRDefault="007C1388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обеспечения э</w:t>
      </w:r>
      <w:r w:rsidR="000C475E" w:rsidRPr="007C1388">
        <w:rPr>
          <w:rFonts w:ascii="Times New Roman" w:hAnsi="Times New Roman"/>
          <w:sz w:val="28"/>
          <w:szCs w:val="28"/>
        </w:rPr>
        <w:t>кологическ</w:t>
      </w:r>
      <w:r>
        <w:rPr>
          <w:rFonts w:ascii="Times New Roman" w:hAnsi="Times New Roman"/>
          <w:sz w:val="28"/>
          <w:szCs w:val="28"/>
        </w:rPr>
        <w:t>ой безопасности, д</w:t>
      </w:r>
      <w:r w:rsidR="000C475E" w:rsidRPr="004D7002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z w:val="28"/>
          <w:szCs w:val="28"/>
        </w:rPr>
        <w:t xml:space="preserve"> контроля атмосферного воздуха </w:t>
      </w:r>
      <w:r w:rsidR="000C475E" w:rsidRPr="004D700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городе Красноярске</w:t>
      </w:r>
      <w:r w:rsidR="000C475E" w:rsidRPr="004D7002">
        <w:rPr>
          <w:rFonts w:ascii="Times New Roman" w:hAnsi="Times New Roman"/>
          <w:sz w:val="28"/>
          <w:szCs w:val="28"/>
        </w:rPr>
        <w:t xml:space="preserve"> задействовано 8 стационарных постов Государственной наблюдательной сети, 7 стационарных постов территориальной системы наблюдения (4 поста в городе и 3 – на границе с городом) и маршрутные передвижные лаборатории. Кроме того, систематические лабораторные наблюдения за качеством атмосферного воздуха проводятся в рамках социально-гигиенического мониторинга органами </w:t>
      </w:r>
      <w:proofErr w:type="spellStart"/>
      <w:r w:rsidR="000C475E" w:rsidRPr="004D7002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0C475E" w:rsidRPr="004D7002">
        <w:rPr>
          <w:rFonts w:ascii="Times New Roman" w:hAnsi="Times New Roman"/>
          <w:sz w:val="28"/>
          <w:szCs w:val="28"/>
        </w:rPr>
        <w:t xml:space="preserve"> по Красноярскому краю на маршрутных постах, в том числе в районе расположения </w:t>
      </w:r>
      <w:r w:rsidR="006F11C3">
        <w:rPr>
          <w:rFonts w:ascii="Times New Roman" w:hAnsi="Times New Roman"/>
          <w:sz w:val="28"/>
          <w:szCs w:val="28"/>
        </w:rPr>
        <w:t>объектов XXIX Всемирной зимней У</w:t>
      </w:r>
      <w:r w:rsidR="000C475E" w:rsidRPr="004D7002">
        <w:rPr>
          <w:rFonts w:ascii="Times New Roman" w:hAnsi="Times New Roman"/>
          <w:sz w:val="28"/>
          <w:szCs w:val="28"/>
        </w:rPr>
        <w:t>ниверсиады 2019 года.</w:t>
      </w:r>
    </w:p>
    <w:p w:rsidR="000C475E" w:rsidRPr="004D7002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На сегодняшний день общее число постов наблюдения в городе удовлетворяет требованиям ГОСТ 17.2.3.01-86 «Охрана природы. Атмосфера. Правила контроля качества воздуха населенных пунктов».</w:t>
      </w:r>
    </w:p>
    <w:p w:rsidR="000C475E" w:rsidRDefault="000C475E" w:rsidP="00D62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9AB">
        <w:rPr>
          <w:rFonts w:ascii="Times New Roman" w:hAnsi="Times New Roman"/>
          <w:sz w:val="28"/>
          <w:szCs w:val="28"/>
        </w:rPr>
        <w:t>В</w:t>
      </w:r>
      <w:r w:rsidRPr="00D629AB">
        <w:rPr>
          <w:rFonts w:ascii="Times New Roman" w:hAnsi="Times New Roman"/>
          <w:bCs/>
          <w:sz w:val="28"/>
          <w:szCs w:val="28"/>
        </w:rPr>
        <w:t xml:space="preserve"> 2017 году </w:t>
      </w:r>
      <w:r w:rsidRPr="00D629AB">
        <w:rPr>
          <w:rFonts w:ascii="Times New Roman" w:hAnsi="Times New Roman"/>
          <w:sz w:val="28"/>
          <w:szCs w:val="28"/>
        </w:rPr>
        <w:t>уровень</w:t>
      </w:r>
      <w:r w:rsidRPr="00D629AB">
        <w:rPr>
          <w:rFonts w:ascii="Times New Roman" w:hAnsi="Times New Roman"/>
          <w:bCs/>
          <w:sz w:val="28"/>
          <w:szCs w:val="28"/>
        </w:rPr>
        <w:t xml:space="preserve"> загрязнения атмосферы г</w:t>
      </w:r>
      <w:r w:rsidR="00DA094B">
        <w:rPr>
          <w:rFonts w:ascii="Times New Roman" w:hAnsi="Times New Roman"/>
          <w:bCs/>
          <w:sz w:val="28"/>
          <w:szCs w:val="28"/>
        </w:rPr>
        <w:t>орода</w:t>
      </w:r>
      <w:r w:rsidRPr="00D629AB">
        <w:rPr>
          <w:rFonts w:ascii="Times New Roman" w:hAnsi="Times New Roman"/>
          <w:bCs/>
          <w:sz w:val="28"/>
          <w:szCs w:val="28"/>
        </w:rPr>
        <w:t xml:space="preserve"> Красноярска был </w:t>
      </w:r>
      <w:r w:rsidRPr="007C1388">
        <w:rPr>
          <w:rFonts w:ascii="Times New Roman" w:hAnsi="Times New Roman"/>
          <w:bCs/>
          <w:sz w:val="28"/>
          <w:szCs w:val="28"/>
        </w:rPr>
        <w:t>очень высоким</w:t>
      </w:r>
      <w:r w:rsidR="009D03AA" w:rsidRPr="007C1388">
        <w:rPr>
          <w:rFonts w:ascii="Times New Roman" w:hAnsi="Times New Roman"/>
          <w:bCs/>
          <w:sz w:val="28"/>
          <w:szCs w:val="28"/>
        </w:rPr>
        <w:t>:</w:t>
      </w:r>
      <w:r w:rsidR="007F0295">
        <w:rPr>
          <w:rFonts w:ascii="Times New Roman" w:hAnsi="Times New Roman"/>
          <w:bCs/>
          <w:sz w:val="28"/>
          <w:szCs w:val="28"/>
        </w:rPr>
        <w:t xml:space="preserve"> </w:t>
      </w:r>
      <w:r w:rsidR="009D03AA" w:rsidRPr="00D629AB">
        <w:rPr>
          <w:rFonts w:ascii="Times New Roman" w:hAnsi="Times New Roman"/>
          <w:sz w:val="28"/>
          <w:szCs w:val="28"/>
        </w:rPr>
        <w:t>к</w:t>
      </w:r>
      <w:r w:rsidRPr="00D629AB">
        <w:rPr>
          <w:rFonts w:ascii="Times New Roman" w:hAnsi="Times New Roman"/>
          <w:sz w:val="28"/>
          <w:szCs w:val="28"/>
        </w:rPr>
        <w:t>омплексный индекс загрязнения атмосферы (ИЗА</w:t>
      </w:r>
      <w:r w:rsidRPr="00D629AB">
        <w:rPr>
          <w:rFonts w:ascii="Times New Roman" w:hAnsi="Times New Roman"/>
          <w:sz w:val="28"/>
          <w:szCs w:val="28"/>
          <w:vertAlign w:val="subscript"/>
        </w:rPr>
        <w:t>5</w:t>
      </w:r>
      <w:r w:rsidRPr="00D629AB">
        <w:rPr>
          <w:rFonts w:ascii="Times New Roman" w:hAnsi="Times New Roman"/>
          <w:sz w:val="28"/>
          <w:szCs w:val="28"/>
        </w:rPr>
        <w:t>)&gt;14</w:t>
      </w:r>
      <w:r w:rsidR="009D03AA" w:rsidRPr="00D629AB">
        <w:rPr>
          <w:rFonts w:ascii="Times New Roman" w:hAnsi="Times New Roman"/>
          <w:sz w:val="28"/>
          <w:szCs w:val="28"/>
        </w:rPr>
        <w:t>;</w:t>
      </w:r>
      <w:r w:rsidRPr="00D629AB">
        <w:rPr>
          <w:rFonts w:ascii="Times New Roman" w:hAnsi="Times New Roman"/>
          <w:sz w:val="28"/>
          <w:szCs w:val="28"/>
        </w:rPr>
        <w:t xml:space="preserve"> стандартный индекс (СИ) – 20,1 (по </w:t>
      </w:r>
      <w:proofErr w:type="spellStart"/>
      <w:r w:rsidRPr="00D629AB">
        <w:rPr>
          <w:rFonts w:ascii="Times New Roman" w:hAnsi="Times New Roman"/>
          <w:sz w:val="28"/>
          <w:szCs w:val="28"/>
        </w:rPr>
        <w:t>бен</w:t>
      </w:r>
      <w:proofErr w:type="gramStart"/>
      <w:r w:rsidRPr="00D629AB">
        <w:rPr>
          <w:rFonts w:ascii="Times New Roman" w:hAnsi="Times New Roman"/>
          <w:sz w:val="28"/>
          <w:szCs w:val="28"/>
        </w:rPr>
        <w:t>з</w:t>
      </w:r>
      <w:proofErr w:type="spellEnd"/>
      <w:r w:rsidRPr="00D629AB">
        <w:rPr>
          <w:rFonts w:ascii="Times New Roman" w:hAnsi="Times New Roman"/>
          <w:sz w:val="28"/>
          <w:szCs w:val="28"/>
        </w:rPr>
        <w:t>(</w:t>
      </w:r>
      <w:proofErr w:type="gramEnd"/>
      <w:r w:rsidRPr="00D629AB">
        <w:rPr>
          <w:rFonts w:ascii="Times New Roman" w:hAnsi="Times New Roman"/>
          <w:sz w:val="28"/>
          <w:szCs w:val="28"/>
        </w:rPr>
        <w:t>а)</w:t>
      </w:r>
      <w:proofErr w:type="spellStart"/>
      <w:r w:rsidRPr="00D629AB">
        <w:rPr>
          <w:rFonts w:ascii="Times New Roman" w:hAnsi="Times New Roman"/>
          <w:sz w:val="28"/>
          <w:szCs w:val="28"/>
        </w:rPr>
        <w:t>пирену</w:t>
      </w:r>
      <w:proofErr w:type="spellEnd"/>
      <w:r w:rsidRPr="00D629AB">
        <w:rPr>
          <w:rFonts w:ascii="Times New Roman" w:hAnsi="Times New Roman"/>
          <w:sz w:val="28"/>
          <w:szCs w:val="28"/>
        </w:rPr>
        <w:t xml:space="preserve">); наибольшая повторяемость (НП) – 23,1 % (по формальдегиду). </w:t>
      </w:r>
      <w:r w:rsidRPr="00D629AB">
        <w:rPr>
          <w:rFonts w:ascii="Times New Roman" w:hAnsi="Times New Roman"/>
          <w:bCs/>
          <w:sz w:val="28"/>
          <w:szCs w:val="28"/>
        </w:rPr>
        <w:t>О</w:t>
      </w:r>
      <w:r w:rsidRPr="00D629AB">
        <w:rPr>
          <w:rFonts w:ascii="Times New Roman" w:hAnsi="Times New Roman"/>
          <w:sz w:val="28"/>
          <w:szCs w:val="28"/>
        </w:rPr>
        <w:t xml:space="preserve">сновные вещества определяющие уровень загрязнения атмосферы </w:t>
      </w:r>
      <w:r w:rsidR="007C1388">
        <w:rPr>
          <w:rFonts w:ascii="Times New Roman" w:hAnsi="Times New Roman"/>
          <w:sz w:val="28"/>
          <w:szCs w:val="28"/>
        </w:rPr>
        <w:t>города </w:t>
      </w:r>
      <w:r w:rsidRPr="00D629AB">
        <w:rPr>
          <w:rFonts w:ascii="Times New Roman" w:hAnsi="Times New Roman"/>
          <w:sz w:val="28"/>
          <w:szCs w:val="28"/>
        </w:rPr>
        <w:t xml:space="preserve">Красноярска: </w:t>
      </w:r>
      <w:proofErr w:type="spellStart"/>
      <w:r w:rsidRPr="00D629AB">
        <w:rPr>
          <w:rFonts w:ascii="Times New Roman" w:hAnsi="Times New Roman"/>
          <w:sz w:val="28"/>
          <w:szCs w:val="28"/>
        </w:rPr>
        <w:t>бен</w:t>
      </w:r>
      <w:proofErr w:type="gramStart"/>
      <w:r w:rsidRPr="00D629AB">
        <w:rPr>
          <w:rFonts w:ascii="Times New Roman" w:hAnsi="Times New Roman"/>
          <w:sz w:val="28"/>
          <w:szCs w:val="28"/>
        </w:rPr>
        <w:t>з</w:t>
      </w:r>
      <w:proofErr w:type="spellEnd"/>
      <w:r w:rsidRPr="00D629AB">
        <w:rPr>
          <w:rFonts w:ascii="Times New Roman" w:hAnsi="Times New Roman"/>
          <w:sz w:val="28"/>
          <w:szCs w:val="28"/>
        </w:rPr>
        <w:t>(</w:t>
      </w:r>
      <w:proofErr w:type="gramEnd"/>
      <w:r w:rsidRPr="00D629AB">
        <w:rPr>
          <w:rFonts w:ascii="Times New Roman" w:hAnsi="Times New Roman"/>
          <w:sz w:val="28"/>
          <w:szCs w:val="28"/>
        </w:rPr>
        <w:t>а)</w:t>
      </w:r>
      <w:proofErr w:type="spellStart"/>
      <w:r w:rsidRPr="00D629AB">
        <w:rPr>
          <w:rFonts w:ascii="Times New Roman" w:hAnsi="Times New Roman"/>
          <w:sz w:val="28"/>
          <w:szCs w:val="28"/>
        </w:rPr>
        <w:t>пирен</w:t>
      </w:r>
      <w:proofErr w:type="spellEnd"/>
      <w:r w:rsidRPr="00D629AB">
        <w:rPr>
          <w:rFonts w:ascii="Times New Roman" w:hAnsi="Times New Roman"/>
          <w:sz w:val="28"/>
          <w:szCs w:val="28"/>
        </w:rPr>
        <w:t>, формальдегид, взвешенные вещества, диоксид азота, аммиак</w:t>
      </w:r>
      <w:r w:rsidRPr="00D629AB">
        <w:rPr>
          <w:rFonts w:ascii="TimesNewRomanPSMT" w:eastAsia="TimesNewRomanPSMT" w:cs="TimesNewRomanPSMT"/>
          <w:sz w:val="28"/>
          <w:szCs w:val="28"/>
          <w:lang w:eastAsia="ru-RU"/>
        </w:rPr>
        <w:t>.</w:t>
      </w:r>
      <w:r w:rsidRPr="00D629AB">
        <w:rPr>
          <w:rFonts w:ascii="Times New Roman" w:hAnsi="Times New Roman"/>
          <w:sz w:val="28"/>
          <w:szCs w:val="28"/>
        </w:rPr>
        <w:t xml:space="preserve"> Основными источниками загрязнений приземных слоев атмосферного воздуха города в 2017 году являлись передвижные источники – 38,3%</w:t>
      </w:r>
      <w:r w:rsidR="00396FA6">
        <w:rPr>
          <w:rFonts w:ascii="Times New Roman" w:hAnsi="Times New Roman"/>
          <w:sz w:val="28"/>
          <w:szCs w:val="28"/>
        </w:rPr>
        <w:t>, АО</w:t>
      </w:r>
      <w:r w:rsidR="007C1388">
        <w:rPr>
          <w:rFonts w:ascii="Times New Roman" w:hAnsi="Times New Roman"/>
          <w:sz w:val="28"/>
          <w:szCs w:val="28"/>
        </w:rPr>
        <w:t> </w:t>
      </w:r>
      <w:r w:rsidR="00396FA6">
        <w:rPr>
          <w:rFonts w:ascii="Times New Roman" w:hAnsi="Times New Roman"/>
          <w:sz w:val="28"/>
          <w:szCs w:val="28"/>
        </w:rPr>
        <w:t>«РУСАЛ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="0005101B" w:rsidRPr="0005101B">
        <w:rPr>
          <w:rFonts w:ascii="Times New Roman" w:hAnsi="Times New Roman"/>
          <w:spacing w:val="-4"/>
          <w:sz w:val="28"/>
          <w:szCs w:val="24"/>
        </w:rPr>
        <w:t>Красноярский алюминиевый завод</w:t>
      </w:r>
      <w:r w:rsidR="00396FA6">
        <w:rPr>
          <w:rFonts w:ascii="Times New Roman" w:hAnsi="Times New Roman"/>
          <w:sz w:val="28"/>
          <w:szCs w:val="28"/>
        </w:rPr>
        <w:t>» – 29,8</w:t>
      </w:r>
      <w:r w:rsidRPr="00D629AB">
        <w:rPr>
          <w:rFonts w:ascii="Times New Roman" w:hAnsi="Times New Roman"/>
          <w:sz w:val="28"/>
          <w:szCs w:val="28"/>
        </w:rPr>
        <w:t xml:space="preserve">%, предприятия энергетики </w:t>
      </w:r>
      <w:r w:rsidR="00020583">
        <w:rPr>
          <w:rFonts w:ascii="Times New Roman" w:hAnsi="Times New Roman"/>
          <w:sz w:val="28"/>
          <w:szCs w:val="28"/>
        </w:rPr>
        <w:t xml:space="preserve">и частные домохозяйства </w:t>
      </w:r>
      <w:r w:rsidRPr="00D629AB">
        <w:rPr>
          <w:rFonts w:ascii="Times New Roman" w:hAnsi="Times New Roman"/>
          <w:sz w:val="28"/>
          <w:szCs w:val="28"/>
        </w:rPr>
        <w:t xml:space="preserve">– 28% от общего объема выбросов в атмосферу города. </w:t>
      </w:r>
    </w:p>
    <w:p w:rsidR="000C475E" w:rsidRPr="00D629AB" w:rsidRDefault="000C475E" w:rsidP="00D62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388">
        <w:rPr>
          <w:rFonts w:ascii="Times New Roman" w:hAnsi="Times New Roman"/>
          <w:sz w:val="28"/>
          <w:szCs w:val="28"/>
        </w:rPr>
        <w:t>По водным объектам,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Pr="00D629AB">
        <w:rPr>
          <w:rFonts w:ascii="Times New Roman" w:hAnsi="Times New Roman"/>
          <w:sz w:val="28"/>
          <w:szCs w:val="28"/>
        </w:rPr>
        <w:t xml:space="preserve">хотя сброс загрязненных сточных вод </w:t>
      </w:r>
      <w:r w:rsidRPr="00D629AB">
        <w:rPr>
          <w:rFonts w:ascii="Times New Roman" w:hAnsi="Times New Roman"/>
          <w:sz w:val="28"/>
          <w:szCs w:val="28"/>
        </w:rPr>
        <w:br/>
        <w:t>в поверхностные воды имеет тенденцию снижения в черте города, г</w:t>
      </w:r>
      <w:r w:rsidR="00DA094B">
        <w:rPr>
          <w:rFonts w:ascii="Times New Roman" w:hAnsi="Times New Roman"/>
          <w:sz w:val="28"/>
          <w:szCs w:val="28"/>
        </w:rPr>
        <w:t>ород</w:t>
      </w:r>
      <w:r w:rsidR="004F072B">
        <w:rPr>
          <w:rFonts w:ascii="Times New Roman" w:hAnsi="Times New Roman"/>
          <w:sz w:val="28"/>
          <w:szCs w:val="28"/>
        </w:rPr>
        <w:t> </w:t>
      </w:r>
      <w:r w:rsidRPr="00D629AB">
        <w:rPr>
          <w:rFonts w:ascii="Times New Roman" w:hAnsi="Times New Roman"/>
          <w:sz w:val="28"/>
          <w:szCs w:val="28"/>
        </w:rPr>
        <w:t>Красноярск занимает ведущее место среди региональных центров Сибирского федерального округа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="008601BC" w:rsidRPr="00D629AB">
        <w:rPr>
          <w:rFonts w:ascii="Times New Roman" w:hAnsi="Times New Roman"/>
          <w:sz w:val="28"/>
          <w:szCs w:val="28"/>
        </w:rPr>
        <w:t>по объему сброса загрязненных сточных вод на душу населения</w:t>
      </w:r>
      <w:r w:rsidRPr="00D629AB">
        <w:rPr>
          <w:rFonts w:ascii="Times New Roman" w:hAnsi="Times New Roman"/>
          <w:sz w:val="28"/>
          <w:szCs w:val="28"/>
        </w:rPr>
        <w:t xml:space="preserve">. Река Енисей в черте города испытывает </w:t>
      </w:r>
      <w:r w:rsidR="007C1388">
        <w:rPr>
          <w:rFonts w:ascii="Times New Roman" w:hAnsi="Times New Roman"/>
          <w:sz w:val="28"/>
          <w:szCs w:val="28"/>
        </w:rPr>
        <w:t>значительную</w:t>
      </w:r>
      <w:r w:rsidRPr="00D629AB">
        <w:rPr>
          <w:rFonts w:ascii="Times New Roman" w:hAnsi="Times New Roman"/>
          <w:sz w:val="28"/>
          <w:szCs w:val="28"/>
        </w:rPr>
        <w:t xml:space="preserve"> антропогенную нагрузку в связи со сбросом предприятиями загрязненных и недостаточно очищенных сточных вод. </w:t>
      </w:r>
    </w:p>
    <w:p w:rsidR="000C475E" w:rsidRPr="00D629AB" w:rsidRDefault="000C475E" w:rsidP="00D62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9AB">
        <w:rPr>
          <w:rFonts w:ascii="Times New Roman" w:hAnsi="Times New Roman"/>
          <w:sz w:val="28"/>
          <w:szCs w:val="28"/>
        </w:rPr>
        <w:t>По предварительным данным Енисейского бассейнового водного управления в 2017 году в г</w:t>
      </w:r>
      <w:r w:rsidR="00DA094B">
        <w:rPr>
          <w:rFonts w:ascii="Times New Roman" w:hAnsi="Times New Roman"/>
          <w:sz w:val="28"/>
          <w:szCs w:val="28"/>
        </w:rPr>
        <w:t>ороде</w:t>
      </w:r>
      <w:r w:rsidRPr="00D629AB">
        <w:rPr>
          <w:rFonts w:ascii="Times New Roman" w:hAnsi="Times New Roman"/>
          <w:sz w:val="28"/>
          <w:szCs w:val="28"/>
        </w:rPr>
        <w:t xml:space="preserve"> Красноярске объем сброса загрязненных сточных вод в поверхностные водные объекты составил 379,78 млн. м</w:t>
      </w:r>
      <w:r w:rsidRPr="00D629AB">
        <w:rPr>
          <w:rFonts w:ascii="Times New Roman" w:hAnsi="Times New Roman"/>
          <w:sz w:val="28"/>
          <w:szCs w:val="28"/>
          <w:vertAlign w:val="superscript"/>
        </w:rPr>
        <w:t>3</w:t>
      </w:r>
      <w:r w:rsidRPr="00D629AB">
        <w:rPr>
          <w:rFonts w:ascii="Times New Roman" w:hAnsi="Times New Roman"/>
          <w:sz w:val="28"/>
          <w:szCs w:val="28"/>
        </w:rPr>
        <w:t>. Объем сброса загрязненных сточных вод (без очистки и недостаточно очищенных) на рельеф, в подземные горизонты составил 132,24 млн. м</w:t>
      </w:r>
      <w:r w:rsidRPr="00D629AB">
        <w:rPr>
          <w:rFonts w:ascii="Times New Roman" w:hAnsi="Times New Roman"/>
          <w:sz w:val="28"/>
          <w:szCs w:val="28"/>
          <w:vertAlign w:val="superscript"/>
        </w:rPr>
        <w:t>3</w:t>
      </w:r>
      <w:r w:rsidRPr="00D629AB">
        <w:rPr>
          <w:rFonts w:ascii="Times New Roman" w:hAnsi="Times New Roman"/>
          <w:sz w:val="28"/>
          <w:szCs w:val="28"/>
        </w:rPr>
        <w:t>, в том числе: на рельеф и в подземные горизонты – 2,34 млн. м</w:t>
      </w:r>
      <w:r w:rsidRPr="00D629AB">
        <w:rPr>
          <w:rFonts w:ascii="Times New Roman" w:hAnsi="Times New Roman"/>
          <w:sz w:val="28"/>
          <w:szCs w:val="28"/>
          <w:vertAlign w:val="superscript"/>
        </w:rPr>
        <w:t>3</w:t>
      </w:r>
      <w:r w:rsidRPr="00D629AB">
        <w:rPr>
          <w:rFonts w:ascii="Times New Roman" w:hAnsi="Times New Roman"/>
          <w:sz w:val="28"/>
          <w:szCs w:val="28"/>
        </w:rPr>
        <w:t>; недостаточно очищенных – 132,15 млн. м</w:t>
      </w:r>
      <w:r w:rsidRPr="00D629AB">
        <w:rPr>
          <w:rFonts w:ascii="Times New Roman" w:hAnsi="Times New Roman"/>
          <w:sz w:val="28"/>
          <w:szCs w:val="28"/>
          <w:vertAlign w:val="superscript"/>
        </w:rPr>
        <w:t>3</w:t>
      </w:r>
      <w:r w:rsidRPr="00D629AB">
        <w:rPr>
          <w:rFonts w:ascii="Times New Roman" w:hAnsi="Times New Roman"/>
          <w:sz w:val="28"/>
          <w:szCs w:val="28"/>
        </w:rPr>
        <w:t>, без очистки – 0,09 млн. м</w:t>
      </w:r>
      <w:r w:rsidRPr="00D629AB">
        <w:rPr>
          <w:rFonts w:ascii="Times New Roman" w:hAnsi="Times New Roman"/>
          <w:sz w:val="28"/>
          <w:szCs w:val="28"/>
          <w:vertAlign w:val="superscript"/>
        </w:rPr>
        <w:t>3</w:t>
      </w:r>
      <w:r w:rsidRPr="00D629AB">
        <w:rPr>
          <w:rFonts w:ascii="Times New Roman" w:hAnsi="Times New Roman"/>
          <w:sz w:val="28"/>
          <w:szCs w:val="28"/>
        </w:rPr>
        <w:t>. Объем сброса нормативно-чистых вод от охлаждения оборудования составил 246,45</w:t>
      </w:r>
      <w:r w:rsidR="007C1388">
        <w:rPr>
          <w:rFonts w:ascii="Times New Roman" w:hAnsi="Times New Roman"/>
          <w:sz w:val="28"/>
          <w:szCs w:val="28"/>
        </w:rPr>
        <w:t> </w:t>
      </w:r>
      <w:r w:rsidRPr="00D629AB">
        <w:rPr>
          <w:rFonts w:ascii="Times New Roman" w:hAnsi="Times New Roman"/>
          <w:sz w:val="28"/>
          <w:szCs w:val="28"/>
        </w:rPr>
        <w:t>млн. м</w:t>
      </w:r>
      <w:r w:rsidRPr="00D629AB">
        <w:rPr>
          <w:rFonts w:ascii="Times New Roman" w:hAnsi="Times New Roman"/>
          <w:sz w:val="28"/>
          <w:szCs w:val="28"/>
          <w:vertAlign w:val="superscript"/>
        </w:rPr>
        <w:t>3</w:t>
      </w:r>
      <w:r w:rsidRPr="00D629AB">
        <w:rPr>
          <w:rFonts w:ascii="Times New Roman" w:hAnsi="Times New Roman"/>
          <w:sz w:val="28"/>
          <w:szCs w:val="28"/>
        </w:rPr>
        <w:t xml:space="preserve">, нормативно – очищенных на очистных сооружениях </w:t>
      </w:r>
      <w:r w:rsidR="007C1388">
        <w:rPr>
          <w:rFonts w:ascii="Times New Roman" w:hAnsi="Times New Roman"/>
          <w:sz w:val="28"/>
          <w:szCs w:val="28"/>
        </w:rPr>
        <w:t>–</w:t>
      </w:r>
      <w:r w:rsidRPr="00D629AB">
        <w:rPr>
          <w:rFonts w:ascii="Times New Roman" w:hAnsi="Times New Roman"/>
          <w:sz w:val="28"/>
          <w:szCs w:val="28"/>
        </w:rPr>
        <w:t xml:space="preserve"> 1,10 млн. м</w:t>
      </w:r>
      <w:r w:rsidRPr="00D629AB">
        <w:rPr>
          <w:rFonts w:ascii="Times New Roman" w:hAnsi="Times New Roman"/>
          <w:sz w:val="28"/>
          <w:szCs w:val="28"/>
          <w:vertAlign w:val="superscript"/>
        </w:rPr>
        <w:t>3</w:t>
      </w:r>
      <w:r w:rsidRPr="00D629AB">
        <w:rPr>
          <w:rFonts w:ascii="Times New Roman" w:hAnsi="Times New Roman"/>
          <w:sz w:val="28"/>
          <w:szCs w:val="28"/>
        </w:rPr>
        <w:t>.</w:t>
      </w:r>
    </w:p>
    <w:p w:rsidR="000C475E" w:rsidRPr="00D629AB" w:rsidRDefault="000C475E" w:rsidP="00D62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9AB">
        <w:rPr>
          <w:rFonts w:ascii="Times New Roman" w:hAnsi="Times New Roman"/>
          <w:sz w:val="28"/>
          <w:szCs w:val="28"/>
        </w:rPr>
        <w:t>Основной вклад в загрязнение реки вносят соединения цинка, алюминия, марганца, железа, нефтепродуктов</w:t>
      </w:r>
      <w:r w:rsidR="00405439">
        <w:rPr>
          <w:rFonts w:ascii="Times New Roman" w:hAnsi="Times New Roman"/>
          <w:sz w:val="28"/>
          <w:szCs w:val="28"/>
        </w:rPr>
        <w:t xml:space="preserve"> и </w:t>
      </w:r>
      <w:r w:rsidR="00405439">
        <w:rPr>
          <w:rFonts w:ascii="Times New Roman" w:hAnsi="Times New Roman"/>
          <w:iCs/>
          <w:sz w:val="28"/>
          <w:szCs w:val="28"/>
        </w:rPr>
        <w:t>х</w:t>
      </w:r>
      <w:r w:rsidR="00405439" w:rsidRPr="00405439">
        <w:rPr>
          <w:rFonts w:ascii="Times New Roman" w:hAnsi="Times New Roman"/>
          <w:iCs/>
          <w:sz w:val="28"/>
          <w:szCs w:val="28"/>
        </w:rPr>
        <w:t>имическое потребление кислорода</w:t>
      </w:r>
      <w:r w:rsidRPr="00D629AB">
        <w:rPr>
          <w:rFonts w:ascii="Times New Roman" w:hAnsi="Times New Roman"/>
          <w:sz w:val="28"/>
          <w:szCs w:val="28"/>
        </w:rPr>
        <w:t>. При этом по повторяемости случаев загрязненности, воды р</w:t>
      </w:r>
      <w:r w:rsidR="00405439">
        <w:rPr>
          <w:rFonts w:ascii="Times New Roman" w:hAnsi="Times New Roman"/>
          <w:sz w:val="28"/>
          <w:szCs w:val="28"/>
        </w:rPr>
        <w:t>еки</w:t>
      </w:r>
      <w:r w:rsidRPr="00D629AB">
        <w:rPr>
          <w:rFonts w:ascii="Times New Roman" w:hAnsi="Times New Roman"/>
          <w:sz w:val="28"/>
          <w:szCs w:val="28"/>
        </w:rPr>
        <w:t xml:space="preserve"> Енисей ионами меди и железа определяется как «характерная» практически на всей протяженности реки. Основательные проблемы экологической безопасности города создает отсутствие в большинстве районов ливневой канализации.</w:t>
      </w:r>
    </w:p>
    <w:p w:rsidR="009D248A" w:rsidRPr="009D248A" w:rsidRDefault="009D248A" w:rsidP="009D24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8A">
        <w:rPr>
          <w:rFonts w:ascii="Times New Roman" w:hAnsi="Times New Roman"/>
          <w:sz w:val="28"/>
          <w:szCs w:val="28"/>
        </w:rPr>
        <w:t xml:space="preserve">По данным Межрегионального Управления </w:t>
      </w:r>
      <w:proofErr w:type="spellStart"/>
      <w:r w:rsidRPr="009D248A">
        <w:rPr>
          <w:rFonts w:ascii="Times New Roman" w:hAnsi="Times New Roman"/>
          <w:sz w:val="28"/>
          <w:szCs w:val="28"/>
        </w:rPr>
        <w:t>Росприроднадзора</w:t>
      </w:r>
      <w:proofErr w:type="spellEnd"/>
      <w:r w:rsidRPr="009D248A">
        <w:rPr>
          <w:rFonts w:ascii="Times New Roman" w:hAnsi="Times New Roman"/>
          <w:sz w:val="28"/>
          <w:szCs w:val="28"/>
        </w:rPr>
        <w:t xml:space="preserve"> по Красноярскому краю и Республике Тыва в 2017 году в городе Красноярске было образовано 13 778,5 тыс. тонн промышленных и бытовых отходов, количество отходов, используемых в качестве вторичных материальных ресурсов, составило 5 486,8 тыс. тонн. В 2017 году в границах города Красноярска числилось 8 действующих специализированных объектов для размещения и обезвреживания отходов, из которых 6 (2 </w:t>
      </w:r>
      <w:proofErr w:type="spellStart"/>
      <w:r w:rsidRPr="009D248A">
        <w:rPr>
          <w:rFonts w:ascii="Times New Roman" w:hAnsi="Times New Roman"/>
          <w:sz w:val="28"/>
          <w:szCs w:val="28"/>
        </w:rPr>
        <w:t>шламонакопителя</w:t>
      </w:r>
      <w:proofErr w:type="spellEnd"/>
      <w:r w:rsidRPr="009D248A">
        <w:rPr>
          <w:rFonts w:ascii="Times New Roman" w:hAnsi="Times New Roman"/>
          <w:sz w:val="28"/>
          <w:szCs w:val="28"/>
        </w:rPr>
        <w:t xml:space="preserve"> и 4 </w:t>
      </w:r>
      <w:proofErr w:type="spellStart"/>
      <w:r w:rsidRPr="009D248A">
        <w:rPr>
          <w:rFonts w:ascii="Times New Roman" w:hAnsi="Times New Roman"/>
          <w:sz w:val="28"/>
          <w:szCs w:val="28"/>
        </w:rPr>
        <w:t>золошлакоотвала</w:t>
      </w:r>
      <w:proofErr w:type="spellEnd"/>
      <w:r w:rsidRPr="009D248A">
        <w:rPr>
          <w:rFonts w:ascii="Times New Roman" w:hAnsi="Times New Roman"/>
          <w:sz w:val="28"/>
          <w:szCs w:val="28"/>
        </w:rPr>
        <w:t xml:space="preserve">) замыкают производственный технологический цикл. Для захоронения промышленных отходов функционируют 2 объекта рекультивации: в Советском районе рядом с деревней </w:t>
      </w:r>
      <w:proofErr w:type="spellStart"/>
      <w:r w:rsidRPr="009D248A">
        <w:rPr>
          <w:rFonts w:ascii="Times New Roman" w:hAnsi="Times New Roman"/>
          <w:sz w:val="28"/>
          <w:szCs w:val="28"/>
        </w:rPr>
        <w:t>Бадалык</w:t>
      </w:r>
      <w:proofErr w:type="spellEnd"/>
      <w:r w:rsidRPr="009D248A">
        <w:rPr>
          <w:rFonts w:ascii="Times New Roman" w:hAnsi="Times New Roman"/>
          <w:sz w:val="28"/>
          <w:szCs w:val="28"/>
        </w:rPr>
        <w:t xml:space="preserve"> и в Ленинском районе у кладбища Шинников. В 2017 году образованные в городе Красноярске твердые коммунальные отходы направлялись на захоронение на полигон твердых бытовых отходов АО «</w:t>
      </w:r>
      <w:proofErr w:type="spellStart"/>
      <w:r w:rsidRPr="009D248A">
        <w:rPr>
          <w:rFonts w:ascii="Times New Roman" w:hAnsi="Times New Roman"/>
          <w:sz w:val="28"/>
          <w:szCs w:val="28"/>
        </w:rPr>
        <w:t>Автоспецбаза</w:t>
      </w:r>
      <w:proofErr w:type="spellEnd"/>
      <w:r w:rsidRPr="009D248A">
        <w:rPr>
          <w:rFonts w:ascii="Times New Roman" w:hAnsi="Times New Roman"/>
          <w:sz w:val="28"/>
          <w:szCs w:val="28"/>
        </w:rPr>
        <w:t xml:space="preserve">». </w:t>
      </w:r>
    </w:p>
    <w:p w:rsidR="009D248A" w:rsidRPr="009D248A" w:rsidRDefault="002E26DC" w:rsidP="009D24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D248A" w:rsidRPr="009D248A">
        <w:rPr>
          <w:rFonts w:ascii="Times New Roman" w:hAnsi="Times New Roman"/>
          <w:sz w:val="28"/>
          <w:szCs w:val="28"/>
        </w:rPr>
        <w:t xml:space="preserve"> централизованном порядке обеспечивается сортировка твердых коммунальных отходов на мусоросортировочном комплексе ООО «</w:t>
      </w:r>
      <w:proofErr w:type="spellStart"/>
      <w:r w:rsidR="009D248A" w:rsidRPr="009D248A">
        <w:rPr>
          <w:rFonts w:ascii="Times New Roman" w:hAnsi="Times New Roman"/>
          <w:sz w:val="28"/>
          <w:szCs w:val="28"/>
        </w:rPr>
        <w:t>РостТех</w:t>
      </w:r>
      <w:proofErr w:type="spellEnd"/>
      <w:r w:rsidR="009D248A" w:rsidRPr="009D248A">
        <w:rPr>
          <w:rFonts w:ascii="Times New Roman" w:hAnsi="Times New Roman"/>
          <w:sz w:val="28"/>
          <w:szCs w:val="28"/>
        </w:rPr>
        <w:t>» в Березовском районе. Для обезвреживания биологических отходов используется специализированный объект (скотомогильник №2), размещенный на территории полигона АО «</w:t>
      </w:r>
      <w:proofErr w:type="spellStart"/>
      <w:r w:rsidR="009D248A" w:rsidRPr="009D248A">
        <w:rPr>
          <w:rFonts w:ascii="Times New Roman" w:hAnsi="Times New Roman"/>
          <w:sz w:val="28"/>
          <w:szCs w:val="28"/>
        </w:rPr>
        <w:t>Автоспецбаза</w:t>
      </w:r>
      <w:proofErr w:type="spellEnd"/>
      <w:r w:rsidR="009D248A" w:rsidRPr="009D248A">
        <w:rPr>
          <w:rFonts w:ascii="Times New Roman" w:hAnsi="Times New Roman"/>
          <w:sz w:val="28"/>
          <w:szCs w:val="28"/>
        </w:rPr>
        <w:t xml:space="preserve">». В соответствии с проектной документацией на объекте размещается 9 биотермических ям. Рабочая мощность биотермических ям составляет 178 </w:t>
      </w:r>
      <w:proofErr w:type="spellStart"/>
      <w:r w:rsidR="009D248A" w:rsidRPr="009D248A">
        <w:rPr>
          <w:rFonts w:ascii="Times New Roman" w:hAnsi="Times New Roman"/>
          <w:sz w:val="28"/>
          <w:szCs w:val="28"/>
        </w:rPr>
        <w:t>тн</w:t>
      </w:r>
      <w:proofErr w:type="spellEnd"/>
      <w:r w:rsidR="009D248A" w:rsidRPr="009D248A">
        <w:rPr>
          <w:rFonts w:ascii="Times New Roman" w:hAnsi="Times New Roman"/>
          <w:sz w:val="28"/>
          <w:szCs w:val="28"/>
        </w:rPr>
        <w:t xml:space="preserve">. Общая площадь </w:t>
      </w:r>
      <w:r>
        <w:rPr>
          <w:rFonts w:ascii="Times New Roman" w:hAnsi="Times New Roman"/>
          <w:sz w:val="28"/>
          <w:szCs w:val="28"/>
        </w:rPr>
        <w:t>–</w:t>
      </w:r>
      <w:r w:rsidR="009D248A" w:rsidRPr="009D248A">
        <w:rPr>
          <w:rFonts w:ascii="Times New Roman" w:hAnsi="Times New Roman"/>
          <w:sz w:val="28"/>
          <w:szCs w:val="28"/>
        </w:rPr>
        <w:t xml:space="preserve"> 0,001 тыс. га. В 2017 году эксплуатировались 2 биотермические ямы.</w:t>
      </w:r>
    </w:p>
    <w:p w:rsidR="009D248A" w:rsidRPr="009D248A" w:rsidRDefault="009D248A" w:rsidP="009D24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248A">
        <w:rPr>
          <w:rFonts w:ascii="Times New Roman" w:hAnsi="Times New Roman"/>
          <w:sz w:val="28"/>
          <w:szCs w:val="28"/>
        </w:rPr>
        <w:t xml:space="preserve">Также на территории города действуют специализированные объекты по обезвреживанию опасных и чрезвычайно опасных отходов </w:t>
      </w:r>
      <w:r w:rsidRPr="009D248A">
        <w:rPr>
          <w:rFonts w:ascii="Times New Roman" w:hAnsi="Times New Roman"/>
          <w:sz w:val="28"/>
          <w:szCs w:val="28"/>
          <w:lang w:val="en-US"/>
        </w:rPr>
        <w:t>I</w:t>
      </w:r>
      <w:r w:rsidRPr="009D248A">
        <w:rPr>
          <w:rFonts w:ascii="Times New Roman" w:hAnsi="Times New Roman"/>
          <w:sz w:val="28"/>
          <w:szCs w:val="28"/>
        </w:rPr>
        <w:t>-</w:t>
      </w:r>
      <w:r w:rsidRPr="009D248A">
        <w:rPr>
          <w:rFonts w:ascii="Times New Roman" w:hAnsi="Times New Roman"/>
          <w:sz w:val="28"/>
          <w:szCs w:val="28"/>
          <w:lang w:val="en-US"/>
        </w:rPr>
        <w:t>IV</w:t>
      </w:r>
      <w:r w:rsidRPr="009D248A">
        <w:rPr>
          <w:rFonts w:ascii="Times New Roman" w:hAnsi="Times New Roman"/>
          <w:sz w:val="28"/>
          <w:szCs w:val="28"/>
        </w:rPr>
        <w:t xml:space="preserve"> классов опасности, термическому уничтожению медицинских биологических отходов, обезвреживанию радиационных отходов. </w:t>
      </w:r>
    </w:p>
    <w:p w:rsidR="001F036C" w:rsidRDefault="009D248A" w:rsidP="009D24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248A">
        <w:rPr>
          <w:rFonts w:ascii="Times New Roman" w:hAnsi="Times New Roman"/>
          <w:sz w:val="28"/>
          <w:szCs w:val="28"/>
        </w:rPr>
        <w:t>Поэтапное развитие системы обращения с твердыми коммунальными отходами предусмотрено Территориальной схемой обращения с отходами, в том числе с твердыми коммунальными отходами в Красноярском крае, утвержденной приказом министерства природных ресурсов и экологии Красноярского края о</w:t>
      </w:r>
      <w:r w:rsidR="002E26DC">
        <w:rPr>
          <w:rFonts w:ascii="Times New Roman" w:hAnsi="Times New Roman"/>
          <w:sz w:val="28"/>
          <w:szCs w:val="28"/>
        </w:rPr>
        <w:t>т 23.09.2016 №</w:t>
      </w:r>
      <w:r w:rsidRPr="009D248A">
        <w:rPr>
          <w:rFonts w:ascii="Times New Roman" w:hAnsi="Times New Roman"/>
          <w:sz w:val="28"/>
          <w:szCs w:val="28"/>
        </w:rPr>
        <w:t xml:space="preserve">1/451-од, и </w:t>
      </w:r>
      <w:r w:rsidRPr="009D248A">
        <w:rPr>
          <w:rFonts w:ascii="Times New Roman" w:eastAsia="Times New Roman" w:hAnsi="Times New Roman"/>
          <w:sz w:val="28"/>
          <w:szCs w:val="28"/>
          <w:lang w:eastAsia="ar-SA"/>
        </w:rPr>
        <w:t>Региональной программой в области обращения с отходами, в том числе с твердыми коммунальными отходами, в Красноярском крае на 2018-2035 годы, утвержденной постановлением</w:t>
      </w:r>
      <w:proofErr w:type="gramEnd"/>
      <w:r w:rsidRPr="009D248A">
        <w:rPr>
          <w:rFonts w:ascii="Times New Roman" w:eastAsia="Times New Roman" w:hAnsi="Times New Roman"/>
          <w:sz w:val="28"/>
          <w:szCs w:val="28"/>
          <w:lang w:eastAsia="ar-SA"/>
        </w:rPr>
        <w:t xml:space="preserve"> Правительства края от 30.08.2018 №</w:t>
      </w:r>
      <w:r w:rsidR="00616F4F">
        <w:rPr>
          <w:rFonts w:ascii="Times New Roman" w:eastAsia="Times New Roman" w:hAnsi="Times New Roman"/>
          <w:sz w:val="28"/>
          <w:szCs w:val="28"/>
          <w:lang w:eastAsia="ar-SA"/>
        </w:rPr>
        <w:t> </w:t>
      </w:r>
      <w:r w:rsidRPr="009D248A">
        <w:rPr>
          <w:rFonts w:ascii="Times New Roman" w:eastAsia="Times New Roman" w:hAnsi="Times New Roman"/>
          <w:sz w:val="28"/>
          <w:szCs w:val="28"/>
          <w:lang w:eastAsia="ar-SA"/>
        </w:rPr>
        <w:t xml:space="preserve">497-п. </w:t>
      </w:r>
      <w:r w:rsidRPr="009D248A">
        <w:rPr>
          <w:rFonts w:ascii="Times New Roman" w:hAnsi="Times New Roman"/>
          <w:sz w:val="28"/>
          <w:szCs w:val="28"/>
        </w:rPr>
        <w:t>На территориях, прилегающих к городу</w:t>
      </w:r>
      <w:r w:rsidR="002E26DC">
        <w:rPr>
          <w:rFonts w:ascii="Times New Roman" w:hAnsi="Times New Roman"/>
          <w:sz w:val="28"/>
          <w:szCs w:val="28"/>
          <w:lang w:val="en-US"/>
        </w:rPr>
        <w:t> </w:t>
      </w:r>
      <w:r w:rsidRPr="009D248A">
        <w:rPr>
          <w:rFonts w:ascii="Times New Roman" w:hAnsi="Times New Roman"/>
          <w:sz w:val="28"/>
          <w:szCs w:val="28"/>
        </w:rPr>
        <w:t>Красноярску, предусмотрено строительство новых объектов для обработки, утилизации и захоронения отходов, в том числе твердых коммунальных отходов, а также строительство, реконструкция и модернизация предприятий (комплексов) по обезвреживанию отходов.</w:t>
      </w:r>
    </w:p>
    <w:p w:rsidR="000C475E" w:rsidRPr="002E26DC" w:rsidRDefault="000C475E" w:rsidP="000C4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26DC">
        <w:rPr>
          <w:rFonts w:ascii="Times New Roman" w:hAnsi="Times New Roman"/>
          <w:sz w:val="28"/>
          <w:szCs w:val="28"/>
        </w:rPr>
        <w:t>Важным следствием развития всех сфер г</w:t>
      </w:r>
      <w:r w:rsidR="00DA094B" w:rsidRPr="002E26DC">
        <w:rPr>
          <w:rFonts w:ascii="Times New Roman" w:hAnsi="Times New Roman"/>
          <w:sz w:val="28"/>
          <w:szCs w:val="28"/>
        </w:rPr>
        <w:t>орода</w:t>
      </w:r>
      <w:r w:rsidRPr="002E26DC">
        <w:rPr>
          <w:rFonts w:ascii="Times New Roman" w:hAnsi="Times New Roman"/>
          <w:sz w:val="28"/>
          <w:szCs w:val="28"/>
        </w:rPr>
        <w:t> Красноярска является изменение его образа в глазах жителей. По данным анкетирования горожан (2015 г</w:t>
      </w:r>
      <w:r w:rsidR="00382916" w:rsidRPr="002E26DC">
        <w:rPr>
          <w:rFonts w:ascii="Times New Roman" w:hAnsi="Times New Roman"/>
          <w:sz w:val="28"/>
          <w:szCs w:val="28"/>
        </w:rPr>
        <w:t xml:space="preserve">од – </w:t>
      </w:r>
      <w:r w:rsidRPr="002E26DC">
        <w:rPr>
          <w:rFonts w:ascii="Times New Roman" w:hAnsi="Times New Roman"/>
          <w:sz w:val="28"/>
          <w:szCs w:val="28"/>
        </w:rPr>
        <w:t>2 226 участников), в целом социально-экономическое развитие г</w:t>
      </w:r>
      <w:r w:rsidR="00DA094B" w:rsidRPr="002E26DC">
        <w:rPr>
          <w:rFonts w:ascii="Times New Roman" w:hAnsi="Times New Roman"/>
          <w:sz w:val="28"/>
          <w:szCs w:val="28"/>
        </w:rPr>
        <w:t>орода</w:t>
      </w:r>
      <w:r w:rsidRPr="002E26DC">
        <w:rPr>
          <w:rFonts w:ascii="Times New Roman" w:hAnsi="Times New Roman"/>
          <w:sz w:val="28"/>
          <w:szCs w:val="28"/>
        </w:rPr>
        <w:t xml:space="preserve"> Красноярска оценивается позитивно (51%). </w:t>
      </w:r>
      <w:proofErr w:type="gramStart"/>
      <w:r w:rsidRPr="002E26DC">
        <w:rPr>
          <w:rFonts w:ascii="Times New Roman" w:hAnsi="Times New Roman"/>
          <w:sz w:val="28"/>
          <w:szCs w:val="28"/>
        </w:rPr>
        <w:t>Среди проблем города чаще всего отмечаются: ситуация на рынке труда (55% опрошенных отметили ухудшение), снижение материальных возможностей (53%), экологическая напряженность (49%), жилищно-коммунальное обслуживание (45%), состояние дорог (40%) и жилищного фонда (36%), при том, что объективно доля аварийного жилья в общем объеме жилого фонда в 2016</w:t>
      </w:r>
      <w:r w:rsidR="00625826" w:rsidRPr="002E26DC">
        <w:rPr>
          <w:rFonts w:ascii="Times New Roman" w:hAnsi="Times New Roman"/>
          <w:sz w:val="28"/>
          <w:szCs w:val="28"/>
        </w:rPr>
        <w:t>-2017</w:t>
      </w:r>
      <w:r w:rsidR="00382916" w:rsidRPr="002E26DC">
        <w:rPr>
          <w:rFonts w:ascii="Times New Roman" w:hAnsi="Times New Roman"/>
          <w:sz w:val="28"/>
          <w:szCs w:val="28"/>
        </w:rPr>
        <w:t>годы</w:t>
      </w:r>
      <w:r w:rsidRPr="002E26DC">
        <w:rPr>
          <w:rFonts w:ascii="Times New Roman" w:hAnsi="Times New Roman"/>
          <w:sz w:val="28"/>
          <w:szCs w:val="28"/>
        </w:rPr>
        <w:t xml:space="preserve"> составляла 0,53% (в 2015 </w:t>
      </w:r>
      <w:r w:rsidR="00382916" w:rsidRPr="002E26DC">
        <w:rPr>
          <w:rFonts w:ascii="Times New Roman" w:hAnsi="Times New Roman"/>
          <w:sz w:val="28"/>
          <w:szCs w:val="28"/>
        </w:rPr>
        <w:t>году</w:t>
      </w:r>
      <w:r w:rsidRPr="002E26DC">
        <w:rPr>
          <w:rFonts w:ascii="Times New Roman" w:hAnsi="Times New Roman"/>
          <w:sz w:val="28"/>
          <w:szCs w:val="28"/>
        </w:rPr>
        <w:t xml:space="preserve"> – 0,63%), и это один из самых низких показателей в России</w:t>
      </w:r>
      <w:proofErr w:type="gramEnd"/>
      <w:r w:rsidRPr="002E26DC">
        <w:rPr>
          <w:rFonts w:ascii="Times New Roman" w:hAnsi="Times New Roman"/>
          <w:sz w:val="28"/>
          <w:szCs w:val="28"/>
        </w:rPr>
        <w:t xml:space="preserve">. Улучшения отмечены горожанами во внешнем облике города (63%), в культурной жизни (55%), качестве услуг связи (48%), состоянии объектов социальной сферы (39%). На стабильном уровне последние 5 лет сохраняются качество медицинских услуг (43%), городского пассажирского транспорта (39%), эффективность деятельности городских властей (38%), система образования (38%). </w:t>
      </w:r>
    </w:p>
    <w:p w:rsidR="00A34CDF" w:rsidRDefault="00A34CDF" w:rsidP="000C4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Обобщающие выводы по итогам анализа социально-экономического развития города Красноярска: </w:t>
      </w:r>
    </w:p>
    <w:p w:rsidR="00A34CDF" w:rsidRDefault="00A34CDF" w:rsidP="000C4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 положительным аспектам развития города</w:t>
      </w:r>
      <w:r w:rsidR="00EF6CFE">
        <w:rPr>
          <w:rFonts w:ascii="Times New Roman" w:hAnsi="Times New Roman"/>
          <w:sz w:val="28"/>
          <w:szCs w:val="28"/>
        </w:rPr>
        <w:t xml:space="preserve"> Красноярска за последние несколько лет</w:t>
      </w:r>
      <w:r>
        <w:rPr>
          <w:rFonts w:ascii="Times New Roman" w:hAnsi="Times New Roman"/>
          <w:sz w:val="28"/>
          <w:szCs w:val="28"/>
        </w:rPr>
        <w:t xml:space="preserve"> следует отнести: устойчивый рост численности населения</w:t>
      </w:r>
      <w:r w:rsidR="00913F56">
        <w:rPr>
          <w:rFonts w:ascii="Times New Roman" w:hAnsi="Times New Roman"/>
          <w:sz w:val="28"/>
          <w:szCs w:val="28"/>
        </w:rPr>
        <w:t xml:space="preserve"> (преимущественно механический приток населения с Востока и территорий края)</w:t>
      </w:r>
      <w:r>
        <w:rPr>
          <w:rFonts w:ascii="Times New Roman" w:hAnsi="Times New Roman"/>
          <w:sz w:val="28"/>
          <w:szCs w:val="28"/>
        </w:rPr>
        <w:t>,</w:t>
      </w:r>
      <w:r w:rsidR="005B19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локализация на территории города крупных проектов федерального значения и их развитие (</w:t>
      </w:r>
      <w:r w:rsidR="006F11C3" w:rsidRPr="006F11C3">
        <w:rPr>
          <w:rFonts w:ascii="Times New Roman" w:hAnsi="Times New Roman"/>
          <w:sz w:val="28"/>
          <w:szCs w:val="28"/>
          <w:lang w:val="en-US"/>
        </w:rPr>
        <w:t>XXIX</w:t>
      </w:r>
      <w:r w:rsidR="006F11C3" w:rsidRPr="006F11C3">
        <w:rPr>
          <w:rFonts w:ascii="Times New Roman" w:hAnsi="Times New Roman"/>
          <w:sz w:val="28"/>
          <w:szCs w:val="28"/>
        </w:rPr>
        <w:t xml:space="preserve"> Всемирная зимняя Универсиада 2019 года</w:t>
      </w:r>
      <w:r w:rsidRPr="006F11C3">
        <w:rPr>
          <w:rFonts w:ascii="Times New Roman" w:hAnsi="Times New Roman"/>
          <w:sz w:val="28"/>
          <w:szCs w:val="28"/>
        </w:rPr>
        <w:t>,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="006D167F" w:rsidRPr="006D167F">
        <w:rPr>
          <w:rFonts w:ascii="Times New Roman" w:hAnsi="Times New Roman"/>
          <w:sz w:val="28"/>
          <w:szCs w:val="28"/>
        </w:rPr>
        <w:t>особая экономическая зона промышленно-производственного типа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 w:rsidR="006D167F" w:rsidRPr="006D167F">
        <w:rPr>
          <w:rFonts w:ascii="Times New Roman" w:hAnsi="Times New Roman"/>
          <w:sz w:val="28"/>
          <w:szCs w:val="28"/>
        </w:rPr>
        <w:t>«</w:t>
      </w:r>
      <w:r w:rsidRPr="006D167F">
        <w:rPr>
          <w:rFonts w:ascii="Times New Roman" w:hAnsi="Times New Roman"/>
          <w:sz w:val="28"/>
          <w:szCs w:val="28"/>
        </w:rPr>
        <w:t>Красноярская технол</w:t>
      </w:r>
      <w:r w:rsidR="00913F56" w:rsidRPr="006D167F">
        <w:rPr>
          <w:rFonts w:ascii="Times New Roman" w:hAnsi="Times New Roman"/>
          <w:sz w:val="28"/>
          <w:szCs w:val="28"/>
        </w:rPr>
        <w:t>о</w:t>
      </w:r>
      <w:r w:rsidRPr="006D167F">
        <w:rPr>
          <w:rFonts w:ascii="Times New Roman" w:hAnsi="Times New Roman"/>
          <w:sz w:val="28"/>
          <w:szCs w:val="28"/>
        </w:rPr>
        <w:t>гическая долина</w:t>
      </w:r>
      <w:r w:rsidR="006D167F" w:rsidRPr="006D167F">
        <w:rPr>
          <w:rFonts w:ascii="Times New Roman" w:hAnsi="Times New Roman"/>
          <w:sz w:val="28"/>
          <w:szCs w:val="28"/>
        </w:rPr>
        <w:t>»</w:t>
      </w:r>
      <w:r w:rsidRPr="006D167F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снижение до исторического минимума уровня регистрируемой безработицы, сокращение очереди</w:t>
      </w:r>
      <w:r w:rsidR="007F02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дошкольные образовательные учреждения</w:t>
      </w:r>
      <w:r w:rsidR="00651686">
        <w:rPr>
          <w:rFonts w:ascii="Times New Roman" w:hAnsi="Times New Roman"/>
          <w:sz w:val="28"/>
          <w:szCs w:val="28"/>
        </w:rPr>
        <w:t xml:space="preserve"> и рост обеспеченности населения мощностями объектов социальной сферы</w:t>
      </w:r>
      <w:r>
        <w:rPr>
          <w:rFonts w:ascii="Times New Roman" w:hAnsi="Times New Roman"/>
          <w:sz w:val="28"/>
          <w:szCs w:val="28"/>
        </w:rPr>
        <w:t>, рост обеспеченности населения площадью жилых помещений</w:t>
      </w:r>
      <w:r w:rsidR="00913F56">
        <w:rPr>
          <w:rFonts w:ascii="Times New Roman" w:hAnsi="Times New Roman"/>
          <w:sz w:val="28"/>
          <w:szCs w:val="28"/>
        </w:rPr>
        <w:t xml:space="preserve"> (во многом благодаря росту количества сделок с привлечением кредитных средств на фоне снижение процентных ставок по ипотек</w:t>
      </w:r>
      <w:r w:rsidR="00597B4F">
        <w:rPr>
          <w:rFonts w:ascii="Times New Roman" w:hAnsi="Times New Roman"/>
          <w:sz w:val="28"/>
          <w:szCs w:val="28"/>
        </w:rPr>
        <w:t>е</w:t>
      </w:r>
      <w:r w:rsidR="00913F56">
        <w:rPr>
          <w:rFonts w:ascii="Times New Roman" w:hAnsi="Times New Roman"/>
          <w:sz w:val="28"/>
          <w:szCs w:val="28"/>
        </w:rPr>
        <w:t>)</w:t>
      </w:r>
      <w:r w:rsidR="00EF6CFE">
        <w:rPr>
          <w:rFonts w:ascii="Times New Roman" w:hAnsi="Times New Roman"/>
          <w:sz w:val="28"/>
          <w:szCs w:val="28"/>
        </w:rPr>
        <w:t>, завершение строительства крупных транспортных инфраструктурных проектов (4-ый мост через</w:t>
      </w:r>
      <w:r w:rsidR="00887C88">
        <w:rPr>
          <w:rFonts w:ascii="Times New Roman" w:hAnsi="Times New Roman"/>
          <w:sz w:val="28"/>
          <w:szCs w:val="28"/>
        </w:rPr>
        <w:t xml:space="preserve"> реку</w:t>
      </w:r>
      <w:r w:rsidR="00EF6CFE">
        <w:rPr>
          <w:rFonts w:ascii="Times New Roman" w:hAnsi="Times New Roman"/>
          <w:sz w:val="28"/>
          <w:szCs w:val="28"/>
        </w:rPr>
        <w:t xml:space="preserve"> Енисей, </w:t>
      </w:r>
      <w:r w:rsidR="00EF6CFE" w:rsidRPr="005F4A27">
        <w:rPr>
          <w:rFonts w:ascii="Times New Roman" w:hAnsi="Times New Roman"/>
          <w:sz w:val="28"/>
          <w:szCs w:val="28"/>
        </w:rPr>
        <w:t>новый пассажирский терминал аэропорта «</w:t>
      </w:r>
      <w:r w:rsidR="005F4A27" w:rsidRPr="005F4A27">
        <w:rPr>
          <w:rFonts w:ascii="Times New Roman" w:hAnsi="Times New Roman"/>
          <w:sz w:val="28"/>
          <w:szCs w:val="28"/>
        </w:rPr>
        <w:t>Красноярск</w:t>
      </w:r>
      <w:r w:rsidR="00EF6CFE" w:rsidRPr="005F4A27">
        <w:rPr>
          <w:rFonts w:ascii="Times New Roman" w:hAnsi="Times New Roman"/>
          <w:sz w:val="28"/>
          <w:szCs w:val="28"/>
        </w:rPr>
        <w:t>», др.)</w:t>
      </w:r>
      <w:r w:rsidR="00887C88" w:rsidRPr="005F4A27">
        <w:rPr>
          <w:rFonts w:ascii="Times New Roman" w:hAnsi="Times New Roman"/>
          <w:sz w:val="28"/>
          <w:szCs w:val="28"/>
        </w:rPr>
        <w:t>.</w:t>
      </w:r>
      <w:proofErr w:type="gramEnd"/>
    </w:p>
    <w:p w:rsidR="00A34CDF" w:rsidRDefault="00A34CDF" w:rsidP="000C4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 отрицательным аспектам развития города</w:t>
      </w:r>
      <w:r w:rsidR="002E26DC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Красноярска следует отнести: отсутствие позитивных трансформаций в структуре экономик</w:t>
      </w:r>
      <w:r w:rsidR="00E33BC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занятости населения города</w:t>
      </w:r>
      <w:r w:rsidR="00EF6CFE">
        <w:rPr>
          <w:rFonts w:ascii="Times New Roman" w:hAnsi="Times New Roman"/>
          <w:sz w:val="28"/>
          <w:szCs w:val="28"/>
        </w:rPr>
        <w:t xml:space="preserve"> (доминирует сфера торговли с низким показателем производительности и оплаты труда)</w:t>
      </w:r>
      <w:r>
        <w:rPr>
          <w:rFonts w:ascii="Times New Roman" w:hAnsi="Times New Roman"/>
          <w:sz w:val="28"/>
          <w:szCs w:val="28"/>
        </w:rPr>
        <w:t>, замедление темпов роста номинально</w:t>
      </w:r>
      <w:r w:rsidR="00651686">
        <w:rPr>
          <w:rFonts w:ascii="Times New Roman" w:hAnsi="Times New Roman"/>
          <w:sz w:val="28"/>
          <w:szCs w:val="28"/>
        </w:rPr>
        <w:t>й и реальной заработной платы (</w:t>
      </w:r>
      <w:r>
        <w:rPr>
          <w:rFonts w:ascii="Times New Roman" w:hAnsi="Times New Roman"/>
          <w:sz w:val="28"/>
          <w:szCs w:val="28"/>
        </w:rPr>
        <w:t>в том числе по причине низких темпов роста производительности труда на фоне слабой инвестиционной активности в частном секторе), рост экологической напряженности (в том числе</w:t>
      </w:r>
      <w:proofErr w:type="gramEnd"/>
      <w:r>
        <w:rPr>
          <w:rFonts w:ascii="Times New Roman" w:hAnsi="Times New Roman"/>
          <w:sz w:val="28"/>
          <w:szCs w:val="28"/>
        </w:rPr>
        <w:t xml:space="preserve"> в результате устойчивого роста автомобилизации населения при слабой интенсивности реализации инфраструктурных и экологических проектов)</w:t>
      </w:r>
      <w:r w:rsidR="00913F56">
        <w:rPr>
          <w:rFonts w:ascii="Times New Roman" w:hAnsi="Times New Roman"/>
          <w:sz w:val="28"/>
          <w:szCs w:val="28"/>
        </w:rPr>
        <w:t xml:space="preserve">, сохранение диспропорций в части обеспеченности социальной </w:t>
      </w:r>
      <w:r w:rsidR="002E26DC">
        <w:rPr>
          <w:rFonts w:ascii="Times New Roman" w:hAnsi="Times New Roman"/>
          <w:sz w:val="28"/>
          <w:szCs w:val="28"/>
        </w:rPr>
        <w:t>инфраструктуры отдельных</w:t>
      </w:r>
      <w:r w:rsidR="00913F56">
        <w:rPr>
          <w:rFonts w:ascii="Times New Roman" w:hAnsi="Times New Roman"/>
          <w:sz w:val="28"/>
          <w:szCs w:val="28"/>
        </w:rPr>
        <w:t xml:space="preserve"> территорий города (во многом по причине отсутствия комплексного подхода к застройке территорий города, сохранения точечной застройки и бюджетного ограничения)</w:t>
      </w:r>
      <w:r w:rsidR="00651686">
        <w:rPr>
          <w:rFonts w:ascii="Times New Roman" w:hAnsi="Times New Roman"/>
          <w:sz w:val="28"/>
          <w:szCs w:val="28"/>
        </w:rPr>
        <w:t xml:space="preserve">, </w:t>
      </w:r>
      <w:r w:rsidR="002E26DC">
        <w:rPr>
          <w:rFonts w:ascii="Times New Roman" w:hAnsi="Times New Roman"/>
          <w:sz w:val="28"/>
          <w:szCs w:val="28"/>
        </w:rPr>
        <w:t>высокий износ инженерных</w:t>
      </w:r>
      <w:r w:rsidR="00651686">
        <w:rPr>
          <w:rFonts w:ascii="Times New Roman" w:hAnsi="Times New Roman"/>
          <w:sz w:val="28"/>
          <w:szCs w:val="28"/>
        </w:rPr>
        <w:t xml:space="preserve"> сетей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C475E" w:rsidRDefault="000C475E" w:rsidP="000C4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5294" w:rsidRPr="0040465A" w:rsidRDefault="00C00C4D" w:rsidP="0040465A">
      <w:pPr>
        <w:pStyle w:val="2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sz w:val="28"/>
          <w:lang w:val="ru-RU"/>
        </w:rPr>
      </w:pPr>
      <w:bookmarkStart w:id="7" w:name="_Toc6491749"/>
      <w:bookmarkStart w:id="8" w:name="_Toc451116595"/>
      <w:r>
        <w:rPr>
          <w:rFonts w:ascii="Times New Roman" w:hAnsi="Times New Roman"/>
          <w:b w:val="0"/>
          <w:sz w:val="28"/>
          <w:lang w:val="ru-RU"/>
        </w:rPr>
        <w:t>2.3</w:t>
      </w:r>
      <w:r w:rsidR="00AE71B7">
        <w:rPr>
          <w:rFonts w:ascii="Times New Roman" w:hAnsi="Times New Roman"/>
          <w:b w:val="0"/>
          <w:sz w:val="28"/>
          <w:lang w:val="ru-RU"/>
        </w:rPr>
        <w:t>.</w:t>
      </w:r>
      <w:r>
        <w:rPr>
          <w:rFonts w:ascii="Times New Roman" w:hAnsi="Times New Roman"/>
          <w:b w:val="0"/>
          <w:sz w:val="28"/>
          <w:lang w:val="ru-RU"/>
        </w:rPr>
        <w:t> </w:t>
      </w:r>
      <w:r w:rsidR="000C5294" w:rsidRPr="00C00C4D">
        <w:rPr>
          <w:rFonts w:ascii="Times New Roman" w:hAnsi="Times New Roman"/>
          <w:b w:val="0"/>
          <w:sz w:val="28"/>
        </w:rPr>
        <w:t>SWOT-анализ соц</w:t>
      </w:r>
      <w:r w:rsidR="00F053C4" w:rsidRPr="00C00C4D">
        <w:rPr>
          <w:rFonts w:ascii="Times New Roman" w:hAnsi="Times New Roman"/>
          <w:b w:val="0"/>
          <w:sz w:val="28"/>
        </w:rPr>
        <w:t>иально-экономического положения</w:t>
      </w:r>
      <w:r w:rsidR="007F0295" w:rsidRPr="00C00C4D">
        <w:rPr>
          <w:rFonts w:ascii="Times New Roman" w:hAnsi="Times New Roman"/>
          <w:b w:val="0"/>
          <w:sz w:val="28"/>
          <w:lang w:val="ru-RU"/>
        </w:rPr>
        <w:t xml:space="preserve"> </w:t>
      </w:r>
      <w:r w:rsidR="000C5294" w:rsidRPr="00C00C4D">
        <w:rPr>
          <w:rFonts w:ascii="Times New Roman" w:hAnsi="Times New Roman"/>
          <w:b w:val="0"/>
          <w:sz w:val="28"/>
        </w:rPr>
        <w:t>города</w:t>
      </w:r>
      <w:r w:rsidR="00303139" w:rsidRPr="00C00C4D">
        <w:rPr>
          <w:rFonts w:ascii="Times New Roman" w:hAnsi="Times New Roman"/>
          <w:b w:val="0"/>
          <w:sz w:val="28"/>
        </w:rPr>
        <w:t> </w:t>
      </w:r>
      <w:r w:rsidR="000C5294" w:rsidRPr="00C00C4D">
        <w:rPr>
          <w:rFonts w:ascii="Times New Roman" w:hAnsi="Times New Roman"/>
          <w:b w:val="0"/>
          <w:sz w:val="28"/>
        </w:rPr>
        <w:t>Красноярска</w:t>
      </w:r>
      <w:bookmarkEnd w:id="7"/>
      <w:r w:rsidR="0040465A">
        <w:rPr>
          <w:rFonts w:ascii="Times New Roman" w:hAnsi="Times New Roman"/>
          <w:b w:val="0"/>
          <w:sz w:val="28"/>
          <w:lang w:val="ru-RU"/>
        </w:rPr>
        <w:t>.</w:t>
      </w:r>
    </w:p>
    <w:bookmarkEnd w:id="8"/>
    <w:p w:rsidR="00F963ED" w:rsidRPr="00303139" w:rsidRDefault="00F963ED" w:rsidP="00F96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139">
        <w:rPr>
          <w:rFonts w:ascii="Times New Roman" w:hAnsi="Times New Roman"/>
          <w:sz w:val="28"/>
          <w:szCs w:val="28"/>
        </w:rPr>
        <w:t xml:space="preserve">Город Красноярск имеет все основания развиваться интенсивно </w:t>
      </w:r>
      <w:r w:rsidR="00716BD6" w:rsidRPr="00303139">
        <w:rPr>
          <w:rFonts w:ascii="Times New Roman" w:hAnsi="Times New Roman"/>
          <w:sz w:val="28"/>
          <w:szCs w:val="28"/>
        </w:rPr>
        <w:br/>
      </w:r>
      <w:r w:rsidRPr="00303139">
        <w:rPr>
          <w:rFonts w:ascii="Times New Roman" w:hAnsi="Times New Roman"/>
          <w:sz w:val="28"/>
          <w:szCs w:val="28"/>
        </w:rPr>
        <w:t>и многофункционально. Потенциал развития города определяют следующие факторы:</w:t>
      </w:r>
    </w:p>
    <w:p w:rsidR="00F963ED" w:rsidRDefault="00F963ED" w:rsidP="00F963E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73959" w:rsidRPr="00303139">
        <w:rPr>
          <w:rFonts w:ascii="Times New Roman" w:eastAsia="Times New Roman" w:hAnsi="Times New Roman"/>
          <w:sz w:val="28"/>
          <w:szCs w:val="28"/>
          <w:lang w:eastAsia="ru-RU"/>
        </w:rPr>
        <w:t> в</w:t>
      </w: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>ысокий уровень кадрового потенциала;</w:t>
      </w:r>
    </w:p>
    <w:p w:rsidR="00C438A2" w:rsidRPr="00303139" w:rsidRDefault="00C438A2" w:rsidP="00C438A2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>- развитая научно-образовательная база;</w:t>
      </w:r>
    </w:p>
    <w:p w:rsidR="00F963ED" w:rsidRPr="00303139" w:rsidRDefault="00F963ED" w:rsidP="00F963E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73959" w:rsidRPr="0030313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 размещения крупных производственных объектов </w:t>
      </w:r>
      <w:r w:rsidR="00716BD6" w:rsidRPr="003031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>на существующих промышленных площадках;</w:t>
      </w:r>
    </w:p>
    <w:p w:rsidR="00F963ED" w:rsidRPr="00303139" w:rsidRDefault="00F963ED" w:rsidP="00F963E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73959" w:rsidRPr="0030313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>возможность размещения энергоемких производств;</w:t>
      </w:r>
    </w:p>
    <w:p w:rsidR="00F963ED" w:rsidRPr="00303139" w:rsidRDefault="00F963ED" w:rsidP="00F963E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73959" w:rsidRPr="0030313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 xml:space="preserve">транспортный потенциал, обусловленный наличием крупных водных путей, федеральных трасс, Транссибирской железнодорожной магистрали </w:t>
      </w:r>
      <w:r w:rsidR="00716BD6" w:rsidRPr="003031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>и крупного международного аэропорта.</w:t>
      </w:r>
    </w:p>
    <w:p w:rsidR="00F963ED" w:rsidRPr="00303139" w:rsidRDefault="00F963ED" w:rsidP="00F963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>Эффективному развитию г</w:t>
      </w:r>
      <w:r w:rsidR="00DA094B" w:rsidRPr="00303139">
        <w:rPr>
          <w:rFonts w:ascii="Times New Roman" w:eastAsia="Times New Roman" w:hAnsi="Times New Roman"/>
          <w:sz w:val="28"/>
          <w:szCs w:val="28"/>
          <w:lang w:eastAsia="ru-RU"/>
        </w:rPr>
        <w:t>орода</w:t>
      </w: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 xml:space="preserve"> Красноярска препятствует ряд проблем в области экономики, природно-климатических условий, экологии и социальной сферы, среди которых: ослабление позиций в промышленном комплексе и перенос точек роста в сферу услуг; высокая зависимость экономики города от конъюнктуры мировых сырьевых рынков; высокая занятость в сферах с низким уровнем добавленной стоимости; значительный износ оборудования и недостаточность собственных средств предприятий на их </w:t>
      </w:r>
      <w:proofErr w:type="gramStart"/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>обновление</w:t>
      </w:r>
      <w:proofErr w:type="gramEnd"/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 xml:space="preserve"> и модернизацию; низкая, по сравнению с развитыми странами, производительность труда по всему спектру секторов и отраслей экономики; ограничения и барьеры в развитии конкуренции. При этом </w:t>
      </w:r>
      <w:r w:rsidR="0021588B" w:rsidRPr="00303139">
        <w:rPr>
          <w:rFonts w:ascii="Times New Roman" w:eastAsia="Times New Roman" w:hAnsi="Times New Roman"/>
          <w:sz w:val="28"/>
          <w:szCs w:val="28"/>
          <w:lang w:eastAsia="ru-RU"/>
        </w:rPr>
        <w:t xml:space="preserve">наблюдается </w:t>
      </w: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>относительно благополучная ситуация на рынке труда</w:t>
      </w:r>
      <w:r w:rsidR="0021588B" w:rsidRPr="0030313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несмотря на имеющиеся диспропорции, однако отраслевая структура занятости</w:t>
      </w:r>
      <w:r w:rsidR="005B19E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 xml:space="preserve"> с точки зрения процесса формирования экономик</w:t>
      </w:r>
      <w:r w:rsidR="009E2ED1">
        <w:rPr>
          <w:rFonts w:ascii="Times New Roman" w:eastAsia="Times New Roman" w:hAnsi="Times New Roman"/>
          <w:sz w:val="28"/>
          <w:szCs w:val="28"/>
          <w:lang w:eastAsia="ru-RU"/>
        </w:rPr>
        <w:t>и знаний, неудовлетворительная.</w:t>
      </w:r>
    </w:p>
    <w:p w:rsidR="00F963ED" w:rsidRPr="00303139" w:rsidRDefault="00F963ED" w:rsidP="00F963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>Рост инвестиционной привлекательности города ограничивается высоким уровнем инвестиционных рисков и условиями для развития малого предпринимательства.</w:t>
      </w:r>
    </w:p>
    <w:p w:rsidR="00F963ED" w:rsidRPr="00303139" w:rsidRDefault="00F963ED" w:rsidP="00F963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>Территориальная удаленность в совокупности с недостаточно развитой транспортной инфраструктурой снижает возможност</w:t>
      </w:r>
      <w:r w:rsidR="0021588B" w:rsidRPr="0030313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участвовать во внешнеэкономической деятельности и стимулирует развитие низкодоходного сырьевого сектора, а также приводит к удорожанию продукции, ввозимой на территорию города из других регионов, и в целом снижает мобиль</w:t>
      </w:r>
      <w:r w:rsidR="00360D70" w:rsidRPr="00303139">
        <w:rPr>
          <w:rFonts w:ascii="Times New Roman" w:eastAsia="Times New Roman" w:hAnsi="Times New Roman"/>
          <w:sz w:val="28"/>
          <w:szCs w:val="28"/>
          <w:lang w:eastAsia="ru-RU"/>
        </w:rPr>
        <w:t>ность людей, товаров и бизнеса.</w:t>
      </w:r>
    </w:p>
    <w:p w:rsidR="00F963ED" w:rsidRPr="00303139" w:rsidRDefault="00F963ED" w:rsidP="00F963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>Климатические условия делают г</w:t>
      </w:r>
      <w:r w:rsidR="00DA094B" w:rsidRPr="00303139">
        <w:rPr>
          <w:rFonts w:ascii="Times New Roman" w:eastAsia="Times New Roman" w:hAnsi="Times New Roman"/>
          <w:sz w:val="28"/>
          <w:szCs w:val="28"/>
          <w:lang w:eastAsia="ru-RU"/>
        </w:rPr>
        <w:t>ород</w:t>
      </w: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 xml:space="preserve"> Красноярск непривлекательным для работы и жизни, а также ограничивают перечень видов экономической деятельности, которые здесь можно эффективно развивать. </w:t>
      </w:r>
    </w:p>
    <w:p w:rsidR="00F963ED" w:rsidRPr="00303139" w:rsidRDefault="00F963ED" w:rsidP="00F963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>В городе высока доля эк</w:t>
      </w:r>
      <w:r w:rsidR="00C438A2">
        <w:rPr>
          <w:rFonts w:ascii="Times New Roman" w:eastAsia="Times New Roman" w:hAnsi="Times New Roman"/>
          <w:sz w:val="28"/>
          <w:szCs w:val="28"/>
          <w:lang w:eastAsia="ru-RU"/>
        </w:rPr>
        <w:t xml:space="preserve">ологически вредных и </w:t>
      </w:r>
      <w:proofErr w:type="spellStart"/>
      <w:r w:rsidR="00C438A2">
        <w:rPr>
          <w:rFonts w:ascii="Times New Roman" w:eastAsia="Times New Roman" w:hAnsi="Times New Roman"/>
          <w:sz w:val="28"/>
          <w:szCs w:val="28"/>
          <w:lang w:eastAsia="ru-RU"/>
        </w:rPr>
        <w:t>техногенно</w:t>
      </w: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>опасных</w:t>
      </w:r>
      <w:proofErr w:type="spellEnd"/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производств и объектов, расположенных в непосредственной близости </w:t>
      </w:r>
      <w:r w:rsidR="00716BD6" w:rsidRPr="003031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03139">
        <w:rPr>
          <w:rFonts w:ascii="Times New Roman" w:eastAsia="Times New Roman" w:hAnsi="Times New Roman"/>
          <w:sz w:val="28"/>
          <w:szCs w:val="28"/>
          <w:lang w:eastAsia="ru-RU"/>
        </w:rPr>
        <w:t xml:space="preserve">к жилым районам, часть промышленных предприятий не имеет санитарно-защитных зон. </w:t>
      </w:r>
    </w:p>
    <w:p w:rsidR="00427B16" w:rsidRPr="00492CC7" w:rsidRDefault="00427B16" w:rsidP="006E7C91">
      <w:pPr>
        <w:pStyle w:val="af"/>
        <w:spacing w:before="0" w:line="240" w:lineRule="auto"/>
        <w:ind w:firstLine="709"/>
        <w:rPr>
          <w:sz w:val="28"/>
          <w:szCs w:val="28"/>
        </w:rPr>
      </w:pPr>
      <w:r w:rsidRPr="00C438A2">
        <w:rPr>
          <w:sz w:val="28"/>
          <w:szCs w:val="28"/>
        </w:rPr>
        <w:t>В условиях развивающ</w:t>
      </w:r>
      <w:r w:rsidR="0021588B" w:rsidRPr="00C438A2">
        <w:rPr>
          <w:sz w:val="28"/>
          <w:szCs w:val="28"/>
        </w:rPr>
        <w:t>ихся</w:t>
      </w:r>
      <w:r w:rsidRPr="00C438A2">
        <w:rPr>
          <w:sz w:val="28"/>
          <w:szCs w:val="28"/>
        </w:rPr>
        <w:t xml:space="preserve"> финансового,</w:t>
      </w:r>
      <w:r w:rsidR="00323ED5" w:rsidRPr="00C438A2">
        <w:rPr>
          <w:sz w:val="28"/>
          <w:szCs w:val="28"/>
        </w:rPr>
        <w:t xml:space="preserve"> экономического,</w:t>
      </w:r>
      <w:r w:rsidRPr="00C438A2">
        <w:rPr>
          <w:sz w:val="28"/>
          <w:szCs w:val="28"/>
        </w:rPr>
        <w:t xml:space="preserve"> структурного и геополитического кризисов, выразившихся в девальвации национальной валюты, введении в отношении Р</w:t>
      </w:r>
      <w:r w:rsidR="00BD28A6" w:rsidRPr="00C438A2">
        <w:rPr>
          <w:sz w:val="28"/>
          <w:szCs w:val="28"/>
        </w:rPr>
        <w:t>оссии</w:t>
      </w:r>
      <w:r w:rsidR="007F0295">
        <w:rPr>
          <w:sz w:val="28"/>
          <w:szCs w:val="28"/>
          <w:lang w:val="ru-RU"/>
        </w:rPr>
        <w:t xml:space="preserve"> </w:t>
      </w:r>
      <w:r w:rsidRPr="00C438A2">
        <w:rPr>
          <w:sz w:val="28"/>
          <w:szCs w:val="28"/>
        </w:rPr>
        <w:t>режима</w:t>
      </w:r>
      <w:r w:rsidR="00A23001" w:rsidRPr="00C438A2">
        <w:rPr>
          <w:sz w:val="28"/>
          <w:szCs w:val="28"/>
        </w:rPr>
        <w:t xml:space="preserve"> санкций</w:t>
      </w:r>
      <w:r w:rsidRPr="00C438A2">
        <w:rPr>
          <w:sz w:val="28"/>
          <w:szCs w:val="28"/>
        </w:rPr>
        <w:t xml:space="preserve">, потребовавшего реализации </w:t>
      </w:r>
      <w:proofErr w:type="spellStart"/>
      <w:r w:rsidRPr="00C438A2">
        <w:rPr>
          <w:sz w:val="28"/>
          <w:szCs w:val="28"/>
        </w:rPr>
        <w:t>импортозамещения</w:t>
      </w:r>
      <w:proofErr w:type="spellEnd"/>
      <w:r w:rsidRPr="00C438A2">
        <w:rPr>
          <w:sz w:val="28"/>
          <w:szCs w:val="28"/>
        </w:rPr>
        <w:t xml:space="preserve"> продукции двойного назначения, оборудования и сервисных услуг нефтегазодобывающих компаний,</w:t>
      </w:r>
      <w:r w:rsidR="001F036C" w:rsidRPr="001F036C">
        <w:rPr>
          <w:sz w:val="28"/>
          <w:szCs w:val="28"/>
        </w:rPr>
        <w:t xml:space="preserve"> проектов повторного применения,</w:t>
      </w:r>
      <w:r w:rsidRPr="00C438A2">
        <w:rPr>
          <w:sz w:val="28"/>
          <w:szCs w:val="28"/>
        </w:rPr>
        <w:t xml:space="preserve"> продовольствия растет значимость реального сектора экономики</w:t>
      </w:r>
      <w:r w:rsidR="00C438A2">
        <w:rPr>
          <w:sz w:val="28"/>
          <w:szCs w:val="28"/>
        </w:rPr>
        <w:t>, особенно</w:t>
      </w:r>
      <w:r w:rsidRPr="00C438A2">
        <w:rPr>
          <w:sz w:val="28"/>
          <w:szCs w:val="28"/>
        </w:rPr>
        <w:t xml:space="preserve"> ориентированного на экспорт. Это делает экономику города более привлекательной для потенциальных</w:t>
      </w:r>
      <w:r w:rsidRPr="00492CC7">
        <w:rPr>
          <w:sz w:val="28"/>
          <w:szCs w:val="28"/>
        </w:rPr>
        <w:t xml:space="preserve"> инвесторов. Запас прочности экономики города</w:t>
      </w:r>
      <w:r w:rsidR="007F0295">
        <w:rPr>
          <w:sz w:val="28"/>
          <w:szCs w:val="28"/>
          <w:lang w:val="ru-RU"/>
        </w:rPr>
        <w:t xml:space="preserve"> </w:t>
      </w:r>
      <w:r w:rsidRPr="00492CC7">
        <w:rPr>
          <w:sz w:val="28"/>
          <w:szCs w:val="28"/>
        </w:rPr>
        <w:t>создает предпосылки для приобретения привлекательных активов, особенно</w:t>
      </w:r>
      <w:r w:rsidR="007F02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области высоких технологий, потенциальной модернизации</w:t>
      </w:r>
      <w:r w:rsidRPr="00492CC7">
        <w:rPr>
          <w:sz w:val="28"/>
          <w:szCs w:val="28"/>
        </w:rPr>
        <w:t xml:space="preserve"> финансовой системы и консолидации некоторы</w:t>
      </w:r>
      <w:r>
        <w:rPr>
          <w:sz w:val="28"/>
          <w:szCs w:val="28"/>
        </w:rPr>
        <w:t xml:space="preserve">х секторов </w:t>
      </w:r>
      <w:r w:rsidR="00716BD6">
        <w:rPr>
          <w:sz w:val="28"/>
          <w:szCs w:val="28"/>
        </w:rPr>
        <w:br/>
      </w:r>
      <w:r>
        <w:rPr>
          <w:sz w:val="28"/>
          <w:szCs w:val="28"/>
        </w:rPr>
        <w:t xml:space="preserve">и отраслей экономики, политики </w:t>
      </w:r>
      <w:proofErr w:type="spellStart"/>
      <w:r w:rsidRPr="00492CC7">
        <w:rPr>
          <w:sz w:val="28"/>
          <w:szCs w:val="28"/>
        </w:rPr>
        <w:t>импортозамещения</w:t>
      </w:r>
      <w:proofErr w:type="spellEnd"/>
      <w:r w:rsidRPr="00492CC7">
        <w:rPr>
          <w:sz w:val="28"/>
          <w:szCs w:val="28"/>
        </w:rPr>
        <w:t xml:space="preserve"> для формирования новых видов экономической деятельности.</w:t>
      </w:r>
    </w:p>
    <w:p w:rsidR="00427B16" w:rsidRPr="00C438A2" w:rsidRDefault="00427B16" w:rsidP="00427B16">
      <w:pPr>
        <w:pStyle w:val="af"/>
        <w:spacing w:before="0" w:line="240" w:lineRule="auto"/>
        <w:ind w:firstLine="709"/>
        <w:rPr>
          <w:sz w:val="28"/>
          <w:szCs w:val="28"/>
        </w:rPr>
      </w:pPr>
      <w:r w:rsidRPr="00C438A2">
        <w:rPr>
          <w:sz w:val="28"/>
          <w:szCs w:val="28"/>
        </w:rPr>
        <w:t>Стремительный экономический и демографический рост стран Азии делает данный регион крупнейшим рынком сбыта потребительских товаров</w:t>
      </w:r>
      <w:r w:rsidR="00716BD6" w:rsidRPr="00C438A2">
        <w:rPr>
          <w:sz w:val="28"/>
          <w:szCs w:val="28"/>
        </w:rPr>
        <w:br/>
      </w:r>
      <w:r w:rsidRPr="00C438A2">
        <w:rPr>
          <w:sz w:val="28"/>
          <w:szCs w:val="28"/>
        </w:rPr>
        <w:t>и услуг, природных ресурсов и сырья, производственной техники, машин</w:t>
      </w:r>
      <w:r w:rsidR="00716BD6" w:rsidRPr="00C438A2">
        <w:rPr>
          <w:sz w:val="28"/>
          <w:szCs w:val="28"/>
        </w:rPr>
        <w:br/>
      </w:r>
      <w:r w:rsidRPr="00C438A2">
        <w:rPr>
          <w:sz w:val="28"/>
          <w:szCs w:val="28"/>
        </w:rPr>
        <w:t>и оборудования</w:t>
      </w:r>
      <w:r w:rsidR="00C5560D" w:rsidRPr="00C438A2">
        <w:rPr>
          <w:sz w:val="28"/>
          <w:szCs w:val="28"/>
        </w:rPr>
        <w:t>,</w:t>
      </w:r>
      <w:r w:rsidRPr="00C438A2">
        <w:rPr>
          <w:sz w:val="28"/>
          <w:szCs w:val="28"/>
        </w:rPr>
        <w:t xml:space="preserve"> а также значимым поставщиком технологий, сырья, материалов, комплектующих и трудовых ресурсов. Выгодное географическое положение, обеспеченность Красноярского края сырьем и ресурсами, а также увеличение емкости и </w:t>
      </w:r>
      <w:r w:rsidR="00A23001" w:rsidRPr="00C438A2">
        <w:rPr>
          <w:sz w:val="28"/>
          <w:szCs w:val="28"/>
        </w:rPr>
        <w:t xml:space="preserve">уровня </w:t>
      </w:r>
      <w:r w:rsidRPr="00C438A2">
        <w:rPr>
          <w:sz w:val="28"/>
          <w:szCs w:val="28"/>
        </w:rPr>
        <w:t>диверсифи</w:t>
      </w:r>
      <w:r w:rsidR="00A23001" w:rsidRPr="00C438A2">
        <w:rPr>
          <w:sz w:val="28"/>
          <w:szCs w:val="28"/>
        </w:rPr>
        <w:t>кации</w:t>
      </w:r>
      <w:r w:rsidRPr="00C438A2">
        <w:rPr>
          <w:sz w:val="28"/>
          <w:szCs w:val="28"/>
        </w:rPr>
        <w:t xml:space="preserve"> российского рынка могут позволить </w:t>
      </w:r>
      <w:r w:rsidR="00B13E2E" w:rsidRPr="00C438A2">
        <w:rPr>
          <w:sz w:val="28"/>
          <w:szCs w:val="28"/>
        </w:rPr>
        <w:t>г</w:t>
      </w:r>
      <w:r w:rsidR="00DA094B" w:rsidRPr="00C438A2">
        <w:rPr>
          <w:sz w:val="28"/>
          <w:szCs w:val="28"/>
        </w:rPr>
        <w:t>ороду</w:t>
      </w:r>
      <w:r w:rsidR="00B13E2E" w:rsidRPr="00C438A2">
        <w:rPr>
          <w:sz w:val="28"/>
          <w:szCs w:val="28"/>
        </w:rPr>
        <w:t> </w:t>
      </w:r>
      <w:r w:rsidRPr="00C438A2">
        <w:rPr>
          <w:sz w:val="28"/>
          <w:szCs w:val="28"/>
        </w:rPr>
        <w:t>Красноярску стать значимым торговым партнером для основных стран Азии, а также выступать посредником и торговым представителем между российскими и азиатскими производителями. В тоже время, развитие азиатских стран как крупнейших производителей повлечет за собой необходимость для города адаптироваться к условиям усиливающейся глобальной конкуренции.</w:t>
      </w:r>
    </w:p>
    <w:p w:rsidR="00427B16" w:rsidRPr="00492CC7" w:rsidRDefault="00427B16" w:rsidP="00427B16">
      <w:pPr>
        <w:pStyle w:val="af"/>
        <w:spacing w:before="0" w:line="240" w:lineRule="auto"/>
        <w:ind w:firstLine="709"/>
        <w:rPr>
          <w:sz w:val="28"/>
          <w:szCs w:val="28"/>
        </w:rPr>
      </w:pPr>
      <w:r w:rsidRPr="00C438A2">
        <w:rPr>
          <w:sz w:val="28"/>
          <w:szCs w:val="28"/>
        </w:rPr>
        <w:t>Интенсификация процессов глобализации,</w:t>
      </w:r>
      <w:r w:rsidRPr="00492CC7">
        <w:rPr>
          <w:sz w:val="28"/>
          <w:szCs w:val="28"/>
        </w:rPr>
        <w:t xml:space="preserve"> сопровождающаяся активным выносом капиталоемких и наукоемких производств западными компаниями в страны Азиатского региона и Восточной Европы, открывает </w:t>
      </w:r>
      <w:r w:rsidR="00FD5494" w:rsidRPr="00492CC7">
        <w:rPr>
          <w:sz w:val="28"/>
          <w:szCs w:val="28"/>
        </w:rPr>
        <w:t xml:space="preserve">широкий спектр возможностей </w:t>
      </w:r>
      <w:r w:rsidRPr="00492CC7">
        <w:rPr>
          <w:sz w:val="28"/>
          <w:szCs w:val="28"/>
        </w:rPr>
        <w:t xml:space="preserve">перед </w:t>
      </w:r>
      <w:r w:rsidR="00B13E2E">
        <w:rPr>
          <w:sz w:val="28"/>
          <w:szCs w:val="28"/>
        </w:rPr>
        <w:t>г</w:t>
      </w:r>
      <w:r w:rsidR="00DA094B">
        <w:rPr>
          <w:sz w:val="28"/>
          <w:szCs w:val="28"/>
        </w:rPr>
        <w:t>ородом</w:t>
      </w:r>
      <w:r w:rsidR="00B13E2E">
        <w:rPr>
          <w:sz w:val="28"/>
          <w:szCs w:val="28"/>
        </w:rPr>
        <w:t> </w:t>
      </w:r>
      <w:r w:rsidRPr="00492CC7">
        <w:rPr>
          <w:sz w:val="28"/>
          <w:szCs w:val="28"/>
        </w:rPr>
        <w:t xml:space="preserve">Красноярском. В первую очередь, город может размещать на своей территории передовые производства и производственные процессы, выносимые зарубежными компаниями. Удобное географическое расположение – центральное по отношению к </w:t>
      </w:r>
      <w:r w:rsidR="00C438A2">
        <w:rPr>
          <w:sz w:val="28"/>
          <w:szCs w:val="28"/>
        </w:rPr>
        <w:t>Европе</w:t>
      </w:r>
      <w:r w:rsidRPr="00492CC7">
        <w:rPr>
          <w:sz w:val="28"/>
          <w:szCs w:val="28"/>
        </w:rPr>
        <w:t xml:space="preserve"> и Азии – позволяет </w:t>
      </w:r>
      <w:r w:rsidR="00B13E2E">
        <w:rPr>
          <w:sz w:val="28"/>
          <w:szCs w:val="28"/>
        </w:rPr>
        <w:t>г</w:t>
      </w:r>
      <w:r w:rsidR="00DA094B">
        <w:rPr>
          <w:sz w:val="28"/>
          <w:szCs w:val="28"/>
        </w:rPr>
        <w:t>ороду</w:t>
      </w:r>
      <w:r w:rsidR="00B13E2E">
        <w:rPr>
          <w:sz w:val="28"/>
          <w:szCs w:val="28"/>
        </w:rPr>
        <w:t> </w:t>
      </w:r>
      <w:r w:rsidRPr="00492CC7">
        <w:rPr>
          <w:sz w:val="28"/>
          <w:szCs w:val="28"/>
        </w:rPr>
        <w:t xml:space="preserve">Красноярску занять ведущую позицию в обеспечении интеграции российской экономики в мировую посредством </w:t>
      </w:r>
      <w:proofErr w:type="spellStart"/>
      <w:r w:rsidRPr="00492CC7">
        <w:rPr>
          <w:sz w:val="28"/>
          <w:szCs w:val="28"/>
        </w:rPr>
        <w:t>сорсинга</w:t>
      </w:r>
      <w:proofErr w:type="spellEnd"/>
      <w:r w:rsidRPr="00492CC7">
        <w:rPr>
          <w:sz w:val="28"/>
          <w:szCs w:val="28"/>
        </w:rPr>
        <w:t xml:space="preserve"> и выхода на растущие рынки Азии. При этом рост глобальной конкуренции при низкой на сегодняшний день конкурентоспособности экономики города создает угрозу возможного вытеснения российских компаний не только с международных, но и с внутренних рынков.</w:t>
      </w:r>
    </w:p>
    <w:p w:rsidR="00427B16" w:rsidRPr="00492CC7" w:rsidRDefault="00427B16" w:rsidP="00FD5494">
      <w:pPr>
        <w:pStyle w:val="af"/>
        <w:spacing w:before="0" w:line="240" w:lineRule="auto"/>
        <w:ind w:firstLine="709"/>
        <w:rPr>
          <w:sz w:val="28"/>
          <w:szCs w:val="28"/>
        </w:rPr>
      </w:pPr>
      <w:r w:rsidRPr="00A74CEC">
        <w:rPr>
          <w:sz w:val="28"/>
          <w:szCs w:val="28"/>
        </w:rPr>
        <w:t xml:space="preserve">Усиление роли инноваций и человеческого капитала </w:t>
      </w:r>
      <w:r w:rsidRPr="00492CC7">
        <w:rPr>
          <w:sz w:val="28"/>
          <w:szCs w:val="28"/>
        </w:rPr>
        <w:t xml:space="preserve">открывает возможность построения инновационной экономики, но несет риск нарастания технологического отставания. Развитый научно-образовательный комплекс и наличие высокотехнологичных и инновационных производств, </w:t>
      </w:r>
      <w:r w:rsidR="00716BD6">
        <w:rPr>
          <w:sz w:val="28"/>
          <w:szCs w:val="28"/>
        </w:rPr>
        <w:br/>
      </w:r>
      <w:r w:rsidRPr="00492CC7">
        <w:rPr>
          <w:sz w:val="28"/>
          <w:szCs w:val="28"/>
        </w:rPr>
        <w:t xml:space="preserve">а также высокая доля молодого населения позволит привлечь в </w:t>
      </w:r>
      <w:r w:rsidR="00F83543">
        <w:rPr>
          <w:sz w:val="28"/>
          <w:szCs w:val="28"/>
        </w:rPr>
        <w:t>г</w:t>
      </w:r>
      <w:r w:rsidR="00DA094B">
        <w:rPr>
          <w:sz w:val="28"/>
          <w:szCs w:val="28"/>
        </w:rPr>
        <w:t>ород</w:t>
      </w:r>
      <w:r w:rsidR="00F83543">
        <w:rPr>
          <w:sz w:val="28"/>
          <w:szCs w:val="28"/>
        </w:rPr>
        <w:t> </w:t>
      </w:r>
      <w:r w:rsidRPr="00492CC7">
        <w:rPr>
          <w:sz w:val="28"/>
          <w:szCs w:val="28"/>
        </w:rPr>
        <w:t xml:space="preserve">Красноярск талантливых людей, что необходимо для создания инновационной экономики с высокой добавленной стоимостью. Основным препятствием к развитию </w:t>
      </w:r>
      <w:r>
        <w:rPr>
          <w:sz w:val="28"/>
          <w:szCs w:val="28"/>
        </w:rPr>
        <w:t>города</w:t>
      </w:r>
      <w:r w:rsidRPr="00492CC7">
        <w:rPr>
          <w:sz w:val="28"/>
          <w:szCs w:val="28"/>
        </w:rPr>
        <w:t xml:space="preserve"> в данном направлении могут стать </w:t>
      </w:r>
      <w:r>
        <w:rPr>
          <w:sz w:val="28"/>
          <w:szCs w:val="28"/>
        </w:rPr>
        <w:t>недостаточная комплексность</w:t>
      </w:r>
      <w:r w:rsidRPr="008F4010">
        <w:rPr>
          <w:sz w:val="28"/>
          <w:szCs w:val="28"/>
        </w:rPr>
        <w:t xml:space="preserve"> инфраструктуры</w:t>
      </w:r>
      <w:r w:rsidR="00A23001">
        <w:rPr>
          <w:sz w:val="28"/>
          <w:szCs w:val="28"/>
        </w:rPr>
        <w:t xml:space="preserve">, позволяющей </w:t>
      </w:r>
      <w:proofErr w:type="spellStart"/>
      <w:r w:rsidR="00A23001">
        <w:rPr>
          <w:sz w:val="28"/>
          <w:szCs w:val="28"/>
        </w:rPr>
        <w:t>ком</w:t>
      </w:r>
      <w:r w:rsidRPr="00492CC7">
        <w:rPr>
          <w:sz w:val="28"/>
          <w:szCs w:val="28"/>
        </w:rPr>
        <w:t>мерциализировать</w:t>
      </w:r>
      <w:proofErr w:type="spellEnd"/>
      <w:r w:rsidRPr="00492CC7">
        <w:rPr>
          <w:sz w:val="28"/>
          <w:szCs w:val="28"/>
        </w:rPr>
        <w:t xml:space="preserve"> научные разработки, отсутствие спроса на инновации со стороны бизнеса и </w:t>
      </w:r>
      <w:r>
        <w:rPr>
          <w:sz w:val="28"/>
          <w:szCs w:val="28"/>
        </w:rPr>
        <w:t>отмечаемые респондентами недостаточно благоприятные условия для профессионального роста и достижения личных экономических целей, препятствующие</w:t>
      </w:r>
      <w:r w:rsidRPr="00492CC7">
        <w:rPr>
          <w:sz w:val="28"/>
          <w:szCs w:val="28"/>
        </w:rPr>
        <w:t xml:space="preserve"> привлечени</w:t>
      </w:r>
      <w:r>
        <w:rPr>
          <w:sz w:val="28"/>
          <w:szCs w:val="28"/>
        </w:rPr>
        <w:t>ю</w:t>
      </w:r>
      <w:r w:rsidRPr="00492CC7">
        <w:rPr>
          <w:sz w:val="28"/>
          <w:szCs w:val="28"/>
        </w:rPr>
        <w:t xml:space="preserve"> и удержани</w:t>
      </w:r>
      <w:r>
        <w:rPr>
          <w:sz w:val="28"/>
          <w:szCs w:val="28"/>
        </w:rPr>
        <w:t>ю</w:t>
      </w:r>
      <w:r w:rsidR="007E79D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высококвалифицированных </w:t>
      </w:r>
      <w:r w:rsidRPr="00492CC7">
        <w:rPr>
          <w:sz w:val="28"/>
          <w:szCs w:val="28"/>
        </w:rPr>
        <w:t>кадров</w:t>
      </w:r>
      <w:r>
        <w:rPr>
          <w:sz w:val="28"/>
          <w:szCs w:val="28"/>
        </w:rPr>
        <w:t xml:space="preserve"> на территории города</w:t>
      </w:r>
      <w:r w:rsidRPr="00492CC7">
        <w:rPr>
          <w:sz w:val="28"/>
          <w:szCs w:val="28"/>
        </w:rPr>
        <w:t xml:space="preserve">. Отсутствие должного внимания к данным проблемам увеличит риск технологического отставания </w:t>
      </w:r>
      <w:r>
        <w:rPr>
          <w:sz w:val="28"/>
          <w:szCs w:val="28"/>
        </w:rPr>
        <w:t xml:space="preserve">города </w:t>
      </w:r>
      <w:r w:rsidRPr="00492CC7">
        <w:rPr>
          <w:sz w:val="28"/>
          <w:szCs w:val="28"/>
        </w:rPr>
        <w:t>и риск оттока лучших кадров в более привлекательные регионы.</w:t>
      </w:r>
    </w:p>
    <w:p w:rsidR="00427B16" w:rsidRPr="00A74CEC" w:rsidRDefault="00427B16" w:rsidP="00427B16">
      <w:pPr>
        <w:pStyle w:val="af"/>
        <w:spacing w:before="0" w:line="240" w:lineRule="auto"/>
        <w:ind w:firstLine="709"/>
        <w:rPr>
          <w:sz w:val="28"/>
          <w:szCs w:val="28"/>
        </w:rPr>
      </w:pPr>
      <w:r w:rsidRPr="00A74CEC">
        <w:rPr>
          <w:sz w:val="28"/>
          <w:szCs w:val="28"/>
        </w:rPr>
        <w:t xml:space="preserve">Необходимость привлечения на территорию города новых жителей, финансирования федерального центра и средств частных инвесторов определяют жесткую конкуренцию между российскими регионами. Как правило, регионы, четко представляющие свои стратегические приоритеты </w:t>
      </w:r>
      <w:r w:rsidR="00716BD6" w:rsidRPr="00A74CEC">
        <w:rPr>
          <w:sz w:val="28"/>
          <w:szCs w:val="28"/>
        </w:rPr>
        <w:br/>
      </w:r>
      <w:r w:rsidRPr="00A74CEC">
        <w:rPr>
          <w:sz w:val="28"/>
          <w:szCs w:val="28"/>
        </w:rPr>
        <w:t xml:space="preserve">в экономике и социальной сфере и реализующие принятые программы долгосрочного развития, более эффективно осуществляют взаимодействие </w:t>
      </w:r>
      <w:r w:rsidR="00716BD6" w:rsidRPr="00A74CEC">
        <w:rPr>
          <w:sz w:val="28"/>
          <w:szCs w:val="28"/>
        </w:rPr>
        <w:br/>
      </w:r>
      <w:r w:rsidRPr="00A74CEC">
        <w:rPr>
          <w:sz w:val="28"/>
          <w:szCs w:val="28"/>
        </w:rPr>
        <w:t>с перечисленными целевыми группами и, как следствие, развиваются более высокими темпами.</w:t>
      </w:r>
      <w:r w:rsidR="007E79DC">
        <w:rPr>
          <w:sz w:val="28"/>
          <w:szCs w:val="28"/>
          <w:lang w:val="ru-RU"/>
        </w:rPr>
        <w:t xml:space="preserve"> </w:t>
      </w:r>
      <w:r w:rsidRPr="00A74CEC">
        <w:rPr>
          <w:sz w:val="28"/>
          <w:szCs w:val="28"/>
        </w:rPr>
        <w:t xml:space="preserve">Так, </w:t>
      </w:r>
      <w:r w:rsidR="008E2211" w:rsidRPr="00A74CEC">
        <w:rPr>
          <w:sz w:val="28"/>
          <w:szCs w:val="28"/>
        </w:rPr>
        <w:t>г</w:t>
      </w:r>
      <w:r w:rsidR="00DA094B" w:rsidRPr="00A74CEC">
        <w:rPr>
          <w:sz w:val="28"/>
          <w:szCs w:val="28"/>
        </w:rPr>
        <w:t>ород</w:t>
      </w:r>
      <w:r w:rsidR="008E2211" w:rsidRPr="00A74CEC">
        <w:rPr>
          <w:sz w:val="28"/>
          <w:szCs w:val="28"/>
        </w:rPr>
        <w:t> </w:t>
      </w:r>
      <w:r w:rsidRPr="00A74CEC">
        <w:rPr>
          <w:sz w:val="28"/>
          <w:szCs w:val="28"/>
        </w:rPr>
        <w:t xml:space="preserve">Красноярск ведет борьбу за лидерство в Сибири с </w:t>
      </w:r>
      <w:r w:rsidR="008E2211" w:rsidRPr="00A74CEC">
        <w:rPr>
          <w:sz w:val="28"/>
          <w:szCs w:val="28"/>
        </w:rPr>
        <w:t>г</w:t>
      </w:r>
      <w:r w:rsidR="00DA094B" w:rsidRPr="00A74CEC">
        <w:rPr>
          <w:sz w:val="28"/>
          <w:szCs w:val="28"/>
        </w:rPr>
        <w:t>ородом</w:t>
      </w:r>
      <w:r w:rsidR="008E2211" w:rsidRPr="00A74CEC">
        <w:rPr>
          <w:sz w:val="28"/>
          <w:szCs w:val="28"/>
        </w:rPr>
        <w:t> </w:t>
      </w:r>
      <w:r w:rsidRPr="00A74CEC">
        <w:rPr>
          <w:sz w:val="28"/>
          <w:szCs w:val="28"/>
        </w:rPr>
        <w:t xml:space="preserve">Новосибирском, за лидерство в Восточной Сибири и влияние на регионы Дальнего Востока – с </w:t>
      </w:r>
      <w:r w:rsidR="008E2211" w:rsidRPr="00A74CEC">
        <w:rPr>
          <w:sz w:val="28"/>
          <w:szCs w:val="28"/>
        </w:rPr>
        <w:t>г</w:t>
      </w:r>
      <w:r w:rsidR="00DA094B" w:rsidRPr="00A74CEC">
        <w:rPr>
          <w:sz w:val="28"/>
          <w:szCs w:val="28"/>
        </w:rPr>
        <w:t>ородом</w:t>
      </w:r>
      <w:r w:rsidR="008E2211" w:rsidRPr="00A74CEC">
        <w:rPr>
          <w:sz w:val="28"/>
          <w:szCs w:val="28"/>
        </w:rPr>
        <w:t> </w:t>
      </w:r>
      <w:r w:rsidRPr="00A74CEC">
        <w:rPr>
          <w:sz w:val="28"/>
          <w:szCs w:val="28"/>
        </w:rPr>
        <w:t xml:space="preserve">Иркутском. Город конкурирует с </w:t>
      </w:r>
      <w:r w:rsidR="008E2211" w:rsidRPr="00A74CEC">
        <w:rPr>
          <w:sz w:val="28"/>
          <w:szCs w:val="28"/>
        </w:rPr>
        <w:t>г</w:t>
      </w:r>
      <w:r w:rsidR="00DA094B" w:rsidRPr="00A74CEC">
        <w:rPr>
          <w:sz w:val="28"/>
          <w:szCs w:val="28"/>
        </w:rPr>
        <w:t>ородом</w:t>
      </w:r>
      <w:r w:rsidR="008E2211" w:rsidRPr="00A74CEC">
        <w:rPr>
          <w:sz w:val="28"/>
          <w:szCs w:val="28"/>
        </w:rPr>
        <w:t> </w:t>
      </w:r>
      <w:r w:rsidRPr="00A74CEC">
        <w:rPr>
          <w:sz w:val="28"/>
          <w:szCs w:val="28"/>
        </w:rPr>
        <w:t xml:space="preserve">Новосибирском, </w:t>
      </w:r>
      <w:r w:rsidR="008E2211" w:rsidRPr="00A74CEC">
        <w:rPr>
          <w:sz w:val="28"/>
          <w:szCs w:val="28"/>
        </w:rPr>
        <w:t>г</w:t>
      </w:r>
      <w:r w:rsidR="00DA094B" w:rsidRPr="00A74CEC">
        <w:rPr>
          <w:sz w:val="28"/>
          <w:szCs w:val="28"/>
        </w:rPr>
        <w:t>ородом</w:t>
      </w:r>
      <w:r w:rsidR="008E2211" w:rsidRPr="00A74CEC">
        <w:rPr>
          <w:sz w:val="28"/>
          <w:szCs w:val="28"/>
        </w:rPr>
        <w:t> </w:t>
      </w:r>
      <w:r w:rsidRPr="00A74CEC">
        <w:rPr>
          <w:sz w:val="28"/>
          <w:szCs w:val="28"/>
        </w:rPr>
        <w:t xml:space="preserve">Томском и </w:t>
      </w:r>
      <w:r w:rsidR="008E2211" w:rsidRPr="00A74CEC">
        <w:rPr>
          <w:sz w:val="28"/>
          <w:szCs w:val="28"/>
        </w:rPr>
        <w:t>г</w:t>
      </w:r>
      <w:r w:rsidR="00DA094B" w:rsidRPr="00A74CEC">
        <w:rPr>
          <w:sz w:val="28"/>
          <w:szCs w:val="28"/>
        </w:rPr>
        <w:t>ородом</w:t>
      </w:r>
      <w:r w:rsidR="008E2211" w:rsidRPr="00A74CEC">
        <w:rPr>
          <w:sz w:val="28"/>
          <w:szCs w:val="28"/>
        </w:rPr>
        <w:t> </w:t>
      </w:r>
      <w:r w:rsidRPr="00A74CEC">
        <w:rPr>
          <w:sz w:val="28"/>
          <w:szCs w:val="28"/>
        </w:rPr>
        <w:t xml:space="preserve">Иркутском в сфере научных разработок и образования; </w:t>
      </w:r>
      <w:r w:rsidR="00716BD6" w:rsidRPr="00A74CEC">
        <w:rPr>
          <w:sz w:val="28"/>
          <w:szCs w:val="28"/>
        </w:rPr>
        <w:br/>
      </w:r>
      <w:r w:rsidRPr="00A74CEC">
        <w:rPr>
          <w:sz w:val="28"/>
          <w:szCs w:val="28"/>
        </w:rPr>
        <w:t xml:space="preserve">с </w:t>
      </w:r>
      <w:r w:rsidR="008E2211" w:rsidRPr="00A74CEC">
        <w:rPr>
          <w:sz w:val="28"/>
          <w:szCs w:val="28"/>
        </w:rPr>
        <w:t>г</w:t>
      </w:r>
      <w:r w:rsidR="00DA094B" w:rsidRPr="00A74CEC">
        <w:rPr>
          <w:sz w:val="28"/>
          <w:szCs w:val="28"/>
        </w:rPr>
        <w:t>ородом</w:t>
      </w:r>
      <w:r w:rsidR="008E2211" w:rsidRPr="00A74CEC">
        <w:rPr>
          <w:sz w:val="28"/>
          <w:szCs w:val="28"/>
        </w:rPr>
        <w:t> </w:t>
      </w:r>
      <w:r w:rsidRPr="00A74CEC">
        <w:rPr>
          <w:sz w:val="28"/>
          <w:szCs w:val="28"/>
        </w:rPr>
        <w:t xml:space="preserve">Екатеринбургом, </w:t>
      </w:r>
      <w:r w:rsidR="008E2211" w:rsidRPr="00A74CEC">
        <w:rPr>
          <w:sz w:val="28"/>
          <w:szCs w:val="28"/>
        </w:rPr>
        <w:t>г</w:t>
      </w:r>
      <w:r w:rsidR="00DA094B" w:rsidRPr="00A74CEC">
        <w:rPr>
          <w:sz w:val="28"/>
          <w:szCs w:val="28"/>
        </w:rPr>
        <w:t>ородом</w:t>
      </w:r>
      <w:r w:rsidR="008E2211" w:rsidRPr="00A74CEC">
        <w:rPr>
          <w:sz w:val="28"/>
          <w:szCs w:val="28"/>
        </w:rPr>
        <w:t> </w:t>
      </w:r>
      <w:r w:rsidRPr="00A74CEC">
        <w:rPr>
          <w:sz w:val="28"/>
          <w:szCs w:val="28"/>
        </w:rPr>
        <w:t xml:space="preserve">Омском, </w:t>
      </w:r>
      <w:r w:rsidR="008E2211" w:rsidRPr="00A74CEC">
        <w:rPr>
          <w:sz w:val="28"/>
          <w:szCs w:val="28"/>
        </w:rPr>
        <w:t>г</w:t>
      </w:r>
      <w:r w:rsidR="00DA094B" w:rsidRPr="00A74CEC">
        <w:rPr>
          <w:sz w:val="28"/>
          <w:szCs w:val="28"/>
        </w:rPr>
        <w:t>ородом</w:t>
      </w:r>
      <w:r w:rsidR="008E2211" w:rsidRPr="00A74CEC">
        <w:rPr>
          <w:sz w:val="28"/>
          <w:szCs w:val="28"/>
        </w:rPr>
        <w:t> </w:t>
      </w:r>
      <w:r w:rsidRPr="00A74CEC">
        <w:rPr>
          <w:sz w:val="28"/>
          <w:szCs w:val="28"/>
        </w:rPr>
        <w:t xml:space="preserve">Иркутском, </w:t>
      </w:r>
      <w:r w:rsidR="008E2211" w:rsidRPr="00A74CEC">
        <w:rPr>
          <w:sz w:val="28"/>
          <w:szCs w:val="28"/>
        </w:rPr>
        <w:t>г</w:t>
      </w:r>
      <w:r w:rsidR="00DA094B" w:rsidRPr="00A74CEC">
        <w:rPr>
          <w:sz w:val="28"/>
          <w:szCs w:val="28"/>
        </w:rPr>
        <w:t>ородом</w:t>
      </w:r>
      <w:r w:rsidR="008E2211" w:rsidRPr="00A74CEC">
        <w:rPr>
          <w:sz w:val="28"/>
          <w:szCs w:val="28"/>
        </w:rPr>
        <w:t> </w:t>
      </w:r>
      <w:r w:rsidRPr="00A74CEC">
        <w:rPr>
          <w:sz w:val="28"/>
          <w:szCs w:val="28"/>
        </w:rPr>
        <w:t xml:space="preserve">Новосибирском </w:t>
      </w:r>
      <w:r w:rsidR="00716BD6" w:rsidRPr="00A74CEC">
        <w:rPr>
          <w:sz w:val="28"/>
          <w:szCs w:val="28"/>
        </w:rPr>
        <w:t>–</w:t>
      </w:r>
      <w:r w:rsidRPr="00A74CEC">
        <w:rPr>
          <w:sz w:val="28"/>
          <w:szCs w:val="28"/>
        </w:rPr>
        <w:t xml:space="preserve"> в машиностроении; с Алтаем и Иркутской областью – по значимым туристическим ресурсам. Кроме того, налицо пересечение интересов и борьба с </w:t>
      </w:r>
      <w:r w:rsidR="00877E11" w:rsidRPr="00A74CEC">
        <w:rPr>
          <w:sz w:val="28"/>
          <w:szCs w:val="28"/>
        </w:rPr>
        <w:t>г</w:t>
      </w:r>
      <w:r w:rsidR="00DA094B" w:rsidRPr="00A74CEC">
        <w:rPr>
          <w:sz w:val="28"/>
          <w:szCs w:val="28"/>
        </w:rPr>
        <w:t>ородом</w:t>
      </w:r>
      <w:r w:rsidR="00877E11" w:rsidRPr="00A74CEC">
        <w:rPr>
          <w:sz w:val="28"/>
          <w:szCs w:val="28"/>
        </w:rPr>
        <w:t> </w:t>
      </w:r>
      <w:r w:rsidRPr="00A74CEC">
        <w:rPr>
          <w:sz w:val="28"/>
          <w:szCs w:val="28"/>
        </w:rPr>
        <w:t xml:space="preserve">Екатеринбургом, </w:t>
      </w:r>
      <w:r w:rsidR="00877E11" w:rsidRPr="00A74CEC">
        <w:rPr>
          <w:sz w:val="28"/>
          <w:szCs w:val="28"/>
        </w:rPr>
        <w:t>г</w:t>
      </w:r>
      <w:r w:rsidR="00DA094B" w:rsidRPr="00A74CEC">
        <w:rPr>
          <w:sz w:val="28"/>
          <w:szCs w:val="28"/>
        </w:rPr>
        <w:t>ородом</w:t>
      </w:r>
      <w:r w:rsidR="00877E11" w:rsidRPr="00A74CEC">
        <w:rPr>
          <w:sz w:val="28"/>
          <w:szCs w:val="28"/>
        </w:rPr>
        <w:t> </w:t>
      </w:r>
      <w:r w:rsidRPr="00A74CEC">
        <w:rPr>
          <w:sz w:val="28"/>
          <w:szCs w:val="28"/>
        </w:rPr>
        <w:t xml:space="preserve">Новосибирском и </w:t>
      </w:r>
      <w:r w:rsidR="00877E11" w:rsidRPr="00A74CEC">
        <w:rPr>
          <w:sz w:val="28"/>
          <w:szCs w:val="28"/>
        </w:rPr>
        <w:t>г</w:t>
      </w:r>
      <w:r w:rsidR="00DA094B" w:rsidRPr="00A74CEC">
        <w:rPr>
          <w:sz w:val="28"/>
          <w:szCs w:val="28"/>
        </w:rPr>
        <w:t>ородом</w:t>
      </w:r>
      <w:r w:rsidR="00877E11" w:rsidRPr="00A74CEC">
        <w:rPr>
          <w:sz w:val="28"/>
          <w:szCs w:val="28"/>
        </w:rPr>
        <w:t> </w:t>
      </w:r>
      <w:r w:rsidRPr="00A74CEC">
        <w:rPr>
          <w:sz w:val="28"/>
          <w:szCs w:val="28"/>
        </w:rPr>
        <w:t xml:space="preserve">Иркутском – за ключевые транспортные коридоры; с </w:t>
      </w:r>
      <w:r w:rsidR="00887C88" w:rsidRPr="00A74CEC">
        <w:rPr>
          <w:sz w:val="28"/>
          <w:szCs w:val="28"/>
        </w:rPr>
        <w:t>г</w:t>
      </w:r>
      <w:r w:rsidR="00DA094B" w:rsidRPr="00A74CEC">
        <w:rPr>
          <w:sz w:val="28"/>
          <w:szCs w:val="28"/>
        </w:rPr>
        <w:t>ород</w:t>
      </w:r>
      <w:r w:rsidR="00887C88" w:rsidRPr="00A74CEC">
        <w:rPr>
          <w:sz w:val="28"/>
          <w:szCs w:val="28"/>
        </w:rPr>
        <w:t>о</w:t>
      </w:r>
      <w:r w:rsidR="00DA094B" w:rsidRPr="00A74CEC">
        <w:rPr>
          <w:sz w:val="28"/>
          <w:szCs w:val="28"/>
        </w:rPr>
        <w:t>м</w:t>
      </w:r>
      <w:r w:rsidR="00877E11" w:rsidRPr="00A74CEC">
        <w:rPr>
          <w:sz w:val="28"/>
          <w:szCs w:val="28"/>
        </w:rPr>
        <w:t> </w:t>
      </w:r>
      <w:r w:rsidRPr="00A74CEC">
        <w:rPr>
          <w:sz w:val="28"/>
          <w:szCs w:val="28"/>
        </w:rPr>
        <w:t>Иркутском – по эффе</w:t>
      </w:r>
      <w:r w:rsidR="00E95A0D">
        <w:rPr>
          <w:sz w:val="28"/>
          <w:szCs w:val="28"/>
        </w:rPr>
        <w:t>ктивности энергетических систем</w:t>
      </w:r>
      <w:r w:rsidRPr="00A74CEC">
        <w:rPr>
          <w:sz w:val="28"/>
          <w:szCs w:val="28"/>
        </w:rPr>
        <w:t>.</w:t>
      </w:r>
    </w:p>
    <w:p w:rsidR="00427B16" w:rsidRDefault="00C16296" w:rsidP="00427B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 w:rsidR="00427B16" w:rsidRPr="00160337">
        <w:rPr>
          <w:rFonts w:ascii="Times New Roman" w:hAnsi="Times New Roman"/>
          <w:sz w:val="28"/>
        </w:rPr>
        <w:t xml:space="preserve">нализ сильных и слабых сторон территории, а также возможностей и угроз для </w:t>
      </w:r>
      <w:r w:rsidR="007036F0">
        <w:rPr>
          <w:rFonts w:ascii="Times New Roman" w:hAnsi="Times New Roman"/>
          <w:sz w:val="28"/>
        </w:rPr>
        <w:t>г</w:t>
      </w:r>
      <w:r w:rsidR="00DA094B">
        <w:rPr>
          <w:rFonts w:ascii="Times New Roman" w:hAnsi="Times New Roman"/>
          <w:sz w:val="28"/>
        </w:rPr>
        <w:t>орода</w:t>
      </w:r>
      <w:r w:rsidR="007036F0">
        <w:rPr>
          <w:rFonts w:ascii="Times New Roman" w:hAnsi="Times New Roman"/>
          <w:sz w:val="28"/>
        </w:rPr>
        <w:t> </w:t>
      </w:r>
      <w:r w:rsidR="00427B16" w:rsidRPr="00160337">
        <w:rPr>
          <w:rFonts w:ascii="Times New Roman" w:hAnsi="Times New Roman"/>
          <w:sz w:val="28"/>
        </w:rPr>
        <w:t xml:space="preserve">Красноярска представлен в таблице </w:t>
      </w:r>
      <w:r w:rsidR="00F44131">
        <w:rPr>
          <w:rFonts w:ascii="Times New Roman" w:hAnsi="Times New Roman"/>
          <w:sz w:val="28"/>
        </w:rPr>
        <w:t>1</w:t>
      </w:r>
      <w:r w:rsidR="00427B16" w:rsidRPr="00160337">
        <w:rPr>
          <w:rFonts w:ascii="Times New Roman" w:hAnsi="Times New Roman"/>
          <w:sz w:val="28"/>
        </w:rPr>
        <w:t>.</w:t>
      </w:r>
    </w:p>
    <w:p w:rsidR="00B24E4A" w:rsidRDefault="00B24E4A" w:rsidP="00C37DFB">
      <w:pPr>
        <w:pStyle w:val="af7"/>
        <w:spacing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427B16" w:rsidRPr="00D17807" w:rsidRDefault="00C37DFB" w:rsidP="00C37DFB">
      <w:pPr>
        <w:pStyle w:val="af7"/>
        <w:spacing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D17807">
        <w:rPr>
          <w:rFonts w:ascii="Times New Roman" w:hAnsi="Times New Roman"/>
          <w:b w:val="0"/>
          <w:color w:val="auto"/>
          <w:sz w:val="28"/>
          <w:szCs w:val="28"/>
        </w:rPr>
        <w:t xml:space="preserve">Таблица </w:t>
      </w:r>
      <w:r w:rsidR="004279CD" w:rsidRPr="00D17807">
        <w:rPr>
          <w:rFonts w:ascii="Times New Roman" w:hAnsi="Times New Roman"/>
          <w:b w:val="0"/>
          <w:color w:val="auto"/>
          <w:sz w:val="28"/>
          <w:szCs w:val="28"/>
        </w:rPr>
        <w:fldChar w:fldCharType="begin"/>
      </w:r>
      <w:r w:rsidRPr="00D17807">
        <w:rPr>
          <w:rFonts w:ascii="Times New Roman" w:hAnsi="Times New Roman"/>
          <w:b w:val="0"/>
          <w:color w:val="auto"/>
          <w:sz w:val="28"/>
          <w:szCs w:val="28"/>
        </w:rPr>
        <w:instrText xml:space="preserve"> SEQ Таблица \* ARABIC </w:instrText>
      </w:r>
      <w:r w:rsidR="004279CD" w:rsidRPr="00D17807">
        <w:rPr>
          <w:rFonts w:ascii="Times New Roman" w:hAnsi="Times New Roman"/>
          <w:b w:val="0"/>
          <w:color w:val="auto"/>
          <w:sz w:val="28"/>
          <w:szCs w:val="28"/>
        </w:rPr>
        <w:fldChar w:fldCharType="separate"/>
      </w:r>
      <w:r w:rsidR="00392374">
        <w:rPr>
          <w:rFonts w:ascii="Times New Roman" w:hAnsi="Times New Roman"/>
          <w:b w:val="0"/>
          <w:noProof/>
          <w:color w:val="auto"/>
          <w:sz w:val="28"/>
          <w:szCs w:val="28"/>
        </w:rPr>
        <w:t>1</w:t>
      </w:r>
      <w:r w:rsidR="004279CD" w:rsidRPr="00D17807">
        <w:rPr>
          <w:rFonts w:ascii="Times New Roman" w:hAnsi="Times New Roman"/>
          <w:b w:val="0"/>
          <w:color w:val="auto"/>
          <w:sz w:val="28"/>
          <w:szCs w:val="28"/>
        </w:rPr>
        <w:fldChar w:fldCharType="end"/>
      </w:r>
      <w:r w:rsidRPr="00D17807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  <w:r w:rsidR="00427B16" w:rsidRPr="00D17807">
        <w:rPr>
          <w:rFonts w:ascii="Times New Roman" w:hAnsi="Times New Roman"/>
          <w:b w:val="0"/>
          <w:color w:val="auto"/>
          <w:sz w:val="28"/>
          <w:szCs w:val="28"/>
        </w:rPr>
        <w:t xml:space="preserve">Матрица </w:t>
      </w:r>
      <w:r w:rsidR="00427B16" w:rsidRPr="00D17807">
        <w:rPr>
          <w:rFonts w:ascii="Times New Roman" w:hAnsi="Times New Roman"/>
          <w:b w:val="0"/>
          <w:color w:val="auto"/>
          <w:sz w:val="28"/>
          <w:szCs w:val="28"/>
          <w:lang w:val="en-US"/>
        </w:rPr>
        <w:t>SWOT-</w:t>
      </w:r>
      <w:r w:rsidR="00427B16" w:rsidRPr="00D17807">
        <w:rPr>
          <w:rFonts w:ascii="Times New Roman" w:hAnsi="Times New Roman"/>
          <w:b w:val="0"/>
          <w:color w:val="auto"/>
          <w:sz w:val="28"/>
          <w:szCs w:val="28"/>
        </w:rPr>
        <w:t>анализа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27B16" w:rsidRPr="00F25F47" w:rsidTr="00E315EC">
        <w:tc>
          <w:tcPr>
            <w:tcW w:w="9570" w:type="dxa"/>
            <w:gridSpan w:val="2"/>
            <w:shd w:val="clear" w:color="auto" w:fill="auto"/>
          </w:tcPr>
          <w:p w:rsidR="00427B16" w:rsidRPr="00F25F47" w:rsidRDefault="00427B16" w:rsidP="00C37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Геополитическое положение, ресурсный потенциал</w:t>
            </w:r>
          </w:p>
        </w:tc>
      </w:tr>
      <w:tr w:rsidR="00413288" w:rsidRPr="00F25F47" w:rsidTr="00E315EC">
        <w:tc>
          <w:tcPr>
            <w:tcW w:w="4785" w:type="dxa"/>
            <w:shd w:val="clear" w:color="auto" w:fill="auto"/>
          </w:tcPr>
          <w:p w:rsidR="00413288" w:rsidRPr="00F25F47" w:rsidRDefault="00413288" w:rsidP="00B61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4785" w:type="dxa"/>
            <w:shd w:val="clear" w:color="auto" w:fill="auto"/>
          </w:tcPr>
          <w:p w:rsidR="00413288" w:rsidRPr="00F25F47" w:rsidRDefault="00413288" w:rsidP="00B61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Слабые стороны</w:t>
            </w:r>
          </w:p>
        </w:tc>
      </w:tr>
      <w:tr w:rsidR="00427B16" w:rsidRPr="00E315EC" w:rsidTr="00E315EC">
        <w:tc>
          <w:tcPr>
            <w:tcW w:w="4785" w:type="dxa"/>
            <w:shd w:val="clear" w:color="auto" w:fill="auto"/>
          </w:tcPr>
          <w:p w:rsidR="00A66853" w:rsidRDefault="00A66853" w:rsidP="00E94284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Центральное </w:t>
            </w:r>
            <w:r w:rsidRPr="00A74CEC">
              <w:rPr>
                <w:rFonts w:ascii="Times New Roman" w:hAnsi="Times New Roman"/>
                <w:sz w:val="24"/>
                <w:szCs w:val="24"/>
              </w:rPr>
              <w:t>географическое расположение по отношению к Европе и Азии</w:t>
            </w:r>
            <w:r>
              <w:rPr>
                <w:rFonts w:ascii="Times New Roman" w:hAnsi="Times New Roman"/>
                <w:sz w:val="24"/>
                <w:szCs w:val="24"/>
              </w:rPr>
              <w:t>; сформированный к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рупный </w:t>
            </w:r>
            <w:r w:rsidRPr="00A66853">
              <w:rPr>
                <w:rFonts w:ascii="Times New Roman" w:hAnsi="Times New Roman"/>
                <w:sz w:val="24"/>
                <w:szCs w:val="24"/>
              </w:rPr>
              <w:t>транспортный узел, расположенный на пересечении железнодорожных, автомоби</w:t>
            </w:r>
            <w:r w:rsidR="00E35952">
              <w:rPr>
                <w:rFonts w:ascii="Times New Roman" w:hAnsi="Times New Roman"/>
                <w:sz w:val="24"/>
                <w:szCs w:val="24"/>
              </w:rPr>
              <w:t>льных, воздушных и водных путей</w:t>
            </w:r>
            <w:r w:rsidRPr="00A668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142F" w:rsidRPr="00A66853" w:rsidRDefault="00A66853" w:rsidP="00E94284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Наличие городов-спутников, обладающих значительным производственным, технологическим, инновационным и кадровым потенциалом,</w:t>
            </w:r>
            <w:r w:rsidR="00E35952">
              <w:rPr>
                <w:rFonts w:ascii="Times New Roman" w:hAnsi="Times New Roman"/>
                <w:sz w:val="24"/>
                <w:szCs w:val="24"/>
              </w:rPr>
              <w:t xml:space="preserve"> установившихся агломерационных взаимосвязей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427B16" w:rsidRPr="00E315EC" w:rsidRDefault="00427B16" w:rsidP="00E94284">
            <w:pPr>
              <w:numPr>
                <w:ilvl w:val="0"/>
                <w:numId w:val="8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Транспортная удаленность от крупных городов России и мира, снижающая конкурентоспособность города из-за значительных транспортных расходов</w:t>
            </w:r>
            <w:r w:rsidR="006D4D49"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7B16" w:rsidRPr="00E315EC" w:rsidRDefault="00427B16" w:rsidP="00E94284">
            <w:pPr>
              <w:numPr>
                <w:ilvl w:val="0"/>
                <w:numId w:val="8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Прогрессирующий рост транспортных расходов на доставку ресурсов и товаров потребителям и снижение конкурентоспособности предприятий города по цене</w:t>
            </w:r>
            <w:r w:rsidR="006D4D49"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7B16" w:rsidRPr="00E315EC" w:rsidRDefault="009B1104" w:rsidP="00E94284">
            <w:pPr>
              <w:numPr>
                <w:ilvl w:val="0"/>
                <w:numId w:val="9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Резко континентальный климат, неблагоприятные природно-климатические условия.</w:t>
            </w:r>
          </w:p>
        </w:tc>
      </w:tr>
      <w:tr w:rsidR="00413288" w:rsidRPr="00F25F47" w:rsidTr="00E315EC">
        <w:tc>
          <w:tcPr>
            <w:tcW w:w="4785" w:type="dxa"/>
            <w:shd w:val="clear" w:color="auto" w:fill="auto"/>
          </w:tcPr>
          <w:p w:rsidR="00413288" w:rsidRPr="00F25F47" w:rsidRDefault="00413288" w:rsidP="00413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4785" w:type="dxa"/>
            <w:shd w:val="clear" w:color="auto" w:fill="auto"/>
          </w:tcPr>
          <w:p w:rsidR="00413288" w:rsidRPr="00F25F47" w:rsidRDefault="00413288" w:rsidP="00413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Угрозы</w:t>
            </w:r>
          </w:p>
        </w:tc>
      </w:tr>
      <w:tr w:rsidR="00427B16" w:rsidRPr="00E315EC" w:rsidTr="00E315EC">
        <w:tc>
          <w:tcPr>
            <w:tcW w:w="4785" w:type="dxa"/>
            <w:shd w:val="clear" w:color="auto" w:fill="auto"/>
          </w:tcPr>
          <w:p w:rsidR="00427B16" w:rsidRPr="00C5142F" w:rsidRDefault="00C5142F" w:rsidP="00E94284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города как международного транспортного и логистического центра Евразии</w:t>
            </w:r>
            <w:r w:rsidR="006D4D49" w:rsidRPr="00C514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7B16" w:rsidRPr="006F225E" w:rsidRDefault="003F586B" w:rsidP="00E94284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142F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="001B3442" w:rsidRPr="00C5142F">
              <w:rPr>
                <w:rFonts w:ascii="Times New Roman" w:hAnsi="Times New Roman"/>
                <w:sz w:val="24"/>
                <w:szCs w:val="24"/>
              </w:rPr>
              <w:t xml:space="preserve">роли города в проведении </w:t>
            </w:r>
            <w:r w:rsidR="00C5142F">
              <w:rPr>
                <w:rFonts w:ascii="Times New Roman" w:hAnsi="Times New Roman"/>
                <w:sz w:val="24"/>
                <w:szCs w:val="24"/>
              </w:rPr>
              <w:t>международных</w:t>
            </w:r>
            <w:r w:rsidR="00427B16" w:rsidRPr="00C5142F">
              <w:rPr>
                <w:rFonts w:ascii="Times New Roman" w:hAnsi="Times New Roman"/>
                <w:sz w:val="24"/>
                <w:szCs w:val="24"/>
              </w:rPr>
              <w:t xml:space="preserve"> делов</w:t>
            </w:r>
            <w:r w:rsidR="001B3442" w:rsidRPr="00C5142F">
              <w:rPr>
                <w:rFonts w:ascii="Times New Roman" w:hAnsi="Times New Roman"/>
                <w:sz w:val="24"/>
                <w:szCs w:val="24"/>
              </w:rPr>
              <w:t>ых</w:t>
            </w:r>
            <w:r w:rsidR="00427B16" w:rsidRPr="00C5142F">
              <w:rPr>
                <w:rFonts w:ascii="Times New Roman" w:hAnsi="Times New Roman"/>
                <w:sz w:val="24"/>
                <w:szCs w:val="24"/>
              </w:rPr>
              <w:t>, спортивн</w:t>
            </w:r>
            <w:r w:rsidR="001B3442" w:rsidRPr="00C5142F">
              <w:rPr>
                <w:rFonts w:ascii="Times New Roman" w:hAnsi="Times New Roman"/>
                <w:sz w:val="24"/>
                <w:szCs w:val="24"/>
              </w:rPr>
              <w:t>ых</w:t>
            </w:r>
            <w:r w:rsidR="00F5515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427B16" w:rsidRPr="00C5142F">
              <w:rPr>
                <w:rFonts w:ascii="Times New Roman" w:hAnsi="Times New Roman"/>
                <w:sz w:val="24"/>
                <w:szCs w:val="24"/>
              </w:rPr>
              <w:t xml:space="preserve"> культурн</w:t>
            </w:r>
            <w:r w:rsidR="001B3442" w:rsidRPr="00C5142F">
              <w:rPr>
                <w:rFonts w:ascii="Times New Roman" w:hAnsi="Times New Roman"/>
                <w:sz w:val="24"/>
                <w:szCs w:val="24"/>
              </w:rPr>
              <w:t>ых</w:t>
            </w:r>
            <w:r w:rsidR="007E7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15E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6D4D49" w:rsidRPr="00C514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225E" w:rsidRPr="00C5142F" w:rsidRDefault="006F225E" w:rsidP="00E94284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Локализация в городе центров принятия решений крупных российских и международных компаний</w:t>
            </w:r>
            <w:r w:rsidR="00871D46">
              <w:rPr>
                <w:rFonts w:ascii="Times New Roman" w:hAnsi="Times New Roman"/>
                <w:sz w:val="24"/>
                <w:szCs w:val="24"/>
              </w:rPr>
              <w:t>, развитие города как центра деловых коммуникаций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427B16" w:rsidRPr="00A66853" w:rsidRDefault="00427B16" w:rsidP="00E94284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42F">
              <w:rPr>
                <w:rFonts w:ascii="Times New Roman" w:hAnsi="Times New Roman"/>
                <w:sz w:val="24"/>
                <w:szCs w:val="24"/>
              </w:rPr>
              <w:t xml:space="preserve">Наличие развитых центров </w:t>
            </w:r>
            <w:r w:rsidR="00F5515E">
              <w:rPr>
                <w:rFonts w:ascii="Times New Roman" w:hAnsi="Times New Roman"/>
                <w:sz w:val="24"/>
                <w:szCs w:val="24"/>
              </w:rPr>
              <w:t>С</w:t>
            </w:r>
            <w:r w:rsidRPr="00C5142F">
              <w:rPr>
                <w:rFonts w:ascii="Times New Roman" w:hAnsi="Times New Roman"/>
                <w:sz w:val="24"/>
                <w:szCs w:val="24"/>
              </w:rPr>
              <w:t xml:space="preserve">ибирского </w:t>
            </w:r>
            <w:r w:rsidR="00F5515E">
              <w:rPr>
                <w:rFonts w:ascii="Times New Roman" w:hAnsi="Times New Roman"/>
                <w:sz w:val="24"/>
                <w:szCs w:val="24"/>
              </w:rPr>
              <w:t>федерального округа</w:t>
            </w:r>
            <w:r w:rsidRPr="00C5142F">
              <w:rPr>
                <w:rFonts w:ascii="Times New Roman" w:hAnsi="Times New Roman"/>
                <w:sz w:val="24"/>
                <w:szCs w:val="24"/>
              </w:rPr>
              <w:t>, обладающ</w:t>
            </w:r>
            <w:r w:rsidR="00F5515E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="00F5515E" w:rsidRPr="00A66853">
              <w:rPr>
                <w:rFonts w:ascii="Times New Roman" w:hAnsi="Times New Roman"/>
                <w:sz w:val="24"/>
                <w:szCs w:val="24"/>
              </w:rPr>
              <w:t>конкурентными преимуществами</w:t>
            </w:r>
            <w:r w:rsidR="006D4D49" w:rsidRPr="00A668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7B16" w:rsidRPr="00C5142F" w:rsidRDefault="00A66853" w:rsidP="00E94284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53">
              <w:rPr>
                <w:rFonts w:ascii="Times New Roman" w:hAnsi="Times New Roman"/>
                <w:sz w:val="24"/>
                <w:szCs w:val="24"/>
              </w:rPr>
              <w:t xml:space="preserve">Отсутствие в достаточном объеме инвестиционных ресурсов </w:t>
            </w:r>
            <w:r w:rsidRPr="00A66853">
              <w:rPr>
                <w:rFonts w:ascii="Times New Roman" w:hAnsi="Times New Roman"/>
                <w:sz w:val="24"/>
                <w:szCs w:val="24"/>
              </w:rPr>
              <w:br/>
              <w:t>на развитие города как международного центра.</w:t>
            </w:r>
          </w:p>
        </w:tc>
      </w:tr>
      <w:tr w:rsidR="00427B16" w:rsidRPr="00F25F47" w:rsidTr="00E315EC">
        <w:tc>
          <w:tcPr>
            <w:tcW w:w="9570" w:type="dxa"/>
            <w:gridSpan w:val="2"/>
            <w:shd w:val="clear" w:color="auto" w:fill="auto"/>
          </w:tcPr>
          <w:p w:rsidR="00427B16" w:rsidRPr="00F25F47" w:rsidRDefault="00427B16" w:rsidP="00B61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Население, демография, трудовые ресурсы</w:t>
            </w:r>
          </w:p>
        </w:tc>
      </w:tr>
      <w:tr w:rsidR="00413288" w:rsidRPr="00F25F47" w:rsidTr="00E315EC">
        <w:tc>
          <w:tcPr>
            <w:tcW w:w="4785" w:type="dxa"/>
            <w:shd w:val="clear" w:color="auto" w:fill="auto"/>
          </w:tcPr>
          <w:p w:rsidR="00413288" w:rsidRPr="00F25F47" w:rsidRDefault="00413288" w:rsidP="00B61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4785" w:type="dxa"/>
            <w:shd w:val="clear" w:color="auto" w:fill="auto"/>
          </w:tcPr>
          <w:p w:rsidR="00413288" w:rsidRPr="00F25F47" w:rsidRDefault="00413288" w:rsidP="00B61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Слабые стороны</w:t>
            </w:r>
          </w:p>
        </w:tc>
      </w:tr>
      <w:tr w:rsidR="00427B16" w:rsidRPr="00E315EC" w:rsidTr="00E315EC">
        <w:tc>
          <w:tcPr>
            <w:tcW w:w="4785" w:type="dxa"/>
            <w:shd w:val="clear" w:color="auto" w:fill="auto"/>
          </w:tcPr>
          <w:p w:rsidR="00427B16" w:rsidRPr="00F22635" w:rsidRDefault="00427B16" w:rsidP="00E94284">
            <w:pPr>
              <w:numPr>
                <w:ilvl w:val="0"/>
                <w:numId w:val="15"/>
              </w:num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35">
              <w:rPr>
                <w:rFonts w:ascii="Times New Roman" w:hAnsi="Times New Roman"/>
                <w:sz w:val="24"/>
                <w:szCs w:val="24"/>
              </w:rPr>
              <w:t>Высокие темпы роста населения (</w:t>
            </w:r>
            <w:r w:rsidR="00E75C3E" w:rsidRPr="00F22635">
              <w:rPr>
                <w:rFonts w:ascii="Times New Roman" w:hAnsi="Times New Roman"/>
                <w:sz w:val="24"/>
                <w:szCs w:val="24"/>
              </w:rPr>
              <w:t>первое место</w:t>
            </w:r>
            <w:r w:rsidRPr="00F22635">
              <w:rPr>
                <w:rFonts w:ascii="Times New Roman" w:hAnsi="Times New Roman"/>
                <w:sz w:val="24"/>
                <w:szCs w:val="24"/>
              </w:rPr>
              <w:t xml:space="preserve"> среди городов</w:t>
            </w:r>
            <w:r w:rsidR="00F22635" w:rsidRPr="00F2263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7E7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2635">
              <w:rPr>
                <w:rFonts w:ascii="Times New Roman" w:hAnsi="Times New Roman"/>
                <w:sz w:val="24"/>
                <w:szCs w:val="24"/>
              </w:rPr>
              <w:t>миллионников</w:t>
            </w:r>
            <w:proofErr w:type="spellEnd"/>
            <w:r w:rsidRPr="00F22635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643C96" w:rsidRPr="00F22635">
              <w:rPr>
                <w:rFonts w:ascii="Times New Roman" w:hAnsi="Times New Roman"/>
                <w:sz w:val="24"/>
                <w:szCs w:val="24"/>
              </w:rPr>
              <w:t>оссии</w:t>
            </w:r>
            <w:r w:rsidRPr="00F22635">
              <w:rPr>
                <w:rFonts w:ascii="Times New Roman" w:hAnsi="Times New Roman"/>
                <w:sz w:val="24"/>
                <w:szCs w:val="24"/>
              </w:rPr>
              <w:t>)</w:t>
            </w:r>
            <w:r w:rsidR="00B81852" w:rsidRPr="00F226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7B16" w:rsidRPr="00E315EC" w:rsidRDefault="00FF34C8" w:rsidP="00E94284">
            <w:pPr>
              <w:numPr>
                <w:ilvl w:val="0"/>
                <w:numId w:val="15"/>
              </w:num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В</w:t>
            </w:r>
            <w:r w:rsidR="00922192" w:rsidRPr="00E315EC">
              <w:rPr>
                <w:rFonts w:ascii="Times New Roman" w:hAnsi="Times New Roman"/>
                <w:sz w:val="24"/>
                <w:szCs w:val="24"/>
              </w:rPr>
              <w:t>ысокая д</w:t>
            </w:r>
            <w:r w:rsidR="00427B16" w:rsidRPr="00E315EC">
              <w:rPr>
                <w:rFonts w:ascii="Times New Roman" w:hAnsi="Times New Roman"/>
                <w:sz w:val="24"/>
                <w:szCs w:val="24"/>
              </w:rPr>
              <w:t>оля трудоспособного</w:t>
            </w:r>
            <w:r w:rsidR="007E7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3442" w:rsidRPr="00E315EC">
              <w:rPr>
                <w:rFonts w:ascii="Times New Roman" w:hAnsi="Times New Roman"/>
                <w:sz w:val="24"/>
                <w:szCs w:val="24"/>
              </w:rPr>
              <w:t>населени</w:t>
            </w:r>
            <w:r w:rsidR="00FA3E70" w:rsidRPr="00E315EC">
              <w:rPr>
                <w:rFonts w:ascii="Times New Roman" w:hAnsi="Times New Roman"/>
                <w:sz w:val="24"/>
                <w:szCs w:val="24"/>
              </w:rPr>
              <w:t>я</w:t>
            </w:r>
            <w:r w:rsidR="00B81852"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7B16" w:rsidRPr="00E315EC" w:rsidRDefault="001B3442" w:rsidP="00E94284">
            <w:pPr>
              <w:numPr>
                <w:ilvl w:val="0"/>
                <w:numId w:val="15"/>
              </w:num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Более молодая возрастная структура населения</w:t>
            </w:r>
            <w:r w:rsidR="00F43996" w:rsidRPr="00E315EC">
              <w:rPr>
                <w:rFonts w:ascii="Times New Roman" w:hAnsi="Times New Roman"/>
                <w:sz w:val="24"/>
                <w:szCs w:val="24"/>
              </w:rPr>
              <w:t xml:space="preserve"> (по сравнению с регионами Сибири), рассматриваемая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как основа </w:t>
            </w:r>
            <w:r w:rsidR="00427B16" w:rsidRPr="00E315EC">
              <w:rPr>
                <w:rFonts w:ascii="Times New Roman" w:hAnsi="Times New Roman"/>
                <w:sz w:val="24"/>
                <w:szCs w:val="24"/>
              </w:rPr>
              <w:t>будущих трудовых ресурсов</w:t>
            </w:r>
            <w:r w:rsidR="00B81852"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3996" w:rsidRPr="00E315EC" w:rsidRDefault="00F43996" w:rsidP="00E94284">
            <w:pPr>
              <w:numPr>
                <w:ilvl w:val="0"/>
                <w:numId w:val="15"/>
              </w:num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Более высокий у</w:t>
            </w:r>
            <w:r w:rsidR="00427B16" w:rsidRPr="00E315EC">
              <w:rPr>
                <w:rFonts w:ascii="Times New Roman" w:hAnsi="Times New Roman"/>
                <w:sz w:val="24"/>
                <w:szCs w:val="24"/>
              </w:rPr>
              <w:t>ровень рождаемости</w:t>
            </w:r>
            <w:r w:rsidR="00FF34C8" w:rsidRPr="00E315EC">
              <w:rPr>
                <w:rFonts w:ascii="Times New Roman" w:hAnsi="Times New Roman"/>
                <w:sz w:val="24"/>
                <w:szCs w:val="24"/>
              </w:rPr>
              <w:t>, чем в среднем по Р</w:t>
            </w:r>
            <w:r w:rsidR="00F22635">
              <w:rPr>
                <w:rFonts w:ascii="Times New Roman" w:hAnsi="Times New Roman"/>
                <w:sz w:val="24"/>
                <w:szCs w:val="24"/>
              </w:rPr>
              <w:t>оссии</w:t>
            </w:r>
            <w:r w:rsidR="00B81852"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7B16" w:rsidRPr="00A66853" w:rsidRDefault="00427B16" w:rsidP="00E94284">
            <w:pPr>
              <w:numPr>
                <w:ilvl w:val="0"/>
                <w:numId w:val="15"/>
              </w:num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53">
              <w:rPr>
                <w:rFonts w:ascii="Times New Roman" w:hAnsi="Times New Roman"/>
                <w:sz w:val="24"/>
                <w:szCs w:val="24"/>
              </w:rPr>
              <w:t xml:space="preserve">Индекс развития человеческого потенциала выше, чем среднероссийский </w:t>
            </w:r>
            <w:r w:rsidR="00583E95" w:rsidRPr="00A66853">
              <w:rPr>
                <w:rFonts w:ascii="Times New Roman" w:hAnsi="Times New Roman"/>
                <w:sz w:val="24"/>
                <w:szCs w:val="24"/>
              </w:rPr>
              <w:br/>
            </w:r>
            <w:r w:rsidRPr="00A66853">
              <w:rPr>
                <w:rFonts w:ascii="Times New Roman" w:hAnsi="Times New Roman"/>
                <w:sz w:val="24"/>
                <w:szCs w:val="24"/>
              </w:rPr>
              <w:t>и среднемировой</w:t>
            </w:r>
            <w:r w:rsidR="00B81852" w:rsidRPr="00A668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853" w:rsidRPr="00A66853" w:rsidRDefault="00A66853" w:rsidP="00E94284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853">
              <w:rPr>
                <w:rFonts w:ascii="Times New Roman" w:hAnsi="Times New Roman"/>
                <w:sz w:val="24"/>
                <w:szCs w:val="24"/>
              </w:rPr>
              <w:t>Устойчивая тенденция сокращения уровня безработицы, в том числе среди молодежи.</w:t>
            </w:r>
          </w:p>
          <w:p w:rsidR="00427B16" w:rsidRPr="00E315EC" w:rsidRDefault="00F43996" w:rsidP="00E94284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Формирование т</w:t>
            </w:r>
            <w:r w:rsidR="00427B16" w:rsidRPr="00E315EC">
              <w:rPr>
                <w:rFonts w:ascii="Times New Roman" w:hAnsi="Times New Roman"/>
                <w:sz w:val="24"/>
                <w:szCs w:val="24"/>
              </w:rPr>
              <w:t>енденци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>и</w:t>
            </w:r>
            <w:r w:rsidR="00427B16" w:rsidRPr="00E315EC">
              <w:rPr>
                <w:rFonts w:ascii="Times New Roman" w:hAnsi="Times New Roman"/>
                <w:sz w:val="24"/>
                <w:szCs w:val="24"/>
              </w:rPr>
              <w:t xml:space="preserve"> к сокращению неполной занятости населения</w:t>
            </w:r>
            <w:r w:rsidR="009E2F7A"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7B16" w:rsidRPr="00E315EC" w:rsidRDefault="00427B16" w:rsidP="00E94284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Снижение напряженности на рынке труда</w:t>
            </w:r>
            <w:r w:rsidR="00B81852"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427B16" w:rsidRPr="00E315EC" w:rsidRDefault="00427B16" w:rsidP="00E94284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Ожидаемая продолжительность жизни красноярцев </w:t>
            </w:r>
            <w:r w:rsidR="00191E02" w:rsidRPr="00E315EC">
              <w:rPr>
                <w:rFonts w:ascii="Times New Roman" w:hAnsi="Times New Roman"/>
                <w:sz w:val="24"/>
                <w:szCs w:val="24"/>
              </w:rPr>
              <w:t xml:space="preserve">(среди мужчин)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>меньше средней по России</w:t>
            </w:r>
            <w:r w:rsidR="00526C5B"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7B16" w:rsidRPr="00E315EC" w:rsidRDefault="00427B16" w:rsidP="00E94284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Высокий уровень заболеваемости</w:t>
            </w:r>
            <w:r w:rsidR="00526C5B"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7B16" w:rsidRPr="00E315EC" w:rsidRDefault="00427B16" w:rsidP="00E94284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Значительная дифференциация населения</w:t>
            </w:r>
            <w:r w:rsidR="007E7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>по доходам</w:t>
            </w:r>
            <w:r w:rsidR="00B67537"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7B16" w:rsidRDefault="002A42EA" w:rsidP="00E94284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Миграционный прирост населения на </w:t>
            </w:r>
            <w:r w:rsidR="00987CF7" w:rsidRPr="00E315EC">
              <w:rPr>
                <w:rFonts w:ascii="Times New Roman" w:hAnsi="Times New Roman"/>
                <w:sz w:val="24"/>
                <w:szCs w:val="24"/>
              </w:rPr>
              <w:t>70,2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 w:rsidR="00427B16" w:rsidRPr="00E315EC">
              <w:rPr>
                <w:rFonts w:ascii="Times New Roman" w:hAnsi="Times New Roman"/>
                <w:sz w:val="24"/>
                <w:szCs w:val="24"/>
              </w:rPr>
              <w:t>обеспечивается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 за счет </w:t>
            </w:r>
            <w:proofErr w:type="spellStart"/>
            <w:r w:rsidRPr="00E315EC">
              <w:rPr>
                <w:rFonts w:ascii="Times New Roman" w:hAnsi="Times New Roman"/>
                <w:sz w:val="24"/>
                <w:szCs w:val="24"/>
              </w:rPr>
              <w:t>внутрикраевой</w:t>
            </w:r>
            <w:proofErr w:type="spellEnd"/>
            <w:r w:rsidR="007E7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7B16" w:rsidRPr="00E315EC">
              <w:rPr>
                <w:rFonts w:ascii="Times New Roman" w:hAnsi="Times New Roman"/>
                <w:sz w:val="24"/>
                <w:szCs w:val="24"/>
              </w:rPr>
              <w:t>миграци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и и миграции из </w:t>
            </w:r>
            <w:r w:rsidR="00427B16" w:rsidRPr="00E315EC">
              <w:rPr>
                <w:rFonts w:ascii="Times New Roman" w:hAnsi="Times New Roman"/>
                <w:sz w:val="24"/>
                <w:szCs w:val="24"/>
              </w:rPr>
              <w:t>стран СНГ</w:t>
            </w:r>
            <w:r w:rsidR="001678EB" w:rsidRPr="00E315EC">
              <w:rPr>
                <w:rFonts w:ascii="Times New Roman" w:hAnsi="Times New Roman"/>
                <w:sz w:val="24"/>
                <w:szCs w:val="24"/>
              </w:rPr>
              <w:t xml:space="preserve"> и Балтии</w:t>
            </w:r>
            <w:r w:rsidR="00B67537"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5270" w:rsidRPr="00E315EC" w:rsidRDefault="005F5270" w:rsidP="00E94284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Усиление м</w:t>
            </w:r>
            <w:r w:rsidR="00F22635" w:rsidRPr="00F22635">
              <w:rPr>
                <w:rFonts w:ascii="Times New Roman" w:hAnsi="Times New Roman"/>
                <w:sz w:val="24"/>
                <w:szCs w:val="24"/>
              </w:rPr>
              <w:t>играционн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F22635" w:rsidRPr="00F22635">
              <w:rPr>
                <w:rFonts w:ascii="Times New Roman" w:hAnsi="Times New Roman"/>
                <w:sz w:val="24"/>
                <w:szCs w:val="24"/>
              </w:rPr>
              <w:t xml:space="preserve"> отток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22635" w:rsidRPr="00F22635">
              <w:rPr>
                <w:rFonts w:ascii="Times New Roman" w:hAnsi="Times New Roman"/>
                <w:sz w:val="24"/>
                <w:szCs w:val="24"/>
              </w:rPr>
              <w:t xml:space="preserve"> населения с высоким уровнем профессиональных компетенций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п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>о причине неудовлетворенности условиями труда и качеством жизни.</w:t>
            </w:r>
          </w:p>
          <w:p w:rsidR="00427B16" w:rsidRPr="00E315EC" w:rsidRDefault="00427B16" w:rsidP="00E94284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Доля лиц с высшим образованием ниже, чем в других крупных городах России</w:t>
            </w:r>
            <w:r w:rsidR="00B67537"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7B16" w:rsidRPr="00E315EC" w:rsidRDefault="00427B16" w:rsidP="00E94284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Диспропорции рынка труда и кадровой обеспеченности, выраженные в трудностях трудоустройства молодых специалистов</w:t>
            </w:r>
            <w:proofErr w:type="gramStart"/>
            <w:r w:rsidR="00C363C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31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315E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315EC">
              <w:rPr>
                <w:rFonts w:ascii="Times New Roman" w:hAnsi="Times New Roman"/>
                <w:sz w:val="24"/>
                <w:szCs w:val="24"/>
              </w:rPr>
              <w:t xml:space="preserve">ысококвалифицированных кадров </w:t>
            </w:r>
            <w:r w:rsidR="00583E95" w:rsidRPr="00E315EC">
              <w:rPr>
                <w:rFonts w:ascii="Times New Roman" w:hAnsi="Times New Roman"/>
                <w:sz w:val="24"/>
                <w:szCs w:val="24"/>
              </w:rPr>
              <w:br/>
            </w:r>
            <w:r w:rsidRPr="00E315EC">
              <w:rPr>
                <w:rFonts w:ascii="Times New Roman" w:hAnsi="Times New Roman"/>
                <w:sz w:val="24"/>
                <w:szCs w:val="24"/>
              </w:rPr>
              <w:t>и высоком спросе на кадры низкой квалификации</w:t>
            </w:r>
            <w:r w:rsidR="00B67537"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7B16" w:rsidRDefault="00427B16" w:rsidP="00E94284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Дефицит кадров в отраслях, ответственных за формирование человеческого потенциала</w:t>
            </w:r>
            <w:r w:rsidR="00B67537"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5270" w:rsidRPr="00E315EC" w:rsidRDefault="005F5270" w:rsidP="00E94284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296">
              <w:rPr>
                <w:rFonts w:ascii="Times New Roman" w:hAnsi="Times New Roman"/>
                <w:sz w:val="24"/>
                <w:szCs w:val="24"/>
              </w:rPr>
              <w:t>Неэффективные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 механизмы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br/>
              <w:t xml:space="preserve">по привлечению и закреплению высококвалифицированных кадров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br/>
              <w:t>на предприятиях города.</w:t>
            </w:r>
          </w:p>
        </w:tc>
      </w:tr>
      <w:tr w:rsidR="00413288" w:rsidRPr="00F25F47" w:rsidTr="00E315EC">
        <w:tc>
          <w:tcPr>
            <w:tcW w:w="4785" w:type="dxa"/>
            <w:shd w:val="clear" w:color="auto" w:fill="auto"/>
          </w:tcPr>
          <w:p w:rsidR="00413288" w:rsidRPr="00F25F47" w:rsidRDefault="00413288" w:rsidP="00413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4785" w:type="dxa"/>
            <w:shd w:val="clear" w:color="auto" w:fill="auto"/>
          </w:tcPr>
          <w:p w:rsidR="00413288" w:rsidRPr="00F25F47" w:rsidRDefault="00413288" w:rsidP="00413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Угрозы</w:t>
            </w:r>
          </w:p>
        </w:tc>
      </w:tr>
      <w:tr w:rsidR="00427B16" w:rsidRPr="00E315EC" w:rsidTr="00E315EC">
        <w:tc>
          <w:tcPr>
            <w:tcW w:w="4785" w:type="dxa"/>
            <w:shd w:val="clear" w:color="auto" w:fill="auto"/>
          </w:tcPr>
          <w:p w:rsidR="00427B16" w:rsidRPr="00E315EC" w:rsidRDefault="0063053C" w:rsidP="00E94284">
            <w:pPr>
              <w:pStyle w:val="a8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</w:t>
            </w:r>
            <w:r w:rsidR="00486F7C"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>ост продолжительности жизни и рождаемости</w:t>
            </w:r>
            <w:r w:rsidR="00082D33"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:rsidR="00427B16" w:rsidRPr="00E315EC" w:rsidRDefault="0063053C" w:rsidP="00E94284">
            <w:pPr>
              <w:pStyle w:val="a8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</w:t>
            </w:r>
            <w:r w:rsidR="00486F7C"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>еханическ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ий</w:t>
            </w:r>
            <w:r w:rsidR="00486F7C"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прирост </w:t>
            </w:r>
            <w:r w:rsidR="00427B16"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молодежи, приезжающей из районов и городов </w:t>
            </w:r>
            <w:r w:rsidR="00F70C4B"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Красноярского </w:t>
            </w:r>
            <w:r w:rsidR="00427B16"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>края и Сибир</w:t>
            </w:r>
            <w:r w:rsidR="005F5270">
              <w:rPr>
                <w:rFonts w:ascii="Times New Roman" w:hAnsi="Times New Roman"/>
                <w:snapToGrid w:val="0"/>
                <w:sz w:val="24"/>
                <w:szCs w:val="24"/>
              </w:rPr>
              <w:t>ского Федерального округа</w:t>
            </w:r>
            <w:r w:rsidR="00082D33"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:rsidR="00427B16" w:rsidRPr="00E315EC" w:rsidRDefault="00427B16" w:rsidP="00E94284">
            <w:pPr>
              <w:pStyle w:val="a8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>Рост мобильности населения</w:t>
            </w:r>
            <w:r w:rsidR="00082D33"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:rsidR="00427B16" w:rsidRPr="00E315EC" w:rsidRDefault="00427B16" w:rsidP="00E94284">
            <w:pPr>
              <w:pStyle w:val="a8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>Приток квалифицированных специалистов</w:t>
            </w:r>
            <w:r w:rsidR="007E79D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>в связи с реализацией крупных инвестиционных проектов</w:t>
            </w:r>
            <w:r w:rsidR="00082D33"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:rsidR="00427B16" w:rsidRPr="00E315EC" w:rsidRDefault="001964BA" w:rsidP="00E94284">
            <w:pPr>
              <w:pStyle w:val="a8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Развитие системы высшего образования с учетом региональной специализации на базе Сибирского федерального университета и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«Сибирский государственный университет науки и технологий имени академика М.Ф.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E315EC">
              <w:rPr>
                <w:rFonts w:ascii="Times New Roman" w:hAnsi="Times New Roman"/>
                <w:sz w:val="24"/>
                <w:szCs w:val="24"/>
              </w:rPr>
              <w:t>Решетнева</w:t>
            </w:r>
            <w:proofErr w:type="spellEnd"/>
            <w:r w:rsidRPr="00E315EC">
              <w:rPr>
                <w:rFonts w:ascii="Times New Roman" w:hAnsi="Times New Roman"/>
                <w:sz w:val="24"/>
                <w:szCs w:val="24"/>
              </w:rPr>
              <w:t>»</w:t>
            </w:r>
            <w:r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(далее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–</w:t>
            </w:r>
            <w:r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Сибирский государственный университет науки и технологий имени академика М.Ф. </w:t>
            </w:r>
            <w:proofErr w:type="spellStart"/>
            <w:r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>Решетнева</w:t>
            </w:r>
            <w:proofErr w:type="spellEnd"/>
            <w:r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>).</w:t>
            </w:r>
          </w:p>
        </w:tc>
        <w:tc>
          <w:tcPr>
            <w:tcW w:w="4785" w:type="dxa"/>
            <w:shd w:val="clear" w:color="auto" w:fill="auto"/>
          </w:tcPr>
          <w:p w:rsidR="00427B16" w:rsidRPr="00E315EC" w:rsidRDefault="00427B16" w:rsidP="00E94284">
            <w:pPr>
              <w:numPr>
                <w:ilvl w:val="0"/>
                <w:numId w:val="16"/>
              </w:numPr>
              <w:spacing w:after="0" w:line="240" w:lineRule="auto"/>
              <w:ind w:left="342" w:hanging="3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Продолжающийся рост демографической нагрузки на трудоспособное население</w:t>
            </w:r>
            <w:r w:rsidR="00082D33"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7B16" w:rsidRPr="00E315EC" w:rsidRDefault="00427B16" w:rsidP="00E94284">
            <w:pPr>
              <w:pStyle w:val="a8"/>
              <w:numPr>
                <w:ilvl w:val="0"/>
                <w:numId w:val="20"/>
              </w:numPr>
              <w:spacing w:after="0" w:line="240" w:lineRule="auto"/>
              <w:ind w:left="351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>Старение населения и рост численности пенсионеров</w:t>
            </w:r>
            <w:r w:rsidR="00082D33"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:rsidR="00427B16" w:rsidRPr="00E315EC" w:rsidRDefault="00427B16" w:rsidP="00E94284">
            <w:pPr>
              <w:pStyle w:val="a8"/>
              <w:numPr>
                <w:ilvl w:val="0"/>
                <w:numId w:val="20"/>
              </w:numPr>
              <w:spacing w:after="0" w:line="240" w:lineRule="auto"/>
              <w:ind w:left="351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>Слабая социальная адаптация мигрантов</w:t>
            </w:r>
            <w:r w:rsidR="00082D33"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:rsidR="00427B16" w:rsidRPr="005F5270" w:rsidRDefault="00427B16" w:rsidP="00E94284">
            <w:pPr>
              <w:pStyle w:val="a8"/>
              <w:numPr>
                <w:ilvl w:val="0"/>
                <w:numId w:val="20"/>
              </w:numPr>
              <w:spacing w:after="0" w:line="240" w:lineRule="auto"/>
              <w:ind w:left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>Наличие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 скрытой безработицы и занятости населения</w:t>
            </w:r>
            <w:r w:rsidR="00082D33"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66853" w:rsidRPr="00F25F47" w:rsidTr="00113A13">
        <w:tc>
          <w:tcPr>
            <w:tcW w:w="9570" w:type="dxa"/>
            <w:gridSpan w:val="2"/>
            <w:shd w:val="clear" w:color="auto" w:fill="auto"/>
          </w:tcPr>
          <w:p w:rsidR="00A66853" w:rsidRPr="00F25F47" w:rsidRDefault="001964BA" w:rsidP="0019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Научно-образовательный и медико-исследовательский комплекс</w:t>
            </w:r>
          </w:p>
        </w:tc>
      </w:tr>
      <w:tr w:rsidR="00A66853" w:rsidRPr="00F25F47" w:rsidTr="00113A13">
        <w:tc>
          <w:tcPr>
            <w:tcW w:w="4785" w:type="dxa"/>
            <w:shd w:val="clear" w:color="auto" w:fill="auto"/>
          </w:tcPr>
          <w:p w:rsidR="00A66853" w:rsidRPr="00F25F47" w:rsidRDefault="00A66853" w:rsidP="00113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4785" w:type="dxa"/>
            <w:shd w:val="clear" w:color="auto" w:fill="auto"/>
          </w:tcPr>
          <w:p w:rsidR="00A66853" w:rsidRPr="00F25F47" w:rsidRDefault="00A66853" w:rsidP="00113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Слабые стороны</w:t>
            </w:r>
          </w:p>
        </w:tc>
      </w:tr>
      <w:tr w:rsidR="00A66853" w:rsidRPr="00E315EC" w:rsidTr="00E315EC">
        <w:tc>
          <w:tcPr>
            <w:tcW w:w="4785" w:type="dxa"/>
            <w:shd w:val="clear" w:color="auto" w:fill="auto"/>
          </w:tcPr>
          <w:p w:rsidR="00A66853" w:rsidRPr="00601E70" w:rsidRDefault="001964BA" w:rsidP="00E94284">
            <w:pPr>
              <w:pStyle w:val="a8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01E7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Развитый научно-образовательный потенциал на базе высших учебных заведений города, </w:t>
            </w:r>
            <w:r w:rsidR="00A66853" w:rsidRPr="00601E70">
              <w:rPr>
                <w:rFonts w:ascii="Times New Roman" w:hAnsi="Times New Roman"/>
                <w:snapToGrid w:val="0"/>
                <w:sz w:val="24"/>
                <w:szCs w:val="24"/>
              </w:rPr>
              <w:t>ФИЦ КНЦ СО РАН и других нау</w:t>
            </w:r>
            <w:r w:rsidR="00601E70">
              <w:rPr>
                <w:rFonts w:ascii="Times New Roman" w:hAnsi="Times New Roman"/>
                <w:snapToGrid w:val="0"/>
                <w:sz w:val="24"/>
                <w:szCs w:val="24"/>
              </w:rPr>
              <w:t>чных организаций</w:t>
            </w:r>
            <w:r w:rsidR="00A66853" w:rsidRPr="00601E70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:rsidR="00A66853" w:rsidRPr="00601E70" w:rsidRDefault="00A66853" w:rsidP="00E94284">
            <w:pPr>
              <w:pStyle w:val="a8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01E7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Наличие профильных медицинских центров федерального и регионального значения, </w:t>
            </w:r>
            <w:r w:rsidR="00601E70" w:rsidRPr="00601E7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601E70">
              <w:rPr>
                <w:rFonts w:ascii="Times New Roman" w:hAnsi="Times New Roman"/>
                <w:snapToGrid w:val="0"/>
                <w:sz w:val="24"/>
                <w:szCs w:val="24"/>
              </w:rPr>
              <w:t>«</w:t>
            </w:r>
            <w:r w:rsidR="00601E70" w:rsidRPr="00601E70">
              <w:rPr>
                <w:rFonts w:ascii="Times New Roman" w:hAnsi="Times New Roman"/>
                <w:snapToGrid w:val="0"/>
                <w:sz w:val="24"/>
                <w:szCs w:val="24"/>
              </w:rPr>
              <w:t>Красноярский государственный медицинский университет имени профессора В.Ф.</w:t>
            </w:r>
            <w:r w:rsidR="00601E70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  <w:proofErr w:type="spellStart"/>
            <w:r w:rsidR="00601E70" w:rsidRPr="00601E70">
              <w:rPr>
                <w:rFonts w:ascii="Times New Roman" w:hAnsi="Times New Roman"/>
                <w:snapToGrid w:val="0"/>
                <w:sz w:val="24"/>
                <w:szCs w:val="24"/>
              </w:rPr>
              <w:t>Войно-Ясенецкого</w:t>
            </w:r>
            <w:proofErr w:type="spellEnd"/>
            <w:r w:rsidR="00601E70">
              <w:rPr>
                <w:rFonts w:ascii="Times New Roman" w:hAnsi="Times New Roman"/>
                <w:snapToGrid w:val="0"/>
                <w:sz w:val="24"/>
                <w:szCs w:val="24"/>
              </w:rPr>
              <w:t>»</w:t>
            </w:r>
            <w:r w:rsidR="00601E70" w:rsidRPr="00601E7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Министерства здравоохранения Российской Федерации</w:t>
            </w:r>
            <w:r w:rsidR="00601E70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A66853" w:rsidRPr="007C1B25" w:rsidRDefault="00601E70" w:rsidP="00E94284">
            <w:pPr>
              <w:pStyle w:val="a8"/>
              <w:numPr>
                <w:ilvl w:val="0"/>
                <w:numId w:val="20"/>
              </w:numPr>
              <w:spacing w:after="0" w:line="240" w:lineRule="auto"/>
              <w:ind w:left="351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Низкий рейтинг высших учебных заведений </w:t>
            </w:r>
            <w:r w:rsidR="00A66853" w:rsidRPr="007C1B25">
              <w:rPr>
                <w:rFonts w:ascii="Times New Roman" w:hAnsi="Times New Roman"/>
                <w:snapToGrid w:val="0"/>
                <w:sz w:val="24"/>
                <w:szCs w:val="24"/>
              </w:rPr>
              <w:t>города в системе российских и международных рейтинговых агентств.</w:t>
            </w:r>
          </w:p>
          <w:p w:rsidR="00A66853" w:rsidRPr="00C363CC" w:rsidRDefault="00A66853" w:rsidP="00E94284">
            <w:pPr>
              <w:pStyle w:val="a8"/>
              <w:numPr>
                <w:ilvl w:val="0"/>
                <w:numId w:val="20"/>
              </w:numPr>
              <w:spacing w:after="0" w:line="240" w:lineRule="auto"/>
              <w:ind w:left="351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C1B2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Низкий уровень расходов предприятий </w:t>
            </w:r>
            <w:r w:rsidRPr="00C363CC">
              <w:rPr>
                <w:rFonts w:ascii="Times New Roman" w:hAnsi="Times New Roman"/>
                <w:snapToGrid w:val="0"/>
                <w:sz w:val="24"/>
                <w:szCs w:val="24"/>
              </w:rPr>
              <w:t>города на научно-исследовательские цели.</w:t>
            </w:r>
          </w:p>
          <w:p w:rsidR="00A66853" w:rsidRPr="007C1B25" w:rsidRDefault="00A66853" w:rsidP="00E94284">
            <w:pPr>
              <w:pStyle w:val="a8"/>
              <w:numPr>
                <w:ilvl w:val="0"/>
                <w:numId w:val="20"/>
              </w:numPr>
              <w:spacing w:after="0" w:line="240" w:lineRule="auto"/>
              <w:ind w:left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3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Высокая очередность к узким специалистам </w:t>
            </w:r>
            <w:r w:rsidR="007C61E1" w:rsidRPr="00C363CC">
              <w:rPr>
                <w:rFonts w:ascii="Times New Roman" w:hAnsi="Times New Roman"/>
                <w:snapToGrid w:val="0"/>
                <w:sz w:val="24"/>
                <w:szCs w:val="24"/>
              </w:rPr>
              <w:t>медико-исследовательского комплекса</w:t>
            </w:r>
            <w:r w:rsidRPr="00C363CC">
              <w:rPr>
                <w:rFonts w:ascii="Times New Roman" w:hAnsi="Times New Roman"/>
                <w:snapToGrid w:val="0"/>
                <w:sz w:val="24"/>
                <w:szCs w:val="24"/>
              </w:rPr>
              <w:t>, недостаточное количество квот на проведение диагностики и операционных вмешательств с использованием последних технологий на базе сети специал</w:t>
            </w:r>
            <w:r w:rsidR="007C61E1" w:rsidRPr="00C363CC">
              <w:rPr>
                <w:rFonts w:ascii="Times New Roman" w:hAnsi="Times New Roman"/>
                <w:snapToGrid w:val="0"/>
                <w:sz w:val="24"/>
                <w:szCs w:val="24"/>
              </w:rPr>
              <w:t>изированных медицинских центров.</w:t>
            </w:r>
          </w:p>
        </w:tc>
      </w:tr>
      <w:tr w:rsidR="00A66853" w:rsidRPr="00F25F47" w:rsidTr="00E315EC">
        <w:tc>
          <w:tcPr>
            <w:tcW w:w="4785" w:type="dxa"/>
            <w:shd w:val="clear" w:color="auto" w:fill="auto"/>
          </w:tcPr>
          <w:p w:rsidR="00A66853" w:rsidRPr="00F25F47" w:rsidRDefault="00A66853" w:rsidP="00113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4785" w:type="dxa"/>
            <w:shd w:val="clear" w:color="auto" w:fill="auto"/>
          </w:tcPr>
          <w:p w:rsidR="00A66853" w:rsidRPr="00F25F47" w:rsidRDefault="00A66853" w:rsidP="00113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Угрозы</w:t>
            </w:r>
          </w:p>
        </w:tc>
      </w:tr>
      <w:tr w:rsidR="00A66853" w:rsidRPr="00E315EC" w:rsidTr="00E315EC">
        <w:tc>
          <w:tcPr>
            <w:tcW w:w="4785" w:type="dxa"/>
            <w:shd w:val="clear" w:color="auto" w:fill="auto"/>
          </w:tcPr>
          <w:p w:rsidR="00A66853" w:rsidRPr="007C1B25" w:rsidRDefault="00A66853" w:rsidP="00E94284">
            <w:pPr>
              <w:pStyle w:val="a8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B25">
              <w:rPr>
                <w:rFonts w:ascii="Times New Roman" w:hAnsi="Times New Roman"/>
                <w:sz w:val="24"/>
                <w:szCs w:val="24"/>
              </w:rPr>
              <w:t>Создание и развитие глобального научно-образовательного центра.</w:t>
            </w:r>
          </w:p>
          <w:p w:rsidR="00A66853" w:rsidRPr="00C363CC" w:rsidRDefault="00A66853" w:rsidP="00E94284">
            <w:pPr>
              <w:pStyle w:val="a8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3CC">
              <w:rPr>
                <w:rFonts w:ascii="Times New Roman" w:hAnsi="Times New Roman"/>
                <w:sz w:val="24"/>
                <w:szCs w:val="24"/>
              </w:rPr>
              <w:t>Создание и развитие Национального медицинского исследовательского центра.</w:t>
            </w:r>
          </w:p>
          <w:p w:rsidR="00A66853" w:rsidRPr="007C1B25" w:rsidRDefault="00A66853" w:rsidP="00E94284">
            <w:pPr>
              <w:pStyle w:val="a8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363CC">
              <w:rPr>
                <w:rFonts w:ascii="Times New Roman" w:hAnsi="Times New Roman"/>
                <w:sz w:val="24"/>
                <w:szCs w:val="24"/>
              </w:rPr>
              <w:t>Снижение уровня заболеваемости и смертности по основным группам причин.</w:t>
            </w:r>
          </w:p>
        </w:tc>
        <w:tc>
          <w:tcPr>
            <w:tcW w:w="4785" w:type="dxa"/>
            <w:shd w:val="clear" w:color="auto" w:fill="auto"/>
          </w:tcPr>
          <w:p w:rsidR="00A66853" w:rsidRPr="007C1B25" w:rsidRDefault="00A66853" w:rsidP="00E94284">
            <w:pPr>
              <w:pStyle w:val="a8"/>
              <w:numPr>
                <w:ilvl w:val="0"/>
                <w:numId w:val="20"/>
              </w:numPr>
              <w:spacing w:after="0" w:line="240" w:lineRule="auto"/>
              <w:ind w:left="351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C1B2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Отток абитуриентов с наиболее высокими баллами по </w:t>
            </w:r>
            <w:r w:rsidR="007C61E1">
              <w:rPr>
                <w:rFonts w:ascii="Times New Roman" w:hAnsi="Times New Roman"/>
                <w:snapToGrid w:val="0"/>
                <w:sz w:val="24"/>
                <w:szCs w:val="24"/>
              </w:rPr>
              <w:t>единому государственному экзамену в другие регионы России</w:t>
            </w:r>
            <w:r w:rsidRPr="007C1B25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:rsidR="00A66853" w:rsidRPr="007C1B25" w:rsidRDefault="00A66853" w:rsidP="00E94284">
            <w:pPr>
              <w:pStyle w:val="a8"/>
              <w:numPr>
                <w:ilvl w:val="0"/>
                <w:numId w:val="20"/>
              </w:numPr>
              <w:spacing w:after="0" w:line="240" w:lineRule="auto"/>
              <w:ind w:left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B25">
              <w:rPr>
                <w:rFonts w:ascii="Times New Roman" w:hAnsi="Times New Roman"/>
                <w:snapToGrid w:val="0"/>
                <w:sz w:val="24"/>
                <w:szCs w:val="24"/>
              </w:rPr>
              <w:t>Сокращение финансирования по государственным программам привлечения молодых кадров в науку и здравоохранения.</w:t>
            </w:r>
          </w:p>
        </w:tc>
      </w:tr>
      <w:tr w:rsidR="00A66853" w:rsidRPr="00F25F47" w:rsidTr="00E315EC">
        <w:tc>
          <w:tcPr>
            <w:tcW w:w="9570" w:type="dxa"/>
            <w:gridSpan w:val="2"/>
            <w:shd w:val="clear" w:color="auto" w:fill="auto"/>
          </w:tcPr>
          <w:p w:rsidR="00A66853" w:rsidRPr="00F25F47" w:rsidRDefault="00A66853" w:rsidP="00413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Промышленность</w:t>
            </w:r>
          </w:p>
        </w:tc>
      </w:tr>
      <w:tr w:rsidR="00A66853" w:rsidRPr="00F25F47" w:rsidTr="00E315EC">
        <w:tc>
          <w:tcPr>
            <w:tcW w:w="4785" w:type="dxa"/>
            <w:shd w:val="clear" w:color="auto" w:fill="auto"/>
          </w:tcPr>
          <w:p w:rsidR="00A66853" w:rsidRPr="00F25F47" w:rsidRDefault="00A66853" w:rsidP="00B61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4785" w:type="dxa"/>
            <w:shd w:val="clear" w:color="auto" w:fill="auto"/>
          </w:tcPr>
          <w:p w:rsidR="00A66853" w:rsidRPr="00F25F47" w:rsidRDefault="00A66853" w:rsidP="00B61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Слабые стороны</w:t>
            </w:r>
          </w:p>
        </w:tc>
      </w:tr>
      <w:tr w:rsidR="00A66853" w:rsidRPr="00E315EC" w:rsidTr="00E315EC">
        <w:tc>
          <w:tcPr>
            <w:tcW w:w="4785" w:type="dxa"/>
            <w:shd w:val="clear" w:color="auto" w:fill="auto"/>
          </w:tcPr>
          <w:p w:rsidR="00A66853" w:rsidRPr="00E315EC" w:rsidRDefault="00A66853" w:rsidP="00E94284">
            <w:pPr>
              <w:numPr>
                <w:ilvl w:val="0"/>
                <w:numId w:val="10"/>
              </w:numPr>
              <w:spacing w:after="0" w:line="240" w:lineRule="auto"/>
              <w:ind w:left="319" w:hanging="28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Развит</w:t>
            </w:r>
            <w:r w:rsidR="00496A4F">
              <w:rPr>
                <w:rFonts w:ascii="Times New Roman" w:hAnsi="Times New Roman"/>
                <w:sz w:val="24"/>
                <w:szCs w:val="24"/>
              </w:rPr>
              <w:t>о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>е промышленно</w:t>
            </w:r>
            <w:r w:rsidR="00496A4F">
              <w:rPr>
                <w:rFonts w:ascii="Times New Roman" w:hAnsi="Times New Roman"/>
                <w:sz w:val="24"/>
                <w:szCs w:val="24"/>
              </w:rPr>
              <w:t>е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 производств</w:t>
            </w:r>
            <w:r w:rsidR="00496A4F">
              <w:rPr>
                <w:rFonts w:ascii="Times New Roman" w:hAnsi="Times New Roman"/>
                <w:sz w:val="24"/>
                <w:szCs w:val="24"/>
              </w:rPr>
              <w:t>о</w:t>
            </w:r>
            <w:r w:rsidRPr="00E315EC">
              <w:rPr>
                <w:rFonts w:ascii="Times New Roman" w:hAnsi="Times New Roman"/>
                <w:sz w:val="24"/>
                <w:szCs w:val="24"/>
              </w:rPr>
              <w:br/>
              <w:t>в металлургии, энергетике, химической промышленности, пищевой промышленности, машиностроении.</w:t>
            </w:r>
          </w:p>
          <w:p w:rsidR="00A66853" w:rsidRPr="00C16296" w:rsidRDefault="00A66853" w:rsidP="00E94284">
            <w:pPr>
              <w:numPr>
                <w:ilvl w:val="0"/>
                <w:numId w:val="10"/>
              </w:numPr>
              <w:spacing w:after="0" w:line="240" w:lineRule="auto"/>
              <w:ind w:left="319" w:hanging="28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стабильных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системообразующих предприятий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br/>
              <w:t xml:space="preserve">с развитыми кооперационными связями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br/>
              <w:t>и рынками сбыта, вокруг которых формируются успешно промышленные кластеры (алюминиевый, инженерно-внедренческий, обработки цветных металлов и германия, инвестиционно-строительный, агропромышленный).</w:t>
            </w:r>
          </w:p>
        </w:tc>
        <w:tc>
          <w:tcPr>
            <w:tcW w:w="4785" w:type="dxa"/>
            <w:shd w:val="clear" w:color="auto" w:fill="auto"/>
          </w:tcPr>
          <w:p w:rsidR="00A66853" w:rsidRDefault="00A66853" w:rsidP="00E94284">
            <w:pPr>
              <w:numPr>
                <w:ilvl w:val="0"/>
                <w:numId w:val="10"/>
              </w:numPr>
              <w:spacing w:after="0" w:line="240" w:lineRule="auto"/>
              <w:ind w:left="319" w:hanging="28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25E">
              <w:rPr>
                <w:rFonts w:ascii="Times New Roman" w:hAnsi="Times New Roman"/>
                <w:sz w:val="24"/>
                <w:szCs w:val="24"/>
              </w:rPr>
              <w:t>Низкий уровень инвестирования в основной капитал, как след</w:t>
            </w:r>
            <w:r>
              <w:rPr>
                <w:rFonts w:ascii="Times New Roman" w:hAnsi="Times New Roman"/>
                <w:sz w:val="24"/>
                <w:szCs w:val="24"/>
              </w:rPr>
              <w:t>ствие н</w:t>
            </w:r>
            <w:r w:rsidRPr="006F225E">
              <w:rPr>
                <w:rFonts w:ascii="Times New Roman" w:hAnsi="Times New Roman"/>
                <w:sz w:val="24"/>
                <w:szCs w:val="24"/>
              </w:rPr>
              <w:t>едостаточные темпы реструктуризации и модернизации предприятий промышленности.</w:t>
            </w:r>
          </w:p>
          <w:p w:rsidR="00A66853" w:rsidRPr="006F225E" w:rsidRDefault="00A66853" w:rsidP="00E94284">
            <w:pPr>
              <w:numPr>
                <w:ilvl w:val="0"/>
                <w:numId w:val="10"/>
              </w:numPr>
              <w:spacing w:after="0" w:line="240" w:lineRule="auto"/>
              <w:ind w:left="319" w:hanging="28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E1408">
              <w:rPr>
                <w:rFonts w:ascii="Times New Roman" w:hAnsi="Times New Roman"/>
                <w:sz w:val="24"/>
                <w:szCs w:val="24"/>
              </w:rPr>
              <w:t xml:space="preserve">едостаточный рост инвестиций и текущих затрат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8E1408">
              <w:rPr>
                <w:rFonts w:ascii="Times New Roman" w:hAnsi="Times New Roman"/>
                <w:sz w:val="24"/>
                <w:szCs w:val="24"/>
              </w:rPr>
              <w:t>НИОКР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853" w:rsidRPr="00E315EC" w:rsidRDefault="00A66853" w:rsidP="00E94284">
            <w:pPr>
              <w:numPr>
                <w:ilvl w:val="0"/>
                <w:numId w:val="10"/>
              </w:numPr>
              <w:spacing w:after="0" w:line="240" w:lineRule="auto"/>
              <w:ind w:left="319" w:hanging="28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Достаточно высокий износ основных фондов промышленных предприятий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315EC">
              <w:rPr>
                <w:rFonts w:ascii="Times New Roman" w:hAnsi="Times New Roman"/>
                <w:sz w:val="24"/>
                <w:szCs w:val="24"/>
              </w:rPr>
              <w:t>(41%).</w:t>
            </w:r>
          </w:p>
          <w:p w:rsidR="00A66853" w:rsidRPr="00E315EC" w:rsidRDefault="00A66853" w:rsidP="00E94284">
            <w:pPr>
              <w:numPr>
                <w:ilvl w:val="0"/>
                <w:numId w:val="10"/>
              </w:numPr>
              <w:spacing w:after="0" w:line="240" w:lineRule="auto"/>
              <w:ind w:left="319" w:hanging="28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Несбалансированное развитие секторов промышленного производства города, банкротство предприятий лесной промышленности, химии, машиностроения.</w:t>
            </w:r>
          </w:p>
          <w:p w:rsidR="00A66853" w:rsidRDefault="00A66853" w:rsidP="00E94284">
            <w:pPr>
              <w:numPr>
                <w:ilvl w:val="0"/>
                <w:numId w:val="10"/>
              </w:numPr>
              <w:spacing w:after="0" w:line="240" w:lineRule="auto"/>
              <w:ind w:left="319" w:hanging="28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Высокая доля продукции с низкой добавленной стоимостью в алюминиевой, лесной, химической промышленности, производстве строительных материалов.</w:t>
            </w:r>
          </w:p>
          <w:p w:rsidR="00A66853" w:rsidRPr="001C7383" w:rsidRDefault="00A66853" w:rsidP="00E94284">
            <w:pPr>
              <w:numPr>
                <w:ilvl w:val="0"/>
                <w:numId w:val="10"/>
              </w:numPr>
              <w:spacing w:after="0" w:line="240" w:lineRule="auto"/>
              <w:ind w:left="319" w:hanging="28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296">
              <w:rPr>
                <w:rFonts w:ascii="Times New Roman" w:hAnsi="Times New Roman"/>
                <w:sz w:val="24"/>
                <w:szCs w:val="24"/>
              </w:rPr>
              <w:t xml:space="preserve">Высокий удельный вес ресурсоемких </w:t>
            </w:r>
            <w:r w:rsidRPr="00C16296">
              <w:rPr>
                <w:rFonts w:ascii="Times New Roman" w:hAnsi="Times New Roman"/>
                <w:sz w:val="24"/>
                <w:szCs w:val="24"/>
              </w:rPr>
              <w:br/>
              <w:t>и эколого-затратных производств.</w:t>
            </w:r>
          </w:p>
        </w:tc>
      </w:tr>
      <w:tr w:rsidR="00A66853" w:rsidRPr="00F25F47" w:rsidTr="00E315EC">
        <w:tc>
          <w:tcPr>
            <w:tcW w:w="4785" w:type="dxa"/>
            <w:shd w:val="clear" w:color="auto" w:fill="auto"/>
          </w:tcPr>
          <w:p w:rsidR="00A66853" w:rsidRPr="00F25F47" w:rsidRDefault="00A66853" w:rsidP="00B61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4785" w:type="dxa"/>
            <w:shd w:val="clear" w:color="auto" w:fill="auto"/>
          </w:tcPr>
          <w:p w:rsidR="00A66853" w:rsidRPr="00F25F47" w:rsidRDefault="00A66853" w:rsidP="00B61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Угрозы</w:t>
            </w:r>
          </w:p>
        </w:tc>
      </w:tr>
      <w:tr w:rsidR="00A66853" w:rsidRPr="00E315EC" w:rsidTr="00E315EC">
        <w:tc>
          <w:tcPr>
            <w:tcW w:w="4785" w:type="dxa"/>
            <w:shd w:val="clear" w:color="auto" w:fill="auto"/>
          </w:tcPr>
          <w:p w:rsidR="00A66853" w:rsidRPr="00C16296" w:rsidRDefault="00A66853" w:rsidP="00E94284">
            <w:pPr>
              <w:numPr>
                <w:ilvl w:val="0"/>
                <w:numId w:val="2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16296">
              <w:rPr>
                <w:rFonts w:ascii="Times New Roman" w:hAnsi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16296">
              <w:rPr>
                <w:rFonts w:ascii="Times New Roman" w:hAnsi="Times New Roman"/>
                <w:sz w:val="24"/>
                <w:szCs w:val="24"/>
              </w:rPr>
              <w:t xml:space="preserve"> арктических регионов России и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16296">
              <w:rPr>
                <w:rFonts w:ascii="Times New Roman" w:hAnsi="Times New Roman"/>
                <w:sz w:val="24"/>
                <w:szCs w:val="24"/>
              </w:rPr>
              <w:t xml:space="preserve">аличие стабильного спроса и сформированных инвестиционных программ крупных добывающих компаний Восточной Сибири, формирующих потенциал развития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городе </w:t>
            </w:r>
            <w:r w:rsidRPr="00C16296">
              <w:rPr>
                <w:rFonts w:ascii="Times New Roman" w:hAnsi="Times New Roman"/>
                <w:sz w:val="24"/>
                <w:szCs w:val="24"/>
              </w:rPr>
              <w:t>ресурсно-сервисного кластера и кластера строительных материалов.</w:t>
            </w:r>
          </w:p>
          <w:p w:rsidR="00A66853" w:rsidRDefault="00A66853" w:rsidP="00E94284">
            <w:pPr>
              <w:numPr>
                <w:ilvl w:val="0"/>
                <w:numId w:val="2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федеральных и региональных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программ </w:t>
            </w:r>
            <w:proofErr w:type="spellStart"/>
            <w:r w:rsidRPr="00E315EC">
              <w:rPr>
                <w:rFonts w:ascii="Times New Roman" w:hAnsi="Times New Roman"/>
                <w:sz w:val="24"/>
                <w:szCs w:val="24"/>
              </w:rPr>
              <w:t>импортозамещения</w:t>
            </w:r>
            <w:proofErr w:type="spellEnd"/>
            <w:r w:rsidRPr="00E31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br/>
              <w:t>в агропромышленном комплексе, машиностроении, металлургии.</w:t>
            </w:r>
          </w:p>
          <w:p w:rsidR="00A66853" w:rsidRPr="00E315EC" w:rsidRDefault="00A66853" w:rsidP="00E94284">
            <w:pPr>
              <w:numPr>
                <w:ilvl w:val="0"/>
                <w:numId w:val="2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C16296">
              <w:rPr>
                <w:rFonts w:ascii="Times New Roman" w:hAnsi="Times New Roman"/>
                <w:sz w:val="24"/>
                <w:szCs w:val="24"/>
              </w:rPr>
              <w:t xml:space="preserve"> многоотраслевой структуры экономики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условиях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Ангаро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-Енисейского макрорегиона</w:t>
            </w:r>
            <w:r w:rsidRPr="00E315EC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A66853" w:rsidRPr="00E315EC" w:rsidRDefault="00B15F7E" w:rsidP="00E94284">
            <w:pPr>
              <w:numPr>
                <w:ilvl w:val="0"/>
                <w:numId w:val="2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66853" w:rsidRPr="00E315EC">
              <w:rPr>
                <w:rFonts w:ascii="Times New Roman" w:hAnsi="Times New Roman"/>
                <w:sz w:val="24"/>
                <w:szCs w:val="24"/>
              </w:rPr>
              <w:t>трат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66853" w:rsidRPr="00E315EC">
              <w:rPr>
                <w:rFonts w:ascii="Times New Roman" w:hAnsi="Times New Roman"/>
                <w:sz w:val="24"/>
                <w:szCs w:val="24"/>
              </w:rPr>
              <w:t xml:space="preserve"> городом позиции крупного индустриального центра Сибири и последующее снижение вклада реального сектора в экономику города.</w:t>
            </w:r>
          </w:p>
          <w:p w:rsidR="00A66853" w:rsidRDefault="00A66853" w:rsidP="00E94284">
            <w:pPr>
              <w:numPr>
                <w:ilvl w:val="0"/>
                <w:numId w:val="2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 снижения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 цен на мировых рынках на экспортную продукцию предприятий города.</w:t>
            </w:r>
          </w:p>
          <w:p w:rsidR="00A66853" w:rsidRPr="006F225E" w:rsidRDefault="00A66853" w:rsidP="00E94284">
            <w:pPr>
              <w:numPr>
                <w:ilvl w:val="0"/>
                <w:numId w:val="2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 практики уплаты налогов крупными компаниями города за пределами территории присутствия производственных мощностей.</w:t>
            </w:r>
          </w:p>
        </w:tc>
      </w:tr>
      <w:tr w:rsidR="00A66853" w:rsidRPr="00F25F47" w:rsidTr="00E315EC">
        <w:tc>
          <w:tcPr>
            <w:tcW w:w="9570" w:type="dxa"/>
            <w:gridSpan w:val="2"/>
            <w:shd w:val="clear" w:color="auto" w:fill="auto"/>
          </w:tcPr>
          <w:p w:rsidR="00A66853" w:rsidRPr="00F25F47" w:rsidRDefault="00A66853" w:rsidP="00B61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Предпринимательство, малый и средний бизнес</w:t>
            </w:r>
          </w:p>
        </w:tc>
      </w:tr>
      <w:tr w:rsidR="00A66853" w:rsidRPr="00F25F47" w:rsidTr="00E315EC">
        <w:trPr>
          <w:trHeight w:val="115"/>
        </w:trPr>
        <w:tc>
          <w:tcPr>
            <w:tcW w:w="4785" w:type="dxa"/>
            <w:shd w:val="clear" w:color="auto" w:fill="auto"/>
          </w:tcPr>
          <w:p w:rsidR="00A66853" w:rsidRPr="00F25F47" w:rsidRDefault="00A66853" w:rsidP="00B61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4785" w:type="dxa"/>
            <w:shd w:val="clear" w:color="auto" w:fill="auto"/>
          </w:tcPr>
          <w:p w:rsidR="00A66853" w:rsidRPr="00F25F47" w:rsidRDefault="00A66853" w:rsidP="00413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Слабые стороны</w:t>
            </w:r>
          </w:p>
        </w:tc>
      </w:tr>
      <w:tr w:rsidR="00A66853" w:rsidRPr="00E315EC" w:rsidTr="00E315EC">
        <w:tc>
          <w:tcPr>
            <w:tcW w:w="4785" w:type="dxa"/>
            <w:shd w:val="clear" w:color="auto" w:fill="auto"/>
          </w:tcPr>
          <w:p w:rsidR="00A66853" w:rsidRPr="00E315EC" w:rsidRDefault="00A66853" w:rsidP="00E94284">
            <w:pPr>
              <w:numPr>
                <w:ilvl w:val="0"/>
                <w:numId w:val="2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Увеличение количества предприятий во всех сферах деятельности.</w:t>
            </w:r>
          </w:p>
          <w:p w:rsidR="00A66853" w:rsidRPr="00E315EC" w:rsidRDefault="00A66853" w:rsidP="00E94284">
            <w:pPr>
              <w:numPr>
                <w:ilvl w:val="0"/>
                <w:numId w:val="2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Увеличение доли предприятий малого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br/>
              <w:t>и среднего бизнеса в их общем числе.</w:t>
            </w:r>
          </w:p>
          <w:p w:rsidR="00A66853" w:rsidRPr="00E315EC" w:rsidRDefault="00A66853" w:rsidP="00E94284">
            <w:pPr>
              <w:numPr>
                <w:ilvl w:val="0"/>
                <w:numId w:val="2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Расширение сфер деятельности малого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br/>
              <w:t>и среднего бизнеса.</w:t>
            </w:r>
          </w:p>
          <w:p w:rsidR="00A66853" w:rsidRPr="00E315EC" w:rsidRDefault="00A66853" w:rsidP="00E94284">
            <w:pPr>
              <w:numPr>
                <w:ilvl w:val="0"/>
                <w:numId w:val="2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Высокая адаптивность малого и среднего бизнеса к изменению нормативно-правовой и законодательной базы федерального и регионального значения.</w:t>
            </w:r>
          </w:p>
        </w:tc>
        <w:tc>
          <w:tcPr>
            <w:tcW w:w="4785" w:type="dxa"/>
            <w:shd w:val="clear" w:color="auto" w:fill="auto"/>
          </w:tcPr>
          <w:p w:rsidR="00A66853" w:rsidRPr="00E315EC" w:rsidRDefault="00A66853" w:rsidP="00E94284">
            <w:pPr>
              <w:numPr>
                <w:ilvl w:val="0"/>
                <w:numId w:val="13"/>
              </w:numPr>
              <w:spacing w:after="0" w:line="240" w:lineRule="auto"/>
              <w:ind w:left="319" w:hanging="28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Снижение количества прибыльных предприятий и сальдированного финансового результата.</w:t>
            </w:r>
          </w:p>
          <w:p w:rsidR="00A66853" w:rsidRPr="00E315EC" w:rsidRDefault="00A66853" w:rsidP="00E94284">
            <w:pPr>
              <w:numPr>
                <w:ilvl w:val="0"/>
                <w:numId w:val="13"/>
              </w:numPr>
              <w:spacing w:after="0" w:line="240" w:lineRule="auto"/>
              <w:ind w:left="319" w:hanging="28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Концентрация субъектов малого и среднего бизнеса в традиционных сферах торговли, услуг, строительных работ, с низкой вовлеченностью в промышленное производство.</w:t>
            </w:r>
          </w:p>
          <w:p w:rsidR="00A66853" w:rsidRPr="00E315EC" w:rsidRDefault="00A66853" w:rsidP="00E94284">
            <w:pPr>
              <w:numPr>
                <w:ilvl w:val="0"/>
                <w:numId w:val="13"/>
              </w:numPr>
              <w:spacing w:after="0" w:line="240" w:lineRule="auto"/>
              <w:ind w:left="319" w:hanging="28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Наличие институциональных, налоговых, конкурентных барьеров для вхождения субъектов малого и среднего предпринимательства на рынки.</w:t>
            </w:r>
          </w:p>
          <w:p w:rsidR="00A66853" w:rsidRPr="00E315EC" w:rsidRDefault="00A66853" w:rsidP="00E94284">
            <w:pPr>
              <w:numPr>
                <w:ilvl w:val="0"/>
                <w:numId w:val="13"/>
              </w:numPr>
              <w:spacing w:after="0" w:line="240" w:lineRule="auto"/>
              <w:ind w:left="319" w:hanging="28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Снижение доступности кредитных ресурсов для предпринимательского сектора, сокращающее возможности инвестирования.</w:t>
            </w:r>
          </w:p>
        </w:tc>
      </w:tr>
      <w:tr w:rsidR="00A66853" w:rsidRPr="00F25F47" w:rsidTr="00E315EC">
        <w:tc>
          <w:tcPr>
            <w:tcW w:w="4785" w:type="dxa"/>
            <w:shd w:val="clear" w:color="auto" w:fill="auto"/>
          </w:tcPr>
          <w:p w:rsidR="00A66853" w:rsidRPr="00F25F47" w:rsidRDefault="00A66853" w:rsidP="00413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4785" w:type="dxa"/>
            <w:shd w:val="clear" w:color="auto" w:fill="auto"/>
          </w:tcPr>
          <w:p w:rsidR="00A66853" w:rsidRPr="00F25F47" w:rsidRDefault="00A66853" w:rsidP="00413288">
            <w:pPr>
              <w:spacing w:after="0" w:line="240" w:lineRule="auto"/>
              <w:ind w:left="31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Угрозы</w:t>
            </w:r>
          </w:p>
        </w:tc>
      </w:tr>
      <w:tr w:rsidR="00A66853" w:rsidRPr="00E315EC" w:rsidTr="00E315EC">
        <w:tc>
          <w:tcPr>
            <w:tcW w:w="4785" w:type="dxa"/>
            <w:shd w:val="clear" w:color="auto" w:fill="auto"/>
          </w:tcPr>
          <w:p w:rsidR="00A66853" w:rsidRPr="00E315EC" w:rsidRDefault="00A66853" w:rsidP="00E94284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Рост делового имиджа и инвестиционной привлекательности города вследствие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международных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 мероприятий.</w:t>
            </w:r>
          </w:p>
          <w:p w:rsidR="00A66853" w:rsidRPr="00E315EC" w:rsidRDefault="00A66853" w:rsidP="00E94284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Развит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 механизм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 поддержки малого и среднего предпринимательства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привлечение ресурсов федеральных институтов развития.</w:t>
            </w:r>
          </w:p>
          <w:p w:rsidR="00A66853" w:rsidRPr="008E1408" w:rsidRDefault="00A66853" w:rsidP="00E94284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 инфраструктуры поддержки и стимулирования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 малых и средних инновационных предприятий в промышленности и сфере высокотехнологичных услуг.</w:t>
            </w:r>
          </w:p>
        </w:tc>
        <w:tc>
          <w:tcPr>
            <w:tcW w:w="4785" w:type="dxa"/>
            <w:shd w:val="clear" w:color="auto" w:fill="auto"/>
          </w:tcPr>
          <w:p w:rsidR="00A66853" w:rsidRPr="00E315EC" w:rsidRDefault="00A66853" w:rsidP="00E94284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Кризисные явления в российской экономике и нестабильность налоговой системы.</w:t>
            </w:r>
          </w:p>
          <w:p w:rsidR="00A66853" w:rsidRPr="00E315EC" w:rsidRDefault="00A66853" w:rsidP="00E94284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Консерватизм существующей структуры малого и среднего </w:t>
            </w:r>
            <w:r>
              <w:rPr>
                <w:rFonts w:ascii="Times New Roman" w:hAnsi="Times New Roman"/>
                <w:sz w:val="24"/>
                <w:szCs w:val="24"/>
              </w:rPr>
              <w:t>предпринимательства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853" w:rsidRPr="00E315EC" w:rsidRDefault="00A66853" w:rsidP="00E94284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Ужесточение условий кредитования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br/>
              <w:t>в банковской системе.</w:t>
            </w:r>
          </w:p>
          <w:p w:rsidR="00A66853" w:rsidRPr="00E315EC" w:rsidRDefault="00287BBA" w:rsidP="00E94284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Отставание темпов развития</w:t>
            </w:r>
            <w:r w:rsidR="00A66853" w:rsidRPr="00E315EC">
              <w:rPr>
                <w:rFonts w:ascii="Times New Roman" w:hAnsi="Times New Roman"/>
                <w:sz w:val="24"/>
                <w:szCs w:val="24"/>
              </w:rPr>
              <w:t xml:space="preserve"> лизинга </w:t>
            </w:r>
            <w:r w:rsidR="00A66853" w:rsidRPr="00E315EC">
              <w:rPr>
                <w:rFonts w:ascii="Times New Roman" w:hAnsi="Times New Roman"/>
                <w:sz w:val="24"/>
                <w:szCs w:val="24"/>
              </w:rPr>
              <w:br/>
              <w:t>и микрофинансирования.</w:t>
            </w:r>
          </w:p>
        </w:tc>
      </w:tr>
      <w:tr w:rsidR="00A66853" w:rsidRPr="00F25F47" w:rsidTr="00E315EC">
        <w:tc>
          <w:tcPr>
            <w:tcW w:w="9570" w:type="dxa"/>
            <w:gridSpan w:val="2"/>
            <w:shd w:val="clear" w:color="auto" w:fill="auto"/>
          </w:tcPr>
          <w:p w:rsidR="00A66853" w:rsidRPr="00F25F47" w:rsidRDefault="00A66853" w:rsidP="00B61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Потребительский рынок</w:t>
            </w:r>
          </w:p>
        </w:tc>
      </w:tr>
      <w:tr w:rsidR="00A66853" w:rsidRPr="00F25F47" w:rsidTr="00E315EC">
        <w:tc>
          <w:tcPr>
            <w:tcW w:w="4785" w:type="dxa"/>
            <w:shd w:val="clear" w:color="auto" w:fill="auto"/>
          </w:tcPr>
          <w:p w:rsidR="00A66853" w:rsidRPr="00F25F47" w:rsidRDefault="00A66853" w:rsidP="00E52B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4785" w:type="dxa"/>
            <w:shd w:val="clear" w:color="auto" w:fill="auto"/>
          </w:tcPr>
          <w:p w:rsidR="00A66853" w:rsidRPr="00F25F47" w:rsidRDefault="00A66853" w:rsidP="00E52B87">
            <w:pPr>
              <w:spacing w:after="0" w:line="240" w:lineRule="auto"/>
              <w:ind w:left="3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Слабые стороны</w:t>
            </w:r>
          </w:p>
        </w:tc>
      </w:tr>
      <w:tr w:rsidR="00A66853" w:rsidRPr="00E315EC" w:rsidTr="00E315EC">
        <w:tc>
          <w:tcPr>
            <w:tcW w:w="4785" w:type="dxa"/>
            <w:shd w:val="clear" w:color="auto" w:fill="auto"/>
          </w:tcPr>
          <w:p w:rsidR="00A66853" w:rsidRPr="008E1408" w:rsidRDefault="00A66853" w:rsidP="00E94284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408">
              <w:rPr>
                <w:rFonts w:ascii="Times New Roman" w:hAnsi="Times New Roman"/>
                <w:sz w:val="24"/>
                <w:szCs w:val="24"/>
              </w:rPr>
              <w:t>Значительный оборот предприятий розничной торговли и общественного питания (выше показателей других городов –</w:t>
            </w:r>
            <w:r w:rsidR="007E7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408">
              <w:rPr>
                <w:rFonts w:ascii="Times New Roman" w:hAnsi="Times New Roman"/>
                <w:sz w:val="24"/>
                <w:szCs w:val="24"/>
              </w:rPr>
              <w:t>миллионников</w:t>
            </w:r>
            <w:proofErr w:type="spellEnd"/>
            <w:r w:rsidRPr="008E1408">
              <w:rPr>
                <w:rFonts w:ascii="Times New Roman" w:hAnsi="Times New Roman"/>
                <w:sz w:val="24"/>
                <w:szCs w:val="24"/>
              </w:rPr>
              <w:t xml:space="preserve"> Сибири).</w:t>
            </w:r>
          </w:p>
          <w:p w:rsidR="00A66853" w:rsidRPr="00E315EC" w:rsidRDefault="00A66853" w:rsidP="00E94284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Высокая обеспеченность объектами розничной торговли и общественного питания на душу населения.</w:t>
            </w:r>
          </w:p>
          <w:p w:rsidR="00A66853" w:rsidRPr="00E315EC" w:rsidRDefault="00A66853" w:rsidP="00E94284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Развитая сеть предприятий</w:t>
            </w:r>
            <w:r w:rsidR="007E7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>розничной торговли, общественного питания, гостиничного бизнеса, туризма и пр.</w:t>
            </w:r>
          </w:p>
          <w:p w:rsidR="00A66853" w:rsidRPr="00E315EC" w:rsidRDefault="00A66853" w:rsidP="00E94284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Развитые формы предоставления услуг торговли, общественного питания, гостиничного бизнеса, туризма и пр.</w:t>
            </w:r>
          </w:p>
        </w:tc>
        <w:tc>
          <w:tcPr>
            <w:tcW w:w="4785" w:type="dxa"/>
            <w:shd w:val="clear" w:color="auto" w:fill="auto"/>
          </w:tcPr>
          <w:p w:rsidR="00A66853" w:rsidRPr="003F62AB" w:rsidRDefault="00A66853" w:rsidP="00E94284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2AB">
              <w:rPr>
                <w:rFonts w:ascii="Times New Roman" w:hAnsi="Times New Roman"/>
                <w:sz w:val="24"/>
                <w:szCs w:val="24"/>
              </w:rPr>
              <w:t>Снижение уровня жизни населения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3F62AB">
              <w:rPr>
                <w:rFonts w:ascii="Times New Roman" w:hAnsi="Times New Roman"/>
                <w:sz w:val="24"/>
                <w:szCs w:val="24"/>
              </w:rPr>
              <w:t>, как следствие,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3F62AB">
              <w:rPr>
                <w:rFonts w:ascii="Times New Roman" w:hAnsi="Times New Roman"/>
                <w:sz w:val="24"/>
                <w:szCs w:val="24"/>
              </w:rPr>
              <w:t>нижение покупательной способности населения города.</w:t>
            </w:r>
          </w:p>
          <w:p w:rsidR="00A66853" w:rsidRDefault="00A66853" w:rsidP="00E94284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Вытеснение «дружественных» потребителю форматов торговли крупными сетями.</w:t>
            </w:r>
          </w:p>
          <w:p w:rsidR="00A66853" w:rsidRPr="008E1408" w:rsidRDefault="00A66853" w:rsidP="00287BBA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853" w:rsidRPr="00F25F47" w:rsidTr="00E315EC">
        <w:tc>
          <w:tcPr>
            <w:tcW w:w="4785" w:type="dxa"/>
            <w:shd w:val="clear" w:color="auto" w:fill="auto"/>
          </w:tcPr>
          <w:p w:rsidR="00A66853" w:rsidRPr="00F25F47" w:rsidRDefault="00A66853" w:rsidP="00B612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4785" w:type="dxa"/>
            <w:shd w:val="clear" w:color="auto" w:fill="auto"/>
          </w:tcPr>
          <w:p w:rsidR="00A66853" w:rsidRPr="00F25F47" w:rsidRDefault="00A66853" w:rsidP="00B61242">
            <w:pPr>
              <w:spacing w:after="0" w:line="240" w:lineRule="auto"/>
              <w:ind w:left="3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Угрозы</w:t>
            </w:r>
          </w:p>
        </w:tc>
      </w:tr>
      <w:tr w:rsidR="00A66853" w:rsidRPr="00E315EC" w:rsidTr="00E315EC">
        <w:tc>
          <w:tcPr>
            <w:tcW w:w="4785" w:type="dxa"/>
            <w:shd w:val="clear" w:color="auto" w:fill="auto"/>
          </w:tcPr>
          <w:p w:rsidR="00A66853" w:rsidRPr="00C363CC" w:rsidRDefault="00287BBA" w:rsidP="00E94284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3CC">
              <w:rPr>
                <w:rFonts w:ascii="Times New Roman" w:hAnsi="Times New Roman"/>
                <w:sz w:val="24"/>
                <w:szCs w:val="24"/>
              </w:rPr>
              <w:t xml:space="preserve">Наследие </w:t>
            </w:r>
            <w:r w:rsidR="00A66853" w:rsidRPr="00C363CC">
              <w:rPr>
                <w:rFonts w:ascii="Times New Roman" w:hAnsi="Times New Roman"/>
                <w:sz w:val="24"/>
                <w:szCs w:val="24"/>
                <w:lang w:val="en-US"/>
              </w:rPr>
              <w:t>XXIX</w:t>
            </w:r>
            <w:r w:rsidR="00A66853" w:rsidRPr="00C363CC">
              <w:rPr>
                <w:rFonts w:ascii="Times New Roman" w:hAnsi="Times New Roman"/>
                <w:sz w:val="24"/>
                <w:szCs w:val="24"/>
              </w:rPr>
              <w:t xml:space="preserve"> Всемирной зимней Универсиады 2019 года как стимула развития и качественных изменений индустрии гостеприимства и сферы туризма.</w:t>
            </w:r>
          </w:p>
          <w:p w:rsidR="00A66853" w:rsidRPr="00C363CC" w:rsidRDefault="00A66853" w:rsidP="00E94284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3CC">
              <w:rPr>
                <w:rFonts w:ascii="Times New Roman" w:hAnsi="Times New Roman"/>
                <w:sz w:val="24"/>
                <w:szCs w:val="24"/>
              </w:rPr>
              <w:t>Развитие новых форматов торговли, питания, продвижения услуг, связанное с развитием информационных технологий.</w:t>
            </w:r>
          </w:p>
          <w:p w:rsidR="00A66853" w:rsidRPr="00E315EC" w:rsidRDefault="00A66853" w:rsidP="00E94284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3CC">
              <w:rPr>
                <w:rFonts w:ascii="Times New Roman" w:hAnsi="Times New Roman"/>
                <w:sz w:val="24"/>
                <w:szCs w:val="24"/>
              </w:rPr>
              <w:t>Импортозамещение</w:t>
            </w:r>
            <w:proofErr w:type="spellEnd"/>
            <w:r w:rsidRPr="00C363CC">
              <w:rPr>
                <w:rFonts w:ascii="Times New Roman" w:hAnsi="Times New Roman"/>
                <w:sz w:val="24"/>
                <w:szCs w:val="24"/>
              </w:rPr>
              <w:t xml:space="preserve"> товаров и услуг потребительского спроса, </w:t>
            </w:r>
            <w:proofErr w:type="gramStart"/>
            <w:r w:rsidRPr="00C363CC">
              <w:rPr>
                <w:rFonts w:ascii="Times New Roman" w:hAnsi="Times New Roman"/>
                <w:sz w:val="24"/>
                <w:szCs w:val="24"/>
              </w:rPr>
              <w:t>приводящее</w:t>
            </w:r>
            <w:proofErr w:type="gramEnd"/>
            <w:r w:rsidRPr="00C363CC">
              <w:rPr>
                <w:rFonts w:ascii="Times New Roman" w:hAnsi="Times New Roman"/>
                <w:sz w:val="24"/>
                <w:szCs w:val="24"/>
              </w:rPr>
              <w:br/>
              <w:t>к развитию местных торговых сетей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 в сотрудничестве с местными товаропроизводителями.</w:t>
            </w:r>
          </w:p>
          <w:p w:rsidR="00A66853" w:rsidRPr="00E315EC" w:rsidRDefault="00A66853" w:rsidP="00E94284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gramStart"/>
            <w:r w:rsidRPr="00E315EC">
              <w:rPr>
                <w:rFonts w:ascii="Times New Roman" w:hAnsi="Times New Roman"/>
                <w:sz w:val="24"/>
                <w:szCs w:val="24"/>
              </w:rPr>
              <w:t>ст спр</w:t>
            </w:r>
            <w:proofErr w:type="gramEnd"/>
            <w:r w:rsidRPr="00E315EC">
              <w:rPr>
                <w:rFonts w:ascii="Times New Roman" w:hAnsi="Times New Roman"/>
                <w:sz w:val="24"/>
                <w:szCs w:val="24"/>
              </w:rPr>
              <w:t xml:space="preserve">оса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внутренний туризм и ослабление курса рубля,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>способствующ</w:t>
            </w:r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 притоку зарубежных туристов.</w:t>
            </w:r>
          </w:p>
        </w:tc>
        <w:tc>
          <w:tcPr>
            <w:tcW w:w="4785" w:type="dxa"/>
            <w:shd w:val="clear" w:color="auto" w:fill="auto"/>
          </w:tcPr>
          <w:p w:rsidR="00A66853" w:rsidRPr="00C363C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Вытеснение местных торговых сетей, объектов общественного питания, сферы </w:t>
            </w:r>
            <w:r w:rsidRPr="00C363CC">
              <w:rPr>
                <w:rFonts w:ascii="Times New Roman" w:hAnsi="Times New Roman"/>
                <w:sz w:val="24"/>
                <w:szCs w:val="24"/>
              </w:rPr>
              <w:t xml:space="preserve">услуг крупными российскими </w:t>
            </w:r>
            <w:r w:rsidRPr="00C363CC">
              <w:rPr>
                <w:rFonts w:ascii="Times New Roman" w:hAnsi="Times New Roman"/>
                <w:sz w:val="24"/>
                <w:szCs w:val="24"/>
              </w:rPr>
              <w:br/>
              <w:t>и международными сетями.</w:t>
            </w:r>
          </w:p>
          <w:p w:rsidR="00A66853" w:rsidRPr="00C363C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3CC">
              <w:rPr>
                <w:rFonts w:ascii="Times New Roman" w:hAnsi="Times New Roman"/>
                <w:sz w:val="24"/>
                <w:szCs w:val="24"/>
              </w:rPr>
              <w:t>Вытеснение из розничных сетей местных и краевых производителей.</w:t>
            </w:r>
          </w:p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3CC">
              <w:rPr>
                <w:rFonts w:ascii="Times New Roman" w:hAnsi="Times New Roman"/>
                <w:sz w:val="24"/>
                <w:szCs w:val="24"/>
              </w:rPr>
              <w:t>Сокращение доступности потребительского кредитования</w:t>
            </w:r>
            <w:r w:rsidR="005A7C0D" w:rsidRPr="00C363CC">
              <w:rPr>
                <w:rFonts w:ascii="Times New Roman" w:hAnsi="Times New Roman"/>
                <w:sz w:val="24"/>
                <w:szCs w:val="24"/>
              </w:rPr>
              <w:t xml:space="preserve"> за счет роста ставок и условий доступа</w:t>
            </w:r>
            <w:r w:rsidRPr="00C363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66853" w:rsidRPr="00F25F47" w:rsidTr="00E315EC">
        <w:tc>
          <w:tcPr>
            <w:tcW w:w="9570" w:type="dxa"/>
            <w:gridSpan w:val="2"/>
            <w:shd w:val="clear" w:color="auto" w:fill="auto"/>
          </w:tcPr>
          <w:p w:rsidR="00A66853" w:rsidRPr="00F25F47" w:rsidRDefault="00A66853" w:rsidP="00B61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Инфраструктурные отрасли и пространственное развитие</w:t>
            </w:r>
          </w:p>
        </w:tc>
      </w:tr>
      <w:tr w:rsidR="00A66853" w:rsidRPr="00F25F47" w:rsidTr="00E315EC">
        <w:tc>
          <w:tcPr>
            <w:tcW w:w="4785" w:type="dxa"/>
            <w:shd w:val="clear" w:color="auto" w:fill="auto"/>
          </w:tcPr>
          <w:p w:rsidR="00A66853" w:rsidRPr="00F25F47" w:rsidRDefault="00A66853" w:rsidP="00B61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4785" w:type="dxa"/>
            <w:shd w:val="clear" w:color="auto" w:fill="auto"/>
          </w:tcPr>
          <w:p w:rsidR="00A66853" w:rsidRPr="00F25F47" w:rsidRDefault="00A66853" w:rsidP="00B61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Слабые стороны</w:t>
            </w:r>
          </w:p>
        </w:tc>
      </w:tr>
      <w:tr w:rsidR="00A66853" w:rsidRPr="00E315EC" w:rsidTr="00E315EC">
        <w:tc>
          <w:tcPr>
            <w:tcW w:w="4785" w:type="dxa"/>
            <w:shd w:val="clear" w:color="auto" w:fill="auto"/>
          </w:tcPr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Наличие Генерального плана,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br/>
              <w:t>а также пространственных решений для развития городской агломерации.</w:t>
            </w:r>
          </w:p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Сокращение удельного ресурсного потребления предприятиями и населением и рост </w:t>
            </w:r>
            <w:proofErr w:type="spellStart"/>
            <w:r w:rsidRPr="00E315EC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Наличие площадок для размещения промышленных объектов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br/>
              <w:t>и жилищной застройки.</w:t>
            </w:r>
          </w:p>
          <w:p w:rsidR="00A66853" w:rsidRPr="003F62AB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2AB">
              <w:rPr>
                <w:rFonts w:ascii="Times New Roman" w:hAnsi="Times New Roman"/>
                <w:sz w:val="24"/>
                <w:szCs w:val="24"/>
              </w:rPr>
              <w:t xml:space="preserve">Наличие дополнительных мощностей </w:t>
            </w:r>
            <w:r w:rsidRPr="003F62AB">
              <w:rPr>
                <w:rFonts w:ascii="Times New Roman" w:hAnsi="Times New Roman"/>
                <w:sz w:val="24"/>
                <w:szCs w:val="24"/>
              </w:rPr>
              <w:br/>
              <w:t xml:space="preserve">на предприятиях </w:t>
            </w:r>
            <w:proofErr w:type="gramStart"/>
            <w:r w:rsidRPr="003F62AB">
              <w:rPr>
                <w:rFonts w:ascii="Times New Roman" w:hAnsi="Times New Roman"/>
                <w:sz w:val="24"/>
                <w:szCs w:val="24"/>
              </w:rPr>
              <w:t>–л</w:t>
            </w:r>
            <w:proofErr w:type="gramEnd"/>
            <w:r w:rsidRPr="003F62AB">
              <w:rPr>
                <w:rFonts w:ascii="Times New Roman" w:hAnsi="Times New Roman"/>
                <w:sz w:val="24"/>
                <w:szCs w:val="24"/>
              </w:rPr>
              <w:t>идерах отраслей производства.</w:t>
            </w:r>
          </w:p>
          <w:p w:rsidR="00A66853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Проведение мероприятий по развитию застроенных территорий.</w:t>
            </w:r>
          </w:p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Разработка и внедрение новых планировочных решений для транспортной системы города с целью снижения транспортной напряженности.</w:t>
            </w:r>
          </w:p>
        </w:tc>
        <w:tc>
          <w:tcPr>
            <w:tcW w:w="4785" w:type="dxa"/>
            <w:shd w:val="clear" w:color="auto" w:fill="auto"/>
          </w:tcPr>
          <w:p w:rsidR="00A66853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Несбалансированное по районам города размещение объектов жилищной застройки, рекреации, объектов социальной, деловой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br/>
              <w:t>и культурной сферы.</w:t>
            </w:r>
          </w:p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Отсутствие территорий, свободных от прав третьих лиц, необходимых для размещения инфраструктурных объектов (затраты на изъятие для строительства дорог, отсутствие возможности изъятия на строительство </w:t>
            </w:r>
            <w:r w:rsidRPr="003F62AB">
              <w:rPr>
                <w:rFonts w:ascii="Times New Roman" w:hAnsi="Times New Roman"/>
                <w:sz w:val="24"/>
                <w:szCs w:val="24"/>
              </w:rPr>
              <w:t>средних</w:t>
            </w:r>
            <w:r w:rsidR="007E7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62AB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7E7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62AB">
              <w:rPr>
                <w:rFonts w:ascii="Times New Roman" w:hAnsi="Times New Roman"/>
                <w:sz w:val="24"/>
                <w:szCs w:val="24"/>
              </w:rPr>
              <w:t>школ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F62AB">
              <w:rPr>
                <w:rFonts w:ascii="Times New Roman" w:hAnsi="Times New Roman"/>
                <w:sz w:val="24"/>
                <w:szCs w:val="24"/>
              </w:rPr>
              <w:t>дошкольных</w:t>
            </w:r>
            <w:r w:rsidR="007E7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62AB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 w:rsidR="007E7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62AB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Несоответствие транспортной системы города современному уровню развития экономической системы, направлениям движения населения и грузов.</w:t>
            </w:r>
          </w:p>
          <w:p w:rsidR="00A66853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Высокий износ сетей теплоснабжения (60%), канализации (47%), водопровода (54%).</w:t>
            </w:r>
          </w:p>
          <w:p w:rsidR="00A66853" w:rsidRPr="007A6A16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Дефицит ресурсов для восстановления инженерных сетей, возникший из-за роста численности населения и удельного потребления коммунальных ресурсов.</w:t>
            </w:r>
          </w:p>
        </w:tc>
      </w:tr>
      <w:tr w:rsidR="00A66853" w:rsidRPr="00F25F47" w:rsidTr="00E315EC">
        <w:tc>
          <w:tcPr>
            <w:tcW w:w="4785" w:type="dxa"/>
            <w:shd w:val="clear" w:color="auto" w:fill="auto"/>
          </w:tcPr>
          <w:p w:rsidR="00A66853" w:rsidRPr="00F25F47" w:rsidRDefault="00A66853" w:rsidP="00E52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4785" w:type="dxa"/>
            <w:shd w:val="clear" w:color="auto" w:fill="auto"/>
          </w:tcPr>
          <w:p w:rsidR="00A66853" w:rsidRPr="00F25F47" w:rsidRDefault="00A66853" w:rsidP="00E52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Угрозы</w:t>
            </w:r>
          </w:p>
        </w:tc>
      </w:tr>
      <w:tr w:rsidR="00A66853" w:rsidRPr="00E315EC" w:rsidTr="00E315EC">
        <w:tc>
          <w:tcPr>
            <w:tcW w:w="4785" w:type="dxa"/>
            <w:shd w:val="clear" w:color="auto" w:fill="auto"/>
          </w:tcPr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Постепенный перевод промышленных объектов и частичный перевод жилого сектора на газовую генерацию.</w:t>
            </w:r>
          </w:p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Разгрузка транспортной сети города за счет развития транспортн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7E7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инфраструктуры</w:t>
            </w:r>
            <w:r w:rsidR="007E7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Красноярской агломерации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Комплексное развитие </w:t>
            </w:r>
            <w:r w:rsidRPr="007A6A16">
              <w:rPr>
                <w:rFonts w:ascii="Times New Roman" w:hAnsi="Times New Roman"/>
                <w:sz w:val="24"/>
                <w:szCs w:val="24"/>
              </w:rPr>
              <w:t>центральной группы городов и районов Красноярского края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A66853" w:rsidRDefault="00292FBF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A66853" w:rsidRPr="00E315EC">
              <w:rPr>
                <w:rFonts w:ascii="Times New Roman" w:hAnsi="Times New Roman"/>
                <w:sz w:val="24"/>
                <w:szCs w:val="24"/>
              </w:rPr>
              <w:t>ост автомобилизации населения.</w:t>
            </w:r>
          </w:p>
          <w:p w:rsidR="00A66853" w:rsidRPr="007A6A16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в </w:t>
            </w:r>
            <w:r w:rsidRPr="007A6A16">
              <w:rPr>
                <w:rFonts w:ascii="Times New Roman" w:hAnsi="Times New Roman"/>
                <w:sz w:val="24"/>
                <w:szCs w:val="24"/>
              </w:rPr>
              <w:t>бюджетном законодательстве инструмента межмуниципальных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агломерационного развития.</w:t>
            </w:r>
          </w:p>
        </w:tc>
      </w:tr>
      <w:tr w:rsidR="00A66853" w:rsidRPr="00F25F47" w:rsidTr="00E315EC">
        <w:tc>
          <w:tcPr>
            <w:tcW w:w="9570" w:type="dxa"/>
            <w:gridSpan w:val="2"/>
            <w:shd w:val="clear" w:color="auto" w:fill="auto"/>
          </w:tcPr>
          <w:p w:rsidR="00A66853" w:rsidRPr="00F25F47" w:rsidRDefault="00A66853" w:rsidP="00E31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Экологическое окружение</w:t>
            </w:r>
          </w:p>
        </w:tc>
      </w:tr>
      <w:tr w:rsidR="00A66853" w:rsidRPr="00F25F47" w:rsidTr="00E315EC">
        <w:tc>
          <w:tcPr>
            <w:tcW w:w="4785" w:type="dxa"/>
            <w:shd w:val="clear" w:color="auto" w:fill="auto"/>
          </w:tcPr>
          <w:p w:rsidR="00A66853" w:rsidRPr="00F25F47" w:rsidRDefault="00A66853" w:rsidP="008E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4785" w:type="dxa"/>
            <w:shd w:val="clear" w:color="auto" w:fill="auto"/>
          </w:tcPr>
          <w:p w:rsidR="00A66853" w:rsidRPr="00F25F47" w:rsidRDefault="00A66853" w:rsidP="008E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Слабые стороны</w:t>
            </w:r>
          </w:p>
        </w:tc>
      </w:tr>
      <w:tr w:rsidR="00A66853" w:rsidRPr="00E315EC" w:rsidTr="00E315EC">
        <w:tc>
          <w:tcPr>
            <w:tcW w:w="4785" w:type="dxa"/>
            <w:shd w:val="clear" w:color="auto" w:fill="auto"/>
          </w:tcPr>
          <w:p w:rsidR="00A66853" w:rsidRPr="00E315EC" w:rsidRDefault="00897F89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66853" w:rsidRPr="00E315EC">
              <w:rPr>
                <w:rFonts w:ascii="Times New Roman" w:hAnsi="Times New Roman"/>
                <w:sz w:val="24"/>
                <w:szCs w:val="24"/>
              </w:rPr>
              <w:t>роектировани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A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6853">
              <w:rPr>
                <w:rFonts w:ascii="Times New Roman" w:hAnsi="Times New Roman"/>
                <w:sz w:val="24"/>
                <w:szCs w:val="24"/>
              </w:rPr>
              <w:t>и развити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A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6853" w:rsidRPr="00E315EC">
              <w:rPr>
                <w:rFonts w:ascii="Times New Roman" w:hAnsi="Times New Roman"/>
                <w:sz w:val="24"/>
                <w:szCs w:val="24"/>
              </w:rPr>
              <w:t>новых видов транспорта на электрической тяги</w:t>
            </w:r>
            <w:r w:rsidR="00A6685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A66853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Наличие огромной прилегающей к городу рекреационной территории, в том числе относимой к </w:t>
            </w:r>
            <w:r>
              <w:rPr>
                <w:rFonts w:ascii="Times New Roman" w:hAnsi="Times New Roman"/>
                <w:sz w:val="24"/>
                <w:szCs w:val="24"/>
              </w:rPr>
              <w:t>особо охраняемым природным территориям.</w:t>
            </w:r>
          </w:p>
          <w:p w:rsidR="00AF094B" w:rsidRPr="00E315EC" w:rsidRDefault="00AF094B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94B">
              <w:rPr>
                <w:rFonts w:ascii="Times New Roman" w:hAnsi="Times New Roman"/>
                <w:sz w:val="24"/>
                <w:szCs w:val="24"/>
              </w:rPr>
              <w:t>Наличие особо охраняемых природных территорий в черте города и прилегающих районах, крупнейших водных объектов с высоким уровнем рекреационных возможностей (р.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F094B">
              <w:rPr>
                <w:rFonts w:ascii="Times New Roman" w:hAnsi="Times New Roman"/>
                <w:sz w:val="24"/>
                <w:szCs w:val="24"/>
              </w:rPr>
              <w:t>Енисей)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A66853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Высокий объем и доля исторически сложившегося промышленного производства в отрасли цветной металлургии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853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Недостаточный объем инвестиций в природоохранные мероприятия системообразующих предприятий города.</w:t>
            </w:r>
          </w:p>
          <w:p w:rsidR="00A66853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Угольная генерация на городских </w:t>
            </w:r>
            <w:r>
              <w:rPr>
                <w:rFonts w:ascii="Times New Roman" w:hAnsi="Times New Roman"/>
                <w:sz w:val="24"/>
                <w:szCs w:val="24"/>
              </w:rPr>
              <w:t>ТЭЦ.</w:t>
            </w:r>
          </w:p>
          <w:p w:rsidR="00A66853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F00">
              <w:rPr>
                <w:rFonts w:ascii="Times New Roman" w:hAnsi="Times New Roman"/>
                <w:sz w:val="24"/>
                <w:szCs w:val="24"/>
              </w:rPr>
              <w:t>Отсутствует инфраструктура для зарядки электромобилей для населения.</w:t>
            </w:r>
          </w:p>
          <w:p w:rsidR="00A66853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Рост автомобилизации населения и устойчивая тенденция сокращения пассажирских перевозок общественным транспортом.</w:t>
            </w:r>
          </w:p>
          <w:p w:rsidR="00A66853" w:rsidRPr="00D91528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Быстрый рост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, как следствие,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 многоэтажного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66853" w:rsidRPr="00F25F47" w:rsidTr="00E315EC">
        <w:tc>
          <w:tcPr>
            <w:tcW w:w="4785" w:type="dxa"/>
            <w:shd w:val="clear" w:color="auto" w:fill="auto"/>
          </w:tcPr>
          <w:p w:rsidR="00A66853" w:rsidRPr="00F25F47" w:rsidRDefault="00A66853" w:rsidP="008E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4785" w:type="dxa"/>
            <w:shd w:val="clear" w:color="auto" w:fill="auto"/>
          </w:tcPr>
          <w:p w:rsidR="00A66853" w:rsidRPr="00F25F47" w:rsidRDefault="00A66853" w:rsidP="008E1408">
            <w:pPr>
              <w:spacing w:after="0" w:line="240" w:lineRule="auto"/>
              <w:ind w:left="31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Угрозы</w:t>
            </w:r>
          </w:p>
        </w:tc>
      </w:tr>
      <w:tr w:rsidR="00A66853" w:rsidRPr="00E315EC" w:rsidTr="00E315EC">
        <w:tc>
          <w:tcPr>
            <w:tcW w:w="4785" w:type="dxa"/>
            <w:shd w:val="clear" w:color="auto" w:fill="auto"/>
          </w:tcPr>
          <w:p w:rsidR="00A66853" w:rsidRPr="00AF094B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F00">
              <w:rPr>
                <w:rFonts w:ascii="Times New Roman" w:hAnsi="Times New Roman"/>
                <w:sz w:val="24"/>
                <w:szCs w:val="24"/>
              </w:rPr>
              <w:t>Формирование и развити</w:t>
            </w:r>
            <w:r w:rsidR="00731E16">
              <w:rPr>
                <w:rFonts w:ascii="Times New Roman" w:hAnsi="Times New Roman"/>
                <w:sz w:val="24"/>
                <w:szCs w:val="24"/>
              </w:rPr>
              <w:t>е</w:t>
            </w:r>
            <w:r w:rsidRPr="00F33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094B">
              <w:rPr>
                <w:rFonts w:ascii="Times New Roman" w:hAnsi="Times New Roman"/>
                <w:sz w:val="24"/>
                <w:szCs w:val="24"/>
              </w:rPr>
              <w:t>инфраструктуры по производству топлива для систем отопления на основе древесных отходов в Красноярском крае.</w:t>
            </w:r>
          </w:p>
          <w:p w:rsidR="00AF094B" w:rsidRPr="00AF094B" w:rsidRDefault="00AF094B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94B">
              <w:rPr>
                <w:rFonts w:ascii="Times New Roman" w:hAnsi="Times New Roman"/>
                <w:sz w:val="24"/>
                <w:szCs w:val="24"/>
              </w:rPr>
              <w:t>Развитие зеленого каркаса и рекреационных зон отдыха в черте и вокруг города Красноярска.</w:t>
            </w:r>
          </w:p>
          <w:p w:rsidR="00A66853" w:rsidRPr="00AF094B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94B">
              <w:rPr>
                <w:rFonts w:ascii="Times New Roman" w:hAnsi="Times New Roman"/>
                <w:sz w:val="24"/>
                <w:szCs w:val="24"/>
              </w:rPr>
              <w:t>Активное участие города в реализации Национального проекта «Экология».</w:t>
            </w:r>
          </w:p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94B">
              <w:rPr>
                <w:rFonts w:ascii="Times New Roman" w:hAnsi="Times New Roman"/>
                <w:sz w:val="24"/>
                <w:szCs w:val="24"/>
              </w:rPr>
              <w:t>Изменения топливной структуры генерации тепловой энергии на крупнейших генерирующих объектах города и частных домовладений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Организация сбора и переработки ТКО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A66853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Длительные периоды </w:t>
            </w:r>
            <w:r w:rsidRPr="001C7383">
              <w:rPr>
                <w:rFonts w:ascii="Times New Roman" w:hAnsi="Times New Roman"/>
                <w:sz w:val="24"/>
                <w:szCs w:val="24"/>
              </w:rPr>
              <w:t>неблагоприятных метеорологических условий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0A0B" w:rsidRPr="00D91528" w:rsidRDefault="002A0A0B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0B">
              <w:rPr>
                <w:rFonts w:ascii="Times New Roman" w:hAnsi="Times New Roman"/>
                <w:sz w:val="24"/>
                <w:szCs w:val="24"/>
              </w:rPr>
              <w:t>Рост объемов производства крупных предприятий металлургии, производителей строительных материалов.</w:t>
            </w:r>
          </w:p>
        </w:tc>
      </w:tr>
      <w:tr w:rsidR="00A66853" w:rsidRPr="00F25F47" w:rsidTr="00E315EC">
        <w:tc>
          <w:tcPr>
            <w:tcW w:w="9570" w:type="dxa"/>
            <w:gridSpan w:val="2"/>
            <w:shd w:val="clear" w:color="auto" w:fill="auto"/>
          </w:tcPr>
          <w:p w:rsidR="00A66853" w:rsidRPr="00F25F47" w:rsidRDefault="00A66853" w:rsidP="00B61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Отрасли социальной сферы</w:t>
            </w:r>
          </w:p>
        </w:tc>
      </w:tr>
      <w:tr w:rsidR="00A66853" w:rsidRPr="00F25F47" w:rsidTr="00E315EC">
        <w:tc>
          <w:tcPr>
            <w:tcW w:w="4785" w:type="dxa"/>
            <w:shd w:val="clear" w:color="auto" w:fill="auto"/>
          </w:tcPr>
          <w:p w:rsidR="00A66853" w:rsidRPr="00F25F47" w:rsidRDefault="00A66853" w:rsidP="00B61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4785" w:type="dxa"/>
            <w:shd w:val="clear" w:color="auto" w:fill="auto"/>
          </w:tcPr>
          <w:p w:rsidR="00A66853" w:rsidRPr="00F25F47" w:rsidRDefault="00A66853" w:rsidP="00B61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Слабые стороны</w:t>
            </w:r>
          </w:p>
        </w:tc>
      </w:tr>
      <w:tr w:rsidR="00A66853" w:rsidRPr="00E315EC" w:rsidTr="00E315EC">
        <w:tc>
          <w:tcPr>
            <w:tcW w:w="4785" w:type="dxa"/>
            <w:shd w:val="clear" w:color="auto" w:fill="auto"/>
          </w:tcPr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Наличие и высокий уровень исполнения (95%) муниципальных программ, направленных на поддержку социальной сферы.</w:t>
            </w:r>
          </w:p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28">
              <w:rPr>
                <w:rFonts w:ascii="Times New Roman" w:hAnsi="Times New Roman"/>
                <w:sz w:val="24"/>
                <w:szCs w:val="24"/>
              </w:rPr>
              <w:t>Развитая сеть образовательных учреждений, обеспечивающих непрерывность и преемственность общего образования, широкий спектр и качество образовательных услуг населению.</w:t>
            </w:r>
          </w:p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28">
              <w:rPr>
                <w:rFonts w:ascii="Times New Roman" w:hAnsi="Times New Roman"/>
                <w:sz w:val="24"/>
                <w:szCs w:val="24"/>
              </w:rPr>
              <w:t>Высокий уровень информатизации образовательных учреждений.</w:t>
            </w:r>
          </w:p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Рост обеспеченности учреждениями дошкольного образования до нормативного значения.</w:t>
            </w:r>
          </w:p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Положительная динамика увеличения муниципальных мест в дошкольных образовательных организациях.</w:t>
            </w:r>
          </w:p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Высокий уровень обеспеченности населения амбулаторно-поликлиническими учреждениями – 160% нормативного значения.</w:t>
            </w:r>
          </w:p>
          <w:p w:rsidR="00A66853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Высокая обеспеченность населения культурно-досуговыми мероприятиями.</w:t>
            </w:r>
          </w:p>
          <w:p w:rsidR="00A66853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Наличие интегрированной системы образования всех уровней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br/>
              <w:t>с индивидуальными траекториями обучения, направленными на развитие интеллектуального потенциала.</w:t>
            </w:r>
          </w:p>
          <w:p w:rsidR="00A66853" w:rsidRPr="00D91528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Сбалансированное пространственное развитие учреждений социальной сферы по районам города.</w:t>
            </w:r>
          </w:p>
        </w:tc>
        <w:tc>
          <w:tcPr>
            <w:tcW w:w="4785" w:type="dxa"/>
            <w:shd w:val="clear" w:color="auto" w:fill="auto"/>
          </w:tcPr>
          <w:p w:rsidR="00A66853" w:rsidRPr="00E315EC" w:rsidRDefault="00A66853" w:rsidP="00E94284">
            <w:pPr>
              <w:numPr>
                <w:ilvl w:val="0"/>
                <w:numId w:val="18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Высокая изношенность зданий и сетей общеобразовательных учреждений (40% построены до 1970 года), учреждений дошкольного образования, медицинских учреждений, учреждений физической культуры и спорта, учреждений культуры.</w:t>
            </w:r>
          </w:p>
          <w:p w:rsidR="00A66853" w:rsidRPr="00E315EC" w:rsidRDefault="00A66853" w:rsidP="00E94284">
            <w:pPr>
              <w:numPr>
                <w:ilvl w:val="0"/>
                <w:numId w:val="18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Сеть образовательных учреждений не сбалансирована: по результатам образования, по наполняемости, </w:t>
            </w:r>
            <w:r w:rsidRPr="00E315EC">
              <w:rPr>
                <w:rFonts w:ascii="Times New Roman" w:hAnsi="Times New Roman"/>
                <w:sz w:val="24"/>
                <w:szCs w:val="24"/>
              </w:rPr>
              <w:br/>
              <w:t>по расположению в пространстве территорий административных районов города.</w:t>
            </w:r>
          </w:p>
          <w:p w:rsidR="00A66853" w:rsidRPr="00E315EC" w:rsidRDefault="00A66853" w:rsidP="00E94284">
            <w:pPr>
              <w:numPr>
                <w:ilvl w:val="0"/>
                <w:numId w:val="18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Недостаточная обеспеченность населения койко-местами – 74,5% нормативного значения в учреждениях здравоохранения.</w:t>
            </w:r>
          </w:p>
          <w:p w:rsidR="00A66853" w:rsidRPr="00E315EC" w:rsidRDefault="00A66853" w:rsidP="00E94284">
            <w:pPr>
              <w:numPr>
                <w:ilvl w:val="0"/>
                <w:numId w:val="18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Недостаточное количество узкоспециализированных направлений высокотехнологичных видов медицинской помощи.</w:t>
            </w:r>
          </w:p>
          <w:p w:rsidR="00A66853" w:rsidRPr="00E315EC" w:rsidRDefault="00A66853" w:rsidP="00E94284">
            <w:pPr>
              <w:numPr>
                <w:ilvl w:val="0"/>
                <w:numId w:val="18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Неравномерное распределение специализированных медицинских учреждений по районам города, </w:t>
            </w:r>
          </w:p>
          <w:p w:rsidR="00A66853" w:rsidRPr="00E315EC" w:rsidRDefault="00A66853" w:rsidP="00E94284">
            <w:pPr>
              <w:numPr>
                <w:ilvl w:val="0"/>
                <w:numId w:val="18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Увеличение численности граждан, нуждающихся в социальной поддержке.</w:t>
            </w:r>
          </w:p>
          <w:p w:rsidR="00A66853" w:rsidRPr="00E315EC" w:rsidRDefault="00A66853" w:rsidP="00E94284">
            <w:pPr>
              <w:numPr>
                <w:ilvl w:val="0"/>
                <w:numId w:val="18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Отсутствие возможностей равного доступа на культурно-досуговые мероприятия лицам с ограниченными возможностями.</w:t>
            </w:r>
          </w:p>
        </w:tc>
      </w:tr>
      <w:tr w:rsidR="00A66853" w:rsidRPr="00F25F47" w:rsidTr="00E315EC">
        <w:tc>
          <w:tcPr>
            <w:tcW w:w="4785" w:type="dxa"/>
            <w:shd w:val="clear" w:color="auto" w:fill="auto"/>
          </w:tcPr>
          <w:p w:rsidR="00A66853" w:rsidRPr="00F25F47" w:rsidRDefault="00A66853" w:rsidP="00413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4785" w:type="dxa"/>
            <w:shd w:val="clear" w:color="auto" w:fill="auto"/>
          </w:tcPr>
          <w:p w:rsidR="00A66853" w:rsidRPr="00F25F47" w:rsidRDefault="00A66853" w:rsidP="00413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47">
              <w:rPr>
                <w:rFonts w:ascii="Times New Roman" w:hAnsi="Times New Roman"/>
                <w:sz w:val="24"/>
                <w:szCs w:val="24"/>
              </w:rPr>
              <w:t>Угрозы</w:t>
            </w:r>
          </w:p>
        </w:tc>
      </w:tr>
      <w:tr w:rsidR="00A66853" w:rsidRPr="00E315EC" w:rsidTr="00E315EC">
        <w:tc>
          <w:tcPr>
            <w:tcW w:w="4785" w:type="dxa"/>
            <w:shd w:val="clear" w:color="auto" w:fill="auto"/>
          </w:tcPr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>Формирование развитого сектора высокотехнологичных услуг в сферах образования и здравоохранения.</w:t>
            </w:r>
          </w:p>
          <w:p w:rsidR="00A66853" w:rsidRPr="00E315EC" w:rsidRDefault="00A66853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5EC">
              <w:rPr>
                <w:rFonts w:ascii="Times New Roman" w:hAnsi="Times New Roman"/>
                <w:sz w:val="24"/>
                <w:szCs w:val="24"/>
              </w:rPr>
              <w:t xml:space="preserve">Развитие новых направлений в области физической культуры и спорта, туризма, культуры на базе объектов </w:t>
            </w:r>
            <w:r w:rsidRPr="00D91528">
              <w:rPr>
                <w:rFonts w:ascii="Times New Roman" w:hAnsi="Times New Roman"/>
                <w:sz w:val="24"/>
                <w:szCs w:val="24"/>
              </w:rPr>
              <w:t>XXIX</w:t>
            </w:r>
            <w:r w:rsidRPr="00E315EC">
              <w:rPr>
                <w:rFonts w:ascii="Times New Roman" w:hAnsi="Times New Roman"/>
                <w:sz w:val="24"/>
                <w:szCs w:val="24"/>
              </w:rPr>
              <w:t xml:space="preserve"> Всемирной зимней Универсиады 2019 года и полученным импульсом развития.</w:t>
            </w:r>
          </w:p>
        </w:tc>
        <w:tc>
          <w:tcPr>
            <w:tcW w:w="4785" w:type="dxa"/>
            <w:shd w:val="clear" w:color="auto" w:fill="auto"/>
          </w:tcPr>
          <w:p w:rsidR="002A75F7" w:rsidRDefault="002A75F7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конкурентной среды в сфере оказания социальных услуг и, как следствие, их разнообразия и стимулов для повышения качества.</w:t>
            </w:r>
          </w:p>
          <w:p w:rsidR="002A0A0B" w:rsidRPr="002A75F7" w:rsidRDefault="002A75F7" w:rsidP="00E94284">
            <w:pPr>
              <w:numPr>
                <w:ilvl w:val="0"/>
                <w:numId w:val="12"/>
              </w:numPr>
              <w:spacing w:after="0" w:line="240" w:lineRule="auto"/>
              <w:ind w:left="31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Дефицит квалифицированных кадров, «старение» работников в отраслях социальной сферы вследствие непрестижности работы для молодежи и несоответствия уровня заработной платы ожидаемому уровню жизни.</w:t>
            </w:r>
          </w:p>
        </w:tc>
      </w:tr>
    </w:tbl>
    <w:p w:rsidR="00F25F47" w:rsidRPr="00F25F47" w:rsidRDefault="00F25F47" w:rsidP="008B64CE">
      <w:pPr>
        <w:pStyle w:val="1"/>
        <w:spacing w:line="240" w:lineRule="auto"/>
        <w:rPr>
          <w:rFonts w:ascii="Times New Roman" w:hAnsi="Times New Roman"/>
          <w:b w:val="0"/>
          <w:lang w:val="ru-RU"/>
        </w:rPr>
      </w:pPr>
      <w:bookmarkStart w:id="9" w:name="_Toc451116598"/>
      <w:bookmarkStart w:id="10" w:name="_Toc6491750"/>
      <w:bookmarkStart w:id="11" w:name="_Toc451116617"/>
    </w:p>
    <w:p w:rsidR="00B07CA0" w:rsidRPr="00CB179F" w:rsidRDefault="00F7129F" w:rsidP="00F54648">
      <w:pPr>
        <w:pStyle w:val="1"/>
        <w:spacing w:line="240" w:lineRule="auto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lang w:val="ru-RU"/>
        </w:rPr>
        <w:t>3</w:t>
      </w:r>
      <w:r w:rsidR="00E94284">
        <w:rPr>
          <w:rFonts w:ascii="Times New Roman" w:hAnsi="Times New Roman"/>
          <w:b w:val="0"/>
          <w:sz w:val="28"/>
          <w:lang w:val="ru-RU"/>
        </w:rPr>
        <w:t>.</w:t>
      </w:r>
      <w:r w:rsidR="008B64CE" w:rsidRPr="008B64CE">
        <w:rPr>
          <w:rFonts w:ascii="Times New Roman" w:hAnsi="Times New Roman"/>
          <w:b w:val="0"/>
          <w:sz w:val="28"/>
        </w:rPr>
        <w:t xml:space="preserve"> </w:t>
      </w:r>
      <w:r w:rsidR="00AE71B7">
        <w:rPr>
          <w:rFonts w:ascii="Times New Roman" w:hAnsi="Times New Roman"/>
          <w:b w:val="0"/>
          <w:sz w:val="28"/>
          <w:lang w:val="ru-RU"/>
        </w:rPr>
        <w:t>миссия</w:t>
      </w:r>
      <w:r w:rsidR="007058C0">
        <w:rPr>
          <w:rFonts w:ascii="Times New Roman" w:hAnsi="Times New Roman"/>
          <w:b w:val="0"/>
          <w:sz w:val="28"/>
        </w:rPr>
        <w:t>, ЦЕЛИ</w:t>
      </w:r>
      <w:r w:rsidR="00AE71B7">
        <w:rPr>
          <w:rFonts w:ascii="Times New Roman" w:hAnsi="Times New Roman"/>
          <w:b w:val="0"/>
          <w:sz w:val="28"/>
          <w:lang w:val="ru-RU"/>
        </w:rPr>
        <w:t>,</w:t>
      </w:r>
      <w:r w:rsidR="007058C0">
        <w:rPr>
          <w:rFonts w:ascii="Times New Roman" w:hAnsi="Times New Roman"/>
          <w:b w:val="0"/>
          <w:sz w:val="28"/>
        </w:rPr>
        <w:t xml:space="preserve"> ЗАДАЧИ</w:t>
      </w:r>
      <w:r w:rsidR="00863C4E">
        <w:rPr>
          <w:rFonts w:ascii="Times New Roman" w:hAnsi="Times New Roman"/>
          <w:b w:val="0"/>
          <w:sz w:val="28"/>
        </w:rPr>
        <w:t xml:space="preserve"> </w:t>
      </w:r>
      <w:r w:rsidR="00B07CA0" w:rsidRPr="00CB179F">
        <w:rPr>
          <w:rFonts w:ascii="Times New Roman" w:hAnsi="Times New Roman"/>
          <w:b w:val="0"/>
          <w:sz w:val="28"/>
        </w:rPr>
        <w:t>СОЦИАЛЬНО-ЭКОНОМИЧЕСКОГО РАЗВИТИЯ ГОРОДА КРАСНОЯРСКА до 2030 ГОДА</w:t>
      </w:r>
      <w:bookmarkEnd w:id="9"/>
      <w:bookmarkEnd w:id="10"/>
    </w:p>
    <w:p w:rsidR="00B07CA0" w:rsidRPr="00F25F47" w:rsidRDefault="00B07CA0" w:rsidP="00B07CA0">
      <w:pPr>
        <w:spacing w:after="0" w:line="240" w:lineRule="auto"/>
        <w:jc w:val="center"/>
        <w:rPr>
          <w:rFonts w:ascii="Times New Roman" w:hAnsi="Times New Roman"/>
          <w:b/>
          <w:sz w:val="14"/>
          <w:szCs w:val="28"/>
        </w:rPr>
      </w:pPr>
    </w:p>
    <w:p w:rsidR="00B07CA0" w:rsidRPr="0040465A" w:rsidRDefault="00E94284" w:rsidP="0040465A">
      <w:pPr>
        <w:pStyle w:val="2"/>
        <w:numPr>
          <w:ilvl w:val="0"/>
          <w:numId w:val="0"/>
        </w:numPr>
        <w:spacing w:after="0" w:line="240" w:lineRule="auto"/>
        <w:ind w:firstLine="709"/>
        <w:rPr>
          <w:b w:val="0"/>
          <w:lang w:val="ru-RU"/>
        </w:rPr>
      </w:pPr>
      <w:bookmarkStart w:id="12" w:name="_Toc451116599"/>
      <w:bookmarkStart w:id="13" w:name="_Toc6491751"/>
      <w:r w:rsidRPr="00E94284">
        <w:rPr>
          <w:rFonts w:ascii="Times New Roman" w:hAnsi="Times New Roman"/>
          <w:b w:val="0"/>
          <w:sz w:val="28"/>
          <w:lang w:val="ru-RU"/>
        </w:rPr>
        <w:t>3</w:t>
      </w:r>
      <w:r w:rsidR="008B64CE" w:rsidRPr="00E94284">
        <w:rPr>
          <w:rFonts w:ascii="Times New Roman" w:hAnsi="Times New Roman"/>
          <w:b w:val="0"/>
          <w:sz w:val="28"/>
        </w:rPr>
        <w:t>.1</w:t>
      </w:r>
      <w:r w:rsidR="00F56AF0">
        <w:rPr>
          <w:rFonts w:ascii="Times New Roman" w:hAnsi="Times New Roman"/>
          <w:b w:val="0"/>
          <w:sz w:val="28"/>
          <w:lang w:val="ru-RU"/>
        </w:rPr>
        <w:t>.</w:t>
      </w:r>
      <w:r w:rsidRPr="00E94284">
        <w:rPr>
          <w:rFonts w:ascii="Times New Roman" w:hAnsi="Times New Roman"/>
          <w:b w:val="0"/>
          <w:sz w:val="28"/>
          <w:lang w:val="ru-RU"/>
        </w:rPr>
        <w:t> </w:t>
      </w:r>
      <w:r w:rsidR="00B07CA0" w:rsidRPr="00E94284">
        <w:rPr>
          <w:rFonts w:ascii="Times New Roman" w:hAnsi="Times New Roman"/>
          <w:b w:val="0"/>
          <w:sz w:val="28"/>
        </w:rPr>
        <w:t xml:space="preserve">Определение видения (образа) желаемого будущего </w:t>
      </w:r>
      <w:r w:rsidR="00597E96" w:rsidRPr="00E94284">
        <w:rPr>
          <w:rFonts w:ascii="Times New Roman" w:hAnsi="Times New Roman"/>
          <w:b w:val="0"/>
          <w:sz w:val="28"/>
        </w:rPr>
        <w:t>города</w:t>
      </w:r>
      <w:r w:rsidR="00D37DA6" w:rsidRPr="00E94284">
        <w:rPr>
          <w:rFonts w:ascii="Times New Roman" w:hAnsi="Times New Roman"/>
          <w:b w:val="0"/>
          <w:sz w:val="28"/>
        </w:rPr>
        <w:t> </w:t>
      </w:r>
      <w:r w:rsidR="00597E96" w:rsidRPr="00E94284">
        <w:rPr>
          <w:rFonts w:ascii="Times New Roman" w:hAnsi="Times New Roman"/>
          <w:b w:val="0"/>
          <w:sz w:val="28"/>
        </w:rPr>
        <w:t>Красноярска</w:t>
      </w:r>
      <w:r w:rsidR="00B07CA0" w:rsidRPr="00E94284">
        <w:rPr>
          <w:rFonts w:ascii="Times New Roman" w:hAnsi="Times New Roman"/>
          <w:b w:val="0"/>
          <w:sz w:val="28"/>
        </w:rPr>
        <w:t xml:space="preserve"> и стратегические целевые ориентиры развития</w:t>
      </w:r>
      <w:bookmarkEnd w:id="12"/>
      <w:bookmarkEnd w:id="13"/>
      <w:r w:rsidR="0040465A">
        <w:rPr>
          <w:rFonts w:ascii="Times New Roman" w:hAnsi="Times New Roman"/>
          <w:b w:val="0"/>
          <w:sz w:val="28"/>
          <w:lang w:val="ru-RU"/>
        </w:rPr>
        <w:t>.</w:t>
      </w:r>
    </w:p>
    <w:p w:rsidR="00B07CA0" w:rsidRDefault="00B07CA0" w:rsidP="00B07C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7002">
        <w:rPr>
          <w:rFonts w:ascii="Times New Roman" w:hAnsi="Times New Roman"/>
          <w:sz w:val="28"/>
          <w:szCs w:val="28"/>
        </w:rPr>
        <w:t>Складывающиеся тенденции изменений внешних вызовов и условий развития города</w:t>
      </w:r>
      <w:r w:rsidR="00D37DA6">
        <w:rPr>
          <w:rFonts w:ascii="Times New Roman" w:hAnsi="Times New Roman"/>
          <w:sz w:val="28"/>
          <w:szCs w:val="28"/>
        </w:rPr>
        <w:t> Красноярска</w:t>
      </w:r>
      <w:r w:rsidRPr="004D7002">
        <w:rPr>
          <w:rFonts w:ascii="Times New Roman" w:hAnsi="Times New Roman"/>
          <w:sz w:val="28"/>
          <w:szCs w:val="28"/>
        </w:rPr>
        <w:t>, фундаментальными из которых являются глобальный переход на новый</w:t>
      </w:r>
      <w:r w:rsidRPr="00173554">
        <w:rPr>
          <w:rFonts w:ascii="Times New Roman" w:hAnsi="Times New Roman"/>
          <w:sz w:val="28"/>
          <w:szCs w:val="28"/>
        </w:rPr>
        <w:t xml:space="preserve"> технологический уклад; включение регионов в глобальную конкуренцию на рынках человеческого и инвестиционного капитала, технологий, товаров и услуг и трансформация принципов новой государственной политики страны в условиях </w:t>
      </w:r>
      <w:r>
        <w:rPr>
          <w:rFonts w:ascii="Times New Roman" w:hAnsi="Times New Roman"/>
          <w:sz w:val="28"/>
          <w:szCs w:val="28"/>
        </w:rPr>
        <w:t>отказа</w:t>
      </w:r>
      <w:r w:rsidRPr="00173554">
        <w:rPr>
          <w:rFonts w:ascii="Times New Roman" w:hAnsi="Times New Roman"/>
          <w:sz w:val="28"/>
          <w:szCs w:val="28"/>
        </w:rPr>
        <w:t xml:space="preserve"> от ресурсно-рентной модели социально-экономического роста, определяют трансформацию </w:t>
      </w:r>
      <w:r>
        <w:rPr>
          <w:rFonts w:ascii="Times New Roman" w:hAnsi="Times New Roman"/>
          <w:sz w:val="28"/>
          <w:szCs w:val="28"/>
        </w:rPr>
        <w:br/>
      </w:r>
      <w:r w:rsidRPr="00173554">
        <w:rPr>
          <w:rFonts w:ascii="Times New Roman" w:hAnsi="Times New Roman"/>
          <w:sz w:val="28"/>
          <w:szCs w:val="28"/>
        </w:rPr>
        <w:t>в целеполагании.</w:t>
      </w:r>
      <w:proofErr w:type="gramEnd"/>
    </w:p>
    <w:p w:rsidR="00B07CA0" w:rsidRPr="00D37DA6" w:rsidRDefault="00B07CA0" w:rsidP="00B07C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DA6">
        <w:rPr>
          <w:rFonts w:ascii="Times New Roman" w:hAnsi="Times New Roman"/>
          <w:sz w:val="28"/>
          <w:szCs w:val="28"/>
        </w:rPr>
        <w:t>Стратегическое видение будущего города</w:t>
      </w:r>
      <w:r w:rsidR="00D37DA6" w:rsidRPr="00D37DA6">
        <w:rPr>
          <w:rFonts w:ascii="Times New Roman" w:hAnsi="Times New Roman"/>
          <w:sz w:val="28"/>
          <w:szCs w:val="28"/>
        </w:rPr>
        <w:t> </w:t>
      </w:r>
      <w:r w:rsidRPr="00D37DA6">
        <w:rPr>
          <w:rFonts w:ascii="Times New Roman" w:hAnsi="Times New Roman"/>
          <w:sz w:val="28"/>
          <w:szCs w:val="28"/>
        </w:rPr>
        <w:t>Красноярска опирается на концепцию «Умного города», которая фокусируется на создании благоприятных условий и простран</w:t>
      </w:r>
      <w:proofErr w:type="gramStart"/>
      <w:r w:rsidRPr="00D37DA6">
        <w:rPr>
          <w:rFonts w:ascii="Times New Roman" w:hAnsi="Times New Roman"/>
          <w:sz w:val="28"/>
          <w:szCs w:val="28"/>
        </w:rPr>
        <w:t>ств дл</w:t>
      </w:r>
      <w:proofErr w:type="gramEnd"/>
      <w:r w:rsidRPr="00D37DA6">
        <w:rPr>
          <w:rFonts w:ascii="Times New Roman" w:hAnsi="Times New Roman"/>
          <w:sz w:val="28"/>
          <w:szCs w:val="28"/>
        </w:rPr>
        <w:t xml:space="preserve">я жизни и деятельности людей. </w:t>
      </w:r>
      <w:r w:rsidRPr="00D37DA6">
        <w:rPr>
          <w:rFonts w:ascii="Times New Roman" w:hAnsi="Times New Roman"/>
          <w:sz w:val="28"/>
          <w:szCs w:val="28"/>
        </w:rPr>
        <w:br/>
      </w:r>
      <w:proofErr w:type="gramStart"/>
      <w:r w:rsidRPr="00D37DA6">
        <w:rPr>
          <w:rFonts w:ascii="Times New Roman" w:hAnsi="Times New Roman"/>
          <w:sz w:val="28"/>
          <w:szCs w:val="28"/>
        </w:rPr>
        <w:t>Это</w:t>
      </w:r>
      <w:proofErr w:type="gramEnd"/>
      <w:r w:rsidRPr="00D37DA6">
        <w:rPr>
          <w:rFonts w:ascii="Times New Roman" w:hAnsi="Times New Roman"/>
          <w:sz w:val="28"/>
          <w:szCs w:val="28"/>
        </w:rPr>
        <w:t xml:space="preserve"> прежде всего:</w:t>
      </w:r>
    </w:p>
    <w:p w:rsidR="00B07CA0" w:rsidRPr="00D37DA6" w:rsidRDefault="00B07CA0" w:rsidP="00E94284">
      <w:pPr>
        <w:numPr>
          <w:ilvl w:val="0"/>
          <w:numId w:val="5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7DA6">
        <w:rPr>
          <w:rFonts w:ascii="Times New Roman" w:hAnsi="Times New Roman"/>
          <w:sz w:val="28"/>
          <w:szCs w:val="28"/>
        </w:rPr>
        <w:t xml:space="preserve">«Комфортный» для жизни город, где создана развитая система здравоохранения, транспорта, жилищно-коммунального хозяйства, торговли, общественного </w:t>
      </w:r>
      <w:r w:rsidRPr="00731E16">
        <w:rPr>
          <w:rFonts w:ascii="Times New Roman" w:hAnsi="Times New Roman"/>
          <w:sz w:val="28"/>
          <w:szCs w:val="28"/>
        </w:rPr>
        <w:t>питания</w:t>
      </w:r>
      <w:r w:rsidR="00731E16" w:rsidRPr="00731E16">
        <w:rPr>
          <w:rFonts w:ascii="Times New Roman" w:hAnsi="Times New Roman"/>
          <w:sz w:val="28"/>
          <w:szCs w:val="28"/>
        </w:rPr>
        <w:t xml:space="preserve"> и сферы услуг</w:t>
      </w:r>
      <w:r w:rsidRPr="00731E16">
        <w:rPr>
          <w:rFonts w:ascii="Times New Roman" w:hAnsi="Times New Roman"/>
          <w:sz w:val="28"/>
          <w:szCs w:val="28"/>
        </w:rPr>
        <w:t>; объекты</w:t>
      </w:r>
      <w:r w:rsidRPr="00D37DA6">
        <w:rPr>
          <w:rFonts w:ascii="Times New Roman" w:hAnsi="Times New Roman"/>
          <w:sz w:val="28"/>
          <w:szCs w:val="28"/>
        </w:rPr>
        <w:t xml:space="preserve"> социальной инфраструктуры находятся в «пешеходной» доступности; существуют условия для организации отдыха, занятия спортом,</w:t>
      </w:r>
      <w:r w:rsidR="00E94284">
        <w:rPr>
          <w:rFonts w:ascii="Times New Roman" w:hAnsi="Times New Roman"/>
          <w:sz w:val="28"/>
          <w:szCs w:val="28"/>
        </w:rPr>
        <w:t xml:space="preserve"> ведения здорового образа жизни;</w:t>
      </w:r>
    </w:p>
    <w:p w:rsidR="00B07CA0" w:rsidRPr="00D37DA6" w:rsidRDefault="00B07CA0" w:rsidP="00E94284">
      <w:pPr>
        <w:numPr>
          <w:ilvl w:val="0"/>
          <w:numId w:val="5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7DA6">
        <w:rPr>
          <w:rFonts w:ascii="Times New Roman" w:hAnsi="Times New Roman"/>
          <w:sz w:val="28"/>
          <w:szCs w:val="28"/>
        </w:rPr>
        <w:t>«Город высокообразованных людей», в котором создана развитая система образования всех уровней, обеспечивающая высокий уровень человеческого капитала; существует большое количество учреждений культуры, искусства, креативная индустрия для развития человека</w:t>
      </w:r>
      <w:r w:rsidR="00E94284">
        <w:rPr>
          <w:rFonts w:ascii="Times New Roman" w:hAnsi="Times New Roman"/>
          <w:sz w:val="28"/>
          <w:szCs w:val="28"/>
        </w:rPr>
        <w:t>;</w:t>
      </w:r>
    </w:p>
    <w:p w:rsidR="00B07CA0" w:rsidRPr="00D37DA6" w:rsidRDefault="00B07CA0" w:rsidP="00E94284">
      <w:pPr>
        <w:numPr>
          <w:ilvl w:val="0"/>
          <w:numId w:val="5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7DA6">
        <w:rPr>
          <w:rFonts w:ascii="Times New Roman" w:hAnsi="Times New Roman"/>
          <w:sz w:val="28"/>
          <w:szCs w:val="28"/>
        </w:rPr>
        <w:t>Город для успешной личной самореализации человека, в котором созданы возможности для профессионального и творческого роста, креативного развития</w:t>
      </w:r>
      <w:r w:rsidR="00E94284">
        <w:rPr>
          <w:rFonts w:ascii="Times New Roman" w:hAnsi="Times New Roman"/>
          <w:sz w:val="28"/>
          <w:szCs w:val="28"/>
        </w:rPr>
        <w:t>;</w:t>
      </w:r>
    </w:p>
    <w:p w:rsidR="00B07CA0" w:rsidRPr="00D37DA6" w:rsidRDefault="00B07CA0" w:rsidP="00E94284">
      <w:pPr>
        <w:numPr>
          <w:ilvl w:val="0"/>
          <w:numId w:val="5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7DA6">
        <w:rPr>
          <w:rFonts w:ascii="Times New Roman" w:hAnsi="Times New Roman"/>
          <w:sz w:val="28"/>
          <w:szCs w:val="28"/>
        </w:rPr>
        <w:t>«Безопасный» город, в котором решены экологические проблемы предприятий, загрязняющих воздух, почву и воду; снижена преступность; отсутствуют условия для возникновения техногенных катастроф</w:t>
      </w:r>
      <w:r w:rsidR="00E94284">
        <w:rPr>
          <w:rFonts w:ascii="Times New Roman" w:hAnsi="Times New Roman"/>
          <w:sz w:val="28"/>
          <w:szCs w:val="28"/>
        </w:rPr>
        <w:t>;</w:t>
      </w:r>
    </w:p>
    <w:p w:rsidR="00B07CA0" w:rsidRPr="00D37DA6" w:rsidRDefault="00B07CA0" w:rsidP="00E94284">
      <w:pPr>
        <w:numPr>
          <w:ilvl w:val="0"/>
          <w:numId w:val="5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7DA6">
        <w:rPr>
          <w:rFonts w:ascii="Times New Roman" w:hAnsi="Times New Roman"/>
          <w:sz w:val="28"/>
          <w:szCs w:val="28"/>
        </w:rPr>
        <w:t xml:space="preserve">«Зеленый» город, в котором созданы парковые зоны отдыха; решена проблема переработки коммунальных и производственных отходов; </w:t>
      </w:r>
      <w:r w:rsidRPr="00D37DA6">
        <w:rPr>
          <w:rFonts w:ascii="Times New Roman" w:hAnsi="Times New Roman"/>
          <w:sz w:val="28"/>
          <w:szCs w:val="28"/>
        </w:rPr>
        <w:br/>
        <w:t>не существует проблемы «городского шума» для жилых микрорайонов</w:t>
      </w:r>
      <w:r w:rsidR="00E94284">
        <w:rPr>
          <w:rFonts w:ascii="Times New Roman" w:hAnsi="Times New Roman"/>
          <w:sz w:val="28"/>
          <w:szCs w:val="28"/>
        </w:rPr>
        <w:t>;</w:t>
      </w:r>
    </w:p>
    <w:p w:rsidR="00B07CA0" w:rsidRPr="00D37DA6" w:rsidRDefault="00B07CA0" w:rsidP="00E94284">
      <w:pPr>
        <w:numPr>
          <w:ilvl w:val="0"/>
          <w:numId w:val="5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7DA6">
        <w:rPr>
          <w:rFonts w:ascii="Times New Roman" w:hAnsi="Times New Roman"/>
          <w:sz w:val="28"/>
          <w:szCs w:val="28"/>
        </w:rPr>
        <w:t>«</w:t>
      </w:r>
      <w:proofErr w:type="spellStart"/>
      <w:r w:rsidRPr="00D37DA6">
        <w:rPr>
          <w:rFonts w:ascii="Times New Roman" w:hAnsi="Times New Roman"/>
          <w:sz w:val="28"/>
          <w:szCs w:val="28"/>
        </w:rPr>
        <w:t>Энергоэффективный</w:t>
      </w:r>
      <w:proofErr w:type="spellEnd"/>
      <w:r w:rsidRPr="00D37DA6">
        <w:rPr>
          <w:rFonts w:ascii="Times New Roman" w:hAnsi="Times New Roman"/>
          <w:sz w:val="28"/>
          <w:szCs w:val="28"/>
        </w:rPr>
        <w:t xml:space="preserve">» город, где на основе инновационных технологий создана новая система </w:t>
      </w:r>
      <w:proofErr w:type="spellStart"/>
      <w:r w:rsidRPr="00D37DA6">
        <w:rPr>
          <w:rFonts w:ascii="Times New Roman" w:hAnsi="Times New Roman"/>
          <w:sz w:val="28"/>
          <w:szCs w:val="28"/>
        </w:rPr>
        <w:t>энерго</w:t>
      </w:r>
      <w:proofErr w:type="spellEnd"/>
      <w:r w:rsidRPr="00D37DA6">
        <w:rPr>
          <w:rFonts w:ascii="Times New Roman" w:hAnsi="Times New Roman"/>
          <w:sz w:val="28"/>
          <w:szCs w:val="28"/>
        </w:rPr>
        <w:t xml:space="preserve">- и ресурсосбережения в отраслях городского комплекса жизнедеятельности и жилищном комплексе, обеспечивающая существенную экономию </w:t>
      </w:r>
      <w:proofErr w:type="spellStart"/>
      <w:r w:rsidRPr="00D37DA6">
        <w:rPr>
          <w:rFonts w:ascii="Times New Roman" w:hAnsi="Times New Roman"/>
          <w:sz w:val="28"/>
          <w:szCs w:val="28"/>
        </w:rPr>
        <w:t>энергозатрат</w:t>
      </w:r>
      <w:proofErr w:type="spellEnd"/>
      <w:r w:rsidR="00E94284">
        <w:rPr>
          <w:rFonts w:ascii="Times New Roman" w:hAnsi="Times New Roman"/>
          <w:sz w:val="28"/>
          <w:szCs w:val="28"/>
        </w:rPr>
        <w:t>;</w:t>
      </w:r>
    </w:p>
    <w:p w:rsidR="00B07CA0" w:rsidRPr="00D37DA6" w:rsidRDefault="00B07CA0" w:rsidP="00E94284">
      <w:pPr>
        <w:numPr>
          <w:ilvl w:val="0"/>
          <w:numId w:val="59"/>
        </w:numPr>
        <w:tabs>
          <w:tab w:val="left" w:pos="1134"/>
        </w:tabs>
        <w:spacing w:before="120"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7DA6">
        <w:rPr>
          <w:rFonts w:ascii="Times New Roman" w:hAnsi="Times New Roman"/>
          <w:sz w:val="28"/>
          <w:szCs w:val="28"/>
        </w:rPr>
        <w:t xml:space="preserve">«Эффективно управляемый город», ориентированный на создание благоприятных условий жизни населения. Это означает создание единого информационного центра управления всеми подсистемами города, позволяющего оперативно принимать необходимые решения на основе инновационных </w:t>
      </w:r>
      <w:r w:rsidR="00D37DA6">
        <w:rPr>
          <w:rFonts w:ascii="Times New Roman" w:hAnsi="Times New Roman"/>
          <w:sz w:val="28"/>
          <w:szCs w:val="28"/>
        </w:rPr>
        <w:t>информационных технологий.</w:t>
      </w:r>
    </w:p>
    <w:p w:rsidR="006F1864" w:rsidRPr="00D37DA6" w:rsidRDefault="006F1864" w:rsidP="006F1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DA6">
        <w:rPr>
          <w:rFonts w:ascii="Times New Roman" w:hAnsi="Times New Roman"/>
          <w:sz w:val="28"/>
          <w:szCs w:val="28"/>
        </w:rPr>
        <w:t xml:space="preserve">Концепцию «Умного города» предполагается реализовывать неразрывно с концепцией государственной политики Красноярского края в области экологической безопасности и охраны окружающей среды. Основополагающие принципы указанных концепций положены в формирование </w:t>
      </w:r>
      <w:r w:rsidR="00840B98">
        <w:rPr>
          <w:rFonts w:ascii="Times New Roman" w:hAnsi="Times New Roman"/>
          <w:sz w:val="28"/>
          <w:szCs w:val="28"/>
        </w:rPr>
        <w:t>системы</w:t>
      </w:r>
      <w:r w:rsidR="00E84050">
        <w:rPr>
          <w:rFonts w:ascii="Times New Roman" w:hAnsi="Times New Roman"/>
          <w:sz w:val="28"/>
          <w:szCs w:val="28"/>
        </w:rPr>
        <w:t xml:space="preserve"> </w:t>
      </w:r>
      <w:r w:rsidR="00D37DA6">
        <w:rPr>
          <w:rFonts w:ascii="Times New Roman" w:hAnsi="Times New Roman"/>
          <w:sz w:val="28"/>
          <w:szCs w:val="28"/>
        </w:rPr>
        <w:t>целеполагания</w:t>
      </w:r>
      <w:r w:rsidRPr="00D37DA6">
        <w:rPr>
          <w:rFonts w:ascii="Times New Roman" w:hAnsi="Times New Roman"/>
          <w:sz w:val="28"/>
          <w:szCs w:val="28"/>
        </w:rPr>
        <w:t xml:space="preserve"> долгосрочного социально-экономического развития города Красноярска до 2030 года, а также являются основополагающими внутри структуры каждой из них.</w:t>
      </w:r>
    </w:p>
    <w:p w:rsidR="00B07CA0" w:rsidRPr="00D37DA6" w:rsidRDefault="00B07CA0" w:rsidP="006F18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DA6">
        <w:rPr>
          <w:rFonts w:ascii="Times New Roman" w:hAnsi="Times New Roman"/>
          <w:sz w:val="28"/>
          <w:szCs w:val="28"/>
        </w:rPr>
        <w:t xml:space="preserve">Обозначенные стратегическое видение будущего города в рамках концепции «Умный город», внешние и внутренние условия и факторы определяют миссию города Красноярска, которая задает главное назначение города, цели и приоритеты его развития для населения, бизнеса, внешнего окружения. Миссия города является системообразующей основой для формирования стратегической цели его развития, а также разработки системы стратегических </w:t>
      </w:r>
      <w:r w:rsidR="007248E4" w:rsidRPr="00D37DA6">
        <w:rPr>
          <w:rFonts w:ascii="Times New Roman" w:hAnsi="Times New Roman"/>
          <w:sz w:val="28"/>
          <w:szCs w:val="28"/>
        </w:rPr>
        <w:t>под</w:t>
      </w:r>
      <w:r w:rsidRPr="00D37DA6">
        <w:rPr>
          <w:rFonts w:ascii="Times New Roman" w:hAnsi="Times New Roman"/>
          <w:sz w:val="28"/>
          <w:szCs w:val="28"/>
        </w:rPr>
        <w:t>целей и стратегических задач в социально-экономическом, административно-деловом, политическом развитии.</w:t>
      </w:r>
    </w:p>
    <w:p w:rsidR="00B07CA0" w:rsidRPr="00D37DA6" w:rsidRDefault="00B07CA0" w:rsidP="00B07CA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7DA6">
        <w:rPr>
          <w:rFonts w:ascii="Times New Roman" w:hAnsi="Times New Roman"/>
          <w:sz w:val="28"/>
          <w:szCs w:val="28"/>
        </w:rPr>
        <w:t>Миссия города Красноярска:</w:t>
      </w:r>
    </w:p>
    <w:p w:rsidR="00276CBA" w:rsidRPr="00D37DA6" w:rsidRDefault="00B07CA0" w:rsidP="001E52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DA6">
        <w:rPr>
          <w:rFonts w:ascii="Times New Roman" w:hAnsi="Times New Roman"/>
          <w:sz w:val="28"/>
          <w:szCs w:val="28"/>
        </w:rPr>
        <w:t>Красноярск –</w:t>
      </w:r>
      <w:r w:rsidR="00E84050">
        <w:rPr>
          <w:rFonts w:ascii="Times New Roman" w:hAnsi="Times New Roman"/>
          <w:sz w:val="28"/>
          <w:szCs w:val="28"/>
        </w:rPr>
        <w:t xml:space="preserve"> </w:t>
      </w:r>
      <w:r w:rsidR="00276CBA" w:rsidRPr="00D37DA6">
        <w:rPr>
          <w:rFonts w:ascii="Times New Roman" w:hAnsi="Times New Roman"/>
          <w:iCs/>
          <w:sz w:val="28"/>
          <w:szCs w:val="28"/>
        </w:rPr>
        <w:t xml:space="preserve">душа и сила Сибири, </w:t>
      </w:r>
      <w:proofErr w:type="gramStart"/>
      <w:r w:rsidR="00276CBA" w:rsidRPr="00D37DA6">
        <w:rPr>
          <w:rFonts w:ascii="Times New Roman" w:hAnsi="Times New Roman"/>
          <w:iCs/>
          <w:sz w:val="28"/>
          <w:szCs w:val="28"/>
        </w:rPr>
        <w:t>город</w:t>
      </w:r>
      <w:proofErr w:type="gramEnd"/>
      <w:r w:rsidR="00276CBA" w:rsidRPr="00D37DA6">
        <w:rPr>
          <w:rFonts w:ascii="Times New Roman" w:hAnsi="Times New Roman"/>
          <w:iCs/>
          <w:sz w:val="28"/>
          <w:szCs w:val="28"/>
        </w:rPr>
        <w:t xml:space="preserve"> успешно конкурирующий за человеческий капитал и узнаваемый в мире, лидер по непрерывному росту качества и уровня жизни.</w:t>
      </w:r>
    </w:p>
    <w:p w:rsidR="0031412E" w:rsidRPr="00D37DA6" w:rsidRDefault="00B07CA0" w:rsidP="00A14D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D37DA6">
        <w:rPr>
          <w:rFonts w:ascii="Times New Roman" w:hAnsi="Times New Roman"/>
          <w:sz w:val="28"/>
          <w:szCs w:val="28"/>
        </w:rPr>
        <w:t>Реализация концепции «Умный город» определяет целевую ориентацию социально-экономического развития г</w:t>
      </w:r>
      <w:r w:rsidR="00DA094B" w:rsidRPr="00D37DA6">
        <w:rPr>
          <w:rFonts w:ascii="Times New Roman" w:hAnsi="Times New Roman"/>
          <w:sz w:val="28"/>
          <w:szCs w:val="28"/>
        </w:rPr>
        <w:t>орода</w:t>
      </w:r>
      <w:r w:rsidR="00D37DA6">
        <w:rPr>
          <w:rFonts w:ascii="Times New Roman" w:hAnsi="Times New Roman"/>
          <w:sz w:val="28"/>
          <w:szCs w:val="28"/>
        </w:rPr>
        <w:t> </w:t>
      </w:r>
      <w:r w:rsidRPr="00D37DA6">
        <w:rPr>
          <w:rFonts w:ascii="Times New Roman" w:hAnsi="Times New Roman"/>
          <w:sz w:val="28"/>
          <w:szCs w:val="28"/>
        </w:rPr>
        <w:t>Красноярска на период до 2030 г</w:t>
      </w:r>
      <w:r w:rsidR="00DA094B" w:rsidRPr="00D37DA6">
        <w:rPr>
          <w:rFonts w:ascii="Times New Roman" w:hAnsi="Times New Roman"/>
          <w:sz w:val="28"/>
          <w:szCs w:val="28"/>
        </w:rPr>
        <w:t>ода</w:t>
      </w:r>
      <w:r w:rsidRPr="00D37DA6">
        <w:rPr>
          <w:rFonts w:ascii="Times New Roman" w:hAnsi="Times New Roman"/>
          <w:sz w:val="28"/>
          <w:szCs w:val="28"/>
        </w:rPr>
        <w:t>, направленную на рост качества</w:t>
      </w:r>
      <w:r w:rsidR="009B3CAB" w:rsidRPr="00D37DA6">
        <w:rPr>
          <w:rFonts w:ascii="Times New Roman" w:hAnsi="Times New Roman"/>
          <w:sz w:val="28"/>
          <w:szCs w:val="28"/>
        </w:rPr>
        <w:t xml:space="preserve"> и уровня</w:t>
      </w:r>
      <w:r w:rsidRPr="00D37DA6">
        <w:rPr>
          <w:rFonts w:ascii="Times New Roman" w:hAnsi="Times New Roman"/>
          <w:sz w:val="28"/>
          <w:szCs w:val="28"/>
        </w:rPr>
        <w:t xml:space="preserve"> жизни населения</w:t>
      </w:r>
      <w:r w:rsidR="009B3CAB" w:rsidRPr="00D37DA6">
        <w:rPr>
          <w:rFonts w:ascii="Times New Roman" w:hAnsi="Times New Roman"/>
          <w:sz w:val="28"/>
          <w:szCs w:val="28"/>
        </w:rPr>
        <w:t xml:space="preserve">, </w:t>
      </w:r>
      <w:r w:rsidRPr="00D37DA6">
        <w:rPr>
          <w:rFonts w:ascii="Times New Roman" w:hAnsi="Times New Roman"/>
          <w:sz w:val="28"/>
          <w:szCs w:val="28"/>
        </w:rPr>
        <w:t>согласованную с государственными программами Российской Федерации</w:t>
      </w:r>
      <w:r w:rsidR="00D85A9D">
        <w:rPr>
          <w:rFonts w:ascii="Times New Roman" w:hAnsi="Times New Roman"/>
          <w:sz w:val="28"/>
          <w:szCs w:val="28"/>
        </w:rPr>
        <w:t>,</w:t>
      </w:r>
      <w:r w:rsidR="007E79DC">
        <w:rPr>
          <w:rFonts w:ascii="Times New Roman" w:hAnsi="Times New Roman"/>
          <w:sz w:val="28"/>
          <w:szCs w:val="28"/>
        </w:rPr>
        <w:t xml:space="preserve"> </w:t>
      </w:r>
      <w:r w:rsidRPr="00D37DA6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Указ</w:t>
      </w:r>
      <w:r w:rsidR="0031412E" w:rsidRPr="00D37DA6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</w:t>
      </w:r>
      <w:r w:rsidRPr="00D37DA6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м</w:t>
      </w:r>
      <w:r w:rsidR="0031412E" w:rsidRPr="00D37DA6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и</w:t>
      </w:r>
      <w:r w:rsidRPr="00D37DA6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Президента </w:t>
      </w:r>
      <w:r w:rsidR="00D37DA6" w:rsidRPr="00D37DA6">
        <w:rPr>
          <w:rFonts w:ascii="Times New Roman" w:hAnsi="Times New Roman"/>
          <w:sz w:val="28"/>
          <w:szCs w:val="28"/>
        </w:rPr>
        <w:t>Российской Федерации</w:t>
      </w:r>
      <w:r w:rsidRPr="00D37DA6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от 31.12.2015 </w:t>
      </w:r>
      <w:r w:rsidRPr="00D37DA6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E94284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D37DA6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683 «</w:t>
      </w:r>
      <w:r w:rsidRPr="00D37DA6">
        <w:rPr>
          <w:rFonts w:ascii="Times New Roman" w:eastAsia="Times New Roman" w:hAnsi="Times New Roman"/>
          <w:bCs/>
          <w:sz w:val="28"/>
          <w:szCs w:val="28"/>
          <w:lang w:eastAsia="ru-RU"/>
        </w:rPr>
        <w:t>О стратегии национальной безопасности Российской Федерации»</w:t>
      </w:r>
      <w:r w:rsidR="0031412E" w:rsidRPr="00D37D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от</w:t>
      </w:r>
      <w:r w:rsidR="00D37DA6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31412E" w:rsidRPr="00D37DA6">
        <w:rPr>
          <w:rFonts w:ascii="Times New Roman" w:eastAsia="Times New Roman" w:hAnsi="Times New Roman"/>
          <w:bCs/>
          <w:sz w:val="28"/>
          <w:szCs w:val="28"/>
          <w:lang w:eastAsia="ru-RU"/>
        </w:rPr>
        <w:t>07.05.2018 №</w:t>
      </w:r>
      <w:r w:rsidR="00E94284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31412E" w:rsidRPr="00D37DA6">
        <w:rPr>
          <w:rFonts w:ascii="Times New Roman" w:eastAsia="Times New Roman" w:hAnsi="Times New Roman"/>
          <w:bCs/>
          <w:sz w:val="28"/>
          <w:szCs w:val="28"/>
          <w:lang w:eastAsia="ru-RU"/>
        </w:rPr>
        <w:t>204 «</w:t>
      </w:r>
      <w:r w:rsidR="0031412E" w:rsidRPr="00D37D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национальных целях и стратегических задачах развития Российской Федерации на период до 2024</w:t>
      </w:r>
      <w:proofErr w:type="gramEnd"/>
      <w:r w:rsidR="0031412E" w:rsidRPr="00D37D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года». </w:t>
      </w:r>
    </w:p>
    <w:p w:rsidR="00DE3844" w:rsidRPr="00D37DA6" w:rsidRDefault="00B07CA0" w:rsidP="007E5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7DA6">
        <w:rPr>
          <w:rFonts w:ascii="Times New Roman" w:eastAsia="Times New Roman" w:hAnsi="Times New Roman"/>
          <w:bCs/>
          <w:sz w:val="28"/>
          <w:szCs w:val="28"/>
        </w:rPr>
        <w:t xml:space="preserve">В данном контексте генеральная </w:t>
      </w:r>
      <w:r w:rsidRPr="00D37DA6">
        <w:rPr>
          <w:rFonts w:ascii="Times New Roman" w:hAnsi="Times New Roman"/>
          <w:sz w:val="28"/>
          <w:szCs w:val="28"/>
        </w:rPr>
        <w:t>стратегическая цель социально-экономического развития г</w:t>
      </w:r>
      <w:r w:rsidR="00DA094B" w:rsidRPr="00D37DA6">
        <w:rPr>
          <w:rFonts w:ascii="Times New Roman" w:hAnsi="Times New Roman"/>
          <w:sz w:val="28"/>
          <w:szCs w:val="28"/>
        </w:rPr>
        <w:t>орода</w:t>
      </w:r>
      <w:r w:rsidRPr="00D37DA6">
        <w:rPr>
          <w:rFonts w:ascii="Times New Roman" w:hAnsi="Times New Roman"/>
          <w:sz w:val="28"/>
          <w:szCs w:val="28"/>
        </w:rPr>
        <w:t xml:space="preserve"> Красноярска до 2030 г</w:t>
      </w:r>
      <w:r w:rsidR="007F28BA" w:rsidRPr="00D37DA6">
        <w:rPr>
          <w:rFonts w:ascii="Times New Roman" w:hAnsi="Times New Roman"/>
          <w:sz w:val="28"/>
          <w:szCs w:val="28"/>
        </w:rPr>
        <w:t>ода</w:t>
      </w:r>
      <w:r w:rsidR="00D85A9D">
        <w:rPr>
          <w:rFonts w:ascii="Times New Roman" w:hAnsi="Times New Roman"/>
          <w:sz w:val="28"/>
          <w:szCs w:val="28"/>
        </w:rPr>
        <w:t>:</w:t>
      </w:r>
      <w:r w:rsidR="00E94284">
        <w:rPr>
          <w:rFonts w:ascii="Times New Roman" w:hAnsi="Times New Roman"/>
          <w:sz w:val="28"/>
          <w:szCs w:val="28"/>
        </w:rPr>
        <w:t xml:space="preserve"> д</w:t>
      </w:r>
      <w:r w:rsidR="001C794C" w:rsidRPr="00D37DA6">
        <w:rPr>
          <w:rFonts w:ascii="Times New Roman" w:hAnsi="Times New Roman"/>
          <w:bCs/>
          <w:sz w:val="28"/>
          <w:szCs w:val="28"/>
        </w:rPr>
        <w:t xml:space="preserve">остижение устойчивого роста качества и уровня жизни всех категорий горожан на основе интенсивного развития человеческого, финансово-промышленного, технологического и </w:t>
      </w:r>
      <w:proofErr w:type="spellStart"/>
      <w:r w:rsidR="001C794C" w:rsidRPr="00D37DA6">
        <w:rPr>
          <w:rFonts w:ascii="Times New Roman" w:hAnsi="Times New Roman"/>
          <w:bCs/>
          <w:sz w:val="28"/>
          <w:szCs w:val="28"/>
        </w:rPr>
        <w:t>инновационно</w:t>
      </w:r>
      <w:proofErr w:type="spellEnd"/>
      <w:r w:rsidR="001C794C" w:rsidRPr="00D37DA6">
        <w:rPr>
          <w:rFonts w:ascii="Times New Roman" w:hAnsi="Times New Roman"/>
          <w:bCs/>
          <w:sz w:val="28"/>
          <w:szCs w:val="28"/>
        </w:rPr>
        <w:t>-образовательного потенциалов в экономической и социокультурной сферах города</w:t>
      </w:r>
      <w:r w:rsidR="00A14D0E" w:rsidRPr="00D37DA6">
        <w:rPr>
          <w:rFonts w:ascii="Times New Roman" w:hAnsi="Times New Roman"/>
          <w:sz w:val="28"/>
          <w:szCs w:val="28"/>
        </w:rPr>
        <w:t>.</w:t>
      </w:r>
      <w:proofErr w:type="gramEnd"/>
    </w:p>
    <w:p w:rsidR="00B07CA0" w:rsidRPr="00D37DA6" w:rsidRDefault="00B07CA0" w:rsidP="00A14D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D37DA6">
        <w:rPr>
          <w:rFonts w:ascii="Times New Roman" w:eastAsia="Times New Roman" w:hAnsi="Times New Roman"/>
          <w:bCs/>
          <w:sz w:val="28"/>
          <w:szCs w:val="28"/>
        </w:rPr>
        <w:t xml:space="preserve">Учитывая </w:t>
      </w:r>
      <w:r w:rsidR="00D85A9D">
        <w:rPr>
          <w:rFonts w:ascii="Times New Roman" w:eastAsia="Times New Roman" w:hAnsi="Times New Roman"/>
          <w:bCs/>
          <w:sz w:val="28"/>
          <w:szCs w:val="28"/>
        </w:rPr>
        <w:t>сложившуюся</w:t>
      </w:r>
      <w:r w:rsidRPr="00D37DA6">
        <w:rPr>
          <w:rFonts w:ascii="Times New Roman" w:eastAsia="Times New Roman" w:hAnsi="Times New Roman"/>
          <w:bCs/>
          <w:sz w:val="28"/>
          <w:szCs w:val="28"/>
        </w:rPr>
        <w:t xml:space="preserve"> экономическ</w:t>
      </w:r>
      <w:r w:rsidR="00D85A9D">
        <w:rPr>
          <w:rFonts w:ascii="Times New Roman" w:eastAsia="Times New Roman" w:hAnsi="Times New Roman"/>
          <w:bCs/>
          <w:sz w:val="28"/>
          <w:szCs w:val="28"/>
        </w:rPr>
        <w:t>ую</w:t>
      </w:r>
      <w:r w:rsidRPr="00D37DA6">
        <w:rPr>
          <w:rFonts w:ascii="Times New Roman" w:eastAsia="Times New Roman" w:hAnsi="Times New Roman"/>
          <w:bCs/>
          <w:sz w:val="28"/>
          <w:szCs w:val="28"/>
        </w:rPr>
        <w:t xml:space="preserve"> ситуаци</w:t>
      </w:r>
      <w:r w:rsidR="00D85A9D">
        <w:rPr>
          <w:rFonts w:ascii="Times New Roman" w:eastAsia="Times New Roman" w:hAnsi="Times New Roman"/>
          <w:bCs/>
          <w:sz w:val="28"/>
          <w:szCs w:val="28"/>
        </w:rPr>
        <w:t>ю</w:t>
      </w:r>
      <w:r w:rsidRPr="00D37DA6">
        <w:rPr>
          <w:rFonts w:ascii="Times New Roman" w:eastAsia="Times New Roman" w:hAnsi="Times New Roman"/>
          <w:bCs/>
          <w:sz w:val="28"/>
          <w:szCs w:val="28"/>
        </w:rPr>
        <w:t xml:space="preserve"> в </w:t>
      </w:r>
      <w:r w:rsidR="00D85A9D">
        <w:rPr>
          <w:rFonts w:ascii="Times New Roman" w:eastAsia="Times New Roman" w:hAnsi="Times New Roman"/>
          <w:bCs/>
          <w:sz w:val="28"/>
          <w:szCs w:val="28"/>
        </w:rPr>
        <w:t xml:space="preserve">Российской Федерации </w:t>
      </w:r>
      <w:r w:rsidRPr="00D37DA6">
        <w:rPr>
          <w:rFonts w:ascii="Times New Roman" w:eastAsia="Times New Roman" w:hAnsi="Times New Roman"/>
          <w:bCs/>
          <w:sz w:val="28"/>
          <w:szCs w:val="28"/>
        </w:rPr>
        <w:t>и риски реализации стратегии, период до 2030 г</w:t>
      </w:r>
      <w:r w:rsidR="007F28BA" w:rsidRPr="00D37DA6">
        <w:rPr>
          <w:rFonts w:ascii="Times New Roman" w:eastAsia="Times New Roman" w:hAnsi="Times New Roman"/>
          <w:bCs/>
          <w:sz w:val="28"/>
          <w:szCs w:val="28"/>
        </w:rPr>
        <w:t>ода</w:t>
      </w:r>
      <w:r w:rsidRPr="00D37DA6">
        <w:rPr>
          <w:rFonts w:ascii="Times New Roman" w:eastAsia="Times New Roman" w:hAnsi="Times New Roman"/>
          <w:bCs/>
          <w:sz w:val="28"/>
          <w:szCs w:val="28"/>
        </w:rPr>
        <w:t xml:space="preserve"> становится необходимым сроком для проведения структурных изменений в экономике и формирования новых базовых условий повышения качества жизни, устойчивого роста экономики города на основе накопленного потенциала в рамках новой технологической парадигмы и решения задачи повышения его глобальной конкурентоспособности.</w:t>
      </w:r>
      <w:proofErr w:type="gramEnd"/>
    </w:p>
    <w:p w:rsidR="00B07CA0" w:rsidRPr="009736E3" w:rsidRDefault="00B07CA0" w:rsidP="00B07CA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37D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рамках генеральной стратегической цели </w:t>
      </w:r>
      <w:r w:rsidRPr="00D37DA6">
        <w:rPr>
          <w:rFonts w:ascii="Times New Roman" w:hAnsi="Times New Roman"/>
          <w:sz w:val="28"/>
          <w:szCs w:val="28"/>
        </w:rPr>
        <w:t xml:space="preserve">социально-экономического развития </w:t>
      </w:r>
      <w:r w:rsidRPr="009736E3">
        <w:rPr>
          <w:rFonts w:ascii="Times New Roman" w:hAnsi="Times New Roman"/>
          <w:sz w:val="28"/>
          <w:szCs w:val="28"/>
        </w:rPr>
        <w:t>г</w:t>
      </w:r>
      <w:r w:rsidR="00DA094B" w:rsidRPr="009736E3">
        <w:rPr>
          <w:rFonts w:ascii="Times New Roman" w:hAnsi="Times New Roman"/>
          <w:sz w:val="28"/>
          <w:szCs w:val="28"/>
        </w:rPr>
        <w:t>орода</w:t>
      </w:r>
      <w:r w:rsidRPr="009736E3">
        <w:rPr>
          <w:rFonts w:ascii="Times New Roman" w:hAnsi="Times New Roman"/>
          <w:sz w:val="28"/>
          <w:szCs w:val="28"/>
        </w:rPr>
        <w:t xml:space="preserve"> Красноярска до 2030 г</w:t>
      </w:r>
      <w:r w:rsidR="00FA0DA2" w:rsidRPr="009736E3">
        <w:rPr>
          <w:rFonts w:ascii="Times New Roman" w:hAnsi="Times New Roman"/>
          <w:sz w:val="28"/>
          <w:szCs w:val="28"/>
        </w:rPr>
        <w:t>ода</w:t>
      </w:r>
      <w:r w:rsidRPr="009736E3">
        <w:rPr>
          <w:rFonts w:ascii="Times New Roman" w:hAnsi="Times New Roman"/>
          <w:sz w:val="28"/>
          <w:szCs w:val="28"/>
        </w:rPr>
        <w:t xml:space="preserve"> выделены </w:t>
      </w:r>
      <w:r w:rsidR="00FC08C1" w:rsidRPr="009736E3">
        <w:rPr>
          <w:rFonts w:ascii="Times New Roman" w:hAnsi="Times New Roman"/>
          <w:sz w:val="28"/>
          <w:szCs w:val="28"/>
        </w:rPr>
        <w:t>3</w:t>
      </w:r>
      <w:r w:rsidR="000252E1">
        <w:rPr>
          <w:rFonts w:ascii="Times New Roman" w:hAnsi="Times New Roman"/>
          <w:sz w:val="28"/>
          <w:szCs w:val="28"/>
        </w:rPr>
        <w:t xml:space="preserve"> </w:t>
      </w:r>
      <w:r w:rsidR="00FC08C1" w:rsidRPr="009736E3">
        <w:rPr>
          <w:rFonts w:ascii="Times New Roman" w:hAnsi="Times New Roman"/>
          <w:sz w:val="28"/>
          <w:szCs w:val="28"/>
        </w:rPr>
        <w:t>цели первого уровня</w:t>
      </w:r>
      <w:r w:rsidRPr="009736E3">
        <w:rPr>
          <w:rFonts w:ascii="Times New Roman" w:hAnsi="Times New Roman"/>
          <w:sz w:val="28"/>
          <w:szCs w:val="28"/>
        </w:rPr>
        <w:t>:</w:t>
      </w:r>
    </w:p>
    <w:p w:rsidR="00346D61" w:rsidRDefault="00346D61" w:rsidP="00D37CF0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6E3">
        <w:rPr>
          <w:rFonts w:ascii="Times New Roman" w:hAnsi="Times New Roman"/>
          <w:sz w:val="28"/>
          <w:szCs w:val="28"/>
          <w:lang w:eastAsia="ru-RU"/>
        </w:rPr>
        <w:t>Обеспечить столичный уровень города, необходимый для развития человеческого капитала, успешной реализации потенциала талантливых, предприимчивых и креативных людей</w:t>
      </w:r>
      <w:r w:rsidR="009736E3" w:rsidRPr="009736E3">
        <w:rPr>
          <w:rFonts w:ascii="Times New Roman" w:hAnsi="Times New Roman"/>
          <w:sz w:val="28"/>
          <w:szCs w:val="28"/>
          <w:lang w:eastAsia="ru-RU"/>
        </w:rPr>
        <w:t>.</w:t>
      </w:r>
    </w:p>
    <w:p w:rsidR="00DE3844" w:rsidRPr="009736E3" w:rsidRDefault="00346D61" w:rsidP="00D37CF0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36E3">
        <w:rPr>
          <w:rFonts w:ascii="Times New Roman" w:hAnsi="Times New Roman"/>
          <w:sz w:val="28"/>
          <w:szCs w:val="28"/>
        </w:rPr>
        <w:t xml:space="preserve">Стать центром коммуникации Евразии, многофункциональным ключевым центром компетенций </w:t>
      </w:r>
      <w:proofErr w:type="spellStart"/>
      <w:r w:rsidRPr="009736E3">
        <w:rPr>
          <w:rFonts w:ascii="Times New Roman" w:hAnsi="Times New Roman"/>
          <w:sz w:val="28"/>
          <w:szCs w:val="28"/>
        </w:rPr>
        <w:t>Ангаро</w:t>
      </w:r>
      <w:proofErr w:type="spellEnd"/>
      <w:r w:rsidRPr="009736E3">
        <w:rPr>
          <w:rFonts w:ascii="Times New Roman" w:hAnsi="Times New Roman"/>
          <w:sz w:val="28"/>
          <w:szCs w:val="28"/>
        </w:rPr>
        <w:t>-Енисейского макрорегиона</w:t>
      </w:r>
      <w:r w:rsidR="00E22078" w:rsidRPr="00840B98">
        <w:rPr>
          <w:rFonts w:ascii="Times New Roman" w:hAnsi="Times New Roman"/>
          <w:sz w:val="28"/>
          <w:szCs w:val="28"/>
        </w:rPr>
        <w:t>.</w:t>
      </w:r>
    </w:p>
    <w:p w:rsidR="00346D61" w:rsidRPr="00840B98" w:rsidRDefault="00346D61" w:rsidP="00D37CF0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0B98">
        <w:rPr>
          <w:rFonts w:ascii="Times New Roman" w:hAnsi="Times New Roman"/>
          <w:sz w:val="28"/>
          <w:szCs w:val="28"/>
        </w:rPr>
        <w:t>Сформировать развитое гражданское городское сообщество на основе эффективного партнерства власти, бизнеса и горожан, эффективную систему управления современным городом</w:t>
      </w:r>
      <w:r w:rsidR="00840B98">
        <w:rPr>
          <w:rFonts w:ascii="Times New Roman" w:hAnsi="Times New Roman"/>
          <w:sz w:val="28"/>
          <w:szCs w:val="28"/>
        </w:rPr>
        <w:t>.</w:t>
      </w:r>
    </w:p>
    <w:p w:rsidR="0085243F" w:rsidRPr="0085243F" w:rsidRDefault="0085243F" w:rsidP="008524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стратегии в</w:t>
      </w:r>
      <w:r w:rsidRPr="0085243F">
        <w:rPr>
          <w:rFonts w:ascii="Times New Roman" w:hAnsi="Times New Roman"/>
          <w:sz w:val="28"/>
          <w:szCs w:val="28"/>
        </w:rPr>
        <w:t>идение столичного города сформировано на основе мнения жителей города Красноярска: «Столичный город» – это город, узнаваемый в мире, имеющий эталонные общественные пространства, центр деловой активности, место самореализации молодежи, город из которого не хочется уезжать и, куда все время тянет вернуться».</w:t>
      </w:r>
    </w:p>
    <w:p w:rsidR="00A14D0E" w:rsidRDefault="00B07CA0" w:rsidP="002755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DA6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каждой стратегической цели выделяются ключевые стратегические задачи социально-экономического развития, которые, в свою очередь, решаются путем реализации конкретных </w:t>
      </w:r>
      <w:r w:rsidRPr="00D37DA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мероприятий в рамках соответствующих полномочий муниципального уровня управления</w:t>
      </w:r>
      <w:r w:rsidR="009736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7CF0" w:rsidRPr="00D37DA6" w:rsidRDefault="00D37CF0" w:rsidP="002755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14D0E" w:rsidRDefault="00A14D0E" w:rsidP="00B07C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A14D0E" w:rsidSect="00434D05">
          <w:footerReference w:type="defaul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F680C" w:rsidRPr="0040465A" w:rsidRDefault="00D37CF0" w:rsidP="0040465A">
      <w:pPr>
        <w:pStyle w:val="2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sz w:val="28"/>
          <w:lang w:val="ru-RU"/>
        </w:rPr>
      </w:pPr>
      <w:bookmarkStart w:id="14" w:name="_Toc6491752"/>
      <w:r>
        <w:rPr>
          <w:rFonts w:ascii="Times New Roman" w:hAnsi="Times New Roman"/>
          <w:b w:val="0"/>
          <w:sz w:val="28"/>
          <w:lang w:val="ru-RU"/>
        </w:rPr>
        <w:t>3</w:t>
      </w:r>
      <w:r w:rsidR="00882BB1" w:rsidRPr="00D37CF0">
        <w:rPr>
          <w:rFonts w:ascii="Times New Roman" w:hAnsi="Times New Roman"/>
          <w:b w:val="0"/>
          <w:sz w:val="28"/>
        </w:rPr>
        <w:t>.2</w:t>
      </w:r>
      <w:r w:rsidR="00F56AF0">
        <w:rPr>
          <w:rFonts w:ascii="Times New Roman" w:hAnsi="Times New Roman"/>
          <w:b w:val="0"/>
          <w:sz w:val="28"/>
          <w:lang w:val="ru-RU"/>
        </w:rPr>
        <w:t>.</w:t>
      </w:r>
      <w:r w:rsidR="00882BB1" w:rsidRPr="00D37CF0">
        <w:rPr>
          <w:rFonts w:ascii="Times New Roman" w:hAnsi="Times New Roman"/>
          <w:b w:val="0"/>
          <w:sz w:val="28"/>
        </w:rPr>
        <w:t xml:space="preserve"> </w:t>
      </w:r>
      <w:r w:rsidR="009736E3" w:rsidRPr="00D37CF0">
        <w:rPr>
          <w:rFonts w:ascii="Times New Roman" w:hAnsi="Times New Roman"/>
          <w:b w:val="0"/>
          <w:sz w:val="28"/>
        </w:rPr>
        <w:t>Система</w:t>
      </w:r>
      <w:r w:rsidR="00A939CB" w:rsidRPr="00D37CF0">
        <w:rPr>
          <w:rFonts w:ascii="Times New Roman" w:hAnsi="Times New Roman"/>
          <w:b w:val="0"/>
          <w:sz w:val="28"/>
          <w:lang w:val="ru-RU"/>
        </w:rPr>
        <w:t xml:space="preserve"> </w:t>
      </w:r>
      <w:r w:rsidR="00D85A9D" w:rsidRPr="00D37CF0">
        <w:rPr>
          <w:rFonts w:ascii="Times New Roman" w:hAnsi="Times New Roman"/>
          <w:b w:val="0"/>
          <w:sz w:val="28"/>
        </w:rPr>
        <w:t>целеполагания</w:t>
      </w:r>
      <w:r w:rsidR="00ED0A8C" w:rsidRPr="00D37CF0">
        <w:rPr>
          <w:rFonts w:ascii="Times New Roman" w:hAnsi="Times New Roman"/>
          <w:b w:val="0"/>
          <w:sz w:val="28"/>
        </w:rPr>
        <w:t xml:space="preserve"> стратегии</w:t>
      </w:r>
      <w:bookmarkEnd w:id="14"/>
      <w:r w:rsidR="0040465A">
        <w:rPr>
          <w:rFonts w:ascii="Times New Roman" w:hAnsi="Times New Roman"/>
          <w:b w:val="0"/>
          <w:sz w:val="28"/>
          <w:lang w:val="ru-RU"/>
        </w:rPr>
        <w:t>.</w:t>
      </w:r>
    </w:p>
    <w:p w:rsidR="004F680C" w:rsidRDefault="004F680C" w:rsidP="004F680C">
      <w:pPr>
        <w:pStyle w:val="2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8"/>
        </w:rPr>
      </w:pPr>
    </w:p>
    <w:p w:rsidR="00466C58" w:rsidRPr="004F680C" w:rsidRDefault="002050CA" w:rsidP="004F680C">
      <w:pPr>
        <w:pStyle w:val="2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8"/>
        </w:rPr>
      </w:pPr>
      <w:bookmarkStart w:id="15" w:name="_Toc6472977"/>
      <w:bookmarkStart w:id="16" w:name="_Toc6491753"/>
      <w:r w:rsidRPr="006464A2">
        <w:rPr>
          <w:rFonts w:ascii="Times New Roman" w:hAnsi="Times New Roman"/>
          <w:noProof/>
          <w:sz w:val="28"/>
          <w:lang w:val="ru-RU" w:eastAsia="ru-RU"/>
        </w:rPr>
        <w:drawing>
          <wp:inline distT="0" distB="0" distL="0" distR="0" wp14:anchorId="5277E49A" wp14:editId="5C89C9BA">
            <wp:extent cx="9250680" cy="5722620"/>
            <wp:effectExtent l="19050" t="0" r="26670" b="1143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15"/>
      <w:bookmarkEnd w:id="16"/>
    </w:p>
    <w:p w:rsidR="00597E96" w:rsidRPr="00A02CBC" w:rsidRDefault="00597E96" w:rsidP="00806C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97E96" w:rsidRPr="00A02CBC" w:rsidSect="00405690">
          <w:pgSz w:w="16838" w:h="11906" w:orient="landscape" w:code="9"/>
          <w:pgMar w:top="851" w:right="1134" w:bottom="709" w:left="1134" w:header="709" w:footer="709" w:gutter="0"/>
          <w:cols w:space="708"/>
          <w:titlePg/>
          <w:docGrid w:linePitch="360"/>
        </w:sectPr>
      </w:pPr>
      <w:bookmarkStart w:id="17" w:name="_Toc451116600"/>
    </w:p>
    <w:bookmarkEnd w:id="17"/>
    <w:p w:rsidR="00926ADD" w:rsidRPr="006C2FC5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стратегической цели: </w:t>
      </w:r>
      <w:r w:rsidRPr="00275CB1">
        <w:rPr>
          <w:rFonts w:ascii="Times New Roman" w:hAnsi="Times New Roman"/>
          <w:sz w:val="28"/>
          <w:szCs w:val="28"/>
        </w:rPr>
        <w:t>«Обеспечить столичный уровень города, необходимый для развития человеческого капитала, успешной реализации потенциала талантливых, предприимчивых и креативных людей</w:t>
      </w:r>
      <w:r w:rsidRPr="00275CB1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предусматриваются цели второго уровня и задачи:</w:t>
      </w:r>
    </w:p>
    <w:p w:rsidR="00926ADD" w:rsidRPr="00275CB1" w:rsidRDefault="00926ADD" w:rsidP="00926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75CB1">
        <w:rPr>
          <w:rFonts w:ascii="Times New Roman" w:hAnsi="Times New Roman"/>
          <w:sz w:val="28"/>
          <w:szCs w:val="28"/>
        </w:rPr>
        <w:t>Цель второго уровня 1: Обеспечить развитие современной социокультурной инфраструктуры, необходимой для непрерывного роста качества жизни в соответствии с передовым российским и общемировым опытом</w:t>
      </w:r>
      <w:r w:rsidRPr="00275CB1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926ADD" w:rsidRPr="006C2FC5" w:rsidRDefault="00926ADD" w:rsidP="00F25F47">
      <w:pPr>
        <w:pStyle w:val="a8"/>
        <w:numPr>
          <w:ilvl w:val="0"/>
          <w:numId w:val="23"/>
        </w:numPr>
        <w:tabs>
          <w:tab w:val="left" w:pos="36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C2FC5">
        <w:rPr>
          <w:rFonts w:ascii="Times New Roman" w:hAnsi="Times New Roman"/>
          <w:sz w:val="28"/>
          <w:szCs w:val="28"/>
        </w:rPr>
        <w:t>озда</w:t>
      </w:r>
      <w:r>
        <w:rPr>
          <w:rFonts w:ascii="Times New Roman" w:hAnsi="Times New Roman"/>
          <w:sz w:val="28"/>
          <w:szCs w:val="28"/>
        </w:rPr>
        <w:t xml:space="preserve">ть </w:t>
      </w:r>
      <w:r w:rsidRPr="006C2FC5">
        <w:rPr>
          <w:rFonts w:ascii="Times New Roman" w:hAnsi="Times New Roman"/>
          <w:sz w:val="28"/>
          <w:szCs w:val="28"/>
        </w:rPr>
        <w:t>услови</w:t>
      </w:r>
      <w:r>
        <w:rPr>
          <w:rFonts w:ascii="Times New Roman" w:hAnsi="Times New Roman"/>
          <w:sz w:val="28"/>
          <w:szCs w:val="28"/>
        </w:rPr>
        <w:t>я</w:t>
      </w:r>
      <w:r w:rsidRPr="006C2FC5">
        <w:rPr>
          <w:rFonts w:ascii="Times New Roman" w:hAnsi="Times New Roman"/>
          <w:sz w:val="28"/>
          <w:szCs w:val="28"/>
        </w:rPr>
        <w:t xml:space="preserve"> для формирования человеческого потенциала города</w:t>
      </w:r>
      <w:r>
        <w:rPr>
          <w:rFonts w:ascii="Times New Roman" w:hAnsi="Times New Roman"/>
          <w:sz w:val="28"/>
          <w:szCs w:val="28"/>
        </w:rPr>
        <w:t> Красноярска</w:t>
      </w:r>
      <w:r w:rsidRPr="006C2FC5">
        <w:rPr>
          <w:rFonts w:ascii="Times New Roman" w:hAnsi="Times New Roman"/>
          <w:sz w:val="28"/>
          <w:szCs w:val="28"/>
        </w:rPr>
        <w:t>.</w:t>
      </w:r>
    </w:p>
    <w:p w:rsidR="00926ADD" w:rsidRPr="006C2FC5" w:rsidRDefault="00926ADD" w:rsidP="00F25F47">
      <w:pPr>
        <w:numPr>
          <w:ilvl w:val="0"/>
          <w:numId w:val="23"/>
        </w:numPr>
        <w:tabs>
          <w:tab w:val="left" w:pos="38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раз</w:t>
      </w:r>
      <w:r w:rsidRPr="006C2FC5">
        <w:rPr>
          <w:rFonts w:ascii="Times New Roman" w:hAnsi="Times New Roman"/>
          <w:sz w:val="28"/>
          <w:szCs w:val="28"/>
        </w:rPr>
        <w:t>витие и модернизаци</w:t>
      </w:r>
      <w:r>
        <w:rPr>
          <w:rFonts w:ascii="Times New Roman" w:hAnsi="Times New Roman"/>
          <w:sz w:val="28"/>
          <w:szCs w:val="28"/>
        </w:rPr>
        <w:t>ю</w:t>
      </w:r>
      <w:r w:rsidRPr="006C2FC5">
        <w:rPr>
          <w:rFonts w:ascii="Times New Roman" w:hAnsi="Times New Roman"/>
          <w:sz w:val="28"/>
          <w:szCs w:val="28"/>
        </w:rPr>
        <w:t xml:space="preserve"> системы образования.</w:t>
      </w:r>
    </w:p>
    <w:p w:rsidR="00926ADD" w:rsidRDefault="00926ADD" w:rsidP="00F25F47">
      <w:pPr>
        <w:pStyle w:val="a8"/>
        <w:numPr>
          <w:ilvl w:val="0"/>
          <w:numId w:val="23"/>
        </w:numPr>
        <w:tabs>
          <w:tab w:val="left" w:pos="36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2FC5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ть</w:t>
      </w:r>
      <w:r w:rsidRPr="006C2FC5">
        <w:rPr>
          <w:rFonts w:ascii="Times New Roman" w:hAnsi="Times New Roman"/>
          <w:sz w:val="28"/>
          <w:szCs w:val="28"/>
        </w:rPr>
        <w:t xml:space="preserve"> услови</w:t>
      </w:r>
      <w:r>
        <w:rPr>
          <w:rFonts w:ascii="Times New Roman" w:hAnsi="Times New Roman"/>
          <w:sz w:val="28"/>
          <w:szCs w:val="28"/>
        </w:rPr>
        <w:t>я</w:t>
      </w:r>
      <w:r w:rsidRPr="006C2FC5">
        <w:rPr>
          <w:rFonts w:ascii="Times New Roman" w:hAnsi="Times New Roman"/>
          <w:sz w:val="28"/>
          <w:szCs w:val="28"/>
        </w:rPr>
        <w:t xml:space="preserve"> для укрепления здоровья населения.</w:t>
      </w:r>
    </w:p>
    <w:p w:rsidR="00695C0E" w:rsidRPr="006C2FC5" w:rsidRDefault="00695C0E" w:rsidP="00F25F47">
      <w:pPr>
        <w:numPr>
          <w:ilvl w:val="0"/>
          <w:numId w:val="23"/>
        </w:numPr>
        <w:tabs>
          <w:tab w:val="left" w:pos="36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2FC5">
        <w:rPr>
          <w:rFonts w:ascii="Times New Roman" w:hAnsi="Times New Roman"/>
          <w:sz w:val="28"/>
          <w:szCs w:val="28"/>
        </w:rPr>
        <w:t>Обеспечи</w:t>
      </w:r>
      <w:r>
        <w:rPr>
          <w:rFonts w:ascii="Times New Roman" w:hAnsi="Times New Roman"/>
          <w:sz w:val="28"/>
          <w:szCs w:val="28"/>
        </w:rPr>
        <w:t>ть</w:t>
      </w:r>
      <w:r w:rsidRPr="006C2FC5">
        <w:rPr>
          <w:rFonts w:ascii="Times New Roman" w:hAnsi="Times New Roman"/>
          <w:sz w:val="28"/>
          <w:szCs w:val="28"/>
        </w:rPr>
        <w:t xml:space="preserve"> индивидуальны</w:t>
      </w:r>
      <w:r>
        <w:rPr>
          <w:rFonts w:ascii="Times New Roman" w:hAnsi="Times New Roman"/>
          <w:sz w:val="28"/>
          <w:szCs w:val="28"/>
        </w:rPr>
        <w:t>е</w:t>
      </w:r>
      <w:r w:rsidRPr="006C2FC5">
        <w:rPr>
          <w:rFonts w:ascii="Times New Roman" w:hAnsi="Times New Roman"/>
          <w:sz w:val="28"/>
          <w:szCs w:val="28"/>
        </w:rPr>
        <w:t xml:space="preserve"> потребност</w:t>
      </w:r>
      <w:r>
        <w:rPr>
          <w:rFonts w:ascii="Times New Roman" w:hAnsi="Times New Roman"/>
          <w:sz w:val="28"/>
          <w:szCs w:val="28"/>
        </w:rPr>
        <w:t>и</w:t>
      </w:r>
      <w:r w:rsidRPr="006C2FC5">
        <w:rPr>
          <w:rFonts w:ascii="Times New Roman" w:hAnsi="Times New Roman"/>
          <w:sz w:val="28"/>
          <w:szCs w:val="28"/>
        </w:rPr>
        <w:t xml:space="preserve"> жителей города в занятии физической культурой и спортом.</w:t>
      </w:r>
    </w:p>
    <w:p w:rsidR="00926ADD" w:rsidRPr="006C2FC5" w:rsidRDefault="00926ADD" w:rsidP="00F25F47">
      <w:pPr>
        <w:pStyle w:val="a8"/>
        <w:numPr>
          <w:ilvl w:val="0"/>
          <w:numId w:val="23"/>
        </w:numPr>
        <w:tabs>
          <w:tab w:val="left" w:pos="32"/>
          <w:tab w:val="left" w:pos="36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2FC5">
        <w:rPr>
          <w:rFonts w:ascii="Times New Roman" w:hAnsi="Times New Roman"/>
          <w:sz w:val="28"/>
          <w:szCs w:val="28"/>
        </w:rPr>
        <w:t>Обеспечи</w:t>
      </w:r>
      <w:r>
        <w:rPr>
          <w:rFonts w:ascii="Times New Roman" w:hAnsi="Times New Roman"/>
          <w:sz w:val="28"/>
          <w:szCs w:val="28"/>
        </w:rPr>
        <w:t>ть</w:t>
      </w:r>
      <w:r w:rsidRPr="006C2FC5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6C2FC5">
        <w:rPr>
          <w:rFonts w:ascii="Times New Roman" w:hAnsi="Times New Roman"/>
          <w:sz w:val="28"/>
          <w:szCs w:val="28"/>
        </w:rPr>
        <w:t xml:space="preserve"> поддержк</w:t>
      </w:r>
      <w:r>
        <w:rPr>
          <w:rFonts w:ascii="Times New Roman" w:hAnsi="Times New Roman"/>
          <w:sz w:val="28"/>
          <w:szCs w:val="28"/>
        </w:rPr>
        <w:t>у</w:t>
      </w:r>
      <w:r w:rsidRPr="006C2FC5">
        <w:rPr>
          <w:rFonts w:ascii="Times New Roman" w:hAnsi="Times New Roman"/>
          <w:sz w:val="28"/>
          <w:szCs w:val="28"/>
        </w:rPr>
        <w:t xml:space="preserve"> населения, включая развитие доступной среды.</w:t>
      </w:r>
    </w:p>
    <w:p w:rsidR="00926ADD" w:rsidRPr="006C2FC5" w:rsidRDefault="00926ADD" w:rsidP="00F25F47">
      <w:pPr>
        <w:pStyle w:val="a8"/>
        <w:numPr>
          <w:ilvl w:val="0"/>
          <w:numId w:val="23"/>
        </w:numPr>
        <w:tabs>
          <w:tab w:val="left" w:pos="32"/>
          <w:tab w:val="left" w:pos="36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р</w:t>
      </w:r>
      <w:r w:rsidRPr="006C2FC5">
        <w:rPr>
          <w:rFonts w:ascii="Times New Roman" w:hAnsi="Times New Roman"/>
          <w:sz w:val="28"/>
          <w:szCs w:val="28"/>
        </w:rPr>
        <w:t>азвитие и реализаци</w:t>
      </w:r>
      <w:r>
        <w:rPr>
          <w:rFonts w:ascii="Times New Roman" w:hAnsi="Times New Roman"/>
          <w:sz w:val="28"/>
          <w:szCs w:val="28"/>
        </w:rPr>
        <w:t>ю</w:t>
      </w:r>
      <w:r w:rsidRPr="006C2FC5">
        <w:rPr>
          <w:rFonts w:ascii="Times New Roman" w:hAnsi="Times New Roman"/>
          <w:sz w:val="28"/>
          <w:szCs w:val="28"/>
        </w:rPr>
        <w:t xml:space="preserve"> культурного и духовного потенциала каждого человека.</w:t>
      </w:r>
    </w:p>
    <w:p w:rsidR="00926ADD" w:rsidRPr="006C2FC5" w:rsidRDefault="00926ADD" w:rsidP="00F25F47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условия для </w:t>
      </w:r>
      <w:r w:rsidRPr="006C2FC5">
        <w:rPr>
          <w:rFonts w:ascii="Times New Roman" w:hAnsi="Times New Roman"/>
          <w:sz w:val="28"/>
          <w:szCs w:val="28"/>
        </w:rPr>
        <w:t>эффективн</w:t>
      </w:r>
      <w:r>
        <w:rPr>
          <w:rFonts w:ascii="Times New Roman" w:hAnsi="Times New Roman"/>
          <w:sz w:val="28"/>
          <w:szCs w:val="28"/>
        </w:rPr>
        <w:t>ой</w:t>
      </w:r>
      <w:r w:rsidRPr="006C2FC5">
        <w:rPr>
          <w:rFonts w:ascii="Times New Roman" w:hAnsi="Times New Roman"/>
          <w:sz w:val="28"/>
          <w:szCs w:val="28"/>
        </w:rPr>
        <w:t xml:space="preserve"> самореализаци</w:t>
      </w:r>
      <w:r>
        <w:rPr>
          <w:rFonts w:ascii="Times New Roman" w:hAnsi="Times New Roman"/>
          <w:sz w:val="28"/>
          <w:szCs w:val="28"/>
        </w:rPr>
        <w:t>и</w:t>
      </w:r>
      <w:r w:rsidRPr="006C2FC5">
        <w:rPr>
          <w:rFonts w:ascii="Times New Roman" w:hAnsi="Times New Roman"/>
          <w:sz w:val="28"/>
          <w:szCs w:val="28"/>
        </w:rPr>
        <w:t xml:space="preserve"> молодежи.</w:t>
      </w:r>
    </w:p>
    <w:p w:rsidR="00926ADD" w:rsidRPr="006C2FC5" w:rsidRDefault="00926ADD" w:rsidP="00F25F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2390E">
        <w:rPr>
          <w:rFonts w:ascii="Times New Roman" w:hAnsi="Times New Roman"/>
          <w:sz w:val="28"/>
          <w:szCs w:val="28"/>
        </w:rPr>
        <w:t>Цель второго уровня 2:</w:t>
      </w:r>
      <w:r w:rsidR="001314F8">
        <w:rPr>
          <w:rFonts w:ascii="Times New Roman" w:hAnsi="Times New Roman"/>
          <w:sz w:val="28"/>
          <w:szCs w:val="28"/>
        </w:rPr>
        <w:t xml:space="preserve"> </w:t>
      </w:r>
      <w:r w:rsidRPr="00E2390E">
        <w:rPr>
          <w:rFonts w:ascii="Times New Roman" w:hAnsi="Times New Roman"/>
          <w:sz w:val="28"/>
          <w:szCs w:val="28"/>
        </w:rPr>
        <w:t>Сформировать комфортную и безопасную городскую среду с использованием передовых цифровых технологий управления системами жизнеобеспечения города</w:t>
      </w:r>
      <w:r>
        <w:rPr>
          <w:rFonts w:ascii="Times New Roman" w:hAnsi="Times New Roman"/>
          <w:sz w:val="28"/>
          <w:szCs w:val="28"/>
        </w:rPr>
        <w:t>:</w:t>
      </w:r>
    </w:p>
    <w:p w:rsidR="00926ADD" w:rsidRPr="006C2FC5" w:rsidRDefault="00926ADD" w:rsidP="00F25F47">
      <w:pPr>
        <w:pStyle w:val="a8"/>
        <w:numPr>
          <w:ilvl w:val="0"/>
          <w:numId w:val="24"/>
        </w:numPr>
        <w:tabs>
          <w:tab w:val="left" w:pos="36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</w:t>
      </w:r>
      <w:r w:rsidRPr="006C2FC5">
        <w:rPr>
          <w:rFonts w:ascii="Times New Roman" w:hAnsi="Times New Roman"/>
          <w:sz w:val="28"/>
          <w:szCs w:val="28"/>
        </w:rPr>
        <w:t>безопасност</w:t>
      </w:r>
      <w:r>
        <w:rPr>
          <w:rFonts w:ascii="Times New Roman" w:hAnsi="Times New Roman"/>
          <w:sz w:val="28"/>
          <w:szCs w:val="28"/>
        </w:rPr>
        <w:t>ь</w:t>
      </w:r>
      <w:r w:rsidRPr="006C2FC5">
        <w:rPr>
          <w:rFonts w:ascii="Times New Roman" w:hAnsi="Times New Roman"/>
          <w:sz w:val="28"/>
          <w:szCs w:val="28"/>
        </w:rPr>
        <w:t xml:space="preserve"> проживания в городе.</w:t>
      </w:r>
    </w:p>
    <w:p w:rsidR="008E17FE" w:rsidRPr="008E17FE" w:rsidRDefault="00926ADD" w:rsidP="00F25F47">
      <w:pPr>
        <w:pStyle w:val="a8"/>
        <w:numPr>
          <w:ilvl w:val="0"/>
          <w:numId w:val="24"/>
        </w:numPr>
        <w:tabs>
          <w:tab w:val="left" w:pos="36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17FE">
        <w:rPr>
          <w:rFonts w:ascii="Times New Roman" w:hAnsi="Times New Roman"/>
          <w:sz w:val="28"/>
          <w:szCs w:val="28"/>
        </w:rPr>
        <w:t>Сформировать комфортную среду с использованием цифровых технологий управления.</w:t>
      </w:r>
    </w:p>
    <w:p w:rsidR="008E17FE" w:rsidRPr="008E17FE" w:rsidRDefault="008E17FE" w:rsidP="00F25F47">
      <w:pPr>
        <w:pStyle w:val="a8"/>
        <w:numPr>
          <w:ilvl w:val="0"/>
          <w:numId w:val="24"/>
        </w:numPr>
        <w:tabs>
          <w:tab w:val="left" w:pos="36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17FE">
        <w:rPr>
          <w:rFonts w:ascii="Times New Roman" w:hAnsi="Times New Roman"/>
          <w:sz w:val="28"/>
          <w:szCs w:val="28"/>
        </w:rPr>
        <w:t>Содействовать экологическому оздоровлению города.</w:t>
      </w:r>
    </w:p>
    <w:p w:rsidR="00926ADD" w:rsidRPr="00EE5101" w:rsidRDefault="00926ADD" w:rsidP="00F25F47">
      <w:pPr>
        <w:pStyle w:val="a8"/>
        <w:numPr>
          <w:ilvl w:val="0"/>
          <w:numId w:val="24"/>
        </w:numPr>
        <w:tabs>
          <w:tab w:val="left" w:pos="36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C2FC5">
        <w:rPr>
          <w:rFonts w:ascii="Times New Roman" w:hAnsi="Times New Roman"/>
          <w:sz w:val="28"/>
          <w:szCs w:val="28"/>
        </w:rPr>
        <w:t>Повы</w:t>
      </w:r>
      <w:r>
        <w:rPr>
          <w:rFonts w:ascii="Times New Roman" w:hAnsi="Times New Roman"/>
          <w:sz w:val="28"/>
          <w:szCs w:val="28"/>
        </w:rPr>
        <w:t>сить</w:t>
      </w:r>
      <w:r w:rsidRPr="006C2FC5">
        <w:rPr>
          <w:rFonts w:ascii="Times New Roman" w:hAnsi="Times New Roman"/>
          <w:sz w:val="28"/>
          <w:szCs w:val="28"/>
        </w:rPr>
        <w:t xml:space="preserve"> эффективност</w:t>
      </w:r>
      <w:r>
        <w:rPr>
          <w:rFonts w:ascii="Times New Roman" w:hAnsi="Times New Roman"/>
          <w:sz w:val="28"/>
          <w:szCs w:val="28"/>
        </w:rPr>
        <w:t>ь</w:t>
      </w:r>
      <w:r w:rsidRPr="006C2FC5">
        <w:rPr>
          <w:rFonts w:ascii="Times New Roman" w:hAnsi="Times New Roman"/>
          <w:sz w:val="28"/>
          <w:szCs w:val="28"/>
        </w:rPr>
        <w:t xml:space="preserve"> муниципального управления за счет использования информационных и цифровых технологий управления.</w:t>
      </w:r>
    </w:p>
    <w:p w:rsidR="00926ADD" w:rsidRPr="006C2FC5" w:rsidRDefault="00926ADD" w:rsidP="00926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C5711">
        <w:rPr>
          <w:rFonts w:ascii="Times New Roman" w:hAnsi="Times New Roman"/>
          <w:sz w:val="28"/>
          <w:szCs w:val="28"/>
        </w:rPr>
        <w:t>Цель второго уровня 3:</w:t>
      </w:r>
      <w:r w:rsidR="001314F8">
        <w:rPr>
          <w:rFonts w:ascii="Times New Roman" w:hAnsi="Times New Roman"/>
          <w:sz w:val="28"/>
          <w:szCs w:val="28"/>
        </w:rPr>
        <w:t xml:space="preserve"> </w:t>
      </w:r>
      <w:r w:rsidRPr="00DC5711">
        <w:rPr>
          <w:rFonts w:ascii="Times New Roman" w:hAnsi="Times New Roman"/>
          <w:sz w:val="28"/>
          <w:szCs w:val="28"/>
        </w:rPr>
        <w:t>Обеспечить эффективную модернизацию и комплексное развитие транспортной, инженерной, коммунальной инфраструктур города</w:t>
      </w:r>
      <w:r w:rsidRPr="006C2FC5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926ADD" w:rsidRPr="006C2FC5" w:rsidRDefault="00926ADD" w:rsidP="00F25F47">
      <w:pPr>
        <w:pStyle w:val="a8"/>
        <w:numPr>
          <w:ilvl w:val="0"/>
          <w:numId w:val="31"/>
        </w:numPr>
        <w:tabs>
          <w:tab w:val="left" w:pos="36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2FC5">
        <w:rPr>
          <w:rFonts w:ascii="Times New Roman" w:hAnsi="Times New Roman"/>
          <w:sz w:val="28"/>
          <w:szCs w:val="28"/>
        </w:rPr>
        <w:t>Обеспечи</w:t>
      </w:r>
      <w:r>
        <w:rPr>
          <w:rFonts w:ascii="Times New Roman" w:hAnsi="Times New Roman"/>
          <w:sz w:val="28"/>
          <w:szCs w:val="28"/>
        </w:rPr>
        <w:t>ть</w:t>
      </w:r>
      <w:r w:rsidRPr="006C2FC5">
        <w:rPr>
          <w:rFonts w:ascii="Times New Roman" w:hAnsi="Times New Roman"/>
          <w:sz w:val="28"/>
          <w:szCs w:val="28"/>
        </w:rPr>
        <w:t xml:space="preserve"> комфортным и безопасным жильем </w:t>
      </w:r>
      <w:r>
        <w:rPr>
          <w:rFonts w:ascii="Times New Roman" w:hAnsi="Times New Roman"/>
          <w:sz w:val="28"/>
          <w:szCs w:val="28"/>
        </w:rPr>
        <w:t>жителей города</w:t>
      </w:r>
      <w:r w:rsidRPr="006C2FC5">
        <w:rPr>
          <w:rFonts w:ascii="Times New Roman" w:hAnsi="Times New Roman"/>
          <w:sz w:val="28"/>
          <w:szCs w:val="28"/>
        </w:rPr>
        <w:br/>
        <w:t xml:space="preserve">на принципах </w:t>
      </w:r>
      <w:proofErr w:type="spellStart"/>
      <w:r w:rsidRPr="006C2FC5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6C2FC5">
        <w:rPr>
          <w:rFonts w:ascii="Times New Roman" w:hAnsi="Times New Roman"/>
          <w:sz w:val="28"/>
          <w:szCs w:val="28"/>
        </w:rPr>
        <w:t>.</w:t>
      </w:r>
    </w:p>
    <w:p w:rsidR="00926ADD" w:rsidRPr="006C2FC5" w:rsidRDefault="00926ADD" w:rsidP="00F25F47">
      <w:pPr>
        <w:pStyle w:val="a8"/>
        <w:numPr>
          <w:ilvl w:val="0"/>
          <w:numId w:val="31"/>
        </w:numPr>
        <w:tabs>
          <w:tab w:val="left" w:pos="36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2FC5">
        <w:rPr>
          <w:rFonts w:ascii="Times New Roman" w:hAnsi="Times New Roman"/>
          <w:sz w:val="28"/>
          <w:szCs w:val="28"/>
        </w:rPr>
        <w:t>Модерниз</w:t>
      </w:r>
      <w:r>
        <w:rPr>
          <w:rFonts w:ascii="Times New Roman" w:hAnsi="Times New Roman"/>
          <w:sz w:val="28"/>
          <w:szCs w:val="28"/>
        </w:rPr>
        <w:t>ировать</w:t>
      </w:r>
      <w:r w:rsidRPr="006C2FC5">
        <w:rPr>
          <w:rFonts w:ascii="Times New Roman" w:hAnsi="Times New Roman"/>
          <w:sz w:val="28"/>
          <w:szCs w:val="28"/>
        </w:rPr>
        <w:t xml:space="preserve"> инженерн</w:t>
      </w:r>
      <w:r>
        <w:rPr>
          <w:rFonts w:ascii="Times New Roman" w:hAnsi="Times New Roman"/>
          <w:sz w:val="28"/>
          <w:szCs w:val="28"/>
        </w:rPr>
        <w:t>ую</w:t>
      </w:r>
      <w:r w:rsidRPr="006C2FC5">
        <w:rPr>
          <w:rFonts w:ascii="Times New Roman" w:hAnsi="Times New Roman"/>
          <w:sz w:val="28"/>
          <w:szCs w:val="28"/>
        </w:rPr>
        <w:t xml:space="preserve"> инфраструктур</w:t>
      </w:r>
      <w:r>
        <w:rPr>
          <w:rFonts w:ascii="Times New Roman" w:hAnsi="Times New Roman"/>
          <w:sz w:val="28"/>
          <w:szCs w:val="28"/>
        </w:rPr>
        <w:t>у</w:t>
      </w:r>
      <w:r w:rsidRPr="006C2FC5">
        <w:rPr>
          <w:rFonts w:ascii="Times New Roman" w:hAnsi="Times New Roman"/>
          <w:sz w:val="28"/>
          <w:szCs w:val="28"/>
        </w:rPr>
        <w:t xml:space="preserve">, включая </w:t>
      </w:r>
      <w:r>
        <w:rPr>
          <w:rFonts w:ascii="Times New Roman" w:hAnsi="Times New Roman"/>
          <w:sz w:val="28"/>
          <w:szCs w:val="28"/>
        </w:rPr>
        <w:t xml:space="preserve">реализацию </w:t>
      </w:r>
      <w:r w:rsidRPr="006C2FC5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ов</w:t>
      </w:r>
      <w:r w:rsidRPr="006C2FC5">
        <w:rPr>
          <w:rFonts w:ascii="Times New Roman" w:hAnsi="Times New Roman"/>
          <w:sz w:val="28"/>
          <w:szCs w:val="28"/>
        </w:rPr>
        <w:t xml:space="preserve"> строительства </w:t>
      </w:r>
      <w:r>
        <w:rPr>
          <w:rFonts w:ascii="Times New Roman" w:hAnsi="Times New Roman"/>
          <w:sz w:val="28"/>
          <w:szCs w:val="28"/>
        </w:rPr>
        <w:t>«</w:t>
      </w:r>
      <w:r w:rsidRPr="006C2FC5">
        <w:rPr>
          <w:rFonts w:ascii="Times New Roman" w:hAnsi="Times New Roman"/>
          <w:sz w:val="28"/>
          <w:szCs w:val="28"/>
        </w:rPr>
        <w:t>умных</w:t>
      </w:r>
      <w:r>
        <w:rPr>
          <w:rFonts w:ascii="Times New Roman" w:hAnsi="Times New Roman"/>
          <w:sz w:val="28"/>
          <w:szCs w:val="28"/>
        </w:rPr>
        <w:t>»</w:t>
      </w:r>
      <w:r w:rsidRPr="006C2FC5">
        <w:rPr>
          <w:rFonts w:ascii="Times New Roman" w:hAnsi="Times New Roman"/>
          <w:sz w:val="28"/>
          <w:szCs w:val="28"/>
        </w:rPr>
        <w:t xml:space="preserve"> сетей.</w:t>
      </w:r>
    </w:p>
    <w:p w:rsidR="00926ADD" w:rsidRPr="006C2FC5" w:rsidRDefault="00926ADD" w:rsidP="00F25F47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Обеспечить комплексное р</w:t>
      </w:r>
      <w:r w:rsidRPr="006C2FC5">
        <w:rPr>
          <w:rFonts w:ascii="Times New Roman" w:hAnsi="Times New Roman"/>
          <w:sz w:val="28"/>
          <w:szCs w:val="28"/>
        </w:rPr>
        <w:t>азвитие транспортной инфраструктуры и улично-дорожной сети.</w:t>
      </w:r>
    </w:p>
    <w:p w:rsidR="00926ADD" w:rsidRPr="001314F8" w:rsidRDefault="00926ADD" w:rsidP="00926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C5711">
        <w:rPr>
          <w:rFonts w:ascii="Times New Roman" w:hAnsi="Times New Roman"/>
          <w:sz w:val="28"/>
          <w:szCs w:val="28"/>
        </w:rPr>
        <w:t>Цель второго уровня 4:</w:t>
      </w:r>
      <w:r w:rsidR="001314F8">
        <w:rPr>
          <w:rFonts w:ascii="Times New Roman" w:hAnsi="Times New Roman"/>
          <w:sz w:val="28"/>
          <w:szCs w:val="28"/>
        </w:rPr>
        <w:t xml:space="preserve"> </w:t>
      </w:r>
      <w:r w:rsidRPr="00DC5711">
        <w:rPr>
          <w:rFonts w:ascii="Times New Roman" w:hAnsi="Times New Roman"/>
          <w:sz w:val="28"/>
          <w:szCs w:val="28"/>
        </w:rPr>
        <w:t xml:space="preserve">Создать условия для устойчивого роста </w:t>
      </w:r>
      <w:r w:rsidRPr="001314F8">
        <w:rPr>
          <w:rFonts w:ascii="Times New Roman" w:hAnsi="Times New Roman"/>
          <w:sz w:val="28"/>
          <w:szCs w:val="28"/>
        </w:rPr>
        <w:t>благосостояния всех категорий жителей города</w:t>
      </w:r>
      <w:r w:rsidRPr="001314F8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1314F8" w:rsidRPr="001314F8" w:rsidRDefault="001314F8" w:rsidP="00F25F47">
      <w:pPr>
        <w:pStyle w:val="a8"/>
        <w:numPr>
          <w:ilvl w:val="0"/>
          <w:numId w:val="52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1314F8">
        <w:rPr>
          <w:rFonts w:ascii="Times New Roman" w:hAnsi="Times New Roman"/>
          <w:sz w:val="28"/>
          <w:szCs w:val="28"/>
        </w:rPr>
        <w:t>Создать условия для роста реальных доходов населения.</w:t>
      </w:r>
    </w:p>
    <w:p w:rsidR="00926ADD" w:rsidRPr="001314F8" w:rsidRDefault="001314F8" w:rsidP="00F25F47">
      <w:pPr>
        <w:pStyle w:val="a8"/>
        <w:numPr>
          <w:ilvl w:val="0"/>
          <w:numId w:val="52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1314F8">
        <w:rPr>
          <w:rFonts w:ascii="Times New Roman" w:hAnsi="Times New Roman"/>
          <w:sz w:val="28"/>
          <w:szCs w:val="28"/>
        </w:rPr>
        <w:t>Содействовать эффективному регулированию рынка труда.</w:t>
      </w:r>
    </w:p>
    <w:p w:rsidR="00926ADD" w:rsidRDefault="00926ADD" w:rsidP="00926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C5711">
        <w:rPr>
          <w:rFonts w:ascii="Times New Roman" w:hAnsi="Times New Roman"/>
          <w:sz w:val="28"/>
          <w:szCs w:val="28"/>
        </w:rPr>
        <w:t>Цель второго уровня 5:</w:t>
      </w:r>
      <w:r w:rsidR="001314F8">
        <w:rPr>
          <w:rFonts w:ascii="Times New Roman" w:hAnsi="Times New Roman"/>
          <w:sz w:val="28"/>
          <w:szCs w:val="28"/>
        </w:rPr>
        <w:t xml:space="preserve"> </w:t>
      </w:r>
      <w:r w:rsidRPr="00DC5711">
        <w:rPr>
          <w:rFonts w:ascii="Times New Roman" w:hAnsi="Times New Roman"/>
          <w:sz w:val="28"/>
          <w:szCs w:val="28"/>
        </w:rPr>
        <w:t>Обеспечить пространственное развитие города, необходимое для комплексного развития городской среды, улучшения жилищных условий горожан</w:t>
      </w:r>
      <w:r w:rsidR="00C9326B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C9326B" w:rsidRPr="00C9326B" w:rsidRDefault="00C9326B" w:rsidP="00F25F47">
      <w:pPr>
        <w:pStyle w:val="a8"/>
        <w:numPr>
          <w:ilvl w:val="0"/>
          <w:numId w:val="53"/>
        </w:num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9326B">
        <w:rPr>
          <w:rFonts w:ascii="Times New Roman" w:hAnsi="Times New Roman"/>
          <w:sz w:val="28"/>
          <w:szCs w:val="28"/>
          <w:lang w:eastAsia="ru-RU"/>
        </w:rPr>
        <w:t>Обеспечить комплексное развитие городской среды.</w:t>
      </w:r>
    </w:p>
    <w:p w:rsidR="00C9326B" w:rsidRPr="00C9326B" w:rsidRDefault="00C9326B" w:rsidP="00F25F47">
      <w:pPr>
        <w:pStyle w:val="a8"/>
        <w:numPr>
          <w:ilvl w:val="0"/>
          <w:numId w:val="53"/>
        </w:num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9326B">
        <w:rPr>
          <w:rFonts w:ascii="Times New Roman" w:hAnsi="Times New Roman"/>
          <w:sz w:val="28"/>
          <w:szCs w:val="28"/>
          <w:lang w:eastAsia="ru-RU"/>
        </w:rPr>
        <w:t>Улучшить условия проживания горожан.</w:t>
      </w:r>
    </w:p>
    <w:p w:rsidR="00926ADD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рамках стратегической цели: «</w:t>
      </w:r>
      <w:r w:rsidRPr="005A116B">
        <w:rPr>
          <w:rFonts w:ascii="Times New Roman" w:hAnsi="Times New Roman"/>
          <w:sz w:val="28"/>
          <w:szCs w:val="28"/>
        </w:rPr>
        <w:t xml:space="preserve">Стать центром коммуникации Евразии, многофункциональным ключевым центром компетенций </w:t>
      </w:r>
      <w:proofErr w:type="spellStart"/>
      <w:r w:rsidRPr="005A116B">
        <w:rPr>
          <w:rFonts w:ascii="Times New Roman" w:hAnsi="Times New Roman"/>
          <w:sz w:val="28"/>
          <w:szCs w:val="28"/>
        </w:rPr>
        <w:t>Ангаро</w:t>
      </w:r>
      <w:proofErr w:type="spellEnd"/>
      <w:r w:rsidRPr="005A116B">
        <w:rPr>
          <w:rFonts w:ascii="Times New Roman" w:hAnsi="Times New Roman"/>
          <w:sz w:val="28"/>
          <w:szCs w:val="28"/>
        </w:rPr>
        <w:t>-Енисейского макрорегиона</w:t>
      </w:r>
      <w:r>
        <w:rPr>
          <w:rFonts w:ascii="Times New Roman" w:hAnsi="Times New Roman"/>
          <w:sz w:val="28"/>
          <w:szCs w:val="28"/>
          <w:lang w:eastAsia="ru-RU"/>
        </w:rPr>
        <w:t>» предусматриваются цели второго уровня и задачи:</w:t>
      </w:r>
    </w:p>
    <w:p w:rsidR="00926ADD" w:rsidRPr="006C2FC5" w:rsidRDefault="00926ADD" w:rsidP="00926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A116B">
        <w:rPr>
          <w:rFonts w:ascii="Times New Roman" w:hAnsi="Times New Roman"/>
          <w:sz w:val="28"/>
          <w:szCs w:val="28"/>
        </w:rPr>
        <w:t>Цель второго уровня 1:</w:t>
      </w:r>
      <w:r w:rsidR="00E84050">
        <w:rPr>
          <w:rFonts w:ascii="Times New Roman" w:hAnsi="Times New Roman"/>
          <w:sz w:val="28"/>
          <w:szCs w:val="28"/>
        </w:rPr>
        <w:t xml:space="preserve"> </w:t>
      </w:r>
      <w:r w:rsidRPr="005A116B">
        <w:rPr>
          <w:rFonts w:ascii="Times New Roman" w:hAnsi="Times New Roman"/>
          <w:sz w:val="28"/>
          <w:szCs w:val="28"/>
        </w:rPr>
        <w:t>Сформировать позитивн</w:t>
      </w:r>
      <w:r>
        <w:rPr>
          <w:rFonts w:ascii="Times New Roman" w:hAnsi="Times New Roman"/>
          <w:sz w:val="28"/>
          <w:szCs w:val="28"/>
        </w:rPr>
        <w:t>ы</w:t>
      </w:r>
      <w:r w:rsidRPr="005A116B">
        <w:rPr>
          <w:rFonts w:ascii="Times New Roman" w:hAnsi="Times New Roman"/>
          <w:sz w:val="28"/>
          <w:szCs w:val="28"/>
        </w:rPr>
        <w:t xml:space="preserve">й имидж города и создать условия для </w:t>
      </w:r>
      <w:r>
        <w:rPr>
          <w:rFonts w:ascii="Times New Roman" w:hAnsi="Times New Roman"/>
          <w:sz w:val="28"/>
          <w:szCs w:val="28"/>
        </w:rPr>
        <w:t>роста</w:t>
      </w:r>
      <w:r w:rsidRPr="005A116B">
        <w:rPr>
          <w:rFonts w:ascii="Times New Roman" w:hAnsi="Times New Roman"/>
          <w:sz w:val="28"/>
          <w:szCs w:val="28"/>
        </w:rPr>
        <w:t xml:space="preserve"> инвестиционной и деловой привлекательности</w:t>
      </w:r>
      <w:r w:rsidRPr="005C18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926ADD" w:rsidRPr="006C2FC5" w:rsidRDefault="00926ADD" w:rsidP="00F25F4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развитие города </w:t>
      </w:r>
      <w:r w:rsidRPr="006C2FC5">
        <w:rPr>
          <w:rFonts w:ascii="Times New Roman" w:hAnsi="Times New Roman"/>
          <w:sz w:val="28"/>
          <w:szCs w:val="28"/>
        </w:rPr>
        <w:t xml:space="preserve">Красноярск </w:t>
      </w:r>
      <w:r>
        <w:rPr>
          <w:rFonts w:ascii="Times New Roman" w:hAnsi="Times New Roman"/>
          <w:sz w:val="28"/>
          <w:szCs w:val="28"/>
        </w:rPr>
        <w:t xml:space="preserve">как центра компетенций </w:t>
      </w:r>
      <w:proofErr w:type="spellStart"/>
      <w:r>
        <w:rPr>
          <w:rFonts w:ascii="Times New Roman" w:hAnsi="Times New Roman"/>
          <w:sz w:val="28"/>
          <w:szCs w:val="28"/>
        </w:rPr>
        <w:t>Ангаро</w:t>
      </w:r>
      <w:proofErr w:type="spellEnd"/>
      <w:r>
        <w:rPr>
          <w:rFonts w:ascii="Times New Roman" w:hAnsi="Times New Roman"/>
          <w:sz w:val="28"/>
          <w:szCs w:val="28"/>
        </w:rPr>
        <w:t>-Енисейского макрорегиона.</w:t>
      </w:r>
    </w:p>
    <w:p w:rsidR="00926ADD" w:rsidRPr="006C2FC5" w:rsidRDefault="00926ADD" w:rsidP="00F25F4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 для роста</w:t>
      </w:r>
      <w:r w:rsidRPr="006C2FC5">
        <w:rPr>
          <w:rFonts w:ascii="Times New Roman" w:hAnsi="Times New Roman"/>
          <w:sz w:val="28"/>
          <w:szCs w:val="28"/>
        </w:rPr>
        <w:t xml:space="preserve"> инвестиционной и деловой привлекательности города</w:t>
      </w:r>
      <w:r>
        <w:rPr>
          <w:rFonts w:ascii="Times New Roman" w:hAnsi="Times New Roman"/>
          <w:sz w:val="28"/>
          <w:szCs w:val="28"/>
        </w:rPr>
        <w:t>.</w:t>
      </w:r>
    </w:p>
    <w:p w:rsidR="00926ADD" w:rsidRPr="00E85CB7" w:rsidRDefault="00926ADD" w:rsidP="00F25F4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5CB7">
        <w:rPr>
          <w:rFonts w:ascii="Times New Roman" w:hAnsi="Times New Roman"/>
          <w:sz w:val="28"/>
          <w:szCs w:val="28"/>
        </w:rPr>
        <w:t>Укрепить позиции города как международного центра культуры, спорта и отдыха, в том числе обеспечить развитие туристическо-рекреационный кластер</w:t>
      </w:r>
      <w:r>
        <w:rPr>
          <w:rFonts w:ascii="Times New Roman" w:hAnsi="Times New Roman"/>
          <w:sz w:val="28"/>
          <w:szCs w:val="28"/>
        </w:rPr>
        <w:t>а</w:t>
      </w:r>
      <w:r w:rsidRPr="00E85CB7">
        <w:rPr>
          <w:rFonts w:ascii="Times New Roman" w:hAnsi="Times New Roman"/>
          <w:sz w:val="28"/>
          <w:szCs w:val="28"/>
        </w:rPr>
        <w:t>.</w:t>
      </w:r>
    </w:p>
    <w:p w:rsidR="00926ADD" w:rsidRPr="005C1893" w:rsidRDefault="00926ADD" w:rsidP="00F25F4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1893">
        <w:rPr>
          <w:rFonts w:ascii="Times New Roman" w:hAnsi="Times New Roman"/>
          <w:sz w:val="28"/>
          <w:szCs w:val="28"/>
        </w:rPr>
        <w:t>Укрепи</w:t>
      </w:r>
      <w:r>
        <w:rPr>
          <w:rFonts w:ascii="Times New Roman" w:hAnsi="Times New Roman"/>
          <w:sz w:val="28"/>
          <w:szCs w:val="28"/>
        </w:rPr>
        <w:t>ть</w:t>
      </w:r>
      <w:r w:rsidRPr="005C1893">
        <w:rPr>
          <w:rFonts w:ascii="Times New Roman" w:hAnsi="Times New Roman"/>
          <w:sz w:val="28"/>
          <w:szCs w:val="28"/>
        </w:rPr>
        <w:t xml:space="preserve"> позици</w:t>
      </w:r>
      <w:r>
        <w:rPr>
          <w:rFonts w:ascii="Times New Roman" w:hAnsi="Times New Roman"/>
          <w:sz w:val="28"/>
          <w:szCs w:val="28"/>
        </w:rPr>
        <w:t>и</w:t>
      </w:r>
      <w:r w:rsidRPr="005C1893">
        <w:rPr>
          <w:rFonts w:ascii="Times New Roman" w:hAnsi="Times New Roman"/>
          <w:sz w:val="28"/>
          <w:szCs w:val="28"/>
        </w:rPr>
        <w:t xml:space="preserve"> города как центра развития малого и среднего </w:t>
      </w:r>
      <w:r>
        <w:rPr>
          <w:rFonts w:ascii="Times New Roman" w:hAnsi="Times New Roman"/>
          <w:sz w:val="28"/>
          <w:szCs w:val="28"/>
        </w:rPr>
        <w:t>предпринимательства</w:t>
      </w:r>
      <w:r w:rsidRPr="005C1893">
        <w:rPr>
          <w:rFonts w:ascii="Times New Roman" w:hAnsi="Times New Roman"/>
          <w:sz w:val="28"/>
          <w:szCs w:val="28"/>
        </w:rPr>
        <w:t>.</w:t>
      </w:r>
    </w:p>
    <w:p w:rsidR="00926ADD" w:rsidRDefault="00926ADD" w:rsidP="00F25F4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в городе международного уровня индустрию гостеприимства.</w:t>
      </w:r>
    </w:p>
    <w:p w:rsidR="00926ADD" w:rsidRPr="006C2FC5" w:rsidRDefault="00926ADD" w:rsidP="00926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116B">
        <w:rPr>
          <w:rFonts w:ascii="Times New Roman" w:hAnsi="Times New Roman"/>
          <w:sz w:val="28"/>
          <w:szCs w:val="28"/>
        </w:rPr>
        <w:t>Цель второго уровня 2:</w:t>
      </w:r>
      <w:r w:rsidR="00E84050">
        <w:rPr>
          <w:rFonts w:ascii="Times New Roman" w:hAnsi="Times New Roman"/>
          <w:sz w:val="28"/>
          <w:szCs w:val="28"/>
        </w:rPr>
        <w:t xml:space="preserve"> </w:t>
      </w:r>
      <w:r w:rsidRPr="00E85CB7">
        <w:rPr>
          <w:rFonts w:ascii="Times New Roman" w:hAnsi="Times New Roman"/>
          <w:sz w:val="28"/>
          <w:szCs w:val="28"/>
        </w:rPr>
        <w:t xml:space="preserve">Создать условия для развития города как финансово-экономического, </w:t>
      </w:r>
      <w:proofErr w:type="spellStart"/>
      <w:r w:rsidRPr="00E85CB7">
        <w:rPr>
          <w:rFonts w:ascii="Times New Roman" w:hAnsi="Times New Roman"/>
          <w:sz w:val="28"/>
          <w:szCs w:val="28"/>
        </w:rPr>
        <w:t>инновационно</w:t>
      </w:r>
      <w:proofErr w:type="spellEnd"/>
      <w:r w:rsidRPr="00E85CB7">
        <w:rPr>
          <w:rFonts w:ascii="Times New Roman" w:hAnsi="Times New Roman"/>
          <w:sz w:val="28"/>
          <w:szCs w:val="28"/>
        </w:rPr>
        <w:t>-технологического и промышленного центра Восточной Сибири, обеспечивающего экспорт высоких технологий</w:t>
      </w:r>
      <w:r w:rsidRPr="006C2FC5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926ADD" w:rsidRPr="006C2FC5" w:rsidRDefault="00926ADD" w:rsidP="00F25F47">
      <w:pPr>
        <w:numPr>
          <w:ilvl w:val="0"/>
          <w:numId w:val="32"/>
        </w:numPr>
        <w:tabs>
          <w:tab w:val="left" w:pos="34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условия для развития высокотехнологичных </w:t>
      </w:r>
      <w:r w:rsidRPr="006C2FC5">
        <w:rPr>
          <w:rFonts w:ascii="Times New Roman" w:hAnsi="Times New Roman"/>
          <w:sz w:val="28"/>
          <w:szCs w:val="28"/>
        </w:rPr>
        <w:t>конкурентоспособных кластеров экономики:</w:t>
      </w:r>
    </w:p>
    <w:p w:rsidR="00350233" w:rsidRPr="00350233" w:rsidRDefault="00350233" w:rsidP="0035023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0233">
        <w:rPr>
          <w:rFonts w:ascii="Times New Roman" w:hAnsi="Times New Roman"/>
          <w:sz w:val="28"/>
          <w:szCs w:val="28"/>
        </w:rPr>
        <w:t>- алюминиевый кластер;</w:t>
      </w:r>
    </w:p>
    <w:p w:rsidR="00350233" w:rsidRPr="00350233" w:rsidRDefault="00350233" w:rsidP="0035023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0233">
        <w:rPr>
          <w:rFonts w:ascii="Times New Roman" w:hAnsi="Times New Roman"/>
          <w:sz w:val="28"/>
          <w:szCs w:val="28"/>
        </w:rPr>
        <w:t>- кластер производства и обработки цветных металлов и германия;</w:t>
      </w:r>
    </w:p>
    <w:p w:rsidR="00350233" w:rsidRPr="00350233" w:rsidRDefault="00350233" w:rsidP="0035023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0233">
        <w:rPr>
          <w:rFonts w:ascii="Times New Roman" w:hAnsi="Times New Roman"/>
          <w:sz w:val="28"/>
          <w:szCs w:val="28"/>
        </w:rPr>
        <w:t>- ресурсно-сервисный кластер;</w:t>
      </w:r>
    </w:p>
    <w:p w:rsidR="00350233" w:rsidRPr="00350233" w:rsidRDefault="00350233" w:rsidP="0035023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0233">
        <w:rPr>
          <w:rFonts w:ascii="Times New Roman" w:hAnsi="Times New Roman"/>
          <w:sz w:val="28"/>
          <w:szCs w:val="28"/>
        </w:rPr>
        <w:t>- инженерно-внедренческий кластер;</w:t>
      </w:r>
    </w:p>
    <w:p w:rsidR="00350233" w:rsidRPr="00350233" w:rsidRDefault="00350233" w:rsidP="0035023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0233">
        <w:rPr>
          <w:rFonts w:ascii="Times New Roman" w:hAnsi="Times New Roman"/>
          <w:sz w:val="28"/>
          <w:szCs w:val="28"/>
        </w:rPr>
        <w:t>- инвестиционно-строительный кластер;</w:t>
      </w:r>
    </w:p>
    <w:p w:rsidR="00926ADD" w:rsidRPr="006C2FC5" w:rsidRDefault="00350233" w:rsidP="00350233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350233">
        <w:rPr>
          <w:rFonts w:ascii="Times New Roman" w:hAnsi="Times New Roman"/>
          <w:sz w:val="28"/>
          <w:szCs w:val="28"/>
        </w:rPr>
        <w:t>- агропромышленный кластер.</w:t>
      </w:r>
    </w:p>
    <w:p w:rsidR="00926ADD" w:rsidRDefault="00926ADD" w:rsidP="00926ADD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Создать условия для р</w:t>
      </w:r>
      <w:r w:rsidRPr="006C2FC5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я</w:t>
      </w:r>
      <w:r w:rsidRPr="006C2FC5">
        <w:rPr>
          <w:rFonts w:ascii="Times New Roman" w:hAnsi="Times New Roman"/>
          <w:sz w:val="28"/>
          <w:szCs w:val="28"/>
        </w:rPr>
        <w:t xml:space="preserve"> инновационной инфраструктуры.</w:t>
      </w:r>
    </w:p>
    <w:p w:rsidR="00926ADD" w:rsidRPr="006C2FC5" w:rsidRDefault="00926ADD" w:rsidP="00926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11784">
        <w:rPr>
          <w:rFonts w:ascii="Times New Roman" w:hAnsi="Times New Roman"/>
          <w:sz w:val="28"/>
          <w:szCs w:val="28"/>
        </w:rPr>
        <w:t>Цель второго уровня 3:</w:t>
      </w:r>
      <w:r w:rsidR="00F25F47">
        <w:rPr>
          <w:rFonts w:ascii="Times New Roman" w:hAnsi="Times New Roman"/>
          <w:sz w:val="28"/>
          <w:szCs w:val="28"/>
        </w:rPr>
        <w:t xml:space="preserve"> </w:t>
      </w:r>
      <w:r w:rsidRPr="00B11784">
        <w:rPr>
          <w:rFonts w:ascii="Times New Roman" w:hAnsi="Times New Roman"/>
          <w:sz w:val="28"/>
          <w:szCs w:val="28"/>
        </w:rPr>
        <w:t>Создать условия для развития города как центра высокотехнологичной медицины и передового образования федерального значения</w:t>
      </w:r>
      <w:r w:rsidRPr="006C2FC5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926ADD" w:rsidRPr="006C2FC5" w:rsidRDefault="00926ADD" w:rsidP="00F25F47">
      <w:pPr>
        <w:numPr>
          <w:ilvl w:val="0"/>
          <w:numId w:val="34"/>
        </w:numPr>
        <w:tabs>
          <w:tab w:val="left" w:pos="36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 для р</w:t>
      </w:r>
      <w:r w:rsidRPr="006C2FC5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я</w:t>
      </w:r>
      <w:r w:rsidRPr="006C2FC5">
        <w:rPr>
          <w:rFonts w:ascii="Times New Roman" w:hAnsi="Times New Roman"/>
          <w:sz w:val="28"/>
          <w:szCs w:val="28"/>
        </w:rPr>
        <w:t xml:space="preserve"> научно-образовательного комплекса города.</w:t>
      </w:r>
    </w:p>
    <w:p w:rsidR="00926ADD" w:rsidRPr="006C2FC5" w:rsidRDefault="00926ADD" w:rsidP="00F25F47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Создать условия для ф</w:t>
      </w:r>
      <w:r w:rsidRPr="006C2FC5">
        <w:rPr>
          <w:rFonts w:ascii="Times New Roman" w:hAnsi="Times New Roman"/>
          <w:sz w:val="28"/>
          <w:szCs w:val="28"/>
        </w:rPr>
        <w:t>ормировани</w:t>
      </w:r>
      <w:r>
        <w:rPr>
          <w:rFonts w:ascii="Times New Roman" w:hAnsi="Times New Roman"/>
          <w:sz w:val="28"/>
          <w:szCs w:val="28"/>
        </w:rPr>
        <w:t>я</w:t>
      </w:r>
      <w:r w:rsidRPr="006C2FC5">
        <w:rPr>
          <w:rFonts w:ascii="Times New Roman" w:hAnsi="Times New Roman"/>
          <w:sz w:val="28"/>
          <w:szCs w:val="28"/>
        </w:rPr>
        <w:t xml:space="preserve"> и развити</w:t>
      </w:r>
      <w:r>
        <w:rPr>
          <w:rFonts w:ascii="Times New Roman" w:hAnsi="Times New Roman"/>
          <w:sz w:val="28"/>
          <w:szCs w:val="28"/>
        </w:rPr>
        <w:t>я</w:t>
      </w:r>
      <w:r w:rsidRPr="006C2FC5">
        <w:rPr>
          <w:rFonts w:ascii="Times New Roman" w:hAnsi="Times New Roman"/>
          <w:sz w:val="28"/>
          <w:szCs w:val="28"/>
        </w:rPr>
        <w:t xml:space="preserve"> медицинского кластера</w:t>
      </w:r>
      <w:r>
        <w:rPr>
          <w:rFonts w:ascii="Times New Roman" w:hAnsi="Times New Roman"/>
          <w:sz w:val="28"/>
          <w:szCs w:val="28"/>
        </w:rPr>
        <w:t>.</w:t>
      </w:r>
    </w:p>
    <w:p w:rsidR="00926ADD" w:rsidRPr="00B11784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1784">
        <w:rPr>
          <w:rFonts w:ascii="Times New Roman" w:hAnsi="Times New Roman"/>
          <w:sz w:val="28"/>
          <w:szCs w:val="28"/>
        </w:rPr>
        <w:t>Цель второго уровня 4: Создать условия для развития города как международного транспортного и логистического центра Евразии:</w:t>
      </w:r>
    </w:p>
    <w:p w:rsidR="00926ADD" w:rsidRPr="006C2FC5" w:rsidRDefault="00926ADD" w:rsidP="00F25F47">
      <w:pPr>
        <w:numPr>
          <w:ilvl w:val="0"/>
          <w:numId w:val="33"/>
        </w:numPr>
        <w:tabs>
          <w:tab w:val="left" w:pos="36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2FC5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вовать</w:t>
      </w:r>
      <w:r w:rsidRPr="006C2FC5">
        <w:rPr>
          <w:rFonts w:ascii="Times New Roman" w:hAnsi="Times New Roman"/>
          <w:sz w:val="28"/>
          <w:szCs w:val="28"/>
        </w:rPr>
        <w:t xml:space="preserve"> в формировании и развитии транспортных коридоров и узлов с выходом в мировое пространство</w:t>
      </w:r>
      <w:r>
        <w:rPr>
          <w:rFonts w:ascii="Times New Roman" w:hAnsi="Times New Roman"/>
          <w:sz w:val="28"/>
          <w:szCs w:val="28"/>
        </w:rPr>
        <w:t>.</w:t>
      </w:r>
    </w:p>
    <w:p w:rsidR="00926ADD" w:rsidRDefault="00926ADD" w:rsidP="00926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2742">
        <w:rPr>
          <w:rFonts w:ascii="Times New Roman" w:hAnsi="Times New Roman"/>
          <w:sz w:val="28"/>
          <w:szCs w:val="28"/>
        </w:rPr>
        <w:t>Цель второго уровня 5:</w:t>
      </w:r>
      <w:r w:rsidR="00C9326B">
        <w:rPr>
          <w:rFonts w:ascii="Times New Roman" w:hAnsi="Times New Roman"/>
          <w:sz w:val="28"/>
          <w:szCs w:val="28"/>
        </w:rPr>
        <w:t xml:space="preserve"> </w:t>
      </w:r>
      <w:r w:rsidRPr="00442742">
        <w:rPr>
          <w:rFonts w:ascii="Times New Roman" w:hAnsi="Times New Roman"/>
          <w:sz w:val="28"/>
          <w:szCs w:val="28"/>
        </w:rPr>
        <w:t>Сформировать эффективную систему управления комплексным развитием Красноярской агломерации на основе совершенствования механизмов межмуниципального сотрудничества</w:t>
      </w:r>
      <w:r w:rsidRPr="006C2FC5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C9326B" w:rsidRPr="00C9326B" w:rsidRDefault="00C9326B" w:rsidP="00F25F47">
      <w:pPr>
        <w:numPr>
          <w:ilvl w:val="0"/>
          <w:numId w:val="46"/>
        </w:numPr>
        <w:tabs>
          <w:tab w:val="left" w:pos="366"/>
          <w:tab w:val="left" w:pos="993"/>
        </w:tabs>
        <w:spacing w:after="0" w:line="240" w:lineRule="auto"/>
        <w:ind w:left="32" w:firstLine="677"/>
        <w:jc w:val="both"/>
        <w:rPr>
          <w:rFonts w:ascii="Times New Roman" w:hAnsi="Times New Roman"/>
          <w:sz w:val="28"/>
          <w:szCs w:val="28"/>
        </w:rPr>
      </w:pPr>
      <w:r w:rsidRPr="00C9326B">
        <w:rPr>
          <w:rFonts w:ascii="Times New Roman" w:hAnsi="Times New Roman"/>
          <w:sz w:val="28"/>
          <w:szCs w:val="28"/>
        </w:rPr>
        <w:t xml:space="preserve">Обеспечить разработку стратегии социально-экономического развития Красноярской агломерации. </w:t>
      </w:r>
    </w:p>
    <w:p w:rsidR="00C9326B" w:rsidRPr="00C9326B" w:rsidRDefault="00C9326B" w:rsidP="00F25F47">
      <w:pPr>
        <w:numPr>
          <w:ilvl w:val="0"/>
          <w:numId w:val="46"/>
        </w:numPr>
        <w:tabs>
          <w:tab w:val="left" w:pos="366"/>
          <w:tab w:val="left" w:pos="993"/>
        </w:tabs>
        <w:spacing w:after="0" w:line="240" w:lineRule="auto"/>
        <w:ind w:left="32" w:firstLine="677"/>
        <w:jc w:val="both"/>
        <w:rPr>
          <w:rFonts w:ascii="Times New Roman" w:hAnsi="Times New Roman"/>
          <w:sz w:val="28"/>
          <w:szCs w:val="28"/>
        </w:rPr>
      </w:pPr>
      <w:r w:rsidRPr="00C9326B">
        <w:rPr>
          <w:rFonts w:ascii="Times New Roman" w:hAnsi="Times New Roman"/>
          <w:sz w:val="28"/>
          <w:szCs w:val="28"/>
        </w:rPr>
        <w:t xml:space="preserve">Сформировать законодательные инициативы по </w:t>
      </w:r>
      <w:proofErr w:type="spellStart"/>
      <w:r w:rsidRPr="00C9326B">
        <w:rPr>
          <w:rFonts w:ascii="Times New Roman" w:hAnsi="Times New Roman"/>
          <w:sz w:val="28"/>
          <w:szCs w:val="28"/>
        </w:rPr>
        <w:t>институциализации</w:t>
      </w:r>
      <w:proofErr w:type="spellEnd"/>
      <w:r w:rsidRPr="00C9326B">
        <w:rPr>
          <w:rFonts w:ascii="Times New Roman" w:hAnsi="Times New Roman"/>
          <w:sz w:val="28"/>
          <w:szCs w:val="28"/>
        </w:rPr>
        <w:t xml:space="preserve"> горизонтальных межмуниципальных взаимодействий в рамках развития агломераций.</w:t>
      </w:r>
    </w:p>
    <w:p w:rsidR="00926ADD" w:rsidRPr="00442742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стратегической цели: </w:t>
      </w:r>
      <w:r w:rsidRPr="00442742">
        <w:rPr>
          <w:rFonts w:ascii="Times New Roman" w:hAnsi="Times New Roman"/>
          <w:sz w:val="28"/>
          <w:szCs w:val="28"/>
        </w:rPr>
        <w:t xml:space="preserve">«Сформировать развитое гражданское городское сообщество на основе эффективного партнерства власти, бизнеса и горожан, эффективную систему управления современным городом» </w:t>
      </w:r>
      <w:r>
        <w:rPr>
          <w:rFonts w:ascii="Times New Roman" w:hAnsi="Times New Roman"/>
          <w:sz w:val="28"/>
          <w:szCs w:val="28"/>
        </w:rPr>
        <w:t>предусматриваются цели второго уровня и задачи:</w:t>
      </w:r>
    </w:p>
    <w:p w:rsidR="00926ADD" w:rsidRPr="00ED12A8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742">
        <w:rPr>
          <w:rFonts w:ascii="Times New Roman" w:hAnsi="Times New Roman"/>
          <w:sz w:val="28"/>
          <w:szCs w:val="28"/>
        </w:rPr>
        <w:t>Цель второго уровня 1:</w:t>
      </w:r>
      <w:r w:rsidR="00F25F47">
        <w:rPr>
          <w:rFonts w:ascii="Times New Roman" w:hAnsi="Times New Roman"/>
          <w:sz w:val="28"/>
          <w:szCs w:val="28"/>
        </w:rPr>
        <w:t xml:space="preserve"> </w:t>
      </w:r>
      <w:r w:rsidRPr="00442742">
        <w:rPr>
          <w:rFonts w:ascii="Times New Roman" w:hAnsi="Times New Roman"/>
          <w:sz w:val="28"/>
          <w:szCs w:val="28"/>
        </w:rPr>
        <w:t>Обеспечить консолидацию гражданского общества и кооперацию общественных институтов, бизнеса и власти в вопросах развития города</w:t>
      </w:r>
      <w:r w:rsidRPr="00ED12A8">
        <w:rPr>
          <w:rFonts w:ascii="Times New Roman" w:hAnsi="Times New Roman"/>
          <w:sz w:val="28"/>
          <w:szCs w:val="28"/>
        </w:rPr>
        <w:t>:</w:t>
      </w:r>
    </w:p>
    <w:p w:rsidR="00926ADD" w:rsidRPr="00ED12A8" w:rsidRDefault="00926ADD" w:rsidP="00F25F47">
      <w:pPr>
        <w:pStyle w:val="a8"/>
        <w:numPr>
          <w:ilvl w:val="0"/>
          <w:numId w:val="29"/>
        </w:numPr>
        <w:tabs>
          <w:tab w:val="left" w:pos="36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Развивать</w:t>
      </w:r>
      <w:r w:rsidRPr="00ED12A8">
        <w:rPr>
          <w:rFonts w:ascii="Times New Roman" w:hAnsi="Times New Roman"/>
          <w:bCs/>
          <w:sz w:val="28"/>
          <w:szCs w:val="28"/>
        </w:rPr>
        <w:t xml:space="preserve"> механизм</w:t>
      </w:r>
      <w:r>
        <w:rPr>
          <w:rFonts w:ascii="Times New Roman" w:hAnsi="Times New Roman"/>
          <w:bCs/>
          <w:sz w:val="28"/>
          <w:szCs w:val="28"/>
        </w:rPr>
        <w:t>ы</w:t>
      </w:r>
      <w:r w:rsidRPr="00ED12A8">
        <w:rPr>
          <w:rFonts w:ascii="Times New Roman" w:hAnsi="Times New Roman"/>
          <w:bCs/>
          <w:sz w:val="28"/>
          <w:szCs w:val="28"/>
        </w:rPr>
        <w:t xml:space="preserve"> взаимодействия, координации и синхронизации с федеральными</w:t>
      </w:r>
      <w:r w:rsidR="007E79DC">
        <w:rPr>
          <w:rFonts w:ascii="Times New Roman" w:hAnsi="Times New Roman"/>
          <w:bCs/>
          <w:sz w:val="28"/>
          <w:szCs w:val="28"/>
        </w:rPr>
        <w:t xml:space="preserve"> </w:t>
      </w:r>
      <w:r w:rsidRPr="00ED12A8">
        <w:rPr>
          <w:rFonts w:ascii="Times New Roman" w:hAnsi="Times New Roman"/>
          <w:bCs/>
          <w:sz w:val="28"/>
          <w:szCs w:val="28"/>
        </w:rPr>
        <w:t>и краевыми органами власти.</w:t>
      </w:r>
    </w:p>
    <w:p w:rsidR="00926ADD" w:rsidRPr="00ED12A8" w:rsidRDefault="00926ADD" w:rsidP="00F25F47">
      <w:pPr>
        <w:pStyle w:val="a8"/>
        <w:numPr>
          <w:ilvl w:val="0"/>
          <w:numId w:val="29"/>
        </w:numPr>
        <w:tabs>
          <w:tab w:val="left" w:pos="36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Развивать</w:t>
      </w:r>
      <w:r w:rsidRPr="00ED12A8">
        <w:rPr>
          <w:rFonts w:ascii="Times New Roman" w:hAnsi="Times New Roman"/>
          <w:bCs/>
          <w:sz w:val="28"/>
          <w:szCs w:val="28"/>
        </w:rPr>
        <w:t xml:space="preserve"> механизм</w:t>
      </w:r>
      <w:r>
        <w:rPr>
          <w:rFonts w:ascii="Times New Roman" w:hAnsi="Times New Roman"/>
          <w:bCs/>
          <w:sz w:val="28"/>
          <w:szCs w:val="28"/>
        </w:rPr>
        <w:t>ы</w:t>
      </w:r>
      <w:r w:rsidRPr="00ED12A8">
        <w:rPr>
          <w:rFonts w:ascii="Times New Roman" w:hAnsi="Times New Roman"/>
          <w:bCs/>
          <w:sz w:val="28"/>
          <w:szCs w:val="28"/>
        </w:rPr>
        <w:t>, инструмент</w:t>
      </w:r>
      <w:r>
        <w:rPr>
          <w:rFonts w:ascii="Times New Roman" w:hAnsi="Times New Roman"/>
          <w:bCs/>
          <w:sz w:val="28"/>
          <w:szCs w:val="28"/>
        </w:rPr>
        <w:t>ы</w:t>
      </w:r>
      <w:r w:rsidRPr="00ED12A8">
        <w:rPr>
          <w:rFonts w:ascii="Times New Roman" w:hAnsi="Times New Roman"/>
          <w:bCs/>
          <w:sz w:val="28"/>
          <w:szCs w:val="28"/>
        </w:rPr>
        <w:t xml:space="preserve"> и форм</w:t>
      </w:r>
      <w:r>
        <w:rPr>
          <w:rFonts w:ascii="Times New Roman" w:hAnsi="Times New Roman"/>
          <w:bCs/>
          <w:sz w:val="28"/>
          <w:szCs w:val="28"/>
        </w:rPr>
        <w:t>ы</w:t>
      </w:r>
      <w:r w:rsidRPr="00ED12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D12A8">
        <w:rPr>
          <w:rFonts w:ascii="Times New Roman" w:hAnsi="Times New Roman"/>
          <w:bCs/>
          <w:sz w:val="28"/>
          <w:szCs w:val="28"/>
        </w:rPr>
        <w:t>муниципально</w:t>
      </w:r>
      <w:proofErr w:type="spellEnd"/>
      <w:r w:rsidRPr="00ED12A8">
        <w:rPr>
          <w:rFonts w:ascii="Times New Roman" w:hAnsi="Times New Roman"/>
          <w:bCs/>
          <w:sz w:val="28"/>
          <w:szCs w:val="28"/>
        </w:rPr>
        <w:t>-частного партнерства.</w:t>
      </w:r>
    </w:p>
    <w:p w:rsidR="00926ADD" w:rsidRPr="00ED12A8" w:rsidRDefault="00926ADD" w:rsidP="00F25F47">
      <w:pPr>
        <w:pStyle w:val="a8"/>
        <w:numPr>
          <w:ilvl w:val="0"/>
          <w:numId w:val="29"/>
        </w:numPr>
        <w:tabs>
          <w:tab w:val="left" w:pos="36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Развивать</w:t>
      </w:r>
      <w:r w:rsidRPr="00ED12A8">
        <w:rPr>
          <w:rFonts w:ascii="Times New Roman" w:hAnsi="Times New Roman"/>
          <w:sz w:val="28"/>
          <w:szCs w:val="28"/>
        </w:rPr>
        <w:t xml:space="preserve"> механизм</w:t>
      </w:r>
      <w:r>
        <w:rPr>
          <w:rFonts w:ascii="Times New Roman" w:hAnsi="Times New Roman"/>
          <w:sz w:val="28"/>
          <w:szCs w:val="28"/>
        </w:rPr>
        <w:t>ы</w:t>
      </w:r>
      <w:r w:rsidRPr="00ED12A8">
        <w:rPr>
          <w:rFonts w:ascii="Times New Roman" w:hAnsi="Times New Roman"/>
          <w:sz w:val="28"/>
          <w:szCs w:val="28"/>
        </w:rPr>
        <w:t xml:space="preserve"> публичности</w:t>
      </w:r>
      <w:r w:rsidR="007E79DC">
        <w:rPr>
          <w:rFonts w:ascii="Times New Roman" w:hAnsi="Times New Roman"/>
          <w:sz w:val="28"/>
          <w:szCs w:val="28"/>
        </w:rPr>
        <w:t xml:space="preserve"> </w:t>
      </w:r>
      <w:r w:rsidRPr="00ED12A8">
        <w:rPr>
          <w:rFonts w:ascii="Times New Roman" w:hAnsi="Times New Roman"/>
          <w:sz w:val="28"/>
          <w:szCs w:val="28"/>
        </w:rPr>
        <w:t>и взаимодействия с общественными институтами</w:t>
      </w:r>
      <w:r w:rsidR="007E79DC">
        <w:rPr>
          <w:rFonts w:ascii="Times New Roman" w:hAnsi="Times New Roman"/>
          <w:sz w:val="28"/>
          <w:szCs w:val="28"/>
        </w:rPr>
        <w:t xml:space="preserve"> </w:t>
      </w:r>
      <w:r w:rsidRPr="00ED12A8">
        <w:rPr>
          <w:rFonts w:ascii="Times New Roman" w:hAnsi="Times New Roman"/>
          <w:sz w:val="28"/>
          <w:szCs w:val="28"/>
        </w:rPr>
        <w:t>и населением.</w:t>
      </w:r>
    </w:p>
    <w:p w:rsidR="00926ADD" w:rsidRPr="00ED12A8" w:rsidRDefault="00926ADD" w:rsidP="00F25F47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2A8">
        <w:rPr>
          <w:rFonts w:ascii="Times New Roman" w:hAnsi="Times New Roman"/>
          <w:sz w:val="28"/>
          <w:szCs w:val="28"/>
        </w:rPr>
        <w:t>Повы</w:t>
      </w:r>
      <w:r>
        <w:rPr>
          <w:rFonts w:ascii="Times New Roman" w:hAnsi="Times New Roman"/>
          <w:sz w:val="28"/>
          <w:szCs w:val="28"/>
        </w:rPr>
        <w:t>сить</w:t>
      </w:r>
      <w:r w:rsidRPr="00ED12A8">
        <w:rPr>
          <w:rFonts w:ascii="Times New Roman" w:hAnsi="Times New Roman"/>
          <w:sz w:val="28"/>
          <w:szCs w:val="28"/>
        </w:rPr>
        <w:t xml:space="preserve"> качеств</w:t>
      </w:r>
      <w:r>
        <w:rPr>
          <w:rFonts w:ascii="Times New Roman" w:hAnsi="Times New Roman"/>
          <w:sz w:val="28"/>
          <w:szCs w:val="28"/>
        </w:rPr>
        <w:t>о</w:t>
      </w:r>
      <w:r w:rsidRPr="00ED12A8">
        <w:rPr>
          <w:rFonts w:ascii="Times New Roman" w:hAnsi="Times New Roman"/>
          <w:sz w:val="28"/>
          <w:szCs w:val="28"/>
        </w:rPr>
        <w:t xml:space="preserve"> принимаемых решений </w:t>
      </w:r>
      <w:r w:rsidRPr="00ED12A8">
        <w:rPr>
          <w:rFonts w:ascii="Times New Roman" w:hAnsi="Times New Roman"/>
          <w:sz w:val="28"/>
          <w:szCs w:val="28"/>
        </w:rPr>
        <w:br/>
        <w:t>на основе развития кадрового потенциала муниципальной службы и оптимизация структуры управления.</w:t>
      </w:r>
    </w:p>
    <w:p w:rsidR="00926ADD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742">
        <w:rPr>
          <w:rFonts w:ascii="Times New Roman" w:hAnsi="Times New Roman"/>
          <w:sz w:val="28"/>
          <w:szCs w:val="28"/>
        </w:rPr>
        <w:t>Цель второго уровня 2:</w:t>
      </w:r>
      <w:r w:rsidR="00F25F47">
        <w:rPr>
          <w:rFonts w:ascii="Times New Roman" w:hAnsi="Times New Roman"/>
          <w:sz w:val="28"/>
          <w:szCs w:val="28"/>
        </w:rPr>
        <w:t xml:space="preserve"> </w:t>
      </w:r>
      <w:r w:rsidRPr="00442742">
        <w:rPr>
          <w:rFonts w:ascii="Times New Roman" w:hAnsi="Times New Roman"/>
          <w:sz w:val="28"/>
          <w:szCs w:val="28"/>
        </w:rPr>
        <w:t>Обеспечить эффективное использование межведомственных коопераций и современных цифровых технологий для повышения качества и доступности  услуг населению</w:t>
      </w:r>
      <w:r>
        <w:rPr>
          <w:rFonts w:ascii="Times New Roman" w:hAnsi="Times New Roman"/>
          <w:sz w:val="28"/>
          <w:szCs w:val="28"/>
        </w:rPr>
        <w:t>:</w:t>
      </w:r>
    </w:p>
    <w:p w:rsidR="00926ADD" w:rsidRPr="00346D61" w:rsidRDefault="00926ADD" w:rsidP="00F25F47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</w:t>
      </w:r>
      <w:r w:rsidRPr="00346D61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у</w:t>
      </w:r>
      <w:r w:rsidRPr="00346D61">
        <w:rPr>
          <w:rFonts w:ascii="Times New Roman" w:hAnsi="Times New Roman"/>
          <w:sz w:val="28"/>
          <w:szCs w:val="28"/>
        </w:rPr>
        <w:t xml:space="preserve"> муниципального управления, в том числе за счет цифровизации деятельности органов администрации города</w:t>
      </w:r>
      <w:r>
        <w:rPr>
          <w:rFonts w:ascii="Times New Roman" w:hAnsi="Times New Roman"/>
          <w:sz w:val="28"/>
          <w:szCs w:val="28"/>
        </w:rPr>
        <w:t>.</w:t>
      </w:r>
    </w:p>
    <w:p w:rsidR="00926ADD" w:rsidRPr="00346D61" w:rsidRDefault="00926ADD" w:rsidP="00F25F47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</w:t>
      </w:r>
      <w:r w:rsidRPr="00346D61">
        <w:rPr>
          <w:rFonts w:ascii="Times New Roman" w:hAnsi="Times New Roman"/>
          <w:sz w:val="28"/>
          <w:szCs w:val="28"/>
        </w:rPr>
        <w:t xml:space="preserve">переход на предоставление цифровых услуг </w:t>
      </w:r>
      <w:r>
        <w:rPr>
          <w:rFonts w:ascii="Times New Roman" w:hAnsi="Times New Roman"/>
          <w:sz w:val="28"/>
          <w:szCs w:val="28"/>
        </w:rPr>
        <w:t>«Цифровой город».</w:t>
      </w:r>
    </w:p>
    <w:p w:rsidR="00926ADD" w:rsidRPr="008745DF" w:rsidRDefault="00926ADD" w:rsidP="00F25F47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Содействовать внедрению в управление системами жизнеобеспечения города </w:t>
      </w:r>
      <w:r w:rsidRPr="00346D61">
        <w:rPr>
          <w:rFonts w:ascii="Times New Roman" w:hAnsi="Times New Roman"/>
          <w:sz w:val="28"/>
          <w:szCs w:val="28"/>
        </w:rPr>
        <w:t>концепции «Умный город»</w:t>
      </w:r>
      <w:r>
        <w:rPr>
          <w:rFonts w:ascii="Times New Roman" w:hAnsi="Times New Roman"/>
          <w:sz w:val="28"/>
          <w:szCs w:val="28"/>
        </w:rPr>
        <w:t>.</w:t>
      </w:r>
    </w:p>
    <w:p w:rsidR="00926ADD" w:rsidRPr="00346D61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D61">
        <w:rPr>
          <w:rFonts w:ascii="Times New Roman" w:hAnsi="Times New Roman"/>
          <w:sz w:val="28"/>
          <w:szCs w:val="28"/>
        </w:rPr>
        <w:t>Цель второго уровня 3: Обеспечить публичное эффективное управление муниципальным имуществом и муниципальным</w:t>
      </w:r>
      <w:r w:rsidR="007E79DC">
        <w:rPr>
          <w:rFonts w:ascii="Times New Roman" w:hAnsi="Times New Roman"/>
          <w:sz w:val="28"/>
          <w:szCs w:val="28"/>
        </w:rPr>
        <w:t>и финансами</w:t>
      </w:r>
      <w:r>
        <w:rPr>
          <w:rFonts w:ascii="Times New Roman" w:hAnsi="Times New Roman"/>
          <w:sz w:val="28"/>
          <w:szCs w:val="28"/>
        </w:rPr>
        <w:t>:</w:t>
      </w:r>
    </w:p>
    <w:p w:rsidR="00926ADD" w:rsidRPr="00346D61" w:rsidRDefault="00926ADD" w:rsidP="00F25F47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публичное э</w:t>
      </w:r>
      <w:r w:rsidRPr="00346D61">
        <w:rPr>
          <w:rFonts w:ascii="Times New Roman" w:hAnsi="Times New Roman"/>
          <w:sz w:val="28"/>
          <w:szCs w:val="28"/>
        </w:rPr>
        <w:t>ффективное управление муниципальным имуществом</w:t>
      </w:r>
      <w:r>
        <w:rPr>
          <w:rFonts w:ascii="Times New Roman" w:hAnsi="Times New Roman"/>
          <w:sz w:val="28"/>
          <w:szCs w:val="28"/>
        </w:rPr>
        <w:t>.</w:t>
      </w:r>
    </w:p>
    <w:p w:rsidR="00926ADD" w:rsidRPr="000E233C" w:rsidRDefault="00926ADD" w:rsidP="00F25F47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233C">
        <w:rPr>
          <w:rFonts w:ascii="Times New Roman" w:hAnsi="Times New Roman"/>
          <w:sz w:val="28"/>
          <w:szCs w:val="28"/>
        </w:rPr>
        <w:t>Обеспечить публичное эффективное управление муниципальными финансами.</w:t>
      </w:r>
    </w:p>
    <w:p w:rsidR="00F54648" w:rsidRDefault="00F54648" w:rsidP="00346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648" w:rsidRDefault="00F54648" w:rsidP="00346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648" w:rsidRDefault="00F54648" w:rsidP="00346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E96" w:rsidRPr="00F56AF0" w:rsidRDefault="00F56AF0" w:rsidP="00F54648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/>
          <w:b w:val="0"/>
          <w:sz w:val="28"/>
          <w:lang w:val="ru-RU"/>
        </w:rPr>
      </w:pPr>
      <w:r>
        <w:rPr>
          <w:rFonts w:ascii="Times New Roman" w:hAnsi="Times New Roman"/>
          <w:b w:val="0"/>
          <w:sz w:val="28"/>
          <w:lang w:val="ru-RU"/>
        </w:rPr>
        <w:t>4.</w:t>
      </w:r>
      <w:bookmarkStart w:id="18" w:name="_Toc6491754"/>
      <w:r>
        <w:rPr>
          <w:rFonts w:ascii="Times New Roman" w:hAnsi="Times New Roman"/>
          <w:b w:val="0"/>
          <w:sz w:val="28"/>
          <w:lang w:val="ru-RU"/>
        </w:rPr>
        <w:t> ОСНОВНЫЕ СЦЕНАРИИ</w:t>
      </w:r>
      <w:r w:rsidRPr="00F25F47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  <w:lang w:val="ru-RU"/>
        </w:rPr>
        <w:t xml:space="preserve">РАЗВИТИЯ </w:t>
      </w:r>
      <w:r w:rsidRPr="00F25F47">
        <w:rPr>
          <w:rFonts w:ascii="Times New Roman" w:hAnsi="Times New Roman"/>
          <w:b w:val="0"/>
          <w:sz w:val="28"/>
        </w:rPr>
        <w:t>ГОРОДА КРАСНОЯРСКА</w:t>
      </w:r>
      <w:bookmarkEnd w:id="18"/>
      <w:r>
        <w:rPr>
          <w:rFonts w:ascii="Times New Roman" w:hAnsi="Times New Roman"/>
          <w:b w:val="0"/>
          <w:sz w:val="28"/>
          <w:lang w:val="ru-RU"/>
        </w:rPr>
        <w:t xml:space="preserve"> ДО 2030 ГОДА</w:t>
      </w:r>
    </w:p>
    <w:p w:rsidR="00F64DBA" w:rsidRDefault="00F64DBA" w:rsidP="000920FD">
      <w:pPr>
        <w:spacing w:after="0" w:line="240" w:lineRule="auto"/>
      </w:pPr>
    </w:p>
    <w:p w:rsidR="000920FD" w:rsidRDefault="000920FD" w:rsidP="000920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основных индикаторов социально-экономического развития города</w:t>
      </w:r>
      <w:r w:rsidR="00126F81">
        <w:rPr>
          <w:rFonts w:ascii="Times New Roman" w:hAnsi="Times New Roman"/>
          <w:sz w:val="28"/>
          <w:szCs w:val="28"/>
        </w:rPr>
        <w:t> Красноярска</w:t>
      </w:r>
      <w:r>
        <w:rPr>
          <w:rFonts w:ascii="Times New Roman" w:hAnsi="Times New Roman"/>
          <w:sz w:val="28"/>
          <w:szCs w:val="28"/>
        </w:rPr>
        <w:t xml:space="preserve"> осуществлена на основе методов сценарного моделирования, что позволяет оценить достижимость приоритетов</w:t>
      </w:r>
      <w:r w:rsidR="004E025E">
        <w:rPr>
          <w:rFonts w:ascii="Times New Roman" w:hAnsi="Times New Roman"/>
          <w:sz w:val="28"/>
          <w:szCs w:val="28"/>
        </w:rPr>
        <w:t>, целей и задач</w:t>
      </w:r>
      <w:r>
        <w:rPr>
          <w:rFonts w:ascii="Times New Roman" w:hAnsi="Times New Roman"/>
          <w:sz w:val="28"/>
          <w:szCs w:val="28"/>
        </w:rPr>
        <w:t xml:space="preserve"> развития в будущем. </w:t>
      </w:r>
      <w:r w:rsidRPr="005536EA">
        <w:rPr>
          <w:rFonts w:ascii="Times New Roman" w:hAnsi="Times New Roman"/>
          <w:sz w:val="28"/>
          <w:szCs w:val="28"/>
        </w:rPr>
        <w:t xml:space="preserve">Сценарная оценка реализации стратегии </w:t>
      </w:r>
      <w:r w:rsidR="00126F81">
        <w:rPr>
          <w:rFonts w:ascii="Times New Roman" w:hAnsi="Times New Roman"/>
          <w:sz w:val="28"/>
          <w:szCs w:val="28"/>
        </w:rPr>
        <w:t>с</w:t>
      </w:r>
      <w:r w:rsidRPr="005536EA">
        <w:rPr>
          <w:rFonts w:ascii="Times New Roman" w:hAnsi="Times New Roman"/>
          <w:sz w:val="28"/>
          <w:szCs w:val="28"/>
        </w:rPr>
        <w:t>формир</w:t>
      </w:r>
      <w:r w:rsidR="00126F81">
        <w:rPr>
          <w:rFonts w:ascii="Times New Roman" w:hAnsi="Times New Roman"/>
          <w:sz w:val="28"/>
          <w:szCs w:val="28"/>
        </w:rPr>
        <w:t xml:space="preserve">ована </w:t>
      </w:r>
      <w:r w:rsidRPr="005536EA">
        <w:rPr>
          <w:rFonts w:ascii="Times New Roman" w:hAnsi="Times New Roman"/>
          <w:sz w:val="28"/>
          <w:szCs w:val="28"/>
        </w:rPr>
        <w:t xml:space="preserve">под влиянием </w:t>
      </w:r>
      <w:r w:rsidRPr="00126F81">
        <w:rPr>
          <w:rFonts w:ascii="Times New Roman" w:hAnsi="Times New Roman"/>
          <w:sz w:val="28"/>
          <w:szCs w:val="28"/>
        </w:rPr>
        <w:t>следующих факторов:</w:t>
      </w:r>
    </w:p>
    <w:p w:rsidR="00832781" w:rsidRPr="00832781" w:rsidRDefault="00832781" w:rsidP="0083278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2781">
        <w:rPr>
          <w:rFonts w:ascii="Times New Roman" w:hAnsi="Times New Roman"/>
          <w:sz w:val="28"/>
          <w:szCs w:val="28"/>
        </w:rPr>
        <w:t>- </w:t>
      </w:r>
      <w:r w:rsidRPr="00832781">
        <w:rPr>
          <w:rFonts w:ascii="Times New Roman" w:eastAsia="Times New Roman" w:hAnsi="Times New Roman"/>
          <w:sz w:val="28"/>
          <w:szCs w:val="28"/>
        </w:rPr>
        <w:t>внешние условия развития экономики России;</w:t>
      </w:r>
    </w:p>
    <w:p w:rsidR="00832781" w:rsidRPr="00832781" w:rsidRDefault="00832781" w:rsidP="0083278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2781">
        <w:rPr>
          <w:rFonts w:ascii="Times New Roman" w:hAnsi="Times New Roman"/>
          <w:sz w:val="28"/>
          <w:szCs w:val="28"/>
        </w:rPr>
        <w:t>- </w:t>
      </w:r>
      <w:r w:rsidRPr="00832781">
        <w:rPr>
          <w:rFonts w:ascii="Times New Roman" w:eastAsia="Times New Roman" w:hAnsi="Times New Roman"/>
          <w:sz w:val="28"/>
          <w:szCs w:val="28"/>
        </w:rPr>
        <w:t>стратегические цели и приоритеты социально-экономического развития города Красноярска;</w:t>
      </w:r>
    </w:p>
    <w:p w:rsidR="00832781" w:rsidRPr="00832781" w:rsidRDefault="00832781" w:rsidP="0083278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2781">
        <w:rPr>
          <w:rFonts w:ascii="Times New Roman" w:hAnsi="Times New Roman"/>
          <w:sz w:val="28"/>
          <w:szCs w:val="28"/>
        </w:rPr>
        <w:t>- </w:t>
      </w:r>
      <w:r w:rsidRPr="00832781">
        <w:rPr>
          <w:rFonts w:ascii="Times New Roman" w:eastAsia="Times New Roman" w:hAnsi="Times New Roman"/>
          <w:sz w:val="28"/>
          <w:szCs w:val="28"/>
        </w:rPr>
        <w:t>использование факторов роста экономики города, таких как: развитие человеческого капитала, рост производительности труда, инвестиционная и инновационная активность;</w:t>
      </w:r>
    </w:p>
    <w:p w:rsidR="00832781" w:rsidRPr="00832781" w:rsidRDefault="00832781" w:rsidP="0083278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2781">
        <w:rPr>
          <w:rFonts w:ascii="Times New Roman" w:hAnsi="Times New Roman"/>
          <w:sz w:val="28"/>
          <w:szCs w:val="28"/>
        </w:rPr>
        <w:t>- </w:t>
      </w:r>
      <w:r w:rsidRPr="00832781">
        <w:rPr>
          <w:rFonts w:ascii="Times New Roman" w:eastAsia="Times New Roman" w:hAnsi="Times New Roman"/>
          <w:sz w:val="28"/>
          <w:szCs w:val="28"/>
        </w:rPr>
        <w:t xml:space="preserve">развитие малого и среднего бизнеса, повышение его доли </w:t>
      </w:r>
      <w:r w:rsidRPr="00832781">
        <w:rPr>
          <w:rFonts w:ascii="Times New Roman" w:eastAsia="Times New Roman" w:hAnsi="Times New Roman"/>
          <w:sz w:val="28"/>
          <w:szCs w:val="28"/>
        </w:rPr>
        <w:br/>
        <w:t>в производстве продукции (работ, услуг);</w:t>
      </w:r>
    </w:p>
    <w:p w:rsidR="000920FD" w:rsidRPr="006873E0" w:rsidRDefault="00832781" w:rsidP="00832781">
      <w:pPr>
        <w:pStyle w:val="a8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2781">
        <w:rPr>
          <w:rFonts w:ascii="Times New Roman" w:hAnsi="Times New Roman"/>
          <w:sz w:val="28"/>
          <w:szCs w:val="28"/>
        </w:rPr>
        <w:t>- </w:t>
      </w:r>
      <w:r w:rsidRPr="00832781">
        <w:rPr>
          <w:rFonts w:ascii="Times New Roman" w:eastAsia="Times New Roman" w:hAnsi="Times New Roman"/>
          <w:sz w:val="28"/>
          <w:szCs w:val="28"/>
        </w:rPr>
        <w:t>появление и развитие новых направлений экономической деятельности, в том числе в сфере услуг.</w:t>
      </w:r>
    </w:p>
    <w:p w:rsidR="000920FD" w:rsidRPr="00C85193" w:rsidRDefault="000920FD" w:rsidP="000920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193">
        <w:rPr>
          <w:rFonts w:ascii="Times New Roman" w:hAnsi="Times New Roman"/>
          <w:sz w:val="28"/>
          <w:szCs w:val="28"/>
        </w:rPr>
        <w:t xml:space="preserve">Ключевыми показателями </w:t>
      </w:r>
      <w:proofErr w:type="gramStart"/>
      <w:r w:rsidRPr="00C85193">
        <w:rPr>
          <w:rFonts w:ascii="Times New Roman" w:hAnsi="Times New Roman"/>
          <w:sz w:val="28"/>
          <w:szCs w:val="28"/>
        </w:rPr>
        <w:t>оценки сценариев стратегии развития экономики г</w:t>
      </w:r>
      <w:r w:rsidR="00DA094B">
        <w:rPr>
          <w:rFonts w:ascii="Times New Roman" w:hAnsi="Times New Roman"/>
          <w:sz w:val="28"/>
          <w:szCs w:val="28"/>
        </w:rPr>
        <w:t>орода</w:t>
      </w:r>
      <w:r w:rsidR="00126F81">
        <w:rPr>
          <w:rFonts w:ascii="Times New Roman" w:hAnsi="Times New Roman"/>
          <w:sz w:val="28"/>
          <w:szCs w:val="28"/>
        </w:rPr>
        <w:t> </w:t>
      </w:r>
      <w:r w:rsidRPr="00C85193">
        <w:rPr>
          <w:rFonts w:ascii="Times New Roman" w:hAnsi="Times New Roman"/>
          <w:sz w:val="28"/>
          <w:szCs w:val="28"/>
        </w:rPr>
        <w:t>Красноярска</w:t>
      </w:r>
      <w:proofErr w:type="gramEnd"/>
      <w:r w:rsidRPr="00C85193">
        <w:rPr>
          <w:rFonts w:ascii="Times New Roman" w:hAnsi="Times New Roman"/>
          <w:sz w:val="28"/>
          <w:szCs w:val="28"/>
        </w:rPr>
        <w:t xml:space="preserve"> являются:</w:t>
      </w:r>
    </w:p>
    <w:p w:rsidR="000920FD" w:rsidRPr="005536EA" w:rsidRDefault="00532391" w:rsidP="00532391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920FD" w:rsidRPr="005536EA">
        <w:rPr>
          <w:rFonts w:ascii="Times New Roman" w:hAnsi="Times New Roman"/>
          <w:sz w:val="28"/>
          <w:szCs w:val="28"/>
        </w:rPr>
        <w:t xml:space="preserve">численность </w:t>
      </w:r>
      <w:r w:rsidR="00551C26">
        <w:rPr>
          <w:rFonts w:ascii="Times New Roman" w:hAnsi="Times New Roman"/>
          <w:sz w:val="28"/>
          <w:szCs w:val="28"/>
        </w:rPr>
        <w:t>постоянного на</w:t>
      </w:r>
      <w:r w:rsidR="000920FD" w:rsidRPr="005536EA">
        <w:rPr>
          <w:rFonts w:ascii="Times New Roman" w:hAnsi="Times New Roman"/>
          <w:sz w:val="28"/>
          <w:szCs w:val="28"/>
        </w:rPr>
        <w:t>селения</w:t>
      </w:r>
      <w:r w:rsidR="00551C26">
        <w:rPr>
          <w:rFonts w:ascii="Times New Roman" w:hAnsi="Times New Roman"/>
          <w:sz w:val="28"/>
          <w:szCs w:val="28"/>
        </w:rPr>
        <w:t>, в среднем за период</w:t>
      </w:r>
      <w:r w:rsidR="000920FD">
        <w:rPr>
          <w:rFonts w:ascii="Times New Roman" w:hAnsi="Times New Roman"/>
          <w:sz w:val="28"/>
          <w:szCs w:val="28"/>
        </w:rPr>
        <w:t>;</w:t>
      </w:r>
    </w:p>
    <w:p w:rsidR="000920FD" w:rsidRPr="005536EA" w:rsidRDefault="00532391" w:rsidP="00532391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39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0920FD" w:rsidRPr="005536EA">
        <w:rPr>
          <w:rFonts w:ascii="Times New Roman" w:hAnsi="Times New Roman"/>
          <w:sz w:val="28"/>
          <w:szCs w:val="28"/>
        </w:rPr>
        <w:t xml:space="preserve">среднесписочная численность работников </w:t>
      </w:r>
      <w:r w:rsidR="00C4050A">
        <w:rPr>
          <w:rFonts w:ascii="Times New Roman" w:hAnsi="Times New Roman"/>
          <w:sz w:val="28"/>
          <w:szCs w:val="28"/>
        </w:rPr>
        <w:t xml:space="preserve">списочного состава </w:t>
      </w:r>
      <w:r w:rsidR="000920FD" w:rsidRPr="005536EA">
        <w:rPr>
          <w:rFonts w:ascii="Times New Roman" w:hAnsi="Times New Roman"/>
          <w:sz w:val="28"/>
          <w:szCs w:val="28"/>
        </w:rPr>
        <w:t>организаций, в том числе по видам экономической деятельности</w:t>
      </w:r>
      <w:r w:rsidR="000920FD">
        <w:rPr>
          <w:rFonts w:ascii="Times New Roman" w:hAnsi="Times New Roman"/>
          <w:sz w:val="28"/>
          <w:szCs w:val="28"/>
        </w:rPr>
        <w:t>;</w:t>
      </w:r>
    </w:p>
    <w:p w:rsidR="000920FD" w:rsidRPr="005536EA" w:rsidRDefault="00532391" w:rsidP="00532391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39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0920FD" w:rsidRPr="005E4F84">
        <w:rPr>
          <w:rFonts w:ascii="Times New Roman" w:hAnsi="Times New Roman"/>
          <w:sz w:val="28"/>
          <w:szCs w:val="28"/>
        </w:rPr>
        <w:t>объем отгруженных товаров собственного производства, выполненных работ и услуг собственными силами</w:t>
      </w:r>
      <w:r w:rsidR="000920FD">
        <w:rPr>
          <w:rFonts w:ascii="Times New Roman" w:hAnsi="Times New Roman"/>
          <w:sz w:val="28"/>
          <w:szCs w:val="28"/>
        </w:rPr>
        <w:t>;</w:t>
      </w:r>
    </w:p>
    <w:p w:rsidR="000920FD" w:rsidRPr="005536EA" w:rsidRDefault="00532391" w:rsidP="00532391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39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0920FD" w:rsidRPr="005E4F84">
        <w:rPr>
          <w:rFonts w:ascii="Times New Roman" w:hAnsi="Times New Roman"/>
          <w:sz w:val="28"/>
          <w:szCs w:val="28"/>
        </w:rPr>
        <w:t>индекс промышленного производства по видам экономической деятельности</w:t>
      </w:r>
      <w:r w:rsidR="000920FD">
        <w:rPr>
          <w:rFonts w:ascii="Times New Roman" w:hAnsi="Times New Roman"/>
          <w:sz w:val="28"/>
          <w:szCs w:val="28"/>
        </w:rPr>
        <w:t>;</w:t>
      </w:r>
    </w:p>
    <w:p w:rsidR="000920FD" w:rsidRPr="005536EA" w:rsidRDefault="00532391" w:rsidP="00532391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39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0920FD" w:rsidRPr="005536EA">
        <w:rPr>
          <w:rFonts w:ascii="Times New Roman" w:hAnsi="Times New Roman"/>
          <w:sz w:val="28"/>
          <w:szCs w:val="28"/>
        </w:rPr>
        <w:t xml:space="preserve">среднемесячная начисленная заработная плата, в том числе </w:t>
      </w:r>
      <w:r w:rsidR="000920FD">
        <w:rPr>
          <w:rFonts w:ascii="Times New Roman" w:hAnsi="Times New Roman"/>
          <w:sz w:val="28"/>
          <w:szCs w:val="28"/>
        </w:rPr>
        <w:br/>
      </w:r>
      <w:r w:rsidR="000920FD" w:rsidRPr="005536EA">
        <w:rPr>
          <w:rFonts w:ascii="Times New Roman" w:hAnsi="Times New Roman"/>
          <w:sz w:val="28"/>
          <w:szCs w:val="28"/>
        </w:rPr>
        <w:t>по видам экономической деятельности</w:t>
      </w:r>
      <w:r w:rsidR="000920FD" w:rsidRPr="005E4F84">
        <w:rPr>
          <w:rFonts w:ascii="Times New Roman" w:hAnsi="Times New Roman"/>
          <w:sz w:val="28"/>
          <w:szCs w:val="28"/>
          <w:vertAlign w:val="superscript"/>
        </w:rPr>
        <w:footnoteReference w:id="8"/>
      </w:r>
      <w:r w:rsidR="000920FD">
        <w:rPr>
          <w:rFonts w:ascii="Times New Roman" w:hAnsi="Times New Roman"/>
          <w:sz w:val="28"/>
          <w:szCs w:val="28"/>
        </w:rPr>
        <w:t>;</w:t>
      </w:r>
    </w:p>
    <w:p w:rsidR="000920FD" w:rsidRPr="005536EA" w:rsidRDefault="00532391" w:rsidP="00532391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39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0920FD" w:rsidRPr="005536EA">
        <w:rPr>
          <w:rFonts w:ascii="Times New Roman" w:hAnsi="Times New Roman"/>
          <w:sz w:val="28"/>
          <w:szCs w:val="28"/>
        </w:rPr>
        <w:t>доходы бюджета, в том числе за счет налоговых и неналоговых поступлений</w:t>
      </w:r>
      <w:r w:rsidR="000920FD" w:rsidRPr="005E4F84">
        <w:rPr>
          <w:rFonts w:ascii="Times New Roman" w:hAnsi="Times New Roman"/>
          <w:sz w:val="28"/>
          <w:szCs w:val="28"/>
          <w:vertAlign w:val="superscript"/>
        </w:rPr>
        <w:footnoteReference w:id="9"/>
      </w:r>
      <w:r w:rsidR="000920FD">
        <w:rPr>
          <w:rFonts w:ascii="Times New Roman" w:hAnsi="Times New Roman"/>
          <w:sz w:val="28"/>
          <w:szCs w:val="28"/>
        </w:rPr>
        <w:t>;</w:t>
      </w:r>
    </w:p>
    <w:p w:rsidR="000920FD" w:rsidRDefault="00532391" w:rsidP="00532391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39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0920FD" w:rsidRPr="0078773D">
        <w:rPr>
          <w:rFonts w:ascii="Times New Roman" w:hAnsi="Times New Roman"/>
          <w:sz w:val="28"/>
          <w:szCs w:val="28"/>
        </w:rPr>
        <w:t>потребности в инвестиционных ресурсах</w:t>
      </w:r>
      <w:r w:rsidR="000920FD" w:rsidRPr="005E4F84">
        <w:rPr>
          <w:rFonts w:ascii="Times New Roman" w:hAnsi="Times New Roman"/>
          <w:sz w:val="28"/>
          <w:szCs w:val="28"/>
          <w:vertAlign w:val="superscript"/>
        </w:rPr>
        <w:footnoteReference w:id="10"/>
      </w:r>
      <w:r w:rsidR="000920FD">
        <w:rPr>
          <w:rFonts w:ascii="Times New Roman" w:hAnsi="Times New Roman"/>
          <w:sz w:val="28"/>
          <w:szCs w:val="28"/>
        </w:rPr>
        <w:t>;</w:t>
      </w:r>
    </w:p>
    <w:p w:rsidR="000920FD" w:rsidRPr="0078773D" w:rsidRDefault="00532391" w:rsidP="00532391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39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0920FD" w:rsidRPr="0078773D">
        <w:rPr>
          <w:rFonts w:ascii="Times New Roman" w:hAnsi="Times New Roman"/>
          <w:sz w:val="28"/>
          <w:szCs w:val="28"/>
        </w:rPr>
        <w:t>рост производительности труда</w:t>
      </w:r>
      <w:r w:rsidR="000920FD">
        <w:rPr>
          <w:rFonts w:ascii="Times New Roman" w:hAnsi="Times New Roman"/>
          <w:sz w:val="28"/>
          <w:szCs w:val="28"/>
        </w:rPr>
        <w:t>.</w:t>
      </w:r>
    </w:p>
    <w:p w:rsidR="000920FD" w:rsidRPr="005E4F84" w:rsidRDefault="000920FD" w:rsidP="000920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F84">
        <w:rPr>
          <w:rFonts w:ascii="Times New Roman" w:hAnsi="Times New Roman"/>
          <w:sz w:val="28"/>
          <w:szCs w:val="28"/>
        </w:rPr>
        <w:t>Реализация стратегии рассмотрена в разрезе трех сценариев: инерционн</w:t>
      </w:r>
      <w:r>
        <w:rPr>
          <w:rFonts w:ascii="Times New Roman" w:hAnsi="Times New Roman"/>
          <w:sz w:val="28"/>
          <w:szCs w:val="28"/>
        </w:rPr>
        <w:t>ого</w:t>
      </w:r>
      <w:r w:rsidRPr="005E4F84">
        <w:rPr>
          <w:rFonts w:ascii="Times New Roman" w:hAnsi="Times New Roman"/>
          <w:sz w:val="28"/>
          <w:szCs w:val="28"/>
        </w:rPr>
        <w:t>, базов</w:t>
      </w:r>
      <w:r>
        <w:rPr>
          <w:rFonts w:ascii="Times New Roman" w:hAnsi="Times New Roman"/>
          <w:sz w:val="28"/>
          <w:szCs w:val="28"/>
        </w:rPr>
        <w:t>ого</w:t>
      </w:r>
      <w:r w:rsidRPr="005E4F84">
        <w:rPr>
          <w:rFonts w:ascii="Times New Roman" w:hAnsi="Times New Roman"/>
          <w:sz w:val="28"/>
          <w:szCs w:val="28"/>
        </w:rPr>
        <w:t xml:space="preserve"> и сценария устойчивого роста. </w:t>
      </w:r>
    </w:p>
    <w:p w:rsidR="000920FD" w:rsidRPr="00126F81" w:rsidRDefault="000920FD" w:rsidP="00EA19C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F81">
        <w:rPr>
          <w:rFonts w:ascii="Times New Roman" w:hAnsi="Times New Roman"/>
          <w:sz w:val="28"/>
          <w:szCs w:val="28"/>
        </w:rPr>
        <w:t>Инерционный сценарий развития г</w:t>
      </w:r>
      <w:r w:rsidR="00DA094B" w:rsidRPr="00126F81">
        <w:rPr>
          <w:rFonts w:ascii="Times New Roman" w:hAnsi="Times New Roman"/>
          <w:sz w:val="28"/>
          <w:szCs w:val="28"/>
        </w:rPr>
        <w:t>орода</w:t>
      </w:r>
      <w:r w:rsidRPr="00126F81">
        <w:rPr>
          <w:rFonts w:ascii="Times New Roman" w:hAnsi="Times New Roman"/>
          <w:sz w:val="28"/>
          <w:szCs w:val="28"/>
        </w:rPr>
        <w:t> Красноярска до 2030 г</w:t>
      </w:r>
      <w:r w:rsidR="001942D6" w:rsidRPr="00126F81">
        <w:rPr>
          <w:rFonts w:ascii="Times New Roman" w:hAnsi="Times New Roman"/>
          <w:sz w:val="28"/>
          <w:szCs w:val="28"/>
        </w:rPr>
        <w:t>ода</w:t>
      </w:r>
      <w:r w:rsidRPr="00126F81">
        <w:rPr>
          <w:rFonts w:ascii="Times New Roman" w:hAnsi="Times New Roman"/>
          <w:sz w:val="28"/>
          <w:szCs w:val="28"/>
        </w:rPr>
        <w:t xml:space="preserve"> предусматривает сохранение </w:t>
      </w:r>
      <w:r w:rsidR="00EA19CD" w:rsidRPr="00126F81">
        <w:rPr>
          <w:rFonts w:ascii="Times New Roman" w:hAnsi="Times New Roman"/>
          <w:sz w:val="28"/>
          <w:szCs w:val="28"/>
        </w:rPr>
        <w:t xml:space="preserve">целого ряда </w:t>
      </w:r>
      <w:r w:rsidRPr="00126F81">
        <w:rPr>
          <w:rFonts w:ascii="Times New Roman" w:hAnsi="Times New Roman"/>
          <w:sz w:val="28"/>
          <w:szCs w:val="28"/>
        </w:rPr>
        <w:t xml:space="preserve">неблагоприятных тенденций развития экономики </w:t>
      </w:r>
      <w:r w:rsidR="00126F81">
        <w:rPr>
          <w:rFonts w:ascii="Times New Roman" w:hAnsi="Times New Roman"/>
          <w:sz w:val="28"/>
          <w:szCs w:val="28"/>
        </w:rPr>
        <w:t>России, Красноярского края</w:t>
      </w:r>
      <w:r w:rsidRPr="00126F81">
        <w:rPr>
          <w:rFonts w:ascii="Times New Roman" w:hAnsi="Times New Roman"/>
          <w:sz w:val="28"/>
          <w:szCs w:val="28"/>
        </w:rPr>
        <w:t xml:space="preserve"> и г</w:t>
      </w:r>
      <w:r w:rsidR="00DA094B" w:rsidRPr="00126F81">
        <w:rPr>
          <w:rFonts w:ascii="Times New Roman" w:hAnsi="Times New Roman"/>
          <w:sz w:val="28"/>
          <w:szCs w:val="28"/>
        </w:rPr>
        <w:t>орода</w:t>
      </w:r>
      <w:r w:rsidRPr="00126F81">
        <w:rPr>
          <w:rFonts w:ascii="Times New Roman" w:hAnsi="Times New Roman"/>
          <w:sz w:val="28"/>
          <w:szCs w:val="28"/>
        </w:rPr>
        <w:t xml:space="preserve"> Красноярска, сложившихся к 201</w:t>
      </w:r>
      <w:r w:rsidR="00EA19CD" w:rsidRPr="00126F81">
        <w:rPr>
          <w:rFonts w:ascii="Times New Roman" w:hAnsi="Times New Roman"/>
          <w:sz w:val="28"/>
          <w:szCs w:val="28"/>
        </w:rPr>
        <w:t>9</w:t>
      </w:r>
      <w:r w:rsidRPr="00126F81">
        <w:rPr>
          <w:rFonts w:ascii="Times New Roman" w:hAnsi="Times New Roman"/>
          <w:sz w:val="28"/>
          <w:szCs w:val="28"/>
        </w:rPr>
        <w:t xml:space="preserve"> году.</w:t>
      </w:r>
    </w:p>
    <w:p w:rsidR="00EA19CD" w:rsidRPr="00126F81" w:rsidRDefault="00EA19CD" w:rsidP="00EA19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F81">
        <w:rPr>
          <w:rFonts w:ascii="Times New Roman" w:hAnsi="Times New Roman"/>
          <w:sz w:val="28"/>
          <w:szCs w:val="28"/>
        </w:rPr>
        <w:t xml:space="preserve">Оценка </w:t>
      </w:r>
      <w:proofErr w:type="gramStart"/>
      <w:r w:rsidRPr="00126F81">
        <w:rPr>
          <w:rFonts w:ascii="Times New Roman" w:hAnsi="Times New Roman"/>
          <w:sz w:val="28"/>
          <w:szCs w:val="28"/>
        </w:rPr>
        <w:t xml:space="preserve">индикаторов социально-экономического развития инерционного сценария развития </w:t>
      </w:r>
      <w:bookmarkStart w:id="19" w:name="_Toc440977739"/>
      <w:r w:rsidRPr="00126F81">
        <w:rPr>
          <w:rFonts w:ascii="Times New Roman" w:hAnsi="Times New Roman"/>
          <w:sz w:val="28"/>
          <w:szCs w:val="28"/>
        </w:rPr>
        <w:t>г</w:t>
      </w:r>
      <w:r w:rsidR="00DA094B" w:rsidRPr="00126F81">
        <w:rPr>
          <w:rFonts w:ascii="Times New Roman" w:hAnsi="Times New Roman"/>
          <w:sz w:val="28"/>
          <w:szCs w:val="28"/>
        </w:rPr>
        <w:t>орода</w:t>
      </w:r>
      <w:r w:rsidRPr="00126F81">
        <w:rPr>
          <w:rFonts w:ascii="Times New Roman" w:hAnsi="Times New Roman"/>
          <w:sz w:val="28"/>
          <w:szCs w:val="28"/>
        </w:rPr>
        <w:t xml:space="preserve"> Красноярска</w:t>
      </w:r>
      <w:proofErr w:type="gramEnd"/>
      <w:r w:rsidRPr="00126F81">
        <w:rPr>
          <w:rFonts w:ascii="Times New Roman" w:hAnsi="Times New Roman"/>
          <w:sz w:val="28"/>
          <w:szCs w:val="28"/>
        </w:rPr>
        <w:t xml:space="preserve"> до 2030 г</w:t>
      </w:r>
      <w:bookmarkEnd w:id="19"/>
      <w:r w:rsidR="001942D6" w:rsidRPr="00126F81">
        <w:rPr>
          <w:rFonts w:ascii="Times New Roman" w:hAnsi="Times New Roman"/>
          <w:sz w:val="28"/>
          <w:szCs w:val="28"/>
        </w:rPr>
        <w:t>ода</w:t>
      </w:r>
      <w:r w:rsidRPr="00126F81">
        <w:rPr>
          <w:rFonts w:ascii="Times New Roman" w:hAnsi="Times New Roman"/>
          <w:sz w:val="28"/>
          <w:szCs w:val="28"/>
        </w:rPr>
        <w:t xml:space="preserve"> показывает, что возможности экономического роста и изменение уровня и качества жизни будут ограничены:</w:t>
      </w:r>
    </w:p>
    <w:p w:rsidR="00EA19CD" w:rsidRPr="007E6959" w:rsidRDefault="00824B2A" w:rsidP="00824B2A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4B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EA19CD" w:rsidRPr="007E6959">
        <w:rPr>
          <w:rFonts w:ascii="Times New Roman" w:hAnsi="Times New Roman"/>
          <w:sz w:val="28"/>
          <w:szCs w:val="28"/>
        </w:rPr>
        <w:t xml:space="preserve">незначительный рост физических объемов производства в основных отраслях промышленности, строительстве, оптовой и розничной торговле </w:t>
      </w:r>
      <w:r w:rsidR="00EA19CD" w:rsidRPr="007E6959">
        <w:rPr>
          <w:rFonts w:ascii="Times New Roman" w:hAnsi="Times New Roman"/>
          <w:sz w:val="28"/>
          <w:szCs w:val="28"/>
        </w:rPr>
        <w:br/>
        <w:t>и других отраслях;</w:t>
      </w:r>
    </w:p>
    <w:p w:rsidR="00EA19CD" w:rsidRDefault="00824B2A" w:rsidP="00824B2A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4B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EA19CD" w:rsidRPr="007E6959">
        <w:rPr>
          <w:rFonts w:ascii="Times New Roman" w:hAnsi="Times New Roman"/>
          <w:sz w:val="28"/>
          <w:szCs w:val="28"/>
        </w:rPr>
        <w:t>сохранение низких темпов роста реальной заработной платы в большинстве отраслей</w:t>
      </w:r>
      <w:r w:rsidR="00EA19CD" w:rsidRPr="005F5B4E">
        <w:rPr>
          <w:rFonts w:ascii="Times New Roman" w:hAnsi="Times New Roman"/>
          <w:sz w:val="28"/>
          <w:szCs w:val="28"/>
        </w:rPr>
        <w:t xml:space="preserve"> промышлен</w:t>
      </w:r>
      <w:r w:rsidR="00EA19CD">
        <w:rPr>
          <w:rFonts w:ascii="Times New Roman" w:hAnsi="Times New Roman"/>
          <w:sz w:val="28"/>
          <w:szCs w:val="28"/>
        </w:rPr>
        <w:t>ного производства и сферы услуг;</w:t>
      </w:r>
    </w:p>
    <w:p w:rsidR="00EA19CD" w:rsidRPr="001A02CD" w:rsidRDefault="00824B2A" w:rsidP="00824B2A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4B2A">
        <w:rPr>
          <w:rFonts w:ascii="Times New Roman" w:hAnsi="Times New Roman"/>
          <w:sz w:val="28"/>
          <w:szCs w:val="28"/>
        </w:rPr>
        <w:t xml:space="preserve">- </w:t>
      </w:r>
      <w:r w:rsidR="00EA19CD">
        <w:rPr>
          <w:rFonts w:ascii="Times New Roman" w:hAnsi="Times New Roman"/>
          <w:sz w:val="28"/>
          <w:szCs w:val="28"/>
        </w:rPr>
        <w:t>н</w:t>
      </w:r>
      <w:r w:rsidR="00EA19CD" w:rsidRPr="005F5B4E">
        <w:rPr>
          <w:rFonts w:ascii="Times New Roman" w:hAnsi="Times New Roman"/>
          <w:sz w:val="28"/>
          <w:szCs w:val="28"/>
        </w:rPr>
        <w:t>езначительный рост налого</w:t>
      </w:r>
      <w:r w:rsidR="00EA19CD">
        <w:rPr>
          <w:rFonts w:ascii="Times New Roman" w:hAnsi="Times New Roman"/>
          <w:sz w:val="28"/>
          <w:szCs w:val="28"/>
        </w:rPr>
        <w:t>вых поступлений в бюджет города</w:t>
      </w:r>
      <w:r w:rsidR="00EA19CD" w:rsidRPr="001A02CD">
        <w:rPr>
          <w:rFonts w:ascii="Times New Roman" w:hAnsi="Times New Roman"/>
          <w:sz w:val="28"/>
          <w:szCs w:val="28"/>
        </w:rPr>
        <w:t>.</w:t>
      </w:r>
    </w:p>
    <w:p w:rsidR="00EA19CD" w:rsidRDefault="00EA19CD" w:rsidP="00EA19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25BA">
        <w:rPr>
          <w:rFonts w:ascii="Times New Roman" w:hAnsi="Times New Roman"/>
          <w:sz w:val="28"/>
          <w:szCs w:val="28"/>
        </w:rPr>
        <w:t>При реализации данного сценария основой экономического развития г</w:t>
      </w:r>
      <w:r w:rsidR="00D93D43">
        <w:rPr>
          <w:rFonts w:ascii="Times New Roman" w:hAnsi="Times New Roman"/>
          <w:sz w:val="28"/>
          <w:szCs w:val="28"/>
        </w:rPr>
        <w:t>орода</w:t>
      </w:r>
      <w:r>
        <w:rPr>
          <w:rFonts w:ascii="Times New Roman" w:hAnsi="Times New Roman"/>
          <w:sz w:val="28"/>
          <w:szCs w:val="28"/>
        </w:rPr>
        <w:t> </w:t>
      </w:r>
      <w:r w:rsidRPr="009825BA">
        <w:rPr>
          <w:rFonts w:ascii="Times New Roman" w:hAnsi="Times New Roman"/>
          <w:sz w:val="28"/>
          <w:szCs w:val="28"/>
        </w:rPr>
        <w:t>Красноярска до 2030 г</w:t>
      </w:r>
      <w:r w:rsidR="00961E3A">
        <w:rPr>
          <w:rFonts w:ascii="Times New Roman" w:hAnsi="Times New Roman"/>
          <w:sz w:val="28"/>
          <w:szCs w:val="28"/>
        </w:rPr>
        <w:t>ода</w:t>
      </w:r>
      <w:r w:rsidRPr="009825BA">
        <w:rPr>
          <w:rFonts w:ascii="Times New Roman" w:hAnsi="Times New Roman"/>
          <w:sz w:val="28"/>
          <w:szCs w:val="28"/>
        </w:rPr>
        <w:t xml:space="preserve"> останутся традиционные виды деятельности, а именно: обрабатывающие производства, строительство, торговля, транспорт и связь, жилищно-коммунальное хозяйство и </w:t>
      </w:r>
      <w:r>
        <w:rPr>
          <w:rFonts w:ascii="Times New Roman" w:hAnsi="Times New Roman"/>
          <w:sz w:val="28"/>
          <w:szCs w:val="28"/>
        </w:rPr>
        <w:t>другие</w:t>
      </w:r>
      <w:r w:rsidRPr="009825BA">
        <w:rPr>
          <w:rFonts w:ascii="Times New Roman" w:hAnsi="Times New Roman"/>
          <w:sz w:val="28"/>
          <w:szCs w:val="28"/>
        </w:rPr>
        <w:t>. Согласно данному сценарию на период до 2030 г</w:t>
      </w:r>
      <w:r w:rsidR="00961E3A">
        <w:rPr>
          <w:rFonts w:ascii="Times New Roman" w:hAnsi="Times New Roman"/>
          <w:sz w:val="28"/>
          <w:szCs w:val="28"/>
        </w:rPr>
        <w:t>ода</w:t>
      </w:r>
      <w:r w:rsidRPr="009825BA">
        <w:rPr>
          <w:rFonts w:ascii="Times New Roman" w:hAnsi="Times New Roman"/>
          <w:sz w:val="28"/>
          <w:szCs w:val="28"/>
        </w:rPr>
        <w:t xml:space="preserve"> сохранится низкая инвестиционная активность предприятий, благодаря чему доля износа основных производственных фондов в основных отраслях производства увеличится до 60-65</w:t>
      </w:r>
      <w:r w:rsidR="00923FBE" w:rsidRPr="00923FBE">
        <w:rPr>
          <w:rFonts w:ascii="Times New Roman" w:hAnsi="Times New Roman"/>
          <w:sz w:val="28"/>
          <w:szCs w:val="28"/>
        </w:rPr>
        <w:t xml:space="preserve"> </w:t>
      </w:r>
      <w:r w:rsidR="00355AB4">
        <w:rPr>
          <w:rFonts w:ascii="Times New Roman" w:hAnsi="Times New Roman"/>
          <w:sz w:val="28"/>
          <w:szCs w:val="28"/>
        </w:rPr>
        <w:t>процентов</w:t>
      </w:r>
      <w:r w:rsidRPr="009825BA">
        <w:rPr>
          <w:rFonts w:ascii="Times New Roman" w:hAnsi="Times New Roman"/>
          <w:sz w:val="28"/>
          <w:szCs w:val="28"/>
        </w:rPr>
        <w:t>. Отсутствие достаточных средств на модернизацию производства, низкая инвестиционная и инновационная активность предприятий приведут к тому</w:t>
      </w:r>
      <w:r w:rsidRPr="004D7002">
        <w:rPr>
          <w:rFonts w:ascii="Times New Roman" w:hAnsi="Times New Roman"/>
          <w:sz w:val="28"/>
          <w:szCs w:val="28"/>
        </w:rPr>
        <w:t>, что в 2019 г</w:t>
      </w:r>
      <w:r w:rsidR="00961E3A">
        <w:rPr>
          <w:rFonts w:ascii="Times New Roman" w:hAnsi="Times New Roman"/>
          <w:sz w:val="28"/>
          <w:szCs w:val="28"/>
        </w:rPr>
        <w:t>оду</w:t>
      </w:r>
      <w:r w:rsidRPr="004D7002">
        <w:rPr>
          <w:rFonts w:ascii="Times New Roman" w:hAnsi="Times New Roman"/>
          <w:sz w:val="28"/>
          <w:szCs w:val="28"/>
        </w:rPr>
        <w:t xml:space="preserve"> рост физических объемов производства </w:t>
      </w:r>
      <w:r w:rsidR="00376DA0">
        <w:rPr>
          <w:rFonts w:ascii="Times New Roman" w:hAnsi="Times New Roman"/>
          <w:sz w:val="28"/>
          <w:szCs w:val="28"/>
        </w:rPr>
        <w:t>сохраниться на уровне</w:t>
      </w:r>
      <w:r w:rsidRPr="004D7002">
        <w:rPr>
          <w:rFonts w:ascii="Times New Roman" w:hAnsi="Times New Roman"/>
          <w:sz w:val="28"/>
          <w:szCs w:val="28"/>
        </w:rPr>
        <w:t xml:space="preserve"> 2018 г</w:t>
      </w:r>
      <w:r w:rsidR="00961E3A">
        <w:rPr>
          <w:rFonts w:ascii="Times New Roman" w:hAnsi="Times New Roman"/>
          <w:sz w:val="28"/>
          <w:szCs w:val="28"/>
        </w:rPr>
        <w:t>од</w:t>
      </w:r>
      <w:r w:rsidR="00376DA0">
        <w:rPr>
          <w:rFonts w:ascii="Times New Roman" w:hAnsi="Times New Roman"/>
          <w:sz w:val="28"/>
          <w:szCs w:val="28"/>
        </w:rPr>
        <w:t>а</w:t>
      </w:r>
      <w:r w:rsidRPr="004D7002">
        <w:rPr>
          <w:rFonts w:ascii="Times New Roman" w:hAnsi="Times New Roman"/>
          <w:sz w:val="28"/>
          <w:szCs w:val="28"/>
        </w:rPr>
        <w:t xml:space="preserve"> и, только, начиная с 2020-2022</w:t>
      </w:r>
      <w:r w:rsidR="00074A8C">
        <w:rPr>
          <w:rFonts w:ascii="Times New Roman" w:hAnsi="Times New Roman"/>
          <w:sz w:val="28"/>
          <w:szCs w:val="28"/>
        </w:rPr>
        <w:t xml:space="preserve"> </w:t>
      </w:r>
      <w:r w:rsidR="00961E3A">
        <w:rPr>
          <w:rFonts w:ascii="Times New Roman" w:hAnsi="Times New Roman"/>
          <w:sz w:val="28"/>
          <w:szCs w:val="28"/>
        </w:rPr>
        <w:t>годов</w:t>
      </w:r>
      <w:r w:rsidRPr="004D7002">
        <w:rPr>
          <w:rFonts w:ascii="Times New Roman" w:hAnsi="Times New Roman"/>
          <w:sz w:val="28"/>
          <w:szCs w:val="28"/>
        </w:rPr>
        <w:t>, будет наблюдаться его небольшой прирост.</w:t>
      </w:r>
    </w:p>
    <w:p w:rsidR="00EA19CD" w:rsidRPr="00126F81" w:rsidRDefault="000920FD" w:rsidP="00EA1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F81">
        <w:rPr>
          <w:rFonts w:ascii="Times New Roman" w:hAnsi="Times New Roman"/>
          <w:sz w:val="28"/>
          <w:szCs w:val="28"/>
        </w:rPr>
        <w:t xml:space="preserve">Базовый сценарий развития предполагает улучшение тенденций развития экономики </w:t>
      </w:r>
      <w:r w:rsidR="00376DA0">
        <w:rPr>
          <w:rFonts w:ascii="Times New Roman" w:hAnsi="Times New Roman"/>
          <w:sz w:val="28"/>
          <w:szCs w:val="28"/>
        </w:rPr>
        <w:t xml:space="preserve">России, Красноярского края </w:t>
      </w:r>
      <w:r w:rsidRPr="00126F81">
        <w:rPr>
          <w:rFonts w:ascii="Times New Roman" w:hAnsi="Times New Roman"/>
          <w:sz w:val="28"/>
          <w:szCs w:val="28"/>
        </w:rPr>
        <w:t>и города</w:t>
      </w:r>
      <w:r w:rsidR="00376DA0">
        <w:rPr>
          <w:rFonts w:ascii="Times New Roman" w:hAnsi="Times New Roman"/>
          <w:sz w:val="28"/>
          <w:szCs w:val="28"/>
        </w:rPr>
        <w:t> Красноярска</w:t>
      </w:r>
      <w:r w:rsidRPr="00126F81">
        <w:rPr>
          <w:rFonts w:ascii="Times New Roman" w:hAnsi="Times New Roman"/>
          <w:sz w:val="28"/>
          <w:szCs w:val="28"/>
        </w:rPr>
        <w:t>, сложившихся к 201</w:t>
      </w:r>
      <w:r w:rsidR="00EA19CD" w:rsidRPr="00126F81">
        <w:rPr>
          <w:rFonts w:ascii="Times New Roman" w:hAnsi="Times New Roman"/>
          <w:sz w:val="28"/>
          <w:szCs w:val="28"/>
        </w:rPr>
        <w:t>9</w:t>
      </w:r>
      <w:r w:rsidRPr="00126F81">
        <w:rPr>
          <w:rFonts w:ascii="Times New Roman" w:hAnsi="Times New Roman"/>
          <w:sz w:val="28"/>
          <w:szCs w:val="28"/>
        </w:rPr>
        <w:t xml:space="preserve"> году. Инвестиционный климат в </w:t>
      </w:r>
      <w:r w:rsidR="00D93D43" w:rsidRPr="00126F81">
        <w:rPr>
          <w:rFonts w:ascii="Times New Roman" w:hAnsi="Times New Roman"/>
          <w:sz w:val="28"/>
          <w:szCs w:val="28"/>
        </w:rPr>
        <w:t>городе</w:t>
      </w:r>
      <w:r w:rsidRPr="00126F81">
        <w:rPr>
          <w:rFonts w:ascii="Times New Roman" w:hAnsi="Times New Roman"/>
          <w:sz w:val="28"/>
          <w:szCs w:val="28"/>
        </w:rPr>
        <w:t xml:space="preserve"> Красноярске станет благоприятным для вложения отечественных и иностранных инвестиций, снизятся темпы роста инфляции, вырастут доходы бюджетов всех уровней, </w:t>
      </w:r>
      <w:r w:rsidR="00376DA0">
        <w:rPr>
          <w:rFonts w:ascii="Times New Roman" w:hAnsi="Times New Roman"/>
          <w:sz w:val="28"/>
          <w:szCs w:val="28"/>
        </w:rPr>
        <w:t>предусматривается активная</w:t>
      </w:r>
      <w:r w:rsidRPr="00126F81">
        <w:rPr>
          <w:rFonts w:ascii="Times New Roman" w:hAnsi="Times New Roman"/>
          <w:sz w:val="28"/>
          <w:szCs w:val="28"/>
        </w:rPr>
        <w:t xml:space="preserve"> реализаци</w:t>
      </w:r>
      <w:r w:rsidR="00376DA0">
        <w:rPr>
          <w:rFonts w:ascii="Times New Roman" w:hAnsi="Times New Roman"/>
          <w:sz w:val="28"/>
          <w:szCs w:val="28"/>
        </w:rPr>
        <w:t>я</w:t>
      </w:r>
      <w:r w:rsidRPr="00126F81">
        <w:rPr>
          <w:rFonts w:ascii="Times New Roman" w:hAnsi="Times New Roman"/>
          <w:sz w:val="28"/>
          <w:szCs w:val="28"/>
        </w:rPr>
        <w:t xml:space="preserve"> крупн</w:t>
      </w:r>
      <w:r w:rsidR="00376DA0">
        <w:rPr>
          <w:rFonts w:ascii="Times New Roman" w:hAnsi="Times New Roman"/>
          <w:sz w:val="28"/>
          <w:szCs w:val="28"/>
        </w:rPr>
        <w:t>ых</w:t>
      </w:r>
      <w:r w:rsidRPr="00126F81">
        <w:rPr>
          <w:rFonts w:ascii="Times New Roman" w:hAnsi="Times New Roman"/>
          <w:sz w:val="28"/>
          <w:szCs w:val="28"/>
        </w:rPr>
        <w:t xml:space="preserve"> инвестиционных проектов. </w:t>
      </w:r>
      <w:r w:rsidR="00EA19CD" w:rsidRPr="00126F81">
        <w:rPr>
          <w:rFonts w:ascii="Times New Roman" w:hAnsi="Times New Roman"/>
          <w:sz w:val="28"/>
          <w:szCs w:val="28"/>
        </w:rPr>
        <w:t>Данный сценарий развития предполагает рост инвестиционной и инновационной активности, что позволит увеличить темпы модернизации предприятий</w:t>
      </w:r>
      <w:r w:rsidR="00376DA0">
        <w:rPr>
          <w:rFonts w:ascii="Times New Roman" w:hAnsi="Times New Roman"/>
          <w:sz w:val="28"/>
          <w:szCs w:val="28"/>
        </w:rPr>
        <w:t xml:space="preserve"> и </w:t>
      </w:r>
      <w:r w:rsidR="00EA19CD" w:rsidRPr="00126F81">
        <w:rPr>
          <w:rFonts w:ascii="Times New Roman" w:hAnsi="Times New Roman"/>
          <w:sz w:val="28"/>
          <w:szCs w:val="28"/>
        </w:rPr>
        <w:t>объем</w:t>
      </w:r>
      <w:r w:rsidR="00376DA0">
        <w:rPr>
          <w:rFonts w:ascii="Times New Roman" w:hAnsi="Times New Roman"/>
          <w:sz w:val="28"/>
          <w:szCs w:val="28"/>
        </w:rPr>
        <w:t>ы производства.</w:t>
      </w:r>
    </w:p>
    <w:p w:rsidR="000920FD" w:rsidRPr="00126F81" w:rsidRDefault="000920FD" w:rsidP="00EA19C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6F81">
        <w:rPr>
          <w:rFonts w:ascii="Times New Roman" w:hAnsi="Times New Roman"/>
          <w:sz w:val="28"/>
          <w:szCs w:val="28"/>
        </w:rPr>
        <w:t>Основным фактором повышения уровня и качества жизни населения г</w:t>
      </w:r>
      <w:r w:rsidR="00D93D43" w:rsidRPr="00126F81">
        <w:rPr>
          <w:rFonts w:ascii="Times New Roman" w:hAnsi="Times New Roman"/>
          <w:sz w:val="28"/>
          <w:szCs w:val="28"/>
        </w:rPr>
        <w:t>орода</w:t>
      </w:r>
      <w:r w:rsidRPr="00126F81">
        <w:rPr>
          <w:rFonts w:ascii="Times New Roman" w:hAnsi="Times New Roman"/>
          <w:sz w:val="28"/>
          <w:szCs w:val="28"/>
        </w:rPr>
        <w:t> Красноярска является развитый производственный потенциал городской экономики.</w:t>
      </w:r>
    </w:p>
    <w:p w:rsidR="00EA19CD" w:rsidRPr="00126F81" w:rsidRDefault="00EA19CD" w:rsidP="00EA1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F81">
        <w:rPr>
          <w:rFonts w:ascii="Times New Roman" w:hAnsi="Times New Roman"/>
          <w:sz w:val="28"/>
          <w:szCs w:val="28"/>
        </w:rPr>
        <w:t xml:space="preserve">В условиях базового сценария экономической основой развития города будут как традиционные отрасли экономики, так и новые направления экономической деятельности, в том числе в сфере услуг, в таких отраслях как спорт, туризм, образование и наука, здравоохранение, финансы, инжиниринговый консалтинг и </w:t>
      </w:r>
      <w:proofErr w:type="spellStart"/>
      <w:r w:rsidRPr="00126F81">
        <w:rPr>
          <w:rFonts w:ascii="Times New Roman" w:hAnsi="Times New Roman"/>
          <w:sz w:val="28"/>
          <w:szCs w:val="28"/>
        </w:rPr>
        <w:t>девелопмент</w:t>
      </w:r>
      <w:proofErr w:type="spellEnd"/>
      <w:r w:rsidRPr="00126F81">
        <w:rPr>
          <w:rFonts w:ascii="Times New Roman" w:hAnsi="Times New Roman"/>
          <w:sz w:val="28"/>
          <w:szCs w:val="28"/>
        </w:rPr>
        <w:t>, управление недвижимостью. Согласно данному сценарию развития к 2030 г</w:t>
      </w:r>
      <w:r w:rsidR="00961E3A" w:rsidRPr="00126F81">
        <w:rPr>
          <w:rFonts w:ascii="Times New Roman" w:hAnsi="Times New Roman"/>
          <w:sz w:val="28"/>
          <w:szCs w:val="28"/>
        </w:rPr>
        <w:t>оду</w:t>
      </w:r>
      <w:r w:rsidRPr="00126F81">
        <w:rPr>
          <w:rFonts w:ascii="Times New Roman" w:hAnsi="Times New Roman"/>
          <w:sz w:val="28"/>
          <w:szCs w:val="28"/>
        </w:rPr>
        <w:t xml:space="preserve"> доля реального сектора экономики в производстве товаров относительно сократится, при этом, относительно и абсолютно вырастет доля сферы услуг. Значимый вклад </w:t>
      </w:r>
      <w:r w:rsidRPr="00126F81">
        <w:rPr>
          <w:rFonts w:ascii="Times New Roman" w:hAnsi="Times New Roman"/>
          <w:sz w:val="28"/>
          <w:szCs w:val="28"/>
        </w:rPr>
        <w:br/>
        <w:t>в развитие будут вносить предприятия малого и среднего б</w:t>
      </w:r>
      <w:r w:rsidR="00376DA0">
        <w:rPr>
          <w:rFonts w:ascii="Times New Roman" w:hAnsi="Times New Roman"/>
          <w:sz w:val="28"/>
          <w:szCs w:val="28"/>
        </w:rPr>
        <w:t>изнеса.</w:t>
      </w:r>
    </w:p>
    <w:p w:rsidR="00EA19CD" w:rsidRPr="00126F81" w:rsidRDefault="00EA19CD" w:rsidP="00EA19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F81">
        <w:rPr>
          <w:rFonts w:ascii="Times New Roman" w:hAnsi="Times New Roman"/>
          <w:sz w:val="28"/>
          <w:szCs w:val="28"/>
        </w:rPr>
        <w:t>Благодаря активизации экономической деятельности, появлению новых предприятий, росту активности малого и среднего бизнеса, заметно вырастут доходы бюджета. Благодаря положительным изменениям в экономике, заметно улучшится социальное положение горожан. Так, вырастут реальные доходы, уменьшится социальное расслоение населения по доходам. Увеличится рождаемость, что приведет к естественному росту населения. Улучшится качество жизни, которое скажется на продолжительности жизни, уменьшении заболеваемости и смертности.</w:t>
      </w:r>
    </w:p>
    <w:p w:rsidR="004E025E" w:rsidRPr="00126F81" w:rsidRDefault="000920FD" w:rsidP="004E0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F81">
        <w:rPr>
          <w:rFonts w:ascii="Times New Roman" w:hAnsi="Times New Roman"/>
          <w:sz w:val="28"/>
          <w:szCs w:val="28"/>
        </w:rPr>
        <w:t xml:space="preserve">Сценарий устойчивого роста (оптимистичный) основан </w:t>
      </w:r>
      <w:r w:rsidRPr="00126F81">
        <w:rPr>
          <w:rFonts w:ascii="Times New Roman" w:hAnsi="Times New Roman"/>
          <w:sz w:val="28"/>
          <w:szCs w:val="28"/>
        </w:rPr>
        <w:br/>
        <w:t>на максимально полном использовании потенциала развития города за счет эффективного вовлечения научно-образовательных, инновационных, инвестиционных ресурсов, а также сбалансированного производственно-территориального его развития</w:t>
      </w:r>
      <w:r w:rsidR="004E025E" w:rsidRPr="00126F81">
        <w:rPr>
          <w:rFonts w:ascii="Times New Roman" w:hAnsi="Times New Roman"/>
          <w:sz w:val="28"/>
          <w:szCs w:val="28"/>
        </w:rPr>
        <w:t xml:space="preserve"> в благоприятных условиях внешней среды.</w:t>
      </w:r>
    </w:p>
    <w:p w:rsidR="004E025E" w:rsidRPr="00126F81" w:rsidRDefault="004E025E" w:rsidP="004E0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F81">
        <w:rPr>
          <w:rFonts w:ascii="Times New Roman" w:hAnsi="Times New Roman"/>
          <w:sz w:val="28"/>
          <w:szCs w:val="28"/>
        </w:rPr>
        <w:t xml:space="preserve">Сценарий устойчивого роста предполагает, что негативные тенденции в развитии экономики </w:t>
      </w:r>
      <w:r w:rsidR="00376DA0">
        <w:rPr>
          <w:rFonts w:ascii="Times New Roman" w:hAnsi="Times New Roman"/>
          <w:sz w:val="28"/>
          <w:szCs w:val="28"/>
        </w:rPr>
        <w:t xml:space="preserve">России, Красноярского края </w:t>
      </w:r>
      <w:r w:rsidRPr="00126F81">
        <w:rPr>
          <w:rFonts w:ascii="Times New Roman" w:hAnsi="Times New Roman"/>
          <w:sz w:val="28"/>
          <w:szCs w:val="28"/>
        </w:rPr>
        <w:t xml:space="preserve">и </w:t>
      </w:r>
      <w:r w:rsidR="00376DA0">
        <w:rPr>
          <w:rFonts w:ascii="Times New Roman" w:hAnsi="Times New Roman"/>
          <w:sz w:val="28"/>
          <w:szCs w:val="28"/>
        </w:rPr>
        <w:t>города Красноярска будут преодолены.</w:t>
      </w:r>
    </w:p>
    <w:p w:rsidR="004E025E" w:rsidRDefault="004E025E" w:rsidP="004E0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F81">
        <w:rPr>
          <w:rFonts w:ascii="Times New Roman" w:hAnsi="Times New Roman"/>
          <w:sz w:val="28"/>
          <w:szCs w:val="28"/>
        </w:rPr>
        <w:t>Согласно данному сценарию, г</w:t>
      </w:r>
      <w:r w:rsidR="00D93D43" w:rsidRPr="00126F81">
        <w:rPr>
          <w:rFonts w:ascii="Times New Roman" w:hAnsi="Times New Roman"/>
          <w:sz w:val="28"/>
          <w:szCs w:val="28"/>
        </w:rPr>
        <w:t>ород</w:t>
      </w:r>
      <w:r w:rsidRPr="00126F81">
        <w:rPr>
          <w:rFonts w:ascii="Times New Roman" w:hAnsi="Times New Roman"/>
          <w:sz w:val="28"/>
          <w:szCs w:val="28"/>
        </w:rPr>
        <w:t xml:space="preserve"> Красноярск </w:t>
      </w:r>
      <w:r w:rsidR="00376DA0">
        <w:rPr>
          <w:rFonts w:ascii="Times New Roman" w:hAnsi="Times New Roman"/>
          <w:sz w:val="28"/>
          <w:szCs w:val="28"/>
        </w:rPr>
        <w:t>увеличит свою</w:t>
      </w:r>
      <w:r w:rsidRPr="00126F81">
        <w:rPr>
          <w:rFonts w:ascii="Times New Roman" w:hAnsi="Times New Roman"/>
          <w:sz w:val="28"/>
          <w:szCs w:val="28"/>
        </w:rPr>
        <w:t xml:space="preserve"> конкурентоспособность и инвестиционную привлекательность</w:t>
      </w:r>
      <w:r w:rsidRPr="00DB7CE0">
        <w:rPr>
          <w:rFonts w:ascii="Times New Roman" w:hAnsi="Times New Roman"/>
          <w:sz w:val="28"/>
          <w:szCs w:val="28"/>
        </w:rPr>
        <w:t xml:space="preserve">. </w:t>
      </w:r>
      <w:r w:rsidR="00376DA0">
        <w:rPr>
          <w:rFonts w:ascii="Times New Roman" w:hAnsi="Times New Roman"/>
          <w:sz w:val="28"/>
          <w:szCs w:val="28"/>
        </w:rPr>
        <w:t>Сценарием</w:t>
      </w:r>
      <w:r w:rsidR="00F53785">
        <w:rPr>
          <w:rFonts w:ascii="Times New Roman" w:hAnsi="Times New Roman"/>
          <w:sz w:val="28"/>
          <w:szCs w:val="28"/>
        </w:rPr>
        <w:t xml:space="preserve"> </w:t>
      </w:r>
      <w:r w:rsidR="00376DA0">
        <w:rPr>
          <w:rFonts w:ascii="Times New Roman" w:hAnsi="Times New Roman"/>
          <w:sz w:val="28"/>
          <w:szCs w:val="28"/>
        </w:rPr>
        <w:t>предусматриваются</w:t>
      </w:r>
      <w:r w:rsidRPr="00DB7CE0">
        <w:rPr>
          <w:rFonts w:ascii="Times New Roman" w:hAnsi="Times New Roman"/>
          <w:sz w:val="28"/>
          <w:szCs w:val="28"/>
        </w:rPr>
        <w:t xml:space="preserve"> значительные темпы роста инвестиций. Инвестиционная привлекательность и высокая конкурентоспособность экономики города приведут к росту активности малого и среднего бизнеса, </w:t>
      </w:r>
      <w:r>
        <w:rPr>
          <w:rFonts w:ascii="Times New Roman" w:hAnsi="Times New Roman"/>
          <w:sz w:val="28"/>
          <w:szCs w:val="28"/>
        </w:rPr>
        <w:br/>
      </w:r>
      <w:r w:rsidRPr="00DB7CE0">
        <w:rPr>
          <w:rFonts w:ascii="Times New Roman" w:hAnsi="Times New Roman"/>
          <w:sz w:val="28"/>
          <w:szCs w:val="28"/>
        </w:rPr>
        <w:t>в том числе в производстве продукции с высокой добавленной стоимостью. Заметно увеличатся темпы роста производства продукции</w:t>
      </w:r>
      <w:r w:rsidR="00376DA0">
        <w:rPr>
          <w:rFonts w:ascii="Times New Roman" w:hAnsi="Times New Roman"/>
          <w:sz w:val="28"/>
          <w:szCs w:val="28"/>
        </w:rPr>
        <w:t>,</w:t>
      </w:r>
      <w:r w:rsidRPr="00DB7CE0">
        <w:rPr>
          <w:rFonts w:ascii="Times New Roman" w:hAnsi="Times New Roman"/>
          <w:sz w:val="28"/>
          <w:szCs w:val="28"/>
        </w:rPr>
        <w:t xml:space="preserve"> услуг </w:t>
      </w:r>
      <w:r>
        <w:rPr>
          <w:rFonts w:ascii="Times New Roman" w:hAnsi="Times New Roman"/>
          <w:sz w:val="28"/>
          <w:szCs w:val="28"/>
        </w:rPr>
        <w:br/>
      </w:r>
      <w:r w:rsidRPr="00DB7CE0">
        <w:rPr>
          <w:rFonts w:ascii="Times New Roman" w:hAnsi="Times New Roman"/>
          <w:sz w:val="28"/>
          <w:szCs w:val="28"/>
        </w:rPr>
        <w:t>и производительности труда. Рост производительности труда обусловит рост доходов населения, в первую очередь, оплату труда. Экономическая активность обуславливает рост доходов бюджет</w:t>
      </w:r>
      <w:r w:rsidR="00376DA0">
        <w:rPr>
          <w:rFonts w:ascii="Times New Roman" w:hAnsi="Times New Roman"/>
          <w:sz w:val="28"/>
          <w:szCs w:val="28"/>
        </w:rPr>
        <w:t>ов всех уровней</w:t>
      </w:r>
      <w:r w:rsidRPr="00DB7CE0">
        <w:rPr>
          <w:rFonts w:ascii="Times New Roman" w:hAnsi="Times New Roman"/>
          <w:sz w:val="28"/>
          <w:szCs w:val="28"/>
        </w:rPr>
        <w:t>.</w:t>
      </w:r>
    </w:p>
    <w:p w:rsidR="004E025E" w:rsidRPr="004D7002" w:rsidRDefault="004E025E" w:rsidP="004E0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Изменение пенсионного возраста увеличит категорию занятых горожан, которые обеспечат дополнительный рост валового муниципального продукта. При этом экономика будет обладать возможностями эффективно использовать дополнительный трудовой ресурс.</w:t>
      </w:r>
    </w:p>
    <w:p w:rsidR="004E025E" w:rsidRPr="004D7002" w:rsidRDefault="004E025E" w:rsidP="004E0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 xml:space="preserve">Режим санкций и </w:t>
      </w:r>
      <w:proofErr w:type="spellStart"/>
      <w:r w:rsidRPr="004D7002">
        <w:rPr>
          <w:rFonts w:ascii="Times New Roman" w:hAnsi="Times New Roman"/>
          <w:sz w:val="28"/>
          <w:szCs w:val="28"/>
        </w:rPr>
        <w:t>контрсанкций</w:t>
      </w:r>
      <w:proofErr w:type="spellEnd"/>
      <w:r w:rsidRPr="004D7002">
        <w:rPr>
          <w:rFonts w:ascii="Times New Roman" w:hAnsi="Times New Roman"/>
          <w:sz w:val="28"/>
          <w:szCs w:val="28"/>
        </w:rPr>
        <w:t xml:space="preserve"> между Россией и рядом мировых экономических лидеров будет максимально использован городом в части:</w:t>
      </w:r>
    </w:p>
    <w:p w:rsidR="004E025E" w:rsidRPr="004D7002" w:rsidRDefault="00057847" w:rsidP="00057847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E025E" w:rsidRPr="004D7002">
        <w:rPr>
          <w:rFonts w:ascii="Times New Roman" w:hAnsi="Times New Roman"/>
          <w:sz w:val="28"/>
          <w:szCs w:val="28"/>
        </w:rPr>
        <w:t>развития производств в обрабатывающих видах деятельности</w:t>
      </w:r>
      <w:r w:rsidR="002D71E1">
        <w:rPr>
          <w:rFonts w:ascii="Times New Roman" w:hAnsi="Times New Roman"/>
          <w:sz w:val="28"/>
          <w:szCs w:val="28"/>
        </w:rPr>
        <w:t>, в том числе за счет</w:t>
      </w:r>
      <w:r w:rsidR="004E025E" w:rsidRPr="004D7002">
        <w:rPr>
          <w:rFonts w:ascii="Times New Roman" w:hAnsi="Times New Roman"/>
          <w:sz w:val="28"/>
          <w:szCs w:val="28"/>
        </w:rPr>
        <w:t xml:space="preserve"> ослаблени</w:t>
      </w:r>
      <w:r w:rsidR="002D71E1">
        <w:rPr>
          <w:rFonts w:ascii="Times New Roman" w:hAnsi="Times New Roman"/>
          <w:sz w:val="28"/>
          <w:szCs w:val="28"/>
        </w:rPr>
        <w:t>я</w:t>
      </w:r>
      <w:r w:rsidR="004E025E" w:rsidRPr="004D7002">
        <w:rPr>
          <w:rFonts w:ascii="Times New Roman" w:hAnsi="Times New Roman"/>
          <w:sz w:val="28"/>
          <w:szCs w:val="28"/>
        </w:rPr>
        <w:t xml:space="preserve"> курса рубля как фактор</w:t>
      </w:r>
      <w:r w:rsidR="002D71E1">
        <w:rPr>
          <w:rFonts w:ascii="Times New Roman" w:hAnsi="Times New Roman"/>
          <w:sz w:val="28"/>
          <w:szCs w:val="28"/>
        </w:rPr>
        <w:t>а</w:t>
      </w:r>
      <w:r w:rsidR="004E025E" w:rsidRPr="004D7002">
        <w:rPr>
          <w:rFonts w:ascii="Times New Roman" w:hAnsi="Times New Roman"/>
          <w:sz w:val="28"/>
          <w:szCs w:val="28"/>
        </w:rPr>
        <w:t xml:space="preserve"> повышения ценовой конкурентоспособности</w:t>
      </w:r>
      <w:r w:rsidR="002D71E1">
        <w:rPr>
          <w:rFonts w:ascii="Times New Roman" w:hAnsi="Times New Roman"/>
          <w:sz w:val="28"/>
          <w:szCs w:val="28"/>
        </w:rPr>
        <w:t>;</w:t>
      </w:r>
    </w:p>
    <w:p w:rsidR="00F7384C" w:rsidRDefault="00057847" w:rsidP="00057847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78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4E025E" w:rsidRPr="004D7002">
        <w:rPr>
          <w:rFonts w:ascii="Times New Roman" w:hAnsi="Times New Roman"/>
          <w:sz w:val="28"/>
          <w:szCs w:val="28"/>
        </w:rPr>
        <w:t>роста объема оказываемых технологических услуг</w:t>
      </w:r>
      <w:r w:rsidR="002D71E1">
        <w:rPr>
          <w:rFonts w:ascii="Times New Roman" w:hAnsi="Times New Roman"/>
          <w:sz w:val="28"/>
          <w:szCs w:val="28"/>
        </w:rPr>
        <w:t xml:space="preserve">, в том числе за счет </w:t>
      </w:r>
      <w:proofErr w:type="spellStart"/>
      <w:r w:rsidR="004E025E" w:rsidRPr="004D7002">
        <w:rPr>
          <w:rFonts w:ascii="Times New Roman" w:hAnsi="Times New Roman"/>
          <w:sz w:val="28"/>
          <w:szCs w:val="28"/>
        </w:rPr>
        <w:t>импортозамещени</w:t>
      </w:r>
      <w:r w:rsidR="002D71E1">
        <w:rPr>
          <w:rFonts w:ascii="Times New Roman" w:hAnsi="Times New Roman"/>
          <w:sz w:val="28"/>
          <w:szCs w:val="28"/>
        </w:rPr>
        <w:t>я</w:t>
      </w:r>
      <w:proofErr w:type="spellEnd"/>
      <w:r w:rsidR="004E025E" w:rsidRPr="004D7002">
        <w:rPr>
          <w:rFonts w:ascii="Times New Roman" w:hAnsi="Times New Roman"/>
          <w:sz w:val="28"/>
          <w:szCs w:val="28"/>
        </w:rPr>
        <w:t xml:space="preserve"> в технологиях и сервисе в области добычи полезных ископаемых, обработки металлов.</w:t>
      </w:r>
    </w:p>
    <w:p w:rsidR="00F25F47" w:rsidRPr="00F25F47" w:rsidRDefault="00F25F47" w:rsidP="001D528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</w:p>
    <w:p w:rsidR="007058C0" w:rsidRPr="001D528A" w:rsidRDefault="00F56AF0" w:rsidP="00F5464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5</w:t>
      </w:r>
      <w:r w:rsidR="00F25F47">
        <w:rPr>
          <w:rFonts w:ascii="Times New Roman" w:eastAsia="Times New Roman" w:hAnsi="Times New Roman"/>
          <w:bCs/>
          <w:color w:val="000000"/>
          <w:sz w:val="28"/>
          <w:lang w:eastAsia="ru-RU"/>
        </w:rPr>
        <w:t>. </w:t>
      </w:r>
      <w:r w:rsidR="007058C0" w:rsidRPr="001D528A">
        <w:rPr>
          <w:rFonts w:ascii="Times New Roman" w:eastAsia="Times New Roman" w:hAnsi="Times New Roman"/>
          <w:bCs/>
          <w:color w:val="000000"/>
          <w:sz w:val="28"/>
          <w:lang w:eastAsia="ru-RU"/>
        </w:rPr>
        <w:t>ПРИОРИТЕ</w:t>
      </w:r>
      <w:r w:rsidR="00E67D96" w:rsidRPr="001D528A">
        <w:rPr>
          <w:rFonts w:ascii="Times New Roman" w:eastAsia="Times New Roman" w:hAnsi="Times New Roman"/>
          <w:bCs/>
          <w:color w:val="000000"/>
          <w:sz w:val="28"/>
          <w:lang w:eastAsia="ru-RU"/>
        </w:rPr>
        <w:t>Т</w:t>
      </w:r>
      <w:r w:rsidR="007058C0" w:rsidRPr="001D528A">
        <w:rPr>
          <w:rFonts w:ascii="Times New Roman" w:eastAsia="Times New Roman" w:hAnsi="Times New Roman"/>
          <w:bCs/>
          <w:color w:val="000000"/>
          <w:sz w:val="28"/>
          <w:lang w:eastAsia="ru-RU"/>
        </w:rPr>
        <w:t>НЫЕ НАПРАВЛЕНИЯ РАЗВИТИЯ ГОРОДА КРАСНОЯРСКА ДО 2030</w:t>
      </w:r>
      <w:r w:rsidR="00F25F47">
        <w:rPr>
          <w:rFonts w:ascii="Times New Roman" w:eastAsia="Times New Roman" w:hAnsi="Times New Roman"/>
          <w:bCs/>
          <w:color w:val="000000"/>
          <w:sz w:val="28"/>
          <w:lang w:eastAsia="ru-RU"/>
        </w:rPr>
        <w:t> </w:t>
      </w:r>
      <w:r w:rsidR="007058C0" w:rsidRPr="001D528A">
        <w:rPr>
          <w:rFonts w:ascii="Times New Roman" w:eastAsia="Times New Roman" w:hAnsi="Times New Roman"/>
          <w:bCs/>
          <w:color w:val="000000"/>
          <w:sz w:val="28"/>
          <w:lang w:eastAsia="ru-RU"/>
        </w:rPr>
        <w:t>ГОДА</w:t>
      </w:r>
    </w:p>
    <w:p w:rsidR="007058C0" w:rsidRDefault="007058C0" w:rsidP="007058C0">
      <w:pPr>
        <w:spacing w:after="0" w:line="240" w:lineRule="auto"/>
        <w:rPr>
          <w:lang w:eastAsia="ru-RU"/>
        </w:rPr>
      </w:pPr>
    </w:p>
    <w:p w:rsidR="00C555C2" w:rsidRPr="0040465A" w:rsidRDefault="0090633D" w:rsidP="0040465A">
      <w:pPr>
        <w:pStyle w:val="2"/>
        <w:keepNext w:val="0"/>
        <w:widowControl w:val="0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sz w:val="28"/>
          <w:lang w:val="ru-RU"/>
        </w:rPr>
      </w:pPr>
      <w:bookmarkStart w:id="20" w:name="_Toc6491755"/>
      <w:r w:rsidRPr="00F25F47">
        <w:rPr>
          <w:rFonts w:ascii="Times New Roman" w:hAnsi="Times New Roman"/>
          <w:b w:val="0"/>
          <w:sz w:val="28"/>
        </w:rPr>
        <w:t xml:space="preserve">Цель первого уровня 1: </w:t>
      </w:r>
      <w:r w:rsidR="00B22DC9" w:rsidRPr="00F25F47">
        <w:rPr>
          <w:rFonts w:ascii="Times New Roman" w:hAnsi="Times New Roman"/>
          <w:b w:val="0"/>
          <w:sz w:val="28"/>
        </w:rPr>
        <w:t xml:space="preserve">Обеспечить столичный </w:t>
      </w:r>
      <w:r w:rsidR="002042EE" w:rsidRPr="00F25F47">
        <w:rPr>
          <w:rFonts w:ascii="Times New Roman" w:hAnsi="Times New Roman"/>
          <w:b w:val="0"/>
          <w:sz w:val="28"/>
        </w:rPr>
        <w:t xml:space="preserve">уровень города, </w:t>
      </w:r>
      <w:r w:rsidR="00B22DC9" w:rsidRPr="00F25F47">
        <w:rPr>
          <w:rFonts w:ascii="Times New Roman" w:hAnsi="Times New Roman"/>
          <w:b w:val="0"/>
          <w:sz w:val="28"/>
        </w:rPr>
        <w:t>необходимый для</w:t>
      </w:r>
      <w:r w:rsidR="002042EE" w:rsidRPr="00F25F47">
        <w:rPr>
          <w:rFonts w:ascii="Times New Roman" w:hAnsi="Times New Roman"/>
          <w:b w:val="0"/>
          <w:sz w:val="28"/>
        </w:rPr>
        <w:t xml:space="preserve"> развити</w:t>
      </w:r>
      <w:r w:rsidR="00B22DC9" w:rsidRPr="00F25F47">
        <w:rPr>
          <w:rFonts w:ascii="Times New Roman" w:hAnsi="Times New Roman"/>
          <w:b w:val="0"/>
          <w:sz w:val="28"/>
        </w:rPr>
        <w:t>я</w:t>
      </w:r>
      <w:r w:rsidR="002042EE" w:rsidRPr="00F25F47">
        <w:rPr>
          <w:rFonts w:ascii="Times New Roman" w:hAnsi="Times New Roman"/>
          <w:b w:val="0"/>
          <w:sz w:val="28"/>
        </w:rPr>
        <w:t xml:space="preserve"> человеческого капитала, успешн</w:t>
      </w:r>
      <w:r w:rsidR="00B22DC9" w:rsidRPr="00F25F47">
        <w:rPr>
          <w:rFonts w:ascii="Times New Roman" w:hAnsi="Times New Roman"/>
          <w:b w:val="0"/>
          <w:sz w:val="28"/>
        </w:rPr>
        <w:t>ой</w:t>
      </w:r>
      <w:r w:rsidR="002042EE" w:rsidRPr="00F25F47">
        <w:rPr>
          <w:rFonts w:ascii="Times New Roman" w:hAnsi="Times New Roman"/>
          <w:b w:val="0"/>
          <w:sz w:val="28"/>
        </w:rPr>
        <w:t xml:space="preserve"> реализаци</w:t>
      </w:r>
      <w:r w:rsidR="00B22DC9" w:rsidRPr="00F25F47">
        <w:rPr>
          <w:rFonts w:ascii="Times New Roman" w:hAnsi="Times New Roman"/>
          <w:b w:val="0"/>
          <w:sz w:val="28"/>
        </w:rPr>
        <w:t>и</w:t>
      </w:r>
      <w:r w:rsidR="002042EE" w:rsidRPr="00F25F47">
        <w:rPr>
          <w:rFonts w:ascii="Times New Roman" w:hAnsi="Times New Roman"/>
          <w:b w:val="0"/>
          <w:sz w:val="28"/>
        </w:rPr>
        <w:t xml:space="preserve"> потенциала талантливых, предприимчивых и креативных людей</w:t>
      </w:r>
      <w:bookmarkEnd w:id="20"/>
      <w:r w:rsidR="0040465A">
        <w:rPr>
          <w:rFonts w:ascii="Times New Roman" w:hAnsi="Times New Roman"/>
          <w:b w:val="0"/>
          <w:sz w:val="28"/>
          <w:lang w:val="ru-RU"/>
        </w:rPr>
        <w:t>.</w:t>
      </w:r>
    </w:p>
    <w:p w:rsidR="002042EE" w:rsidRPr="001434F7" w:rsidRDefault="001434F7" w:rsidP="001434F7">
      <w:pPr>
        <w:pStyle w:val="3"/>
        <w:keepNext w:val="0"/>
        <w:widowControl w:val="0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i w:val="0"/>
          <w:sz w:val="28"/>
          <w:lang w:val="ru-RU"/>
        </w:rPr>
      </w:pPr>
      <w:bookmarkStart w:id="21" w:name="_Toc6491756"/>
      <w:r w:rsidRPr="001434F7">
        <w:rPr>
          <w:rFonts w:ascii="Times New Roman" w:hAnsi="Times New Roman"/>
          <w:b w:val="0"/>
          <w:i w:val="0"/>
          <w:sz w:val="28"/>
        </w:rPr>
        <w:t>Цель второго уровня</w:t>
      </w:r>
      <w:r w:rsidR="00B22DC9" w:rsidRPr="00F25F47">
        <w:rPr>
          <w:rFonts w:ascii="Times New Roman" w:hAnsi="Times New Roman"/>
          <w:b w:val="0"/>
          <w:i w:val="0"/>
          <w:sz w:val="28"/>
        </w:rPr>
        <w:t> </w:t>
      </w:r>
      <w:r>
        <w:rPr>
          <w:rFonts w:ascii="Times New Roman" w:hAnsi="Times New Roman"/>
          <w:b w:val="0"/>
          <w:i w:val="0"/>
          <w:sz w:val="28"/>
          <w:lang w:val="ru-RU"/>
        </w:rPr>
        <w:t xml:space="preserve">1: </w:t>
      </w:r>
      <w:r w:rsidR="00B22DC9" w:rsidRPr="00F25F47">
        <w:rPr>
          <w:rFonts w:ascii="Times New Roman" w:hAnsi="Times New Roman"/>
          <w:b w:val="0"/>
          <w:i w:val="0"/>
          <w:sz w:val="28"/>
        </w:rPr>
        <w:t>Обеспечить развитие</w:t>
      </w:r>
      <w:r w:rsidR="002042EE" w:rsidRPr="00F25F47">
        <w:rPr>
          <w:rFonts w:ascii="Times New Roman" w:hAnsi="Times New Roman"/>
          <w:b w:val="0"/>
          <w:i w:val="0"/>
          <w:sz w:val="28"/>
        </w:rPr>
        <w:t xml:space="preserve"> современн</w:t>
      </w:r>
      <w:r w:rsidR="00B22DC9" w:rsidRPr="00F25F47">
        <w:rPr>
          <w:rFonts w:ascii="Times New Roman" w:hAnsi="Times New Roman"/>
          <w:b w:val="0"/>
          <w:i w:val="0"/>
          <w:sz w:val="28"/>
        </w:rPr>
        <w:t>ой</w:t>
      </w:r>
      <w:r w:rsidR="002042EE" w:rsidRPr="00F25F47">
        <w:rPr>
          <w:rFonts w:ascii="Times New Roman" w:hAnsi="Times New Roman"/>
          <w:b w:val="0"/>
          <w:i w:val="0"/>
          <w:sz w:val="28"/>
        </w:rPr>
        <w:t xml:space="preserve"> социокультурн</w:t>
      </w:r>
      <w:r w:rsidR="00B22DC9" w:rsidRPr="00F25F47">
        <w:rPr>
          <w:rFonts w:ascii="Times New Roman" w:hAnsi="Times New Roman"/>
          <w:b w:val="0"/>
          <w:i w:val="0"/>
          <w:sz w:val="28"/>
        </w:rPr>
        <w:t>ой</w:t>
      </w:r>
      <w:r w:rsidR="002042EE" w:rsidRPr="00F25F47">
        <w:rPr>
          <w:rFonts w:ascii="Times New Roman" w:hAnsi="Times New Roman"/>
          <w:b w:val="0"/>
          <w:i w:val="0"/>
          <w:sz w:val="28"/>
        </w:rPr>
        <w:t xml:space="preserve"> инфраструктур</w:t>
      </w:r>
      <w:r w:rsidR="00B22DC9" w:rsidRPr="00F25F47">
        <w:rPr>
          <w:rFonts w:ascii="Times New Roman" w:hAnsi="Times New Roman"/>
          <w:b w:val="0"/>
          <w:i w:val="0"/>
          <w:sz w:val="28"/>
        </w:rPr>
        <w:t>ы</w:t>
      </w:r>
      <w:r w:rsidR="002042EE" w:rsidRPr="00F25F47">
        <w:rPr>
          <w:rFonts w:ascii="Times New Roman" w:hAnsi="Times New Roman"/>
          <w:b w:val="0"/>
          <w:i w:val="0"/>
          <w:sz w:val="28"/>
        </w:rPr>
        <w:t xml:space="preserve">, </w:t>
      </w:r>
      <w:r w:rsidR="00B22DC9" w:rsidRPr="00F25F47">
        <w:rPr>
          <w:rFonts w:ascii="Times New Roman" w:hAnsi="Times New Roman"/>
          <w:b w:val="0"/>
          <w:i w:val="0"/>
          <w:sz w:val="28"/>
        </w:rPr>
        <w:t>необходимой для</w:t>
      </w:r>
      <w:r w:rsidR="002042EE" w:rsidRPr="00F25F47">
        <w:rPr>
          <w:rFonts w:ascii="Times New Roman" w:hAnsi="Times New Roman"/>
          <w:b w:val="0"/>
          <w:i w:val="0"/>
          <w:sz w:val="28"/>
        </w:rPr>
        <w:t xml:space="preserve"> непрерывн</w:t>
      </w:r>
      <w:r w:rsidR="00B22DC9" w:rsidRPr="00F25F47">
        <w:rPr>
          <w:rFonts w:ascii="Times New Roman" w:hAnsi="Times New Roman"/>
          <w:b w:val="0"/>
          <w:i w:val="0"/>
          <w:sz w:val="28"/>
        </w:rPr>
        <w:t>ого</w:t>
      </w:r>
      <w:r w:rsidR="002042EE" w:rsidRPr="00F25F47">
        <w:rPr>
          <w:rFonts w:ascii="Times New Roman" w:hAnsi="Times New Roman"/>
          <w:b w:val="0"/>
          <w:i w:val="0"/>
          <w:sz w:val="28"/>
        </w:rPr>
        <w:t xml:space="preserve"> рост</w:t>
      </w:r>
      <w:r w:rsidR="00B22DC9" w:rsidRPr="00F25F47">
        <w:rPr>
          <w:rFonts w:ascii="Times New Roman" w:hAnsi="Times New Roman"/>
          <w:b w:val="0"/>
          <w:i w:val="0"/>
          <w:sz w:val="28"/>
        </w:rPr>
        <w:t>а</w:t>
      </w:r>
      <w:r w:rsidR="002042EE" w:rsidRPr="00F25F47">
        <w:rPr>
          <w:rFonts w:ascii="Times New Roman" w:hAnsi="Times New Roman"/>
          <w:b w:val="0"/>
          <w:i w:val="0"/>
          <w:sz w:val="28"/>
        </w:rPr>
        <w:t xml:space="preserve"> качества жизни в соответствии с передовым российским и общемировым опытом</w:t>
      </w:r>
      <w:bookmarkEnd w:id="21"/>
      <w:r>
        <w:rPr>
          <w:rFonts w:ascii="Times New Roman" w:hAnsi="Times New Roman"/>
          <w:b w:val="0"/>
          <w:i w:val="0"/>
          <w:sz w:val="28"/>
          <w:lang w:val="ru-RU"/>
        </w:rPr>
        <w:t>.</w:t>
      </w:r>
    </w:p>
    <w:p w:rsidR="001D528A" w:rsidRPr="00F25F47" w:rsidRDefault="001434F7" w:rsidP="001434F7">
      <w:pPr>
        <w:tabs>
          <w:tab w:val="left" w:pos="3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 1:</w:t>
      </w:r>
      <w:r w:rsidR="00E52089">
        <w:rPr>
          <w:rFonts w:ascii="Times New Roman" w:hAnsi="Times New Roman"/>
          <w:sz w:val="28"/>
          <w:szCs w:val="28"/>
        </w:rPr>
        <w:t> </w:t>
      </w:r>
      <w:r w:rsidR="001D528A" w:rsidRPr="00F25F47">
        <w:rPr>
          <w:rFonts w:ascii="Times New Roman" w:hAnsi="Times New Roman"/>
          <w:sz w:val="28"/>
          <w:szCs w:val="28"/>
        </w:rPr>
        <w:t>Создать условия для формирования человеческого потенциала города Красноярска</w:t>
      </w:r>
      <w:r>
        <w:rPr>
          <w:rFonts w:ascii="Times New Roman" w:hAnsi="Times New Roman"/>
          <w:sz w:val="28"/>
          <w:szCs w:val="28"/>
        </w:rPr>
        <w:t>.</w:t>
      </w:r>
    </w:p>
    <w:p w:rsidR="00B07CA0" w:rsidRPr="004F67F2" w:rsidRDefault="00B07CA0" w:rsidP="001D5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7F2">
        <w:rPr>
          <w:rFonts w:ascii="Times New Roman" w:eastAsia="Times New Roman" w:hAnsi="Times New Roman"/>
          <w:sz w:val="28"/>
          <w:szCs w:val="28"/>
        </w:rPr>
        <w:t>Стратегические направления деятельности в рамках данной задачи должны быть обращены на р</w:t>
      </w:r>
      <w:r w:rsidRPr="004F67F2">
        <w:rPr>
          <w:rFonts w:ascii="Times New Roman" w:hAnsi="Times New Roman"/>
          <w:sz w:val="28"/>
          <w:szCs w:val="28"/>
        </w:rPr>
        <w:t xml:space="preserve">азвитие человека через расширение возможностей образовательного, творческого и профессионального выбора, благодаря росту продолжительности жизни, качества образования и дохода. </w:t>
      </w:r>
    </w:p>
    <w:p w:rsidR="00B07CA0" w:rsidRPr="004F67F2" w:rsidRDefault="00B07CA0" w:rsidP="001D52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7F2">
        <w:rPr>
          <w:rFonts w:ascii="Times New Roman" w:hAnsi="Times New Roman"/>
          <w:sz w:val="28"/>
          <w:szCs w:val="28"/>
        </w:rPr>
        <w:t xml:space="preserve">Реализация стратегических направлений политики города в области развития человеческого потенциала возможна только в тесном взаимодействии с федеральными и краевыми органами власти </w:t>
      </w:r>
      <w:r>
        <w:rPr>
          <w:rFonts w:ascii="Times New Roman" w:hAnsi="Times New Roman"/>
          <w:sz w:val="28"/>
          <w:szCs w:val="28"/>
        </w:rPr>
        <w:br/>
      </w:r>
      <w:r w:rsidRPr="004F67F2">
        <w:rPr>
          <w:rFonts w:ascii="Times New Roman" w:hAnsi="Times New Roman"/>
          <w:sz w:val="28"/>
          <w:szCs w:val="28"/>
        </w:rPr>
        <w:t>и учреждениями, а также компаниями и профессиональными общественными союзами в части:</w:t>
      </w:r>
    </w:p>
    <w:p w:rsidR="00B07CA0" w:rsidRPr="009E73BE" w:rsidRDefault="00B07CA0" w:rsidP="00F25F47">
      <w:pPr>
        <w:pStyle w:val="a8"/>
        <w:numPr>
          <w:ilvl w:val="0"/>
          <w:numId w:val="6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318">
        <w:rPr>
          <w:rFonts w:ascii="Times New Roman" w:hAnsi="Times New Roman"/>
          <w:sz w:val="28"/>
          <w:szCs w:val="28"/>
        </w:rPr>
        <w:t>стимулирования</w:t>
      </w:r>
      <w:r w:rsidRPr="009E73BE">
        <w:rPr>
          <w:rFonts w:ascii="Times New Roman" w:hAnsi="Times New Roman"/>
          <w:sz w:val="28"/>
          <w:szCs w:val="28"/>
        </w:rPr>
        <w:t xml:space="preserve"> рождаемости за счет развития социальной инфраструктуры, помогающ</w:t>
      </w:r>
      <w:r>
        <w:rPr>
          <w:rFonts w:ascii="Times New Roman" w:hAnsi="Times New Roman"/>
          <w:sz w:val="28"/>
          <w:szCs w:val="28"/>
        </w:rPr>
        <w:t>ей растить и воспитывать детей;</w:t>
      </w:r>
    </w:p>
    <w:p w:rsidR="00B07CA0" w:rsidRPr="009E73BE" w:rsidRDefault="00B07CA0" w:rsidP="00F25F47">
      <w:pPr>
        <w:pStyle w:val="a8"/>
        <w:numPr>
          <w:ilvl w:val="0"/>
          <w:numId w:val="6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содействия </w:t>
      </w:r>
      <w:r w:rsidRPr="009E73BE">
        <w:rPr>
          <w:rFonts w:ascii="Times New Roman" w:hAnsi="Times New Roman"/>
          <w:sz w:val="28"/>
          <w:szCs w:val="28"/>
        </w:rPr>
        <w:t>миграционной политик</w:t>
      </w:r>
      <w:r>
        <w:rPr>
          <w:rFonts w:ascii="Times New Roman" w:hAnsi="Times New Roman"/>
          <w:sz w:val="28"/>
          <w:szCs w:val="28"/>
        </w:rPr>
        <w:t>е</w:t>
      </w:r>
      <w:r w:rsidRPr="009E73BE">
        <w:rPr>
          <w:rFonts w:ascii="Times New Roman" w:hAnsi="Times New Roman"/>
          <w:sz w:val="28"/>
          <w:szCs w:val="28"/>
        </w:rPr>
        <w:t>, котор</w:t>
      </w:r>
      <w:r>
        <w:rPr>
          <w:rFonts w:ascii="Times New Roman" w:hAnsi="Times New Roman"/>
          <w:sz w:val="28"/>
          <w:szCs w:val="28"/>
        </w:rPr>
        <w:t>ое</w:t>
      </w:r>
      <w:r w:rsidRPr="009E73BE">
        <w:rPr>
          <w:rFonts w:ascii="Times New Roman" w:hAnsi="Times New Roman"/>
          <w:sz w:val="28"/>
          <w:szCs w:val="28"/>
        </w:rPr>
        <w:t xml:space="preserve"> позволит обеспечить дополнительный миграционный прирост</w:t>
      </w:r>
      <w:r>
        <w:rPr>
          <w:rFonts w:ascii="Times New Roman" w:hAnsi="Times New Roman"/>
          <w:sz w:val="28"/>
          <w:szCs w:val="28"/>
        </w:rPr>
        <w:t>;</w:t>
      </w:r>
    </w:p>
    <w:p w:rsidR="00B07CA0" w:rsidRDefault="00B07CA0" w:rsidP="00F25F47">
      <w:pPr>
        <w:pStyle w:val="a8"/>
        <w:numPr>
          <w:ilvl w:val="0"/>
          <w:numId w:val="6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318">
        <w:rPr>
          <w:rFonts w:ascii="Times New Roman" w:hAnsi="Times New Roman"/>
          <w:sz w:val="28"/>
          <w:szCs w:val="28"/>
        </w:rPr>
        <w:t>создания</w:t>
      </w:r>
      <w:r w:rsidRPr="009E73BE">
        <w:rPr>
          <w:rFonts w:ascii="Times New Roman" w:hAnsi="Times New Roman"/>
          <w:sz w:val="28"/>
          <w:szCs w:val="28"/>
        </w:rPr>
        <w:t xml:space="preserve"> условий привлечения и закрепления высококвалифицированных кадров в инновационных и приоритетных сферах экономики города на основе формирования стимулов к модернизации </w:t>
      </w:r>
      <w:r>
        <w:rPr>
          <w:rFonts w:ascii="Times New Roman" w:hAnsi="Times New Roman"/>
          <w:sz w:val="28"/>
          <w:szCs w:val="28"/>
        </w:rPr>
        <w:br/>
      </w:r>
      <w:r w:rsidRPr="009E73BE">
        <w:rPr>
          <w:rFonts w:ascii="Times New Roman" w:hAnsi="Times New Roman"/>
          <w:sz w:val="28"/>
          <w:szCs w:val="28"/>
        </w:rPr>
        <w:t xml:space="preserve">и автоматизации производственных мощностей предприятий и организаций города, что позволит сократить спрос на низко технологичные </w:t>
      </w:r>
      <w:r>
        <w:rPr>
          <w:rFonts w:ascii="Times New Roman" w:hAnsi="Times New Roman"/>
          <w:sz w:val="28"/>
          <w:szCs w:val="28"/>
        </w:rPr>
        <w:br/>
      </w:r>
      <w:r w:rsidRPr="009E73BE">
        <w:rPr>
          <w:rFonts w:ascii="Times New Roman" w:hAnsi="Times New Roman"/>
          <w:sz w:val="28"/>
          <w:szCs w:val="28"/>
        </w:rPr>
        <w:t>и не престижные рабочие места;</w:t>
      </w:r>
    </w:p>
    <w:p w:rsidR="00B07CA0" w:rsidRDefault="00B07CA0" w:rsidP="00F25F47">
      <w:pPr>
        <w:pStyle w:val="a8"/>
        <w:numPr>
          <w:ilvl w:val="0"/>
          <w:numId w:val="6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318">
        <w:rPr>
          <w:rFonts w:ascii="Times New Roman" w:hAnsi="Times New Roman"/>
          <w:sz w:val="28"/>
          <w:szCs w:val="28"/>
        </w:rPr>
        <w:t>снижения</w:t>
      </w:r>
      <w:r w:rsidRPr="009E73BE">
        <w:rPr>
          <w:rFonts w:ascii="Times New Roman" w:hAnsi="Times New Roman"/>
          <w:sz w:val="28"/>
          <w:szCs w:val="28"/>
        </w:rPr>
        <w:t xml:space="preserve"> уровня скрытой безработицы и стимулировани</w:t>
      </w:r>
      <w:r w:rsidR="008811B7">
        <w:rPr>
          <w:rFonts w:ascii="Times New Roman" w:hAnsi="Times New Roman"/>
          <w:sz w:val="28"/>
          <w:szCs w:val="28"/>
        </w:rPr>
        <w:t>я</w:t>
      </w:r>
      <w:r w:rsidRPr="009E73BE">
        <w:rPr>
          <w:rFonts w:ascii="Times New Roman" w:hAnsi="Times New Roman"/>
          <w:sz w:val="28"/>
          <w:szCs w:val="28"/>
        </w:rPr>
        <w:t xml:space="preserve"> создания рабочих ме</w:t>
      </w:r>
      <w:proofErr w:type="gramStart"/>
      <w:r w:rsidRPr="009E73BE">
        <w:rPr>
          <w:rFonts w:ascii="Times New Roman" w:hAnsi="Times New Roman"/>
          <w:sz w:val="28"/>
          <w:szCs w:val="28"/>
        </w:rPr>
        <w:t>ст в сф</w:t>
      </w:r>
      <w:proofErr w:type="gramEnd"/>
      <w:r w:rsidRPr="009E73BE">
        <w:rPr>
          <w:rFonts w:ascii="Times New Roman" w:hAnsi="Times New Roman"/>
          <w:sz w:val="28"/>
          <w:szCs w:val="28"/>
        </w:rPr>
        <w:t xml:space="preserve">ере малого бизнеса и </w:t>
      </w:r>
      <w:proofErr w:type="spellStart"/>
      <w:r w:rsidRPr="009E73BE">
        <w:rPr>
          <w:rFonts w:ascii="Times New Roman" w:hAnsi="Times New Roman"/>
          <w:sz w:val="28"/>
          <w:szCs w:val="28"/>
        </w:rPr>
        <w:t>самозанятости</w:t>
      </w:r>
      <w:proofErr w:type="spellEnd"/>
      <w:r w:rsidR="00902916">
        <w:rPr>
          <w:rFonts w:ascii="Times New Roman" w:hAnsi="Times New Roman"/>
          <w:sz w:val="28"/>
          <w:szCs w:val="28"/>
        </w:rPr>
        <w:t xml:space="preserve"> населения</w:t>
      </w:r>
      <w:r w:rsidRPr="009E73BE">
        <w:rPr>
          <w:rFonts w:ascii="Times New Roman" w:hAnsi="Times New Roman"/>
          <w:sz w:val="28"/>
          <w:szCs w:val="28"/>
        </w:rPr>
        <w:t>;</w:t>
      </w:r>
    </w:p>
    <w:p w:rsidR="001243A0" w:rsidRPr="00EF5904" w:rsidRDefault="001243A0" w:rsidP="00F25F47">
      <w:pPr>
        <w:pStyle w:val="a8"/>
        <w:numPr>
          <w:ilvl w:val="0"/>
          <w:numId w:val="6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создани</w:t>
      </w:r>
      <w:r w:rsidR="008811B7">
        <w:rPr>
          <w:rFonts w:ascii="Times New Roman" w:hAnsi="Times New Roman"/>
          <w:sz w:val="28"/>
          <w:szCs w:val="28"/>
        </w:rPr>
        <w:t>я</w:t>
      </w:r>
      <w:r w:rsidRPr="004D7002">
        <w:rPr>
          <w:rFonts w:ascii="Times New Roman" w:hAnsi="Times New Roman"/>
          <w:sz w:val="28"/>
          <w:szCs w:val="28"/>
        </w:rPr>
        <w:t xml:space="preserve"> условий для </w:t>
      </w:r>
      <w:r w:rsidRPr="00EF5904">
        <w:rPr>
          <w:rFonts w:ascii="Times New Roman" w:hAnsi="Times New Roman"/>
          <w:sz w:val="28"/>
          <w:szCs w:val="28"/>
        </w:rPr>
        <w:t xml:space="preserve">осуществления трудовой деятельности женщин с детьми (обязательное условие – ликвидация очереди в </w:t>
      </w:r>
      <w:r w:rsidR="00EF5904" w:rsidRPr="001D528A">
        <w:rPr>
          <w:rFonts w:ascii="Times New Roman" w:hAnsi="Times New Roman"/>
          <w:sz w:val="28"/>
          <w:szCs w:val="28"/>
        </w:rPr>
        <w:t>дошкольных</w:t>
      </w:r>
      <w:r w:rsidR="00E84050">
        <w:rPr>
          <w:rFonts w:ascii="Times New Roman" w:hAnsi="Times New Roman"/>
          <w:sz w:val="28"/>
          <w:szCs w:val="28"/>
        </w:rPr>
        <w:t xml:space="preserve"> </w:t>
      </w:r>
      <w:r w:rsidR="00EF5904" w:rsidRPr="001D528A">
        <w:rPr>
          <w:rFonts w:ascii="Times New Roman" w:hAnsi="Times New Roman"/>
          <w:sz w:val="28"/>
          <w:szCs w:val="28"/>
        </w:rPr>
        <w:t>образовательных</w:t>
      </w:r>
      <w:r w:rsidR="00E84050">
        <w:rPr>
          <w:rFonts w:ascii="Times New Roman" w:hAnsi="Times New Roman"/>
          <w:sz w:val="28"/>
          <w:szCs w:val="28"/>
        </w:rPr>
        <w:t xml:space="preserve"> </w:t>
      </w:r>
      <w:r w:rsidR="00EF5904" w:rsidRPr="001D528A">
        <w:rPr>
          <w:rFonts w:ascii="Times New Roman" w:hAnsi="Times New Roman"/>
          <w:sz w:val="28"/>
          <w:szCs w:val="28"/>
        </w:rPr>
        <w:t>учреждениях</w:t>
      </w:r>
      <w:r w:rsidRPr="00EF5904">
        <w:rPr>
          <w:rFonts w:ascii="Times New Roman" w:hAnsi="Times New Roman"/>
          <w:sz w:val="28"/>
          <w:szCs w:val="28"/>
        </w:rPr>
        <w:t xml:space="preserve"> для детей в возрасте до 3 лет);</w:t>
      </w:r>
    </w:p>
    <w:p w:rsidR="00B07CA0" w:rsidRPr="009E73BE" w:rsidRDefault="00B07CA0" w:rsidP="00F25F47">
      <w:pPr>
        <w:pStyle w:val="a8"/>
        <w:numPr>
          <w:ilvl w:val="0"/>
          <w:numId w:val="6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5904">
        <w:rPr>
          <w:rFonts w:ascii="Times New Roman" w:hAnsi="Times New Roman"/>
          <w:sz w:val="28"/>
          <w:szCs w:val="28"/>
        </w:rPr>
        <w:t>организационного содействия развитию системы</w:t>
      </w:r>
      <w:r w:rsidRPr="009E73BE">
        <w:rPr>
          <w:rFonts w:ascii="Times New Roman" w:hAnsi="Times New Roman"/>
          <w:sz w:val="28"/>
          <w:szCs w:val="28"/>
        </w:rPr>
        <w:t xml:space="preserve"> партнерских отношений между промышленными предприятиями и системой образования города в части трудоустройства молодежи</w:t>
      </w:r>
      <w:r>
        <w:rPr>
          <w:rFonts w:ascii="Times New Roman" w:hAnsi="Times New Roman"/>
          <w:sz w:val="28"/>
          <w:szCs w:val="28"/>
        </w:rPr>
        <w:t>;</w:t>
      </w:r>
    </w:p>
    <w:p w:rsidR="00B07CA0" w:rsidRPr="00A35318" w:rsidRDefault="00B07CA0" w:rsidP="00F25F47">
      <w:pPr>
        <w:pStyle w:val="a8"/>
        <w:numPr>
          <w:ilvl w:val="0"/>
          <w:numId w:val="6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318">
        <w:rPr>
          <w:rFonts w:ascii="Times New Roman" w:hAnsi="Times New Roman"/>
          <w:sz w:val="28"/>
          <w:szCs w:val="28"/>
        </w:rPr>
        <w:t>модернизации системы непрерывного образования, что позволит к 2030 г</w:t>
      </w:r>
      <w:r w:rsidR="00961E3A">
        <w:rPr>
          <w:rFonts w:ascii="Times New Roman" w:hAnsi="Times New Roman"/>
          <w:sz w:val="28"/>
          <w:szCs w:val="28"/>
        </w:rPr>
        <w:t>оду</w:t>
      </w:r>
      <w:r w:rsidRPr="00A35318">
        <w:rPr>
          <w:rFonts w:ascii="Times New Roman" w:hAnsi="Times New Roman"/>
          <w:sz w:val="28"/>
          <w:szCs w:val="28"/>
        </w:rPr>
        <w:t xml:space="preserve"> сформировать рациональный баланс между формальным уровнем образования населения города и </w:t>
      </w:r>
      <w:r w:rsidR="004114A5">
        <w:rPr>
          <w:rFonts w:ascii="Times New Roman" w:hAnsi="Times New Roman"/>
          <w:sz w:val="28"/>
          <w:szCs w:val="28"/>
        </w:rPr>
        <w:t>производительностью</w:t>
      </w:r>
      <w:r w:rsidRPr="00A35318">
        <w:rPr>
          <w:rFonts w:ascii="Times New Roman" w:hAnsi="Times New Roman"/>
          <w:sz w:val="28"/>
          <w:szCs w:val="28"/>
        </w:rPr>
        <w:t xml:space="preserve"> труда; </w:t>
      </w:r>
    </w:p>
    <w:p w:rsidR="00B07CA0" w:rsidRDefault="00B07CA0" w:rsidP="00F25F47">
      <w:pPr>
        <w:pStyle w:val="a8"/>
        <w:numPr>
          <w:ilvl w:val="0"/>
          <w:numId w:val="6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318">
        <w:rPr>
          <w:rFonts w:ascii="Times New Roman" w:hAnsi="Times New Roman"/>
          <w:sz w:val="28"/>
          <w:szCs w:val="28"/>
        </w:rPr>
        <w:t>содействия</w:t>
      </w:r>
      <w:r w:rsidRPr="009E73BE">
        <w:rPr>
          <w:rFonts w:ascii="Times New Roman" w:hAnsi="Times New Roman"/>
          <w:sz w:val="28"/>
          <w:szCs w:val="28"/>
        </w:rPr>
        <w:t xml:space="preserve"> повышению занятости населения через формирование условий для повышения мобильности рабочей силы и восполнения дефицита </w:t>
      </w:r>
      <w:r w:rsidRPr="00AB307D">
        <w:rPr>
          <w:rFonts w:ascii="Times New Roman" w:hAnsi="Times New Roman"/>
          <w:sz w:val="28"/>
          <w:szCs w:val="28"/>
        </w:rPr>
        <w:t xml:space="preserve">рынка труда за счёт внутренних источников через развитие </w:t>
      </w:r>
      <w:proofErr w:type="spellStart"/>
      <w:r w:rsidRPr="00AB307D">
        <w:rPr>
          <w:rFonts w:ascii="Times New Roman" w:hAnsi="Times New Roman"/>
          <w:sz w:val="28"/>
          <w:szCs w:val="28"/>
        </w:rPr>
        <w:t>агломеративных</w:t>
      </w:r>
      <w:proofErr w:type="spellEnd"/>
      <w:r w:rsidRPr="00AB307D">
        <w:rPr>
          <w:rFonts w:ascii="Times New Roman" w:hAnsi="Times New Roman"/>
          <w:sz w:val="28"/>
          <w:szCs w:val="28"/>
        </w:rPr>
        <w:t xml:space="preserve"> процессов и усилени</w:t>
      </w:r>
      <w:r w:rsidR="004114A5" w:rsidRPr="00AB307D">
        <w:rPr>
          <w:rFonts w:ascii="Times New Roman" w:hAnsi="Times New Roman"/>
          <w:sz w:val="28"/>
          <w:szCs w:val="28"/>
        </w:rPr>
        <w:t>е</w:t>
      </w:r>
      <w:r w:rsidRPr="00AB307D">
        <w:rPr>
          <w:rFonts w:ascii="Times New Roman" w:hAnsi="Times New Roman"/>
          <w:sz w:val="28"/>
          <w:szCs w:val="28"/>
        </w:rPr>
        <w:t xml:space="preserve"> транспортной связности поселений агломерации;</w:t>
      </w:r>
    </w:p>
    <w:p w:rsidR="00B07CA0" w:rsidRPr="00AB307D" w:rsidRDefault="00B07CA0" w:rsidP="00F25F47">
      <w:pPr>
        <w:pStyle w:val="a8"/>
        <w:numPr>
          <w:ilvl w:val="0"/>
          <w:numId w:val="6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307D">
        <w:rPr>
          <w:rFonts w:ascii="Times New Roman" w:hAnsi="Times New Roman"/>
          <w:sz w:val="28"/>
          <w:szCs w:val="28"/>
        </w:rPr>
        <w:t>повышения оплаты труда в отраслях бюджетной сферы.</w:t>
      </w:r>
    </w:p>
    <w:p w:rsidR="00E0427B" w:rsidRPr="001D528A" w:rsidRDefault="00E0427B" w:rsidP="00C179D7">
      <w:pPr>
        <w:pStyle w:val="a8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EAF1DD"/>
          <w:lang w:eastAsia="ru-RU"/>
        </w:rPr>
      </w:pPr>
      <w:r w:rsidRPr="001D528A">
        <w:rPr>
          <w:rFonts w:ascii="Times New Roman" w:hAnsi="Times New Roman"/>
          <w:sz w:val="28"/>
          <w:szCs w:val="28"/>
        </w:rPr>
        <w:t>Ожидаемые результаты:</w:t>
      </w:r>
      <w:r w:rsidR="00E84050">
        <w:rPr>
          <w:rFonts w:ascii="Times New Roman" w:hAnsi="Times New Roman"/>
          <w:sz w:val="28"/>
          <w:szCs w:val="28"/>
        </w:rPr>
        <w:t xml:space="preserve"> </w:t>
      </w:r>
      <w:r w:rsidR="00A24072" w:rsidRPr="001D52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достижение и сохранение</w:t>
      </w:r>
      <w:r w:rsidRPr="001D52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суммарного коэффициента рождаемости </w:t>
      </w:r>
      <w:r w:rsidR="00A24072" w:rsidRPr="001D52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ниже</w:t>
      </w:r>
      <w:r w:rsidRPr="001D52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1,7</w:t>
      </w:r>
      <w:r w:rsidR="00224D45" w:rsidRPr="001D52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вхождение в ТОП-</w:t>
      </w:r>
      <w:r w:rsidR="009F69B3" w:rsidRPr="001D52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224D45" w:rsidRPr="001D52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городов России по численности населения</w:t>
      </w:r>
      <w:r w:rsidRPr="001D52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B179F" w:rsidRPr="00CB179F" w:rsidRDefault="00CB179F" w:rsidP="00CB179F">
      <w:pPr>
        <w:spacing w:after="0" w:line="240" w:lineRule="auto"/>
        <w:rPr>
          <w:sz w:val="28"/>
          <w:szCs w:val="28"/>
        </w:rPr>
      </w:pPr>
    </w:p>
    <w:p w:rsidR="00712914" w:rsidRPr="00F25F47" w:rsidRDefault="001434F7" w:rsidP="001434F7">
      <w:pPr>
        <w:tabs>
          <w:tab w:val="left" w:pos="3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 2:</w:t>
      </w:r>
      <w:r w:rsidR="00F25F47">
        <w:rPr>
          <w:rFonts w:ascii="Times New Roman" w:hAnsi="Times New Roman"/>
          <w:sz w:val="28"/>
          <w:szCs w:val="28"/>
        </w:rPr>
        <w:t xml:space="preserve"> </w:t>
      </w:r>
      <w:r w:rsidR="001D528A" w:rsidRPr="00F25F47">
        <w:rPr>
          <w:rFonts w:ascii="Times New Roman" w:hAnsi="Times New Roman"/>
          <w:sz w:val="28"/>
          <w:szCs w:val="28"/>
        </w:rPr>
        <w:t>Обеспечить развитие и модернизацию системы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712914" w:rsidRDefault="00712914" w:rsidP="00712914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17698C">
        <w:rPr>
          <w:rFonts w:ascii="Times New Roman" w:eastAsia="Times New Roman" w:hAnsi="Times New Roman"/>
          <w:sz w:val="28"/>
          <w:szCs w:val="28"/>
        </w:rPr>
        <w:t xml:space="preserve"> рамках </w:t>
      </w:r>
      <w:r>
        <w:rPr>
          <w:rFonts w:ascii="Times New Roman" w:eastAsia="Times New Roman" w:hAnsi="Times New Roman"/>
          <w:sz w:val="28"/>
          <w:szCs w:val="28"/>
        </w:rPr>
        <w:t xml:space="preserve">федеральной целевой программы </w:t>
      </w:r>
      <w:r w:rsidRPr="0017698C">
        <w:rPr>
          <w:rFonts w:ascii="Times New Roman" w:eastAsia="Times New Roman" w:hAnsi="Times New Roman"/>
          <w:sz w:val="28"/>
          <w:szCs w:val="28"/>
        </w:rPr>
        <w:t>«Развити</w:t>
      </w:r>
      <w:r w:rsidR="00431FC0">
        <w:rPr>
          <w:rFonts w:ascii="Times New Roman" w:eastAsia="Times New Roman" w:hAnsi="Times New Roman"/>
          <w:sz w:val="28"/>
          <w:szCs w:val="28"/>
        </w:rPr>
        <w:t>е</w:t>
      </w:r>
      <w:r w:rsidRPr="0017698C">
        <w:rPr>
          <w:rFonts w:ascii="Times New Roman" w:eastAsia="Times New Roman" w:hAnsi="Times New Roman"/>
          <w:sz w:val="28"/>
          <w:szCs w:val="28"/>
        </w:rPr>
        <w:t xml:space="preserve"> образования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17698C">
        <w:rPr>
          <w:rFonts w:ascii="Times New Roman" w:eastAsia="Times New Roman" w:hAnsi="Times New Roman"/>
          <w:sz w:val="28"/>
          <w:szCs w:val="28"/>
        </w:rPr>
        <w:t xml:space="preserve">на 2013-2020 годы» </w:t>
      </w:r>
      <w:r>
        <w:rPr>
          <w:rFonts w:ascii="Times New Roman" w:eastAsia="Times New Roman" w:hAnsi="Times New Roman"/>
          <w:sz w:val="28"/>
          <w:szCs w:val="28"/>
        </w:rPr>
        <w:t>ц</w:t>
      </w:r>
      <w:r w:rsidRPr="0017698C">
        <w:rPr>
          <w:rFonts w:ascii="Times New Roman" w:eastAsia="Times New Roman" w:hAnsi="Times New Roman"/>
          <w:sz w:val="28"/>
          <w:szCs w:val="28"/>
        </w:rPr>
        <w:t xml:space="preserve">ели образовательной политики </w:t>
      </w:r>
      <w:r>
        <w:rPr>
          <w:rFonts w:ascii="Times New Roman" w:eastAsia="Times New Roman" w:hAnsi="Times New Roman"/>
          <w:sz w:val="28"/>
          <w:szCs w:val="28"/>
        </w:rPr>
        <w:t xml:space="preserve">России </w:t>
      </w:r>
      <w:r w:rsidRPr="0017698C">
        <w:rPr>
          <w:rFonts w:ascii="Times New Roman" w:eastAsia="Times New Roman" w:hAnsi="Times New Roman"/>
          <w:sz w:val="28"/>
          <w:szCs w:val="28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17698C">
        <w:rPr>
          <w:rFonts w:ascii="Times New Roman" w:eastAsia="Times New Roman" w:hAnsi="Times New Roman"/>
          <w:sz w:val="28"/>
          <w:szCs w:val="28"/>
        </w:rPr>
        <w:t xml:space="preserve">на обеспечение высокого качества российского образования в соответствии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17698C">
        <w:rPr>
          <w:rFonts w:ascii="Times New Roman" w:eastAsia="Times New Roman" w:hAnsi="Times New Roman"/>
          <w:sz w:val="28"/>
          <w:szCs w:val="28"/>
        </w:rPr>
        <w:t>с меняющимися запросами населения и перспективными задачами развития российского общества и экономики; повышение эффективности реализации молодежной политики в интересах инновационного социально</w:t>
      </w:r>
      <w:r w:rsidRPr="0096654A">
        <w:rPr>
          <w:rFonts w:ascii="Times New Roman" w:hAnsi="Times New Roman"/>
          <w:sz w:val="28"/>
          <w:szCs w:val="28"/>
        </w:rPr>
        <w:t xml:space="preserve"> ориентированного развития ст</w:t>
      </w:r>
      <w:r w:rsidRPr="00FC717A">
        <w:rPr>
          <w:rFonts w:ascii="Times New Roman" w:hAnsi="Times New Roman"/>
          <w:sz w:val="28"/>
          <w:szCs w:val="28"/>
        </w:rPr>
        <w:t>раны</w:t>
      </w:r>
      <w:r w:rsidRPr="00FC717A">
        <w:rPr>
          <w:rFonts w:ascii="Times New Roman" w:hAnsi="Times New Roman"/>
          <w:bCs/>
          <w:sz w:val="28"/>
          <w:szCs w:val="28"/>
          <w:shd w:val="clear" w:color="auto" w:fill="FFFFFF"/>
          <w:vertAlign w:val="superscript"/>
        </w:rPr>
        <w:footnoteReference w:id="11"/>
      </w:r>
      <w:r w:rsidRPr="00FC717A">
        <w:rPr>
          <w:rFonts w:ascii="Times New Roman" w:hAnsi="Times New Roman"/>
          <w:sz w:val="28"/>
          <w:szCs w:val="28"/>
        </w:rPr>
        <w:t>.</w:t>
      </w:r>
      <w:r w:rsidR="000F2D55">
        <w:rPr>
          <w:rFonts w:ascii="Times New Roman" w:hAnsi="Times New Roman"/>
          <w:sz w:val="28"/>
          <w:szCs w:val="28"/>
        </w:rPr>
        <w:t xml:space="preserve"> </w:t>
      </w:r>
      <w:r w:rsidR="001D528A">
        <w:rPr>
          <w:rFonts w:ascii="Times New Roman" w:hAnsi="Times New Roman"/>
          <w:sz w:val="28"/>
          <w:szCs w:val="28"/>
        </w:rPr>
        <w:t>В</w:t>
      </w:r>
      <w:r w:rsidRPr="00FC717A">
        <w:rPr>
          <w:rFonts w:ascii="Times New Roman" w:hAnsi="Times New Roman"/>
          <w:sz w:val="28"/>
          <w:szCs w:val="28"/>
        </w:rPr>
        <w:t xml:space="preserve"> период реализации стратегии </w:t>
      </w:r>
      <w:r w:rsidRPr="00FC717A">
        <w:rPr>
          <w:rFonts w:ascii="Times New Roman" w:eastAsia="Times New Roman" w:hAnsi="Times New Roman"/>
          <w:sz w:val="28"/>
          <w:szCs w:val="28"/>
        </w:rPr>
        <w:t>предусматривается</w:t>
      </w:r>
      <w:r w:rsidRPr="002418E0">
        <w:rPr>
          <w:rFonts w:ascii="Times New Roman" w:eastAsia="Times New Roman" w:hAnsi="Times New Roman"/>
          <w:sz w:val="28"/>
          <w:szCs w:val="28"/>
        </w:rPr>
        <w:t xml:space="preserve"> повышение доступности и качества образовательных услуг, соответствующих современным потребностям общества.</w:t>
      </w:r>
    </w:p>
    <w:p w:rsidR="005864B4" w:rsidRPr="00FD0A70" w:rsidRDefault="005864B4" w:rsidP="005864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Стратегия р</w:t>
      </w:r>
      <w:r w:rsidRPr="005864B4">
        <w:rPr>
          <w:rFonts w:ascii="Times New Roman" w:hAnsi="Times New Roman"/>
          <w:sz w:val="28"/>
          <w:szCs w:val="28"/>
        </w:rPr>
        <w:t>ассматрива</w:t>
      </w:r>
      <w:r>
        <w:rPr>
          <w:rFonts w:ascii="Times New Roman" w:hAnsi="Times New Roman"/>
          <w:sz w:val="28"/>
          <w:szCs w:val="28"/>
        </w:rPr>
        <w:t>е</w:t>
      </w:r>
      <w:r w:rsidRPr="005864B4">
        <w:rPr>
          <w:rFonts w:ascii="Times New Roman" w:hAnsi="Times New Roman"/>
          <w:sz w:val="28"/>
          <w:szCs w:val="28"/>
        </w:rPr>
        <w:t>т муниципальную систему образования</w:t>
      </w:r>
      <w:r w:rsidR="006B203A">
        <w:rPr>
          <w:rFonts w:ascii="Times New Roman" w:hAnsi="Times New Roman"/>
          <w:sz w:val="28"/>
          <w:szCs w:val="28"/>
        </w:rPr>
        <w:t>,</w:t>
      </w:r>
      <w:r w:rsidRPr="005864B4">
        <w:rPr>
          <w:rFonts w:ascii="Times New Roman" w:hAnsi="Times New Roman"/>
          <w:sz w:val="28"/>
          <w:szCs w:val="28"/>
        </w:rPr>
        <w:t xml:space="preserve"> как </w:t>
      </w:r>
      <w:r>
        <w:rPr>
          <w:rFonts w:ascii="Times New Roman" w:hAnsi="Times New Roman"/>
          <w:sz w:val="28"/>
          <w:szCs w:val="28"/>
        </w:rPr>
        <w:t xml:space="preserve">ключевой </w:t>
      </w:r>
      <w:r w:rsidRPr="005864B4">
        <w:rPr>
          <w:rFonts w:ascii="Times New Roman" w:hAnsi="Times New Roman"/>
          <w:sz w:val="28"/>
          <w:szCs w:val="28"/>
        </w:rPr>
        <w:t>ресурс</w:t>
      </w:r>
      <w:r>
        <w:rPr>
          <w:rFonts w:ascii="Times New Roman" w:hAnsi="Times New Roman"/>
          <w:sz w:val="28"/>
          <w:szCs w:val="28"/>
        </w:rPr>
        <w:t xml:space="preserve"> для реализации всех ее положений и развитие города</w:t>
      </w:r>
      <w:r w:rsidRPr="005864B4">
        <w:rPr>
          <w:rFonts w:ascii="Times New Roman" w:hAnsi="Times New Roman"/>
          <w:sz w:val="28"/>
          <w:szCs w:val="28"/>
        </w:rPr>
        <w:t xml:space="preserve"> Красноярска </w:t>
      </w:r>
      <w:r>
        <w:rPr>
          <w:rFonts w:ascii="Times New Roman" w:hAnsi="Times New Roman"/>
          <w:sz w:val="28"/>
          <w:szCs w:val="28"/>
        </w:rPr>
        <w:t xml:space="preserve">по «столичному» сценарию </w:t>
      </w:r>
      <w:r w:rsidRPr="005864B4">
        <w:rPr>
          <w:rFonts w:ascii="Times New Roman" w:hAnsi="Times New Roman"/>
          <w:sz w:val="28"/>
          <w:szCs w:val="28"/>
        </w:rPr>
        <w:t>посредством формирования компетенций горожанина будущего (функционально грамотный, умеющий работать на результат, способный к определенным социально</w:t>
      </w:r>
      <w:r w:rsidR="00A02CBC">
        <w:rPr>
          <w:rFonts w:ascii="Times New Roman" w:hAnsi="Times New Roman"/>
          <w:sz w:val="28"/>
          <w:szCs w:val="28"/>
        </w:rPr>
        <w:t>-</w:t>
      </w:r>
      <w:r w:rsidRPr="005864B4">
        <w:rPr>
          <w:rFonts w:ascii="Times New Roman" w:hAnsi="Times New Roman"/>
          <w:sz w:val="28"/>
          <w:szCs w:val="28"/>
        </w:rPr>
        <w:t xml:space="preserve">значимым достижениям, свободно ориентирующийся в цифровой среде и </w:t>
      </w:r>
      <w:r w:rsidRPr="00196905">
        <w:rPr>
          <w:rFonts w:ascii="Times New Roman" w:hAnsi="Times New Roman"/>
          <w:sz w:val="28"/>
          <w:szCs w:val="28"/>
        </w:rPr>
        <w:t xml:space="preserve">владеющий </w:t>
      </w:r>
      <w:r w:rsidR="00196905" w:rsidRPr="00196905">
        <w:rPr>
          <w:rFonts w:ascii="Times New Roman" w:hAnsi="Times New Roman"/>
          <w:bCs/>
          <w:sz w:val="28"/>
          <w:szCs w:val="28"/>
        </w:rPr>
        <w:t>информационно</w:t>
      </w:r>
      <w:r w:rsidR="00196905" w:rsidRPr="00196905">
        <w:rPr>
          <w:rFonts w:ascii="Times New Roman" w:hAnsi="Times New Roman"/>
          <w:sz w:val="28"/>
          <w:szCs w:val="28"/>
        </w:rPr>
        <w:t>-</w:t>
      </w:r>
      <w:r w:rsidR="00196905" w:rsidRPr="00196905">
        <w:rPr>
          <w:rFonts w:ascii="Times New Roman" w:hAnsi="Times New Roman"/>
          <w:bCs/>
          <w:sz w:val="28"/>
          <w:szCs w:val="28"/>
        </w:rPr>
        <w:t>коммуникационными</w:t>
      </w:r>
      <w:r w:rsidR="00A675E5">
        <w:rPr>
          <w:rFonts w:ascii="Times New Roman" w:hAnsi="Times New Roman"/>
          <w:bCs/>
          <w:sz w:val="28"/>
          <w:szCs w:val="28"/>
        </w:rPr>
        <w:t xml:space="preserve"> </w:t>
      </w:r>
      <w:r w:rsidR="00196905" w:rsidRPr="00196905">
        <w:rPr>
          <w:rFonts w:ascii="Times New Roman" w:hAnsi="Times New Roman"/>
          <w:bCs/>
          <w:sz w:val="28"/>
          <w:szCs w:val="28"/>
        </w:rPr>
        <w:t>технологи</w:t>
      </w:r>
      <w:r w:rsidR="00A65301">
        <w:rPr>
          <w:rFonts w:ascii="Times New Roman" w:hAnsi="Times New Roman"/>
          <w:bCs/>
          <w:sz w:val="28"/>
          <w:szCs w:val="28"/>
        </w:rPr>
        <w:t>ями</w:t>
      </w:r>
      <w:r w:rsidRPr="005864B4">
        <w:rPr>
          <w:rFonts w:ascii="Times New Roman" w:hAnsi="Times New Roman"/>
          <w:sz w:val="28"/>
          <w:szCs w:val="28"/>
        </w:rPr>
        <w:t>-средствами, имеющий правовую и финансовую грамотность, обладающий навыками культурного предпринимательства и проектной деятельности, принимающий  поликультурный уклад</w:t>
      </w:r>
      <w:proofErr w:type="gramEnd"/>
      <w:r w:rsidRPr="005864B4">
        <w:rPr>
          <w:rFonts w:ascii="Times New Roman" w:hAnsi="Times New Roman"/>
          <w:sz w:val="28"/>
          <w:szCs w:val="28"/>
        </w:rPr>
        <w:t xml:space="preserve"> городской жизни, имеющий экологию мышления духовно-нравственный стержень и семейные ценности, проявляющий ответственную инициативу, лидерские качества, способный к кооперации и сотрудничеству, стремящийся к профессиональному росту для повышения </w:t>
      </w:r>
      <w:r w:rsidRPr="00FD0A70">
        <w:rPr>
          <w:rFonts w:ascii="Times New Roman" w:hAnsi="Times New Roman"/>
          <w:sz w:val="28"/>
          <w:szCs w:val="28"/>
        </w:rPr>
        <w:t>качества жизни).</w:t>
      </w:r>
    </w:p>
    <w:p w:rsidR="00712914" w:rsidRPr="00FD0A70" w:rsidRDefault="00712914" w:rsidP="00712914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0A70">
        <w:rPr>
          <w:rFonts w:ascii="Times New Roman" w:hAnsi="Times New Roman"/>
          <w:sz w:val="28"/>
          <w:szCs w:val="28"/>
        </w:rPr>
        <w:t>Стратегическими направлениями деятельности в сфере образования предусматривается:</w:t>
      </w:r>
    </w:p>
    <w:p w:rsidR="003F0F28" w:rsidRPr="00FD0A70" w:rsidRDefault="003F0F28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0A70">
        <w:rPr>
          <w:rFonts w:ascii="Times New Roman" w:hAnsi="Times New Roman"/>
          <w:sz w:val="28"/>
          <w:szCs w:val="28"/>
        </w:rPr>
        <w:t>создание системы образовательных услуг, обеспечивающих раннее развитие детей (как для детей в возрасте 3-6 лет, так и в возрасте от 1 года до 3-х лет) независимо от места их проживания, состояния здоровья, социального положения, создание дополнительных мест в дошкольных образовательных учреждениях</w:t>
      </w:r>
      <w:r w:rsidR="00EF5904" w:rsidRPr="00FD0A70">
        <w:rPr>
          <w:rFonts w:ascii="Times New Roman" w:hAnsi="Times New Roman"/>
          <w:sz w:val="28"/>
          <w:szCs w:val="28"/>
        </w:rPr>
        <w:t xml:space="preserve"> (далее – ДОУ)</w:t>
      </w:r>
      <w:r w:rsidRPr="00FD0A70">
        <w:rPr>
          <w:rFonts w:ascii="Times New Roman" w:hAnsi="Times New Roman"/>
          <w:sz w:val="28"/>
          <w:szCs w:val="28"/>
        </w:rPr>
        <w:t>;</w:t>
      </w:r>
    </w:p>
    <w:p w:rsidR="00712914" w:rsidRDefault="003F0F28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0A70">
        <w:rPr>
          <w:rFonts w:ascii="Times New Roman" w:hAnsi="Times New Roman"/>
          <w:sz w:val="28"/>
          <w:szCs w:val="28"/>
        </w:rPr>
        <w:t>проектирование и строительство новых школ и дошкольных образовательных учреждений с учетом прогноза</w:t>
      </w:r>
      <w:r w:rsidR="00610D99" w:rsidRPr="00FD0A70">
        <w:rPr>
          <w:rFonts w:ascii="Times New Roman" w:hAnsi="Times New Roman"/>
          <w:sz w:val="28"/>
          <w:szCs w:val="28"/>
        </w:rPr>
        <w:t xml:space="preserve"> и изменения</w:t>
      </w:r>
      <w:r w:rsidRPr="00FD0A70">
        <w:rPr>
          <w:rFonts w:ascii="Times New Roman" w:hAnsi="Times New Roman"/>
          <w:sz w:val="28"/>
          <w:szCs w:val="28"/>
        </w:rPr>
        <w:t xml:space="preserve"> демографической ситуации и градостроительных нормативов обеспеченности; сокращение асимметрии в обеспеченности местами в образовательных учреждениях между административными районами города.</w:t>
      </w:r>
    </w:p>
    <w:p w:rsidR="00FD0A70" w:rsidRPr="00FD0A70" w:rsidRDefault="00FD0A70" w:rsidP="00FD0A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Формирование площадок для строительства объектов образования необходимо осуществлять, в том числе с использованием механизма мены.</w:t>
      </w:r>
    </w:p>
    <w:p w:rsidR="00712914" w:rsidRDefault="00712914" w:rsidP="00712914">
      <w:pPr>
        <w:pStyle w:val="a8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0A70">
        <w:rPr>
          <w:rFonts w:ascii="Times New Roman" w:hAnsi="Times New Roman"/>
          <w:sz w:val="28"/>
          <w:szCs w:val="28"/>
        </w:rPr>
        <w:t xml:space="preserve">С учетом прогноза демографической ситуации и нормативов обеспечения местами в образовательных учреждениях потребность </w:t>
      </w:r>
      <w:r w:rsidRPr="00FD0A70">
        <w:rPr>
          <w:rFonts w:ascii="Times New Roman" w:hAnsi="Times New Roman"/>
          <w:sz w:val="28"/>
          <w:szCs w:val="28"/>
        </w:rPr>
        <w:br/>
        <w:t>в строительстве школ и дошкольных образовательных учреждений будет резко дифференцирована по районам (ри</w:t>
      </w:r>
      <w:r w:rsidR="00EF5904" w:rsidRPr="00FD0A70">
        <w:rPr>
          <w:rFonts w:ascii="Times New Roman" w:hAnsi="Times New Roman"/>
          <w:sz w:val="28"/>
          <w:szCs w:val="28"/>
        </w:rPr>
        <w:t>сунки</w:t>
      </w:r>
      <w:r w:rsidR="00223B61">
        <w:rPr>
          <w:rFonts w:ascii="Times New Roman" w:hAnsi="Times New Roman"/>
          <w:sz w:val="28"/>
          <w:szCs w:val="28"/>
        </w:rPr>
        <w:t xml:space="preserve"> </w:t>
      </w:r>
      <w:r w:rsidR="000252E1">
        <w:rPr>
          <w:rFonts w:ascii="Times New Roman" w:hAnsi="Times New Roman"/>
          <w:sz w:val="28"/>
          <w:szCs w:val="28"/>
        </w:rPr>
        <w:t>1</w:t>
      </w:r>
      <w:r w:rsidR="00A02CBC" w:rsidRPr="00FD0A70">
        <w:rPr>
          <w:rFonts w:ascii="Times New Roman" w:hAnsi="Times New Roman"/>
          <w:sz w:val="28"/>
          <w:szCs w:val="28"/>
        </w:rPr>
        <w:t>, </w:t>
      </w:r>
      <w:r w:rsidR="000252E1">
        <w:rPr>
          <w:rFonts w:ascii="Times New Roman" w:hAnsi="Times New Roman"/>
          <w:sz w:val="28"/>
          <w:szCs w:val="28"/>
        </w:rPr>
        <w:t>2</w:t>
      </w:r>
      <w:r w:rsidRPr="00FD0A70">
        <w:rPr>
          <w:rFonts w:ascii="Times New Roman" w:hAnsi="Times New Roman"/>
          <w:sz w:val="28"/>
          <w:szCs w:val="28"/>
        </w:rPr>
        <w:t>). В этой связи необходимо расширение спектра альтернативных новому строительству решений</w:t>
      </w:r>
      <w:r w:rsidR="00A675E5">
        <w:rPr>
          <w:rFonts w:ascii="Times New Roman" w:hAnsi="Times New Roman"/>
          <w:sz w:val="28"/>
          <w:szCs w:val="28"/>
        </w:rPr>
        <w:t xml:space="preserve"> </w:t>
      </w:r>
      <w:r w:rsidRPr="00FD0A70"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 w:rsidRPr="00FD0A70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FD0A70">
        <w:rPr>
          <w:rFonts w:ascii="Times New Roman" w:hAnsi="Times New Roman"/>
          <w:sz w:val="28"/>
          <w:szCs w:val="28"/>
        </w:rPr>
        <w:t>-частного партнерства</w:t>
      </w:r>
      <w:r w:rsidR="000252E1">
        <w:rPr>
          <w:rFonts w:ascii="Times New Roman" w:hAnsi="Times New Roman"/>
          <w:sz w:val="28"/>
          <w:szCs w:val="28"/>
        </w:rPr>
        <w:t>:</w:t>
      </w:r>
    </w:p>
    <w:p w:rsidR="000252E1" w:rsidRDefault="000252E1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</w:t>
      </w:r>
      <w:r w:rsidRPr="00570812">
        <w:rPr>
          <w:rFonts w:ascii="Times New Roman" w:hAnsi="Times New Roman"/>
          <w:sz w:val="28"/>
          <w:szCs w:val="28"/>
        </w:rPr>
        <w:t xml:space="preserve"> материально-технической базы образования, за счет проведения капитальных и текущих ремонтов, оснащение образовательных учреждений современным технологическим оборудованием для обеспечения возможности каждому учащемуся получения образования в современных условиях;</w:t>
      </w:r>
    </w:p>
    <w:p w:rsidR="000252E1" w:rsidRDefault="000252E1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0F28">
        <w:rPr>
          <w:rFonts w:ascii="Times New Roman" w:hAnsi="Times New Roman"/>
          <w:sz w:val="28"/>
          <w:szCs w:val="28"/>
        </w:rPr>
        <w:t xml:space="preserve">создание новых типов учреждений, образовательных комплексов, оказывающих многопрофильные услуги в сфере образования </w:t>
      </w:r>
      <w:r w:rsidRPr="00A02CBC">
        <w:rPr>
          <w:rFonts w:ascii="Times New Roman" w:hAnsi="Times New Roman"/>
          <w:sz w:val="28"/>
          <w:szCs w:val="28"/>
        </w:rPr>
        <w:t xml:space="preserve">(включая дошкольное, общее и дополнительное), </w:t>
      </w:r>
      <w:r w:rsidRPr="003F0F28">
        <w:rPr>
          <w:rFonts w:ascii="Times New Roman" w:hAnsi="Times New Roman"/>
          <w:sz w:val="28"/>
          <w:szCs w:val="28"/>
        </w:rPr>
        <w:t>что позволит обеспечить комплексный подход к решению задач образования и социализации детей;</w:t>
      </w:r>
    </w:p>
    <w:p w:rsidR="000252E1" w:rsidRPr="003F0F28" w:rsidRDefault="000252E1" w:rsidP="000252E1">
      <w:pPr>
        <w:pStyle w:val="a8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12914" w:rsidRPr="001A02CD" w:rsidRDefault="00C12CE8" w:rsidP="007129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D0CBFFC" wp14:editId="5D2DF119">
            <wp:extent cx="5939790" cy="4208461"/>
            <wp:effectExtent l="0" t="0" r="22860" b="2095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419E2" w:rsidRPr="00FD0A70" w:rsidRDefault="00A419E2" w:rsidP="00A419E2">
      <w:pPr>
        <w:pStyle w:val="a8"/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A02CD">
        <w:rPr>
          <w:rFonts w:ascii="Times New Roman" w:hAnsi="Times New Roman"/>
          <w:bCs/>
          <w:sz w:val="24"/>
          <w:szCs w:val="24"/>
        </w:rPr>
        <w:t xml:space="preserve">Рисунок </w:t>
      </w:r>
      <w:r>
        <w:rPr>
          <w:rFonts w:ascii="Times New Roman" w:hAnsi="Times New Roman"/>
          <w:bCs/>
          <w:sz w:val="24"/>
          <w:szCs w:val="24"/>
        </w:rPr>
        <w:t>1</w:t>
      </w:r>
      <w:r w:rsidRPr="001A02CD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>Количество</w:t>
      </w:r>
      <w:r w:rsidRPr="001A02CD">
        <w:rPr>
          <w:rFonts w:ascii="Times New Roman" w:hAnsi="Times New Roman"/>
          <w:bCs/>
          <w:sz w:val="24"/>
          <w:szCs w:val="24"/>
        </w:rPr>
        <w:t xml:space="preserve"> мест</w:t>
      </w:r>
      <w:r>
        <w:rPr>
          <w:rFonts w:ascii="Times New Roman" w:hAnsi="Times New Roman"/>
          <w:bCs/>
          <w:sz w:val="24"/>
          <w:szCs w:val="24"/>
        </w:rPr>
        <w:t xml:space="preserve"> в</w:t>
      </w:r>
      <w:r w:rsidRPr="001A02CD">
        <w:rPr>
          <w:rFonts w:ascii="Times New Roman" w:hAnsi="Times New Roman"/>
          <w:bCs/>
          <w:sz w:val="24"/>
          <w:szCs w:val="24"/>
        </w:rPr>
        <w:t xml:space="preserve"> ДОУ для детей в возрасте до 6 лет, мест</w:t>
      </w:r>
    </w:p>
    <w:p w:rsidR="00712914" w:rsidRDefault="00712914" w:rsidP="00712914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12914" w:rsidRDefault="00C12CE8" w:rsidP="007129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 wp14:anchorId="46874205" wp14:editId="4DFC8FE9">
            <wp:extent cx="5939790" cy="3843170"/>
            <wp:effectExtent l="0" t="0" r="22860" b="2413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419E2" w:rsidRPr="001A02CD" w:rsidRDefault="00A419E2" w:rsidP="00A419E2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A02CD">
        <w:rPr>
          <w:rFonts w:ascii="Times New Roman" w:hAnsi="Times New Roman"/>
          <w:bCs/>
          <w:sz w:val="24"/>
          <w:szCs w:val="24"/>
        </w:rPr>
        <w:t xml:space="preserve">Рисунок </w:t>
      </w:r>
      <w:r>
        <w:rPr>
          <w:rFonts w:ascii="Times New Roman" w:hAnsi="Times New Roman"/>
          <w:bCs/>
          <w:sz w:val="24"/>
          <w:szCs w:val="24"/>
        </w:rPr>
        <w:t>2</w:t>
      </w:r>
      <w:r w:rsidR="001434F7">
        <w:rPr>
          <w:rFonts w:ascii="Times New Roman" w:hAnsi="Times New Roman"/>
          <w:bCs/>
          <w:sz w:val="24"/>
          <w:szCs w:val="24"/>
        </w:rPr>
        <w:t xml:space="preserve"> </w:t>
      </w:r>
      <w:r w:rsidRPr="001A02CD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Количество</w:t>
      </w:r>
      <w:r w:rsidRPr="001A02CD">
        <w:rPr>
          <w:rFonts w:ascii="Times New Roman" w:hAnsi="Times New Roman"/>
          <w:bCs/>
          <w:sz w:val="24"/>
          <w:szCs w:val="24"/>
        </w:rPr>
        <w:t xml:space="preserve"> ме</w:t>
      </w:r>
      <w:proofErr w:type="gramStart"/>
      <w:r w:rsidRPr="001A02CD">
        <w:rPr>
          <w:rFonts w:ascii="Times New Roman" w:hAnsi="Times New Roman"/>
          <w:bCs/>
          <w:sz w:val="24"/>
          <w:szCs w:val="24"/>
        </w:rPr>
        <w:t>ст в шк</w:t>
      </w:r>
      <w:proofErr w:type="gramEnd"/>
      <w:r w:rsidRPr="001A02CD">
        <w:rPr>
          <w:rFonts w:ascii="Times New Roman" w:hAnsi="Times New Roman"/>
          <w:bCs/>
          <w:sz w:val="24"/>
          <w:szCs w:val="24"/>
        </w:rPr>
        <w:t xml:space="preserve">олах для детей </w:t>
      </w:r>
      <w:r>
        <w:rPr>
          <w:rFonts w:ascii="Times New Roman" w:hAnsi="Times New Roman"/>
          <w:bCs/>
          <w:sz w:val="24"/>
          <w:szCs w:val="24"/>
        </w:rPr>
        <w:t>в возрасте от 7 до 17 лет, мест</w:t>
      </w:r>
    </w:p>
    <w:p w:rsidR="000252E1" w:rsidRPr="00A419E2" w:rsidRDefault="000252E1" w:rsidP="007129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10"/>
          <w:szCs w:val="28"/>
        </w:rPr>
      </w:pPr>
    </w:p>
    <w:p w:rsidR="000252E1" w:rsidRPr="006F4737" w:rsidRDefault="000252E1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812">
        <w:rPr>
          <w:rFonts w:ascii="Times New Roman" w:hAnsi="Times New Roman"/>
          <w:sz w:val="28"/>
          <w:szCs w:val="28"/>
        </w:rPr>
        <w:t xml:space="preserve">создание сети специализированных классов (школ), </w:t>
      </w:r>
      <w:r>
        <w:rPr>
          <w:rFonts w:ascii="Times New Roman" w:hAnsi="Times New Roman"/>
          <w:sz w:val="28"/>
          <w:szCs w:val="28"/>
        </w:rPr>
        <w:t xml:space="preserve">корпоративных </w:t>
      </w:r>
      <w:r w:rsidRPr="006F4737">
        <w:rPr>
          <w:rFonts w:ascii="Times New Roman" w:hAnsi="Times New Roman"/>
          <w:sz w:val="28"/>
          <w:szCs w:val="28"/>
        </w:rPr>
        <w:t>классов, предоставляющих талантливым детям образование, выходящее за рамки стандартов и позволяющее им наиболее полно развить и реализовать свои способности;</w:t>
      </w:r>
    </w:p>
    <w:p w:rsidR="00712914" w:rsidRPr="006F4737" w:rsidRDefault="00712914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4737">
        <w:rPr>
          <w:rFonts w:ascii="Times New Roman" w:hAnsi="Times New Roman"/>
          <w:sz w:val="28"/>
          <w:szCs w:val="28"/>
        </w:rPr>
        <w:t xml:space="preserve">создание сети школ, реализующих инновационные программы для отработки новых технологий, содержания обучения и воспитания и сетевых проектов, реализующих идеи технологического образования: практики использования дистанционных технологий обучения, практики применения </w:t>
      </w:r>
      <w:proofErr w:type="gramStart"/>
      <w:r w:rsidRPr="006F4737">
        <w:rPr>
          <w:rFonts w:ascii="Times New Roman" w:hAnsi="Times New Roman"/>
          <w:sz w:val="28"/>
          <w:szCs w:val="28"/>
        </w:rPr>
        <w:t>школами виртуально-реальных образовательных коммуникационных облачных интернет-продуктов; стратегический приоритет развития образования г</w:t>
      </w:r>
      <w:r w:rsidR="00D93D43">
        <w:rPr>
          <w:rFonts w:ascii="Times New Roman" w:hAnsi="Times New Roman"/>
          <w:sz w:val="28"/>
          <w:szCs w:val="28"/>
        </w:rPr>
        <w:t>орода</w:t>
      </w:r>
      <w:r w:rsidR="00F95C72">
        <w:rPr>
          <w:rFonts w:ascii="Times New Roman" w:hAnsi="Times New Roman"/>
          <w:sz w:val="28"/>
          <w:szCs w:val="28"/>
        </w:rPr>
        <w:t> </w:t>
      </w:r>
      <w:r w:rsidRPr="006F4737">
        <w:rPr>
          <w:rFonts w:ascii="Times New Roman" w:hAnsi="Times New Roman"/>
          <w:sz w:val="28"/>
          <w:szCs w:val="28"/>
        </w:rPr>
        <w:t>Красноярска – стать лидером и инновационной площадкой создания современной качественно новой системы общего образования края, так как в первую очередь именно в г</w:t>
      </w:r>
      <w:r w:rsidR="00493CC9">
        <w:rPr>
          <w:rFonts w:ascii="Times New Roman" w:hAnsi="Times New Roman"/>
          <w:sz w:val="28"/>
          <w:szCs w:val="28"/>
        </w:rPr>
        <w:t>ороде</w:t>
      </w:r>
      <w:r w:rsidRPr="006F4737">
        <w:rPr>
          <w:rFonts w:ascii="Times New Roman" w:hAnsi="Times New Roman"/>
          <w:sz w:val="28"/>
          <w:szCs w:val="28"/>
        </w:rPr>
        <w:t xml:space="preserve"> Красноярске должны быть созданы авангардные школы, как ресурс развития и модернизации образования края в русле реализации концепции повышения качества математического, естественно</w:t>
      </w:r>
      <w:r w:rsidR="00F95C72">
        <w:rPr>
          <w:rFonts w:ascii="Times New Roman" w:hAnsi="Times New Roman"/>
          <w:sz w:val="28"/>
          <w:szCs w:val="28"/>
        </w:rPr>
        <w:t>-</w:t>
      </w:r>
      <w:r w:rsidRPr="006F4737">
        <w:rPr>
          <w:rFonts w:ascii="Times New Roman" w:hAnsi="Times New Roman"/>
          <w:sz w:val="28"/>
          <w:szCs w:val="28"/>
        </w:rPr>
        <w:t xml:space="preserve">научного и инженерно-технического образования; </w:t>
      </w:r>
      <w:proofErr w:type="gramEnd"/>
    </w:p>
    <w:p w:rsidR="003F0F28" w:rsidRPr="003F0F28" w:rsidRDefault="003F0F28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0F28">
        <w:rPr>
          <w:rFonts w:ascii="Times New Roman" w:hAnsi="Times New Roman"/>
          <w:sz w:val="28"/>
          <w:szCs w:val="28"/>
        </w:rPr>
        <w:t>обеспечени</w:t>
      </w:r>
      <w:r w:rsidR="00F95C72">
        <w:rPr>
          <w:rFonts w:ascii="Times New Roman" w:hAnsi="Times New Roman"/>
          <w:sz w:val="28"/>
          <w:szCs w:val="28"/>
        </w:rPr>
        <w:t>е</w:t>
      </w:r>
      <w:r w:rsidRPr="003F0F28">
        <w:rPr>
          <w:rFonts w:ascii="Times New Roman" w:hAnsi="Times New Roman"/>
          <w:sz w:val="28"/>
          <w:szCs w:val="28"/>
        </w:rPr>
        <w:t xml:space="preserve"> качества достижения новых образовательных результатов (финансовая, цифровая грамотность, профессиональное самоопределение, мотивация к обучению и познанию, самооценка);</w:t>
      </w:r>
    </w:p>
    <w:p w:rsidR="00C275D2" w:rsidRPr="00570812" w:rsidRDefault="00C275D2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812">
        <w:rPr>
          <w:rFonts w:ascii="Times New Roman" w:hAnsi="Times New Roman"/>
          <w:sz w:val="28"/>
          <w:szCs w:val="28"/>
        </w:rPr>
        <w:t xml:space="preserve">выравнивание существующих сегодня межшкольных различий </w:t>
      </w:r>
      <w:r>
        <w:rPr>
          <w:rFonts w:ascii="Times New Roman" w:hAnsi="Times New Roman"/>
          <w:sz w:val="28"/>
          <w:szCs w:val="28"/>
        </w:rPr>
        <w:br/>
      </w:r>
      <w:r w:rsidRPr="00570812">
        <w:rPr>
          <w:rFonts w:ascii="Times New Roman" w:hAnsi="Times New Roman"/>
          <w:sz w:val="28"/>
          <w:szCs w:val="28"/>
        </w:rPr>
        <w:t xml:space="preserve">в качестве образования будет обеспечено внедрением моделей поддержки школ с низкими результатами обучения и школ, функционирующих </w:t>
      </w:r>
      <w:r>
        <w:rPr>
          <w:rFonts w:ascii="Times New Roman" w:hAnsi="Times New Roman"/>
          <w:sz w:val="28"/>
          <w:szCs w:val="28"/>
        </w:rPr>
        <w:br/>
      </w:r>
      <w:r w:rsidRPr="00570812">
        <w:rPr>
          <w:rFonts w:ascii="Times New Roman" w:hAnsi="Times New Roman"/>
          <w:sz w:val="28"/>
          <w:szCs w:val="28"/>
        </w:rPr>
        <w:t>в неблагоприятных социальных условиях;</w:t>
      </w:r>
    </w:p>
    <w:p w:rsidR="00712914" w:rsidRPr="00A66B3D" w:rsidRDefault="00712914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6B3D">
        <w:rPr>
          <w:rFonts w:ascii="Times New Roman" w:hAnsi="Times New Roman"/>
          <w:sz w:val="28"/>
          <w:szCs w:val="28"/>
        </w:rPr>
        <w:t xml:space="preserve">совершенствование системы дополнительного образования через обновление содержания и технологий работы с учащимися, внедрение современных средств обучения, интеграцию межведомственных ресурсов </w:t>
      </w:r>
      <w:r>
        <w:rPr>
          <w:rFonts w:ascii="Times New Roman" w:hAnsi="Times New Roman"/>
          <w:sz w:val="28"/>
          <w:szCs w:val="28"/>
        </w:rPr>
        <w:br/>
      </w:r>
      <w:r w:rsidRPr="00A66B3D">
        <w:rPr>
          <w:rFonts w:ascii="Times New Roman" w:hAnsi="Times New Roman"/>
          <w:sz w:val="28"/>
          <w:szCs w:val="28"/>
        </w:rPr>
        <w:t xml:space="preserve">с целью освоения пространства города как мотивирующего пространства, где воспитание взрослеющего человека начинается с формирования мотивации </w:t>
      </w:r>
      <w:r w:rsidRPr="00A66B3D">
        <w:rPr>
          <w:rFonts w:ascii="Times New Roman" w:hAnsi="Times New Roman"/>
          <w:sz w:val="28"/>
          <w:szCs w:val="28"/>
        </w:rPr>
        <w:br/>
        <w:t xml:space="preserve">к познанию, творчеству, труду, спорту, приобщению к ценностям </w:t>
      </w:r>
      <w:r w:rsidRPr="00A66B3D">
        <w:rPr>
          <w:rFonts w:ascii="Times New Roman" w:hAnsi="Times New Roman"/>
          <w:sz w:val="28"/>
          <w:szCs w:val="28"/>
        </w:rPr>
        <w:br/>
        <w:t>и традициям многонациональной культуры г</w:t>
      </w:r>
      <w:r w:rsidR="00D93D43">
        <w:rPr>
          <w:rFonts w:ascii="Times New Roman" w:hAnsi="Times New Roman"/>
          <w:sz w:val="28"/>
          <w:szCs w:val="28"/>
        </w:rPr>
        <w:t>орода</w:t>
      </w:r>
      <w:r w:rsidR="00F95C72">
        <w:rPr>
          <w:rFonts w:ascii="Times New Roman" w:hAnsi="Times New Roman"/>
          <w:sz w:val="28"/>
          <w:szCs w:val="28"/>
        </w:rPr>
        <w:t> </w:t>
      </w:r>
      <w:r w:rsidRPr="00A66B3D">
        <w:rPr>
          <w:rFonts w:ascii="Times New Roman" w:hAnsi="Times New Roman"/>
          <w:sz w:val="28"/>
          <w:szCs w:val="28"/>
        </w:rPr>
        <w:t>Красноярска, где происходит расширение вариативности и индивидуализации систе</w:t>
      </w:r>
      <w:r>
        <w:rPr>
          <w:rFonts w:ascii="Times New Roman" w:hAnsi="Times New Roman"/>
          <w:sz w:val="28"/>
          <w:szCs w:val="28"/>
        </w:rPr>
        <w:t xml:space="preserve">мы образования </w:t>
      </w:r>
      <w:r w:rsidRPr="00A66B3D">
        <w:rPr>
          <w:rFonts w:ascii="Times New Roman" w:hAnsi="Times New Roman"/>
          <w:sz w:val="28"/>
          <w:szCs w:val="28"/>
        </w:rPr>
        <w:t>в целом, выявление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и индивидуальное сопровождение </w:t>
      </w:r>
      <w:r w:rsidRPr="00A66B3D">
        <w:rPr>
          <w:rFonts w:ascii="Times New Roman" w:hAnsi="Times New Roman"/>
          <w:sz w:val="28"/>
          <w:szCs w:val="28"/>
        </w:rPr>
        <w:t>высокомотивированных школьников;</w:t>
      </w:r>
    </w:p>
    <w:p w:rsidR="00712914" w:rsidRPr="00F95C72" w:rsidRDefault="00712914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C72">
        <w:rPr>
          <w:rFonts w:ascii="Times New Roman" w:hAnsi="Times New Roman"/>
          <w:sz w:val="28"/>
          <w:szCs w:val="28"/>
        </w:rPr>
        <w:t>формирование современных управленческих и организационно-экономических механизмов в системе дополнительного образования детей;</w:t>
      </w:r>
      <w:r w:rsidR="00A675E5">
        <w:rPr>
          <w:rFonts w:ascii="Times New Roman" w:hAnsi="Times New Roman"/>
          <w:sz w:val="28"/>
          <w:szCs w:val="28"/>
        </w:rPr>
        <w:t xml:space="preserve"> </w:t>
      </w:r>
      <w:r w:rsidR="003F0F28" w:rsidRPr="00F95C72">
        <w:rPr>
          <w:rFonts w:ascii="Times New Roman" w:hAnsi="Times New Roman"/>
          <w:sz w:val="28"/>
          <w:szCs w:val="28"/>
        </w:rPr>
        <w:t xml:space="preserve">создание условий по передаче социальных услуг </w:t>
      </w:r>
      <w:r w:rsidR="00EF5904" w:rsidRPr="00F95C72">
        <w:rPr>
          <w:rFonts w:ascii="Times New Roman" w:hAnsi="Times New Roman"/>
          <w:sz w:val="28"/>
          <w:szCs w:val="28"/>
        </w:rPr>
        <w:t>с</w:t>
      </w:r>
      <w:r w:rsidR="00205BC1" w:rsidRPr="000252E1">
        <w:rPr>
          <w:rFonts w:ascii="Times New Roman" w:hAnsi="Times New Roman"/>
          <w:sz w:val="28"/>
          <w:szCs w:val="28"/>
        </w:rPr>
        <w:t>оциально о</w:t>
      </w:r>
      <w:r w:rsidR="00EF5904" w:rsidRPr="000252E1">
        <w:rPr>
          <w:rFonts w:ascii="Times New Roman" w:hAnsi="Times New Roman"/>
          <w:sz w:val="28"/>
          <w:szCs w:val="28"/>
        </w:rPr>
        <w:t>риентированным</w:t>
      </w:r>
      <w:r w:rsidR="00205BC1" w:rsidRPr="000252E1">
        <w:rPr>
          <w:rFonts w:ascii="Times New Roman" w:hAnsi="Times New Roman"/>
          <w:sz w:val="28"/>
          <w:szCs w:val="28"/>
        </w:rPr>
        <w:t xml:space="preserve"> н</w:t>
      </w:r>
      <w:r w:rsidR="00EF5904" w:rsidRPr="000252E1">
        <w:rPr>
          <w:rFonts w:ascii="Times New Roman" w:hAnsi="Times New Roman"/>
          <w:sz w:val="28"/>
          <w:szCs w:val="28"/>
        </w:rPr>
        <w:t>екоммерческим</w:t>
      </w:r>
      <w:r w:rsidR="00205BC1" w:rsidRPr="000252E1">
        <w:rPr>
          <w:rFonts w:ascii="Times New Roman" w:hAnsi="Times New Roman"/>
          <w:sz w:val="28"/>
          <w:szCs w:val="28"/>
        </w:rPr>
        <w:t xml:space="preserve"> о</w:t>
      </w:r>
      <w:r w:rsidR="00EF5904" w:rsidRPr="000252E1">
        <w:rPr>
          <w:rFonts w:ascii="Times New Roman" w:hAnsi="Times New Roman"/>
          <w:sz w:val="28"/>
          <w:szCs w:val="28"/>
        </w:rPr>
        <w:t>рганизациям</w:t>
      </w:r>
      <w:r w:rsidR="00A675E5" w:rsidRPr="000252E1">
        <w:rPr>
          <w:rFonts w:ascii="Times New Roman" w:hAnsi="Times New Roman"/>
          <w:sz w:val="28"/>
          <w:szCs w:val="28"/>
        </w:rPr>
        <w:t xml:space="preserve"> </w:t>
      </w:r>
      <w:r w:rsidR="003F0F28" w:rsidRPr="00F95C72">
        <w:rPr>
          <w:rFonts w:ascii="Times New Roman" w:hAnsi="Times New Roman"/>
          <w:sz w:val="28"/>
          <w:szCs w:val="28"/>
        </w:rPr>
        <w:t>с целью развития конкуренции для сферы образования;</w:t>
      </w:r>
      <w:r w:rsidRPr="00F95C72">
        <w:rPr>
          <w:rFonts w:ascii="Times New Roman" w:hAnsi="Times New Roman"/>
          <w:sz w:val="28"/>
          <w:szCs w:val="28"/>
        </w:rPr>
        <w:t xml:space="preserve"> развитие частного сегмента дошкольного образования на основе </w:t>
      </w:r>
      <w:proofErr w:type="spellStart"/>
      <w:r w:rsidRPr="00F95C72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="00431FC0" w:rsidRPr="00F95C72">
        <w:rPr>
          <w:rFonts w:ascii="Times New Roman" w:hAnsi="Times New Roman"/>
          <w:sz w:val="28"/>
          <w:szCs w:val="28"/>
        </w:rPr>
        <w:t>-</w:t>
      </w:r>
      <w:r w:rsidRPr="00F95C72">
        <w:rPr>
          <w:rFonts w:ascii="Times New Roman" w:hAnsi="Times New Roman"/>
          <w:sz w:val="28"/>
          <w:szCs w:val="28"/>
        </w:rPr>
        <w:t xml:space="preserve">частного партнерства, </w:t>
      </w:r>
      <w:proofErr w:type="gramStart"/>
      <w:r w:rsidRPr="00F95C72">
        <w:rPr>
          <w:rFonts w:ascii="Times New Roman" w:hAnsi="Times New Roman"/>
          <w:sz w:val="28"/>
          <w:szCs w:val="28"/>
        </w:rPr>
        <w:t>который</w:t>
      </w:r>
      <w:proofErr w:type="gramEnd"/>
      <w:r w:rsidRPr="00F95C72">
        <w:rPr>
          <w:rFonts w:ascii="Times New Roman" w:hAnsi="Times New Roman"/>
          <w:sz w:val="28"/>
          <w:szCs w:val="28"/>
        </w:rPr>
        <w:t xml:space="preserve"> сможет частично взять</w:t>
      </w:r>
      <w:r w:rsidR="00A675E5">
        <w:rPr>
          <w:rFonts w:ascii="Times New Roman" w:hAnsi="Times New Roman"/>
          <w:sz w:val="28"/>
          <w:szCs w:val="28"/>
        </w:rPr>
        <w:t xml:space="preserve"> </w:t>
      </w:r>
      <w:r w:rsidRPr="00F95C72">
        <w:rPr>
          <w:rFonts w:ascii="Times New Roman" w:hAnsi="Times New Roman"/>
          <w:sz w:val="28"/>
          <w:szCs w:val="28"/>
        </w:rPr>
        <w:t>на себя функции по предоставлению образовательных услуг;</w:t>
      </w:r>
    </w:p>
    <w:p w:rsidR="00712914" w:rsidRPr="00570812" w:rsidRDefault="00712914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812">
        <w:rPr>
          <w:rFonts w:ascii="Times New Roman" w:hAnsi="Times New Roman"/>
          <w:sz w:val="28"/>
          <w:szCs w:val="28"/>
        </w:rPr>
        <w:t xml:space="preserve">создание в общеобразовательных организациях условий для инклюзивного образования детей-инвалидов, включая создание универсальной </w:t>
      </w:r>
      <w:proofErr w:type="spellStart"/>
      <w:r w:rsidRPr="00570812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570812">
        <w:rPr>
          <w:rFonts w:ascii="Times New Roman" w:hAnsi="Times New Roman"/>
          <w:sz w:val="28"/>
          <w:szCs w:val="28"/>
        </w:rPr>
        <w:t xml:space="preserve"> среды для беспрепятственного доступа </w:t>
      </w:r>
      <w:r>
        <w:rPr>
          <w:rFonts w:ascii="Times New Roman" w:hAnsi="Times New Roman"/>
          <w:sz w:val="28"/>
          <w:szCs w:val="28"/>
        </w:rPr>
        <w:br/>
      </w:r>
      <w:r w:rsidRPr="00570812">
        <w:rPr>
          <w:rFonts w:ascii="Times New Roman" w:hAnsi="Times New Roman"/>
          <w:sz w:val="28"/>
          <w:szCs w:val="28"/>
        </w:rPr>
        <w:t xml:space="preserve">и оснащение общеобразовательных организаций специальным оборудованием, в том числе учебным, реабилитационным, компьютерным, </w:t>
      </w:r>
      <w:r>
        <w:rPr>
          <w:rFonts w:ascii="Times New Roman" w:hAnsi="Times New Roman"/>
          <w:sz w:val="28"/>
          <w:szCs w:val="28"/>
        </w:rPr>
        <w:br/>
      </w:r>
      <w:r w:rsidRPr="00570812">
        <w:rPr>
          <w:rFonts w:ascii="Times New Roman" w:hAnsi="Times New Roman"/>
          <w:sz w:val="28"/>
          <w:szCs w:val="28"/>
        </w:rPr>
        <w:t>и автотранспортом;</w:t>
      </w:r>
    </w:p>
    <w:p w:rsidR="00712914" w:rsidRPr="00570812" w:rsidRDefault="00712914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0812">
        <w:rPr>
          <w:rFonts w:ascii="Times New Roman" w:hAnsi="Times New Roman"/>
          <w:sz w:val="28"/>
          <w:szCs w:val="28"/>
        </w:rPr>
        <w:t xml:space="preserve">создание условий для обеспечения равных возможностей получения общего образования в соответствии с требованиями государственных стандартов для всех детей, в том числе детей-инвалидов, детей </w:t>
      </w:r>
      <w:r>
        <w:rPr>
          <w:rFonts w:ascii="Times New Roman" w:hAnsi="Times New Roman"/>
          <w:sz w:val="28"/>
          <w:szCs w:val="28"/>
        </w:rPr>
        <w:br/>
      </w:r>
      <w:r w:rsidRPr="00570812">
        <w:rPr>
          <w:rFonts w:ascii="Times New Roman" w:hAnsi="Times New Roman"/>
          <w:sz w:val="28"/>
          <w:szCs w:val="28"/>
        </w:rPr>
        <w:t xml:space="preserve">с ограниченными возможностями здоровья, детей-сирот и детей, оставшихся без попечения родителей (законных представителей), безнадзорных детей, детей с </w:t>
      </w:r>
      <w:proofErr w:type="spellStart"/>
      <w:r w:rsidRPr="00570812">
        <w:rPr>
          <w:rFonts w:ascii="Times New Roman" w:hAnsi="Times New Roman"/>
          <w:sz w:val="28"/>
          <w:szCs w:val="28"/>
        </w:rPr>
        <w:t>девиантным</w:t>
      </w:r>
      <w:proofErr w:type="spellEnd"/>
      <w:r w:rsidRPr="00570812">
        <w:rPr>
          <w:rFonts w:ascii="Times New Roman" w:hAnsi="Times New Roman"/>
          <w:sz w:val="28"/>
          <w:szCs w:val="28"/>
        </w:rPr>
        <w:t xml:space="preserve"> поведением, </w:t>
      </w:r>
      <w:r>
        <w:rPr>
          <w:rFonts w:ascii="Times New Roman" w:hAnsi="Times New Roman"/>
          <w:sz w:val="28"/>
          <w:szCs w:val="28"/>
        </w:rPr>
        <w:t>талантливы</w:t>
      </w:r>
      <w:r w:rsidRPr="00570812">
        <w:rPr>
          <w:rFonts w:ascii="Times New Roman" w:hAnsi="Times New Roman"/>
          <w:sz w:val="28"/>
          <w:szCs w:val="28"/>
        </w:rPr>
        <w:t>х детей, а также других категорий детей, для которых требуются создание особых условий реализации ими права на образование;</w:t>
      </w:r>
      <w:proofErr w:type="gramEnd"/>
    </w:p>
    <w:p w:rsidR="000406AA" w:rsidRPr="00570812" w:rsidRDefault="000406AA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812">
        <w:rPr>
          <w:rFonts w:ascii="Times New Roman" w:hAnsi="Times New Roman"/>
          <w:sz w:val="28"/>
          <w:szCs w:val="28"/>
        </w:rPr>
        <w:t>создание прозрачной, объективной системы оценки индивидуальных образовательных достижений учащихся как основы перехода к следующему уровню образования; создание механизмов участия потребителей муниципальных образовательных услуг и общественных институтов в осуществлении контроля и проведении оценки качества образования;</w:t>
      </w:r>
    </w:p>
    <w:p w:rsidR="000406AA" w:rsidRPr="00570812" w:rsidRDefault="000406AA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812">
        <w:rPr>
          <w:rFonts w:ascii="Times New Roman" w:hAnsi="Times New Roman"/>
          <w:sz w:val="28"/>
          <w:szCs w:val="28"/>
        </w:rPr>
        <w:t xml:space="preserve">создание прозрачной, открытой системы информирования граждан </w:t>
      </w:r>
      <w:r>
        <w:rPr>
          <w:rFonts w:ascii="Times New Roman" w:hAnsi="Times New Roman"/>
          <w:sz w:val="28"/>
          <w:szCs w:val="28"/>
        </w:rPr>
        <w:br/>
      </w:r>
      <w:r w:rsidRPr="00570812">
        <w:rPr>
          <w:rFonts w:ascii="Times New Roman" w:hAnsi="Times New Roman"/>
          <w:sz w:val="28"/>
          <w:szCs w:val="28"/>
        </w:rPr>
        <w:t>о муниципальных услугах в сфере образования, обеспечивающей полноту, доступность и достоверность информации;</w:t>
      </w:r>
    </w:p>
    <w:p w:rsidR="00712914" w:rsidRPr="00570812" w:rsidRDefault="00712914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812">
        <w:rPr>
          <w:rFonts w:ascii="Times New Roman" w:hAnsi="Times New Roman"/>
          <w:sz w:val="28"/>
          <w:szCs w:val="28"/>
        </w:rPr>
        <w:t>создание в образовательных учреждениях общественных форм управления образовательным учреждением (попечительских, наблюдательных и управляющих советов);</w:t>
      </w:r>
    </w:p>
    <w:p w:rsidR="00712914" w:rsidRDefault="00712914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812">
        <w:rPr>
          <w:rFonts w:ascii="Times New Roman" w:hAnsi="Times New Roman"/>
          <w:sz w:val="28"/>
          <w:szCs w:val="28"/>
        </w:rPr>
        <w:t>предоставление учащимся возможностей осваивать индивидуальные образовательные программы. Создание системы специализированной подготовки (профильного обучения) в старших классах общеобразовательных школ, ориентированной на индивидуализацию обучения, и социализацию обучающихся, в том числе с учетом ре</w:t>
      </w:r>
      <w:r>
        <w:rPr>
          <w:rFonts w:ascii="Times New Roman" w:hAnsi="Times New Roman"/>
          <w:sz w:val="28"/>
          <w:szCs w:val="28"/>
        </w:rPr>
        <w:t>альных потребностей рынка труда;</w:t>
      </w:r>
    </w:p>
    <w:p w:rsidR="00712914" w:rsidRDefault="00712914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школьных библиотек: от места хранения и выдачи книжных ресурсов – к образу социокультурного и образовательного центра, элемента инфраструктуры образования, путем взаимодействия с Централизованной библиотечной системой города</w:t>
      </w:r>
      <w:r w:rsidR="00F95C7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Красноярска;</w:t>
      </w:r>
    </w:p>
    <w:p w:rsidR="00712914" w:rsidRPr="00A66B3D" w:rsidRDefault="00712914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6B3D">
        <w:rPr>
          <w:rFonts w:ascii="Times New Roman" w:hAnsi="Times New Roman"/>
          <w:sz w:val="28"/>
          <w:szCs w:val="28"/>
        </w:rPr>
        <w:t>создание условий для профессионального становления и развития педагогических кадров, внедрение современных практик наставничества;</w:t>
      </w:r>
    </w:p>
    <w:p w:rsidR="00712914" w:rsidRDefault="00712914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66B3D">
        <w:rPr>
          <w:rFonts w:ascii="Times New Roman" w:hAnsi="Times New Roman"/>
          <w:sz w:val="28"/>
          <w:szCs w:val="28"/>
        </w:rPr>
        <w:t>бновление практик воспитания, создание условий для становления укладов жизни школ как факторов духовно-нравственного развития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712914" w:rsidRPr="00712914" w:rsidRDefault="00712914" w:rsidP="00712914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C72">
        <w:rPr>
          <w:rFonts w:ascii="Times New Roman" w:hAnsi="Times New Roman"/>
          <w:sz w:val="28"/>
          <w:szCs w:val="28"/>
        </w:rPr>
        <w:t>Ожидаемые результаты: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Pr="00C74C8D">
        <w:rPr>
          <w:rFonts w:ascii="Times New Roman" w:hAnsi="Times New Roman"/>
          <w:sz w:val="28"/>
          <w:szCs w:val="28"/>
        </w:rPr>
        <w:t xml:space="preserve">увеличение уровня охвата услугами дошкольного образования </w:t>
      </w:r>
      <w:r w:rsidR="00431FC0" w:rsidRPr="00C74C8D">
        <w:rPr>
          <w:rFonts w:ascii="Times New Roman" w:hAnsi="Times New Roman"/>
          <w:sz w:val="28"/>
          <w:szCs w:val="28"/>
        </w:rPr>
        <w:t>от</w:t>
      </w:r>
      <w:r w:rsidRPr="00C74C8D">
        <w:rPr>
          <w:rFonts w:ascii="Times New Roman" w:hAnsi="Times New Roman"/>
          <w:sz w:val="28"/>
          <w:szCs w:val="28"/>
        </w:rPr>
        <w:t xml:space="preserve"> 1 года до 6 лет; доли школ, отвечающих современным требованиям; численности детей в возрасте </w:t>
      </w:r>
      <w:r w:rsidR="00431FC0" w:rsidRPr="00C74C8D">
        <w:rPr>
          <w:rFonts w:ascii="Times New Roman" w:hAnsi="Times New Roman"/>
          <w:sz w:val="28"/>
          <w:szCs w:val="28"/>
        </w:rPr>
        <w:t>от</w:t>
      </w:r>
      <w:r w:rsidRPr="00C74C8D">
        <w:rPr>
          <w:rFonts w:ascii="Times New Roman" w:hAnsi="Times New Roman"/>
          <w:sz w:val="28"/>
          <w:szCs w:val="28"/>
        </w:rPr>
        <w:t xml:space="preserve"> 5 до 18 лет, включенных в программы дополнительного образования.</w:t>
      </w:r>
    </w:p>
    <w:p w:rsidR="00F95C72" w:rsidRPr="000252E1" w:rsidRDefault="001434F7" w:rsidP="001434F7">
      <w:pPr>
        <w:tabs>
          <w:tab w:val="left" w:pos="3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 3:</w:t>
      </w:r>
      <w:r w:rsidR="000252E1" w:rsidRPr="000252E1">
        <w:rPr>
          <w:rFonts w:ascii="Times New Roman" w:hAnsi="Times New Roman"/>
          <w:sz w:val="28"/>
          <w:szCs w:val="28"/>
        </w:rPr>
        <w:t xml:space="preserve"> </w:t>
      </w:r>
      <w:r w:rsidR="00F95C72" w:rsidRPr="000252E1">
        <w:rPr>
          <w:rFonts w:ascii="Times New Roman" w:hAnsi="Times New Roman"/>
          <w:sz w:val="28"/>
          <w:szCs w:val="28"/>
        </w:rPr>
        <w:t>Создать условия для укрепления здоровья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B82AFC" w:rsidRPr="00424949" w:rsidRDefault="00B82AFC" w:rsidP="00B82AFC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4949">
        <w:rPr>
          <w:rFonts w:ascii="Times New Roman" w:eastAsia="Times New Roman" w:hAnsi="Times New Roman"/>
          <w:sz w:val="28"/>
          <w:szCs w:val="28"/>
        </w:rPr>
        <w:t>Ключевая роль в системе мер по укреплению здоровья человека принадлежит здравоохранению. Системное взаимодействие с органами государственной власти Красноярского края в сфере здравоохранения позволит улучшить состояние здоровья и увеличить продолжительность жизни населения города Красноярска посредством создания совместными усилиями новой системы охраны здоровья, которая должна:</w:t>
      </w:r>
    </w:p>
    <w:p w:rsidR="00B82AFC" w:rsidRPr="00424949" w:rsidRDefault="00B82AFC" w:rsidP="00B82AFC">
      <w:pPr>
        <w:pStyle w:val="a8"/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эффективно обеспечивать </w:t>
      </w:r>
      <w:r w:rsidRPr="00424949">
        <w:rPr>
          <w:rFonts w:ascii="Times New Roman" w:hAnsi="Times New Roman"/>
          <w:sz w:val="28"/>
          <w:szCs w:val="28"/>
        </w:rPr>
        <w:t xml:space="preserve">гарантии оказания бесплатной медицинской помощи, </w:t>
      </w:r>
      <w:r>
        <w:rPr>
          <w:rFonts w:ascii="Times New Roman" w:hAnsi="Times New Roman"/>
          <w:sz w:val="28"/>
          <w:szCs w:val="28"/>
        </w:rPr>
        <w:t>возможности</w:t>
      </w:r>
      <w:r w:rsidRPr="00424949">
        <w:rPr>
          <w:rFonts w:ascii="Times New Roman" w:hAnsi="Times New Roman"/>
          <w:sz w:val="28"/>
          <w:szCs w:val="28"/>
        </w:rPr>
        <w:t xml:space="preserve"> получения </w:t>
      </w:r>
      <w:r>
        <w:rPr>
          <w:rFonts w:ascii="Times New Roman" w:hAnsi="Times New Roman"/>
          <w:sz w:val="28"/>
          <w:szCs w:val="28"/>
        </w:rPr>
        <w:t xml:space="preserve">качественной </w:t>
      </w:r>
      <w:r w:rsidRPr="00424949">
        <w:rPr>
          <w:rFonts w:ascii="Times New Roman" w:hAnsi="Times New Roman"/>
          <w:sz w:val="28"/>
          <w:szCs w:val="28"/>
        </w:rPr>
        <w:t>медицинской помощи за плату на основе добровольного медицинского страхования, доступные для профессионального сообщества и для пациентов информационные медицинские системы, использ</w:t>
      </w:r>
      <w:r>
        <w:rPr>
          <w:rFonts w:ascii="Times New Roman" w:hAnsi="Times New Roman"/>
          <w:sz w:val="28"/>
          <w:szCs w:val="28"/>
        </w:rPr>
        <w:t>овать</w:t>
      </w:r>
      <w:r w:rsidRPr="004249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современные</w:t>
      </w:r>
      <w:r w:rsidRPr="00424949">
        <w:rPr>
          <w:rFonts w:ascii="Times New Roman" w:hAnsi="Times New Roman"/>
          <w:sz w:val="28"/>
          <w:szCs w:val="28"/>
        </w:rPr>
        <w:t xml:space="preserve"> механизмы представительства пациентов при решении вопросов охраны здоровья;</w:t>
      </w:r>
    </w:p>
    <w:p w:rsidR="00B82AFC" w:rsidRDefault="00B82AFC" w:rsidP="00B82AFC">
      <w:pPr>
        <w:pStyle w:val="a8"/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949">
        <w:rPr>
          <w:rFonts w:ascii="Times New Roman" w:hAnsi="Times New Roman"/>
          <w:sz w:val="28"/>
          <w:szCs w:val="28"/>
        </w:rPr>
        <w:t>обеспечива</w:t>
      </w:r>
      <w:r>
        <w:rPr>
          <w:rFonts w:ascii="Times New Roman" w:hAnsi="Times New Roman"/>
          <w:sz w:val="28"/>
          <w:szCs w:val="28"/>
        </w:rPr>
        <w:t>ть</w:t>
      </w:r>
      <w:r w:rsidRPr="00424949">
        <w:rPr>
          <w:rFonts w:ascii="Times New Roman" w:hAnsi="Times New Roman"/>
          <w:sz w:val="28"/>
          <w:szCs w:val="28"/>
        </w:rPr>
        <w:t xml:space="preserve"> комплексный подход к охране здоровья и координации деятельности организаций, оказывающих </w:t>
      </w:r>
      <w:r>
        <w:rPr>
          <w:rFonts w:ascii="Times New Roman" w:hAnsi="Times New Roman"/>
          <w:sz w:val="28"/>
          <w:szCs w:val="28"/>
        </w:rPr>
        <w:t>различные</w:t>
      </w:r>
      <w:r w:rsidRPr="00424949">
        <w:rPr>
          <w:rFonts w:ascii="Times New Roman" w:hAnsi="Times New Roman"/>
          <w:sz w:val="28"/>
          <w:szCs w:val="28"/>
        </w:rPr>
        <w:t xml:space="preserve"> виды медицинской помощи, </w:t>
      </w:r>
      <w:r>
        <w:rPr>
          <w:rFonts w:ascii="Times New Roman" w:hAnsi="Times New Roman"/>
          <w:sz w:val="28"/>
          <w:szCs w:val="28"/>
        </w:rPr>
        <w:t xml:space="preserve">с учетом всестороннего участия </w:t>
      </w:r>
      <w:r w:rsidRPr="00424949">
        <w:rPr>
          <w:rFonts w:ascii="Times New Roman" w:hAnsi="Times New Roman"/>
          <w:sz w:val="28"/>
          <w:szCs w:val="28"/>
        </w:rPr>
        <w:t>населени</w:t>
      </w:r>
      <w:r>
        <w:rPr>
          <w:rFonts w:ascii="Times New Roman" w:hAnsi="Times New Roman"/>
          <w:sz w:val="28"/>
          <w:szCs w:val="28"/>
        </w:rPr>
        <w:t>я</w:t>
      </w:r>
      <w:r w:rsidRPr="00424949">
        <w:rPr>
          <w:rFonts w:ascii="Times New Roman" w:hAnsi="Times New Roman"/>
          <w:sz w:val="28"/>
          <w:szCs w:val="28"/>
        </w:rPr>
        <w:t>, как активн</w:t>
      </w:r>
      <w:r>
        <w:rPr>
          <w:rFonts w:ascii="Times New Roman" w:hAnsi="Times New Roman"/>
          <w:sz w:val="28"/>
          <w:szCs w:val="28"/>
        </w:rPr>
        <w:t>ого</w:t>
      </w:r>
      <w:r w:rsidRPr="00424949">
        <w:rPr>
          <w:rFonts w:ascii="Times New Roman" w:hAnsi="Times New Roman"/>
          <w:sz w:val="28"/>
          <w:szCs w:val="28"/>
        </w:rPr>
        <w:t xml:space="preserve"> партнер</w:t>
      </w:r>
      <w:r>
        <w:rPr>
          <w:rFonts w:ascii="Times New Roman" w:hAnsi="Times New Roman"/>
          <w:sz w:val="28"/>
          <w:szCs w:val="28"/>
        </w:rPr>
        <w:t>а</w:t>
      </w:r>
      <w:r w:rsidRPr="00424949">
        <w:rPr>
          <w:rFonts w:ascii="Times New Roman" w:hAnsi="Times New Roman"/>
          <w:sz w:val="28"/>
          <w:szCs w:val="28"/>
        </w:rPr>
        <w:t xml:space="preserve"> организаций здравоохранения в предотвращени</w:t>
      </w:r>
      <w:r>
        <w:rPr>
          <w:rFonts w:ascii="Times New Roman" w:hAnsi="Times New Roman"/>
          <w:sz w:val="28"/>
          <w:szCs w:val="28"/>
        </w:rPr>
        <w:t>и</w:t>
      </w:r>
      <w:r w:rsidRPr="00424949">
        <w:rPr>
          <w:rFonts w:ascii="Times New Roman" w:hAnsi="Times New Roman"/>
          <w:sz w:val="28"/>
          <w:szCs w:val="28"/>
        </w:rPr>
        <w:t>, выявлени</w:t>
      </w:r>
      <w:r>
        <w:rPr>
          <w:rFonts w:ascii="Times New Roman" w:hAnsi="Times New Roman"/>
          <w:sz w:val="28"/>
          <w:szCs w:val="28"/>
        </w:rPr>
        <w:t>и</w:t>
      </w:r>
      <w:r w:rsidRPr="00424949">
        <w:rPr>
          <w:rFonts w:ascii="Times New Roman" w:hAnsi="Times New Roman"/>
          <w:sz w:val="28"/>
          <w:szCs w:val="28"/>
        </w:rPr>
        <w:t xml:space="preserve"> и лечени</w:t>
      </w:r>
      <w:r>
        <w:rPr>
          <w:rFonts w:ascii="Times New Roman" w:hAnsi="Times New Roman"/>
          <w:sz w:val="28"/>
          <w:szCs w:val="28"/>
        </w:rPr>
        <w:t>и</w:t>
      </w:r>
      <w:r w:rsidRPr="00424949">
        <w:rPr>
          <w:rFonts w:ascii="Times New Roman" w:hAnsi="Times New Roman"/>
          <w:sz w:val="28"/>
          <w:szCs w:val="28"/>
        </w:rPr>
        <w:t xml:space="preserve"> заболеваний;</w:t>
      </w:r>
    </w:p>
    <w:p w:rsidR="00E76395" w:rsidRPr="00E76395" w:rsidRDefault="00E76395" w:rsidP="00E7639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2AFC" w:rsidRPr="00B25A97" w:rsidRDefault="00B82AFC" w:rsidP="00B82AFC">
      <w:pPr>
        <w:pStyle w:val="a8"/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949">
        <w:rPr>
          <w:rFonts w:ascii="Times New Roman" w:hAnsi="Times New Roman"/>
          <w:sz w:val="28"/>
          <w:szCs w:val="28"/>
        </w:rPr>
        <w:t>эффективно</w:t>
      </w:r>
      <w:r>
        <w:rPr>
          <w:rFonts w:ascii="Times New Roman" w:hAnsi="Times New Roman"/>
          <w:sz w:val="28"/>
          <w:szCs w:val="28"/>
        </w:rPr>
        <w:t xml:space="preserve"> распределять</w:t>
      </w:r>
      <w:r w:rsidRPr="00424949">
        <w:rPr>
          <w:rFonts w:ascii="Times New Roman" w:hAnsi="Times New Roman"/>
          <w:sz w:val="28"/>
          <w:szCs w:val="28"/>
        </w:rPr>
        <w:t xml:space="preserve"> ресурсы </w:t>
      </w:r>
      <w:r>
        <w:rPr>
          <w:rFonts w:ascii="Times New Roman" w:hAnsi="Times New Roman"/>
          <w:sz w:val="28"/>
          <w:szCs w:val="28"/>
        </w:rPr>
        <w:t xml:space="preserve">в соответствии с показателями здоровья населения, с учетом комплексной заинтересованности всех </w:t>
      </w:r>
      <w:r w:rsidRPr="00424949">
        <w:rPr>
          <w:rFonts w:ascii="Times New Roman" w:hAnsi="Times New Roman"/>
          <w:sz w:val="28"/>
          <w:szCs w:val="28"/>
        </w:rPr>
        <w:t>субъект</w:t>
      </w:r>
      <w:r>
        <w:rPr>
          <w:rFonts w:ascii="Times New Roman" w:hAnsi="Times New Roman"/>
          <w:sz w:val="28"/>
          <w:szCs w:val="28"/>
        </w:rPr>
        <w:t>ов деятельности</w:t>
      </w:r>
      <w:r w:rsidRPr="00424949">
        <w:rPr>
          <w:rFonts w:ascii="Times New Roman" w:hAnsi="Times New Roman"/>
          <w:sz w:val="28"/>
          <w:szCs w:val="28"/>
        </w:rPr>
        <w:t xml:space="preserve"> в обеспечении н</w:t>
      </w:r>
      <w:r>
        <w:rPr>
          <w:rFonts w:ascii="Times New Roman" w:hAnsi="Times New Roman"/>
          <w:sz w:val="28"/>
          <w:szCs w:val="28"/>
        </w:rPr>
        <w:t xml:space="preserve">аибольшего социального </w:t>
      </w:r>
      <w:r w:rsidRPr="00B25A97">
        <w:rPr>
          <w:rFonts w:ascii="Times New Roman" w:hAnsi="Times New Roman"/>
          <w:sz w:val="28"/>
          <w:szCs w:val="28"/>
        </w:rPr>
        <w:t>и медицинского эффекта на единицу затрат.</w:t>
      </w:r>
    </w:p>
    <w:p w:rsidR="00B82AFC" w:rsidRPr="00B25A97" w:rsidRDefault="00B82AFC" w:rsidP="00B82AF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A97">
        <w:rPr>
          <w:rFonts w:ascii="Times New Roman" w:hAnsi="Times New Roman"/>
          <w:sz w:val="28"/>
          <w:szCs w:val="28"/>
        </w:rPr>
        <w:t>Стратегические направления деятельности включают:</w:t>
      </w:r>
    </w:p>
    <w:p w:rsidR="00B82AFC" w:rsidRPr="005723FC" w:rsidRDefault="00B82AFC" w:rsidP="00B82AFC">
      <w:pPr>
        <w:pStyle w:val="a8"/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5A97">
        <w:rPr>
          <w:rFonts w:ascii="Times New Roman" w:hAnsi="Times New Roman"/>
          <w:sz w:val="28"/>
          <w:szCs w:val="28"/>
        </w:rPr>
        <w:t>развитие корпоративных программ укрепления здоровья, повышение мотивации работодателей заботиться о здоровье работников и содействие формированию у населения ценности здорового</w:t>
      </w:r>
      <w:r w:rsidRPr="005723FC">
        <w:rPr>
          <w:rFonts w:ascii="Times New Roman" w:hAnsi="Times New Roman"/>
          <w:sz w:val="28"/>
          <w:szCs w:val="28"/>
        </w:rPr>
        <w:t xml:space="preserve"> образа жизни;</w:t>
      </w:r>
    </w:p>
    <w:p w:rsidR="00B82AFC" w:rsidRPr="005723FC" w:rsidRDefault="00B82AFC" w:rsidP="00B82AFC">
      <w:pPr>
        <w:pStyle w:val="a8"/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723FC">
        <w:rPr>
          <w:rFonts w:ascii="Times New Roman" w:hAnsi="Times New Roman"/>
          <w:sz w:val="28"/>
          <w:szCs w:val="28"/>
        </w:rPr>
        <w:t>оздание комфортных условий проживания в городе для кадрового обеспечение системы здравоохранения и преодоление дефицита медицинских кадров;</w:t>
      </w:r>
    </w:p>
    <w:p w:rsidR="00B82AFC" w:rsidRPr="005723FC" w:rsidRDefault="00B82AFC" w:rsidP="00B82AFC">
      <w:pPr>
        <w:pStyle w:val="a8"/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23FC">
        <w:rPr>
          <w:rFonts w:ascii="Times New Roman" w:hAnsi="Times New Roman"/>
          <w:sz w:val="28"/>
          <w:szCs w:val="28"/>
        </w:rPr>
        <w:t>участие города Красноярска в формировании межрайонных центров специализированной помощи и совершенствование работы региональных центров, осваивающих и оказывающих высокотехнологичные виды помощи в рамках компетенции органов местного самоуправления;</w:t>
      </w:r>
    </w:p>
    <w:p w:rsidR="00B82AFC" w:rsidRPr="005723FC" w:rsidRDefault="00B82AFC" w:rsidP="00B82AFC">
      <w:pPr>
        <w:pStyle w:val="a8"/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23FC">
        <w:rPr>
          <w:rFonts w:ascii="Times New Roman" w:hAnsi="Times New Roman"/>
          <w:sz w:val="28"/>
          <w:szCs w:val="28"/>
        </w:rPr>
        <w:t xml:space="preserve">развития дорожной инфраструктуры, снижения транспортной загруженности городских магистралей </w:t>
      </w:r>
      <w:proofErr w:type="gramStart"/>
      <w:r w:rsidRPr="005723FC">
        <w:rPr>
          <w:rFonts w:ascii="Times New Roman" w:hAnsi="Times New Roman"/>
          <w:sz w:val="28"/>
          <w:szCs w:val="28"/>
        </w:rPr>
        <w:t>для</w:t>
      </w:r>
      <w:proofErr w:type="gramEnd"/>
      <w:r w:rsidRPr="005723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23FC">
        <w:rPr>
          <w:rFonts w:ascii="Times New Roman" w:hAnsi="Times New Roman"/>
          <w:sz w:val="28"/>
          <w:szCs w:val="28"/>
        </w:rPr>
        <w:t>обеспечение</w:t>
      </w:r>
      <w:proofErr w:type="gramEnd"/>
      <w:r w:rsidRPr="005723FC">
        <w:rPr>
          <w:rFonts w:ascii="Times New Roman" w:hAnsi="Times New Roman"/>
          <w:sz w:val="28"/>
          <w:szCs w:val="28"/>
        </w:rPr>
        <w:t xml:space="preserve"> быстрой доставки больных в стационары необходимого уровня (медицинская эвакуация) и оказание своевременной неотложной медицинской помощи населению; </w:t>
      </w:r>
    </w:p>
    <w:p w:rsidR="00B82AFC" w:rsidRPr="005723FC" w:rsidRDefault="00B82AFC" w:rsidP="00B82AFC">
      <w:pPr>
        <w:pStyle w:val="a8"/>
        <w:numPr>
          <w:ilvl w:val="0"/>
          <w:numId w:val="6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23FC">
        <w:rPr>
          <w:rFonts w:ascii="Times New Roman" w:hAnsi="Times New Roman"/>
          <w:sz w:val="28"/>
          <w:szCs w:val="28"/>
        </w:rPr>
        <w:t xml:space="preserve">развития цифровых технологий в рамках концепции «Умный город», профессиональной подготовки специалистов в области цифровых технологий для развития  дистанционных и мобильных форм консультирования и медицинского обследования; </w:t>
      </w:r>
    </w:p>
    <w:p w:rsidR="00712914" w:rsidRPr="00926ADD" w:rsidRDefault="00B82AFC" w:rsidP="00B82AFC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23FC">
        <w:rPr>
          <w:rFonts w:ascii="Times New Roman" w:eastAsia="Times New Roman" w:hAnsi="Times New Roman"/>
          <w:sz w:val="28"/>
          <w:szCs w:val="28"/>
        </w:rPr>
        <w:t>Ожидаемые результаты: прилагаемые усилия будут направлены на достижение и/или сохранение показателей не выше следующих значений: смертность населения трудоспособного возраста 350 случаев на 100 тыс. населения, смертность от болезней системы кровообращения 450 случаев 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23FC">
        <w:rPr>
          <w:rFonts w:ascii="Times New Roman" w:eastAsia="Times New Roman" w:hAnsi="Times New Roman"/>
          <w:sz w:val="28"/>
          <w:szCs w:val="28"/>
        </w:rPr>
        <w:t>100 тыс. населения, смертность от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23FC">
        <w:rPr>
          <w:rFonts w:ascii="Times New Roman" w:eastAsia="Times New Roman" w:hAnsi="Times New Roman"/>
          <w:sz w:val="28"/>
          <w:szCs w:val="28"/>
        </w:rPr>
        <w:t>новообразований,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23FC">
        <w:rPr>
          <w:rFonts w:ascii="Times New Roman" w:eastAsia="Times New Roman" w:hAnsi="Times New Roman"/>
          <w:sz w:val="28"/>
          <w:szCs w:val="28"/>
        </w:rPr>
        <w:t>том числе от злокачественных – 221,4 случаев 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23FC">
        <w:rPr>
          <w:rFonts w:ascii="Times New Roman" w:eastAsia="Times New Roman" w:hAnsi="Times New Roman"/>
          <w:sz w:val="28"/>
          <w:szCs w:val="28"/>
        </w:rPr>
        <w:t>100 тыс. населения,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23FC">
        <w:rPr>
          <w:rFonts w:ascii="Times New Roman" w:eastAsia="Times New Roman" w:hAnsi="Times New Roman"/>
          <w:sz w:val="28"/>
          <w:szCs w:val="28"/>
        </w:rPr>
        <w:t>повышение ожидаемой продолжительности жизни к 2024 году – до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23FC">
        <w:rPr>
          <w:rFonts w:ascii="Times New Roman" w:eastAsia="Times New Roman" w:hAnsi="Times New Roman"/>
          <w:sz w:val="28"/>
          <w:szCs w:val="28"/>
        </w:rPr>
        <w:t>78</w:t>
      </w:r>
      <w:proofErr w:type="gramEnd"/>
      <w:r w:rsidRPr="005723FC">
        <w:rPr>
          <w:rFonts w:ascii="Times New Roman" w:eastAsia="Times New Roman" w:hAnsi="Times New Roman"/>
          <w:sz w:val="28"/>
          <w:szCs w:val="28"/>
        </w:rPr>
        <w:t> лет,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23FC"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23FC">
        <w:rPr>
          <w:rFonts w:ascii="Times New Roman" w:eastAsia="Times New Roman" w:hAnsi="Times New Roman"/>
          <w:sz w:val="28"/>
          <w:szCs w:val="28"/>
        </w:rPr>
        <w:t>2030 году – до 80 лет.</w:t>
      </w:r>
    </w:p>
    <w:bookmarkEnd w:id="11"/>
    <w:p w:rsidR="00695C0E" w:rsidRPr="001434F7" w:rsidRDefault="001434F7" w:rsidP="001434F7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 xml:space="preserve">Задача 4: 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695C0E" w:rsidRPr="000252E1">
        <w:rPr>
          <w:rFonts w:ascii="Times New Roman" w:hAnsi="Times New Roman"/>
          <w:i w:val="0"/>
          <w:sz w:val="28"/>
          <w:u w:val="none"/>
        </w:rPr>
        <w:t>Обеспечение индивидуальных потребностей жителей города в занятии физической культурой и спортом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695C0E" w:rsidRPr="00D106E5" w:rsidRDefault="00695C0E" w:rsidP="00695C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Важнейшим и самостоятельным элементом</w:t>
      </w:r>
      <w:r w:rsidRPr="00A02FF0">
        <w:rPr>
          <w:rFonts w:ascii="Times New Roman" w:eastAsia="Times New Roman" w:hAnsi="Times New Roman"/>
          <w:sz w:val="28"/>
          <w:szCs w:val="28"/>
        </w:rPr>
        <w:t xml:space="preserve"> в системе мероприятий по укреплению здоровья человека </w:t>
      </w:r>
      <w:r>
        <w:rPr>
          <w:rFonts w:ascii="Times New Roman" w:eastAsia="Times New Roman" w:hAnsi="Times New Roman"/>
          <w:sz w:val="28"/>
          <w:szCs w:val="28"/>
        </w:rPr>
        <w:t xml:space="preserve">является систематическое занятие </w:t>
      </w:r>
      <w:r w:rsidRPr="00A02FF0">
        <w:rPr>
          <w:rFonts w:ascii="Times New Roman" w:eastAsia="Times New Roman" w:hAnsi="Times New Roman"/>
          <w:sz w:val="28"/>
          <w:szCs w:val="28"/>
        </w:rPr>
        <w:t>физической культур</w:t>
      </w:r>
      <w:r>
        <w:rPr>
          <w:rFonts w:ascii="Times New Roman" w:eastAsia="Times New Roman" w:hAnsi="Times New Roman"/>
          <w:sz w:val="28"/>
          <w:szCs w:val="28"/>
        </w:rPr>
        <w:t>ой</w:t>
      </w:r>
      <w:r w:rsidRPr="00A02FF0">
        <w:rPr>
          <w:rFonts w:ascii="Times New Roman" w:eastAsia="Times New Roman" w:hAnsi="Times New Roman"/>
          <w:sz w:val="28"/>
          <w:szCs w:val="28"/>
        </w:rPr>
        <w:t xml:space="preserve"> и спорт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A02FF0">
        <w:rPr>
          <w:rFonts w:ascii="Times New Roman" w:eastAsia="Times New Roman" w:hAnsi="Times New Roman"/>
          <w:sz w:val="28"/>
          <w:szCs w:val="28"/>
        </w:rPr>
        <w:t>.</w:t>
      </w:r>
      <w:r w:rsidR="00D651D2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06E5">
        <w:rPr>
          <w:rFonts w:ascii="Times New Roman" w:eastAsia="Times New Roman" w:hAnsi="Times New Roman"/>
          <w:sz w:val="28"/>
          <w:szCs w:val="28"/>
        </w:rPr>
        <w:t xml:space="preserve">Стратегические направления </w:t>
      </w:r>
      <w:r>
        <w:rPr>
          <w:rFonts w:ascii="Times New Roman" w:eastAsia="Times New Roman" w:hAnsi="Times New Roman"/>
          <w:sz w:val="28"/>
          <w:szCs w:val="28"/>
        </w:rPr>
        <w:t xml:space="preserve">деятельности </w:t>
      </w:r>
      <w:r w:rsidRPr="00D106E5">
        <w:rPr>
          <w:rFonts w:ascii="Times New Roman" w:eastAsia="Times New Roman" w:hAnsi="Times New Roman"/>
          <w:sz w:val="28"/>
          <w:szCs w:val="28"/>
        </w:rPr>
        <w:t>включают:</w:t>
      </w:r>
    </w:p>
    <w:p w:rsidR="00695C0E" w:rsidRPr="003B7B59" w:rsidRDefault="00695C0E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7B59">
        <w:rPr>
          <w:rFonts w:ascii="Times New Roman" w:hAnsi="Times New Roman"/>
          <w:sz w:val="28"/>
          <w:szCs w:val="28"/>
        </w:rPr>
        <w:t>совершенствование инфраструктуры физической культуры и спорта города</w:t>
      </w:r>
      <w:r>
        <w:rPr>
          <w:rFonts w:ascii="Times New Roman" w:hAnsi="Times New Roman"/>
          <w:sz w:val="28"/>
          <w:szCs w:val="28"/>
        </w:rPr>
        <w:t> Красноярска</w:t>
      </w:r>
      <w:r w:rsidRPr="003B7B59">
        <w:rPr>
          <w:rFonts w:ascii="Times New Roman" w:hAnsi="Times New Roman"/>
          <w:sz w:val="28"/>
          <w:szCs w:val="28"/>
        </w:rPr>
        <w:t xml:space="preserve">, в том числе на принципах государственно-частного партнерства, </w:t>
      </w:r>
      <w:proofErr w:type="spellStart"/>
      <w:r w:rsidRPr="003B7B59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3B7B59">
        <w:rPr>
          <w:rFonts w:ascii="Times New Roman" w:hAnsi="Times New Roman"/>
          <w:sz w:val="28"/>
          <w:szCs w:val="28"/>
        </w:rPr>
        <w:t>-частного партнерства</w:t>
      </w:r>
      <w:r>
        <w:rPr>
          <w:rFonts w:ascii="Times New Roman" w:hAnsi="Times New Roman"/>
          <w:sz w:val="28"/>
          <w:szCs w:val="28"/>
        </w:rPr>
        <w:t xml:space="preserve">, привлечения средств </w:t>
      </w:r>
      <w:r w:rsidRPr="003B7B59">
        <w:rPr>
          <w:rFonts w:ascii="Times New Roman" w:hAnsi="Times New Roman"/>
          <w:sz w:val="28"/>
          <w:szCs w:val="28"/>
        </w:rPr>
        <w:t>из федерального</w:t>
      </w:r>
      <w:r>
        <w:rPr>
          <w:rFonts w:ascii="Times New Roman" w:hAnsi="Times New Roman"/>
          <w:sz w:val="28"/>
          <w:szCs w:val="28"/>
        </w:rPr>
        <w:t xml:space="preserve"> и краевого </w:t>
      </w:r>
      <w:r w:rsidRPr="003B7B59">
        <w:rPr>
          <w:rFonts w:ascii="Times New Roman" w:hAnsi="Times New Roman"/>
          <w:sz w:val="28"/>
          <w:szCs w:val="28"/>
        </w:rPr>
        <w:t>бюджетов;</w:t>
      </w:r>
      <w:proofErr w:type="gramEnd"/>
    </w:p>
    <w:p w:rsidR="00FD0A70" w:rsidRDefault="00695C0E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5C0E">
        <w:rPr>
          <w:rFonts w:ascii="Times New Roman" w:hAnsi="Times New Roman"/>
          <w:sz w:val="28"/>
          <w:szCs w:val="28"/>
        </w:rPr>
        <w:t xml:space="preserve">развитие спортивной инфраструктуры, </w:t>
      </w:r>
      <w:r>
        <w:rPr>
          <w:rFonts w:ascii="Times New Roman" w:hAnsi="Times New Roman"/>
          <w:sz w:val="28"/>
          <w:szCs w:val="28"/>
        </w:rPr>
        <w:t xml:space="preserve">включая </w:t>
      </w:r>
      <w:r w:rsidRPr="00695C0E">
        <w:rPr>
          <w:rFonts w:ascii="Times New Roman" w:hAnsi="Times New Roman"/>
          <w:sz w:val="28"/>
          <w:szCs w:val="28"/>
        </w:rPr>
        <w:t>строительство и реконструкци</w:t>
      </w:r>
      <w:r>
        <w:rPr>
          <w:rFonts w:ascii="Times New Roman" w:hAnsi="Times New Roman"/>
          <w:sz w:val="28"/>
          <w:szCs w:val="28"/>
        </w:rPr>
        <w:t>ю</w:t>
      </w:r>
      <w:r w:rsidRPr="00695C0E">
        <w:rPr>
          <w:rFonts w:ascii="Times New Roman" w:hAnsi="Times New Roman"/>
          <w:sz w:val="28"/>
          <w:szCs w:val="28"/>
        </w:rPr>
        <w:t xml:space="preserve"> малобюджетных спортивных объектов </w:t>
      </w:r>
      <w:r>
        <w:rPr>
          <w:rFonts w:ascii="Times New Roman" w:hAnsi="Times New Roman"/>
          <w:sz w:val="28"/>
          <w:szCs w:val="28"/>
        </w:rPr>
        <w:t>«</w:t>
      </w:r>
      <w:r w:rsidRPr="00695C0E">
        <w:rPr>
          <w:rFonts w:ascii="Times New Roman" w:hAnsi="Times New Roman"/>
          <w:sz w:val="28"/>
          <w:szCs w:val="28"/>
        </w:rPr>
        <w:t>шаговой</w:t>
      </w:r>
      <w:r>
        <w:rPr>
          <w:rFonts w:ascii="Times New Roman" w:hAnsi="Times New Roman"/>
          <w:sz w:val="28"/>
          <w:szCs w:val="28"/>
        </w:rPr>
        <w:t>»</w:t>
      </w:r>
      <w:r w:rsidRPr="00695C0E">
        <w:rPr>
          <w:rFonts w:ascii="Times New Roman" w:hAnsi="Times New Roman"/>
          <w:sz w:val="28"/>
          <w:szCs w:val="28"/>
        </w:rPr>
        <w:t xml:space="preserve"> доступности обеспечивающих, в том числе</w:t>
      </w:r>
      <w:r>
        <w:rPr>
          <w:rFonts w:ascii="Times New Roman" w:hAnsi="Times New Roman"/>
          <w:sz w:val="28"/>
          <w:szCs w:val="28"/>
        </w:rPr>
        <w:t>,</w:t>
      </w:r>
      <w:r w:rsidRPr="00695C0E">
        <w:rPr>
          <w:rFonts w:ascii="Times New Roman" w:hAnsi="Times New Roman"/>
          <w:sz w:val="28"/>
          <w:szCs w:val="28"/>
        </w:rPr>
        <w:t xml:space="preserve"> доступность этих объектов для лиц с ограниченными возможностями здоровья и инвалидов</w:t>
      </w:r>
      <w:r w:rsidR="00FD0A70">
        <w:rPr>
          <w:rFonts w:ascii="Times New Roman" w:hAnsi="Times New Roman"/>
          <w:sz w:val="28"/>
          <w:szCs w:val="28"/>
        </w:rPr>
        <w:t>.</w:t>
      </w:r>
    </w:p>
    <w:p w:rsidR="00695C0E" w:rsidRPr="00FD0A70" w:rsidRDefault="00FD0A70" w:rsidP="00FD0A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D0A70">
        <w:rPr>
          <w:rFonts w:ascii="Times New Roman" w:hAnsi="Times New Roman"/>
          <w:sz w:val="28"/>
          <w:szCs w:val="28"/>
        </w:rPr>
        <w:t xml:space="preserve">Формирование площадок для строительства объектов </w:t>
      </w:r>
      <w:r>
        <w:rPr>
          <w:rFonts w:ascii="Times New Roman" w:hAnsi="Times New Roman"/>
          <w:sz w:val="28"/>
          <w:szCs w:val="28"/>
        </w:rPr>
        <w:t>сп</w:t>
      </w:r>
      <w:r w:rsidR="00D651D2">
        <w:rPr>
          <w:rFonts w:ascii="Times New Roman" w:hAnsi="Times New Roman"/>
          <w:sz w:val="28"/>
          <w:szCs w:val="28"/>
        </w:rPr>
        <w:t xml:space="preserve">ортивной </w:t>
      </w:r>
      <w:r>
        <w:rPr>
          <w:rFonts w:ascii="Times New Roman" w:hAnsi="Times New Roman"/>
          <w:sz w:val="28"/>
          <w:szCs w:val="28"/>
        </w:rPr>
        <w:t xml:space="preserve">инфраструктуры </w:t>
      </w:r>
      <w:r w:rsidRPr="00FD0A70">
        <w:rPr>
          <w:rFonts w:ascii="Times New Roman" w:hAnsi="Times New Roman"/>
          <w:sz w:val="28"/>
          <w:szCs w:val="28"/>
        </w:rPr>
        <w:t>необходимо осуществлять, в том числе с использованием механизма мены</w:t>
      </w:r>
      <w:r w:rsidR="00695C0E" w:rsidRPr="00FD0A70">
        <w:rPr>
          <w:rFonts w:ascii="Times New Roman" w:hAnsi="Times New Roman"/>
          <w:sz w:val="28"/>
          <w:szCs w:val="28"/>
        </w:rPr>
        <w:t>;</w:t>
      </w:r>
    </w:p>
    <w:p w:rsidR="00695C0E" w:rsidRPr="003B7B59" w:rsidRDefault="00695C0E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7B59">
        <w:rPr>
          <w:rFonts w:ascii="Times New Roman" w:hAnsi="Times New Roman"/>
          <w:sz w:val="28"/>
          <w:szCs w:val="28"/>
        </w:rPr>
        <w:t>формирование и развитие сети учреждений физкультурно-спортивной направленности;</w:t>
      </w:r>
    </w:p>
    <w:p w:rsidR="00695C0E" w:rsidRPr="00695C0E" w:rsidRDefault="00695C0E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5C0E">
        <w:rPr>
          <w:rFonts w:ascii="Times New Roman" w:hAnsi="Times New Roman"/>
          <w:sz w:val="28"/>
          <w:szCs w:val="28"/>
        </w:rPr>
        <w:t xml:space="preserve">развитие физкультурно-спортивной работы по месту жительства горожан; </w:t>
      </w:r>
    </w:p>
    <w:p w:rsidR="00695C0E" w:rsidRPr="004D7002" w:rsidRDefault="00695C0E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5C0E">
        <w:rPr>
          <w:rFonts w:ascii="Times New Roman" w:hAnsi="Times New Roman"/>
          <w:sz w:val="28"/>
          <w:szCs w:val="28"/>
        </w:rPr>
        <w:t>формирование системы мотивации граждан к здоровому образу жизни, включая здоровое питание и отказ от вредных привычек</w:t>
      </w:r>
      <w:r w:rsidRPr="004D7002">
        <w:rPr>
          <w:rFonts w:ascii="Times New Roman" w:hAnsi="Times New Roman"/>
          <w:sz w:val="28"/>
          <w:szCs w:val="28"/>
        </w:rPr>
        <w:t>;</w:t>
      </w:r>
    </w:p>
    <w:p w:rsidR="00695C0E" w:rsidRPr="004D7002" w:rsidRDefault="00695C0E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содействие в создании условий для занятий адаптивной физической культурой и спортом;</w:t>
      </w:r>
    </w:p>
    <w:p w:rsidR="00695C0E" w:rsidRPr="004D7002" w:rsidRDefault="00695C0E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создание условий для формирования, подготовки и сохранения спортивного резерва;</w:t>
      </w:r>
    </w:p>
    <w:p w:rsidR="00695C0E" w:rsidRPr="004D7002" w:rsidRDefault="00695C0E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осуществление комплекса мер, направленных на поддержку спортсменов, достигших высоких спортивных результатов;</w:t>
      </w:r>
    </w:p>
    <w:p w:rsidR="00695C0E" w:rsidRPr="004D7002" w:rsidRDefault="00695C0E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совершенствование комплекса мер по кадровому обеспечению сферы физической культуры и спорта;</w:t>
      </w:r>
    </w:p>
    <w:p w:rsidR="00695C0E" w:rsidRPr="004D7002" w:rsidRDefault="00695C0E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реализация информационной политики в целях повышения интереса населения к занятиям физической культурой и спортом, повышения престижа активного образа жизни;</w:t>
      </w:r>
    </w:p>
    <w:p w:rsidR="00695C0E" w:rsidRPr="00357450" w:rsidRDefault="00695C0E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5C0E">
        <w:rPr>
          <w:rFonts w:ascii="Times New Roman" w:hAnsi="Times New Roman"/>
          <w:sz w:val="28"/>
          <w:szCs w:val="28"/>
        </w:rPr>
        <w:t xml:space="preserve">совершенствование системы спортивных соревнований, </w:t>
      </w:r>
      <w:r>
        <w:rPr>
          <w:rFonts w:ascii="Times New Roman" w:hAnsi="Times New Roman"/>
          <w:sz w:val="28"/>
          <w:szCs w:val="28"/>
        </w:rPr>
        <w:t xml:space="preserve">в том числе в рамках </w:t>
      </w:r>
      <w:r w:rsidR="00BB115E">
        <w:rPr>
          <w:rFonts w:ascii="Times New Roman" w:hAnsi="Times New Roman"/>
          <w:sz w:val="28"/>
          <w:szCs w:val="28"/>
        </w:rPr>
        <w:t xml:space="preserve">использования </w:t>
      </w:r>
      <w:r>
        <w:rPr>
          <w:rFonts w:ascii="Times New Roman" w:hAnsi="Times New Roman"/>
          <w:sz w:val="28"/>
          <w:szCs w:val="28"/>
        </w:rPr>
        <w:t xml:space="preserve">наследия </w:t>
      </w:r>
      <w:r w:rsidRPr="000252E1">
        <w:rPr>
          <w:rFonts w:ascii="Times New Roman" w:hAnsi="Times New Roman"/>
          <w:sz w:val="28"/>
          <w:szCs w:val="28"/>
        </w:rPr>
        <w:t>ХХ</w:t>
      </w:r>
      <w:proofErr w:type="gramStart"/>
      <w:r w:rsidRPr="000252E1">
        <w:rPr>
          <w:rFonts w:ascii="Times New Roman" w:hAnsi="Times New Roman"/>
          <w:sz w:val="28"/>
          <w:szCs w:val="28"/>
        </w:rPr>
        <w:t>I</w:t>
      </w:r>
      <w:proofErr w:type="gramEnd"/>
      <w:r w:rsidRPr="000252E1">
        <w:rPr>
          <w:rFonts w:ascii="Times New Roman" w:hAnsi="Times New Roman"/>
          <w:sz w:val="28"/>
          <w:szCs w:val="28"/>
        </w:rPr>
        <w:t>Х Всемирной зимней Универсиады 2019 года</w:t>
      </w:r>
      <w:r w:rsidR="00BB115E" w:rsidRPr="000252E1">
        <w:rPr>
          <w:rFonts w:ascii="Times New Roman" w:hAnsi="Times New Roman"/>
          <w:sz w:val="28"/>
          <w:szCs w:val="28"/>
        </w:rPr>
        <w:t>;</w:t>
      </w:r>
    </w:p>
    <w:p w:rsidR="00695C0E" w:rsidRPr="00357450" w:rsidRDefault="00695C0E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450">
        <w:rPr>
          <w:rFonts w:ascii="Times New Roman" w:hAnsi="Times New Roman"/>
          <w:sz w:val="28"/>
          <w:szCs w:val="28"/>
        </w:rPr>
        <w:t>организация проведения массовых физкультурно-оздоровительных мероприятий в городе.</w:t>
      </w:r>
    </w:p>
    <w:p w:rsidR="00695C0E" w:rsidRPr="00892CA2" w:rsidRDefault="00695C0E" w:rsidP="00892CA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EAF1DD"/>
          <w:lang w:eastAsia="ru-RU"/>
        </w:rPr>
      </w:pPr>
      <w:r w:rsidRPr="00357450">
        <w:rPr>
          <w:rFonts w:ascii="Times New Roman" w:hAnsi="Times New Roman"/>
          <w:sz w:val="28"/>
          <w:szCs w:val="28"/>
        </w:rPr>
        <w:t>Ожидаемые результаты: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Pr="00357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увеличение ожидаемой продолжительности здоровой жизни до </w:t>
      </w:r>
      <w:r w:rsidR="006A397B" w:rsidRPr="00357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70</w:t>
      </w:r>
      <w:r w:rsidRPr="00357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лет; увеличение доли граждан, ведущих здоровый образ жизни, а</w:t>
      </w:r>
      <w:r w:rsidR="00D651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57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достижение значения показателя доли </w:t>
      </w:r>
      <w:r w:rsidR="00892CA2" w:rsidRPr="00357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357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раждан, систематически занимающихся физической культурой и спортом не ниже 55% и первое место по данному показателю среди городов Сибир</w:t>
      </w:r>
      <w:r w:rsidR="00892CA2" w:rsidRPr="00357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 Федерального округа</w:t>
      </w:r>
      <w:r w:rsidRPr="00357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26ADD" w:rsidRPr="001434F7" w:rsidRDefault="001434F7" w:rsidP="001434F7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5: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0252E1">
        <w:rPr>
          <w:rFonts w:ascii="Times New Roman" w:hAnsi="Times New Roman"/>
          <w:i w:val="0"/>
          <w:sz w:val="28"/>
          <w:u w:val="none"/>
        </w:rPr>
        <w:t>Обеспечить социальную поддержку населения, включая развитие доступной среды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926ADD" w:rsidRPr="009B397E" w:rsidRDefault="00926ADD" w:rsidP="00892C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92CA2">
        <w:rPr>
          <w:rFonts w:ascii="Times New Roman" w:hAnsi="Times New Roman"/>
          <w:sz w:val="28"/>
          <w:szCs w:val="28"/>
          <w:lang w:eastAsia="ar-SA"/>
        </w:rPr>
        <w:t>Социальная политика в города Красноярске будет реализовываться при взаимодействии с органами</w:t>
      </w:r>
      <w:r w:rsidRPr="009B397E">
        <w:rPr>
          <w:rFonts w:ascii="Times New Roman" w:hAnsi="Times New Roman"/>
          <w:sz w:val="28"/>
          <w:szCs w:val="28"/>
          <w:lang w:eastAsia="ar-SA"/>
        </w:rPr>
        <w:t xml:space="preserve"> государственной власти Российской Федерации </w:t>
      </w:r>
      <w:r w:rsidRPr="009B397E">
        <w:rPr>
          <w:rFonts w:ascii="Times New Roman" w:hAnsi="Times New Roman"/>
          <w:sz w:val="28"/>
          <w:szCs w:val="28"/>
          <w:lang w:eastAsia="ar-SA"/>
        </w:rPr>
        <w:br/>
        <w:t xml:space="preserve">и Красноярского края, общественными некоммерческими организациями и благотворительными фондами посредством организации приема населения, предоставления мер социальной поддержки и социальных услуг, участия </w:t>
      </w:r>
      <w:r w:rsidRPr="009B397E">
        <w:rPr>
          <w:rFonts w:ascii="Times New Roman" w:hAnsi="Times New Roman"/>
          <w:sz w:val="28"/>
          <w:szCs w:val="28"/>
          <w:lang w:eastAsia="ar-SA"/>
        </w:rPr>
        <w:br/>
        <w:t>в реализации Национальных стратегий и целевых программ.</w:t>
      </w:r>
      <w:proofErr w:type="gramEnd"/>
      <w:r w:rsidRPr="009B397E">
        <w:rPr>
          <w:rFonts w:ascii="Times New Roman" w:hAnsi="Times New Roman"/>
          <w:sz w:val="28"/>
          <w:szCs w:val="28"/>
          <w:lang w:eastAsia="ar-SA"/>
        </w:rPr>
        <w:t xml:space="preserve"> За счет средств бюджета города</w:t>
      </w:r>
      <w:r w:rsidR="00F13B8D">
        <w:rPr>
          <w:rFonts w:ascii="Times New Roman" w:hAnsi="Times New Roman"/>
          <w:sz w:val="28"/>
          <w:szCs w:val="28"/>
          <w:lang w:eastAsia="ar-SA"/>
        </w:rPr>
        <w:t> Красноярска</w:t>
      </w:r>
      <w:r w:rsidRPr="009B397E">
        <w:rPr>
          <w:rFonts w:ascii="Times New Roman" w:hAnsi="Times New Roman"/>
          <w:sz w:val="28"/>
          <w:szCs w:val="28"/>
          <w:lang w:eastAsia="ar-SA"/>
        </w:rPr>
        <w:t xml:space="preserve"> гражданам предусматривается предоставление адресной материальной помощи, продолжение работы</w:t>
      </w:r>
      <w:r w:rsidR="00D651D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B397E">
        <w:rPr>
          <w:rFonts w:ascii="Times New Roman" w:hAnsi="Times New Roman"/>
          <w:sz w:val="28"/>
          <w:szCs w:val="28"/>
          <w:lang w:eastAsia="ar-SA"/>
        </w:rPr>
        <w:t>по организации социально-значимых мероприятий</w:t>
      </w:r>
      <w:r w:rsidR="003F0BA0">
        <w:rPr>
          <w:rFonts w:ascii="Times New Roman" w:hAnsi="Times New Roman"/>
          <w:sz w:val="28"/>
          <w:szCs w:val="28"/>
          <w:lang w:eastAsia="ar-SA"/>
        </w:rPr>
        <w:t xml:space="preserve"> и</w:t>
      </w:r>
      <w:r w:rsidR="00D651D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3B8D">
        <w:rPr>
          <w:rFonts w:ascii="Times New Roman" w:hAnsi="Times New Roman"/>
          <w:sz w:val="28"/>
          <w:szCs w:val="28"/>
          <w:lang w:eastAsia="ar-SA"/>
        </w:rPr>
        <w:t>предоставлению</w:t>
      </w:r>
      <w:r w:rsidRPr="009B397E">
        <w:rPr>
          <w:rFonts w:ascii="Times New Roman" w:hAnsi="Times New Roman"/>
          <w:sz w:val="28"/>
          <w:szCs w:val="28"/>
          <w:lang w:eastAsia="ar-SA"/>
        </w:rPr>
        <w:t xml:space="preserve"> субсидий некоммерческим социально-ориентированным организациям, введение новых дополнительных мер социальной поддержки отдельных категорий граждан.</w:t>
      </w:r>
    </w:p>
    <w:p w:rsidR="00926ADD" w:rsidRPr="000A4377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9B397E">
        <w:rPr>
          <w:rFonts w:ascii="Times New Roman" w:hAnsi="Times New Roman"/>
          <w:sz w:val="28"/>
          <w:szCs w:val="28"/>
          <w:lang w:eastAsia="ar-SA"/>
        </w:rPr>
        <w:t>Одним из наиболее актуальных вопросов является формирование доступной и комфортной среды жизнедеятельности человека и  инклюзивной культуры. Планируется реализ</w:t>
      </w:r>
      <w:r w:rsidR="003F0BA0">
        <w:rPr>
          <w:rFonts w:ascii="Times New Roman" w:hAnsi="Times New Roman"/>
          <w:sz w:val="28"/>
          <w:szCs w:val="28"/>
          <w:lang w:eastAsia="ar-SA"/>
        </w:rPr>
        <w:t>ация</w:t>
      </w:r>
      <w:r w:rsidRPr="009B397E">
        <w:rPr>
          <w:rFonts w:ascii="Times New Roman" w:hAnsi="Times New Roman"/>
          <w:sz w:val="28"/>
          <w:szCs w:val="28"/>
          <w:lang w:eastAsia="ar-SA"/>
        </w:rPr>
        <w:t xml:space="preserve"> комплекс</w:t>
      </w:r>
      <w:r w:rsidR="003F0BA0">
        <w:rPr>
          <w:rFonts w:ascii="Times New Roman" w:hAnsi="Times New Roman"/>
          <w:sz w:val="28"/>
          <w:szCs w:val="28"/>
          <w:lang w:eastAsia="ar-SA"/>
        </w:rPr>
        <w:t>а</w:t>
      </w:r>
      <w:r w:rsidRPr="009B397E">
        <w:rPr>
          <w:rFonts w:ascii="Times New Roman" w:hAnsi="Times New Roman"/>
          <w:sz w:val="28"/>
          <w:szCs w:val="28"/>
          <w:lang w:eastAsia="ar-SA"/>
        </w:rPr>
        <w:t xml:space="preserve"> мероприятий, направленных на </w:t>
      </w:r>
      <w:r w:rsidR="000A4377">
        <w:rPr>
          <w:rFonts w:ascii="Times New Roman" w:hAnsi="Times New Roman"/>
          <w:sz w:val="28"/>
          <w:szCs w:val="28"/>
          <w:lang w:eastAsia="ar-SA"/>
        </w:rPr>
        <w:t xml:space="preserve">обеспечение </w:t>
      </w:r>
      <w:r w:rsidRPr="009B397E">
        <w:rPr>
          <w:rFonts w:ascii="Times New Roman" w:hAnsi="Times New Roman"/>
          <w:sz w:val="28"/>
          <w:szCs w:val="28"/>
          <w:lang w:eastAsia="ar-SA"/>
        </w:rPr>
        <w:t xml:space="preserve">доступности для маломобильных </w:t>
      </w:r>
      <w:r w:rsidR="003F0BA0">
        <w:rPr>
          <w:rFonts w:ascii="Times New Roman" w:hAnsi="Times New Roman"/>
          <w:sz w:val="28"/>
          <w:szCs w:val="28"/>
          <w:lang w:eastAsia="ar-SA"/>
        </w:rPr>
        <w:t>групп населения</w:t>
      </w:r>
      <w:r w:rsidRPr="009B397E">
        <w:rPr>
          <w:rFonts w:ascii="Times New Roman" w:hAnsi="Times New Roman"/>
          <w:sz w:val="28"/>
          <w:szCs w:val="28"/>
          <w:lang w:eastAsia="ar-SA"/>
        </w:rPr>
        <w:t xml:space="preserve"> объектов социальной инфраструктуры, предоставляемых социальных услуг</w:t>
      </w:r>
      <w:r w:rsidR="000A4377">
        <w:rPr>
          <w:rFonts w:ascii="Times New Roman" w:hAnsi="Times New Roman"/>
          <w:sz w:val="28"/>
          <w:szCs w:val="28"/>
          <w:lang w:eastAsia="ar-SA"/>
        </w:rPr>
        <w:t>, мероприятий по</w:t>
      </w:r>
      <w:r w:rsidRPr="009B397E">
        <w:rPr>
          <w:rFonts w:ascii="Times New Roman" w:hAnsi="Times New Roman"/>
          <w:sz w:val="28"/>
          <w:szCs w:val="28"/>
          <w:lang w:eastAsia="ar-SA"/>
        </w:rPr>
        <w:t xml:space="preserve"> создани</w:t>
      </w:r>
      <w:r w:rsidR="000A4377">
        <w:rPr>
          <w:rFonts w:ascii="Times New Roman" w:hAnsi="Times New Roman"/>
          <w:sz w:val="28"/>
          <w:szCs w:val="28"/>
          <w:lang w:eastAsia="ar-SA"/>
        </w:rPr>
        <w:t>ю</w:t>
      </w:r>
      <w:r w:rsidRPr="009B397E">
        <w:rPr>
          <w:rFonts w:ascii="Times New Roman" w:hAnsi="Times New Roman"/>
          <w:sz w:val="28"/>
          <w:szCs w:val="28"/>
          <w:lang w:eastAsia="ar-SA"/>
        </w:rPr>
        <w:t xml:space="preserve"> условий для активного и беспрепятственного участия маломобильных граждан в общественной и социокультурной жизни города, а также </w:t>
      </w:r>
      <w:r w:rsidRPr="009B397E">
        <w:rPr>
          <w:rFonts w:ascii="Times New Roman" w:hAnsi="Times New Roman"/>
          <w:color w:val="000000"/>
          <w:sz w:val="28"/>
          <w:szCs w:val="28"/>
          <w:lang w:eastAsia="ar-SA"/>
        </w:rPr>
        <w:t>пропаганд</w:t>
      </w:r>
      <w:r w:rsidR="000A4377">
        <w:rPr>
          <w:rFonts w:ascii="Times New Roman" w:hAnsi="Times New Roman"/>
          <w:color w:val="000000"/>
          <w:sz w:val="28"/>
          <w:szCs w:val="28"/>
          <w:lang w:eastAsia="ar-SA"/>
        </w:rPr>
        <w:t>е</w:t>
      </w:r>
      <w:r w:rsidRPr="009B397E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неравнодушного отношения и оказания помощи людям с инвалидностью. Главный приоритет в этом направлении – это объединение ресурсов государственных, муниципальных, общественных организаций, благотворительных фондов и организаций частных форм собственности, в том числе </w:t>
      </w:r>
      <w:r w:rsidRPr="000A4377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посредством реализации совместных социальных проектов и </w:t>
      </w:r>
      <w:proofErr w:type="gramStart"/>
      <w:r w:rsidRPr="000A4377">
        <w:rPr>
          <w:rFonts w:ascii="Times New Roman" w:hAnsi="Times New Roman"/>
          <w:color w:val="000000"/>
          <w:sz w:val="28"/>
          <w:szCs w:val="28"/>
          <w:lang w:eastAsia="ar-SA"/>
        </w:rPr>
        <w:t>проведения</w:t>
      </w:r>
      <w:proofErr w:type="gramEnd"/>
      <w:r w:rsidRPr="000A4377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городских социально-значимых событий.</w:t>
      </w:r>
    </w:p>
    <w:p w:rsidR="000A4377" w:rsidRPr="000A4377" w:rsidRDefault="000A4377" w:rsidP="000A4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A4377">
        <w:rPr>
          <w:rFonts w:ascii="Times New Roman" w:eastAsia="Times New Roman" w:hAnsi="Times New Roman"/>
          <w:sz w:val="28"/>
          <w:szCs w:val="28"/>
        </w:rPr>
        <w:tab/>
        <w:t>Стратегические направления деятельности включают:</w:t>
      </w:r>
    </w:p>
    <w:p w:rsidR="00926ADD" w:rsidRPr="000A4377" w:rsidRDefault="00926ADD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4377">
        <w:rPr>
          <w:rFonts w:ascii="Times New Roman" w:hAnsi="Times New Roman"/>
          <w:sz w:val="28"/>
          <w:szCs w:val="28"/>
        </w:rPr>
        <w:t>повышение эффективности социальной помощи нуждающимся гражданам за счет усиления адресного подхода и внедрения современных технологий в области социального обслуживания;</w:t>
      </w:r>
    </w:p>
    <w:p w:rsidR="00926ADD" w:rsidRPr="000A4377" w:rsidRDefault="00926ADD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4377">
        <w:rPr>
          <w:rFonts w:ascii="Times New Roman" w:hAnsi="Times New Roman"/>
          <w:sz w:val="28"/>
          <w:szCs w:val="28"/>
        </w:rPr>
        <w:t>развитие и внедрение новых услуг, повышение их качества, в том числе за счет актуализации и расширения перечня</w:t>
      </w:r>
      <w:r w:rsidR="000A4377">
        <w:rPr>
          <w:rFonts w:ascii="Times New Roman" w:hAnsi="Times New Roman"/>
          <w:sz w:val="28"/>
          <w:szCs w:val="28"/>
        </w:rPr>
        <w:t xml:space="preserve"> услуг</w:t>
      </w:r>
      <w:r w:rsidRPr="000A4377">
        <w:rPr>
          <w:rFonts w:ascii="Times New Roman" w:hAnsi="Times New Roman"/>
          <w:sz w:val="28"/>
          <w:szCs w:val="28"/>
        </w:rPr>
        <w:t xml:space="preserve">, внедрение новых социальных технологий, направлений работы и сервисов в соответствии с задачами национальных проектов, утвержденных </w:t>
      </w:r>
      <w:r w:rsidR="000A4377" w:rsidRPr="00C74C8D">
        <w:rPr>
          <w:rFonts w:ascii="Times New Roman" w:hAnsi="Times New Roman"/>
          <w:sz w:val="28"/>
          <w:szCs w:val="28"/>
        </w:rPr>
        <w:t xml:space="preserve">Указом Президента РФ от </w:t>
      </w:r>
      <w:r w:rsidR="000A4377">
        <w:rPr>
          <w:rFonts w:ascii="Times New Roman" w:hAnsi="Times New Roman"/>
          <w:sz w:val="28"/>
          <w:szCs w:val="28"/>
        </w:rPr>
        <w:t>0</w:t>
      </w:r>
      <w:r w:rsidR="000A4377" w:rsidRPr="00C74C8D">
        <w:rPr>
          <w:rFonts w:ascii="Times New Roman" w:hAnsi="Times New Roman"/>
          <w:sz w:val="28"/>
          <w:szCs w:val="28"/>
        </w:rPr>
        <w:t>7</w:t>
      </w:r>
      <w:r w:rsidR="000A4377">
        <w:rPr>
          <w:rFonts w:ascii="Times New Roman" w:hAnsi="Times New Roman"/>
          <w:sz w:val="28"/>
          <w:szCs w:val="28"/>
        </w:rPr>
        <w:t>.05.2018 №</w:t>
      </w:r>
      <w:r w:rsidR="000A4377" w:rsidRPr="0029295A">
        <w:rPr>
          <w:rFonts w:ascii="Times New Roman" w:hAnsi="Times New Roman"/>
          <w:sz w:val="28"/>
          <w:szCs w:val="28"/>
        </w:rPr>
        <w:t>204 «О национальных целях и стратегических задачах развития Российской Федерации на период до 2024 года»</w:t>
      </w:r>
      <w:r w:rsidR="001434F7">
        <w:rPr>
          <w:rFonts w:ascii="Times New Roman" w:hAnsi="Times New Roman"/>
          <w:sz w:val="28"/>
          <w:szCs w:val="28"/>
        </w:rPr>
        <w:t>;</w:t>
      </w:r>
      <w:proofErr w:type="gramEnd"/>
    </w:p>
    <w:p w:rsidR="00926ADD" w:rsidRPr="000A4377" w:rsidRDefault="00926ADD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4377">
        <w:rPr>
          <w:rFonts w:ascii="Times New Roman" w:hAnsi="Times New Roman"/>
          <w:sz w:val="28"/>
          <w:szCs w:val="28"/>
        </w:rPr>
        <w:t>укрепление материально-технической базы учреждений сферы социальной защиты и их кадрового потенциала;</w:t>
      </w:r>
    </w:p>
    <w:p w:rsidR="00926ADD" w:rsidRPr="000A4377" w:rsidRDefault="00926ADD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4377">
        <w:rPr>
          <w:rFonts w:ascii="Times New Roman" w:hAnsi="Times New Roman"/>
          <w:sz w:val="28"/>
          <w:szCs w:val="28"/>
        </w:rPr>
        <w:t>повышение уровня доступности приоритетных объектов городской инфраструктуры и качества услуг в приоритетных сферах жизнедеятельности инвалидов и других маломобильных групп населения;</w:t>
      </w:r>
    </w:p>
    <w:p w:rsidR="00926ADD" w:rsidRPr="000A4377" w:rsidRDefault="00926ADD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4377">
        <w:rPr>
          <w:rFonts w:ascii="Times New Roman" w:hAnsi="Times New Roman"/>
          <w:sz w:val="28"/>
          <w:szCs w:val="28"/>
        </w:rPr>
        <w:t xml:space="preserve">развитие активного диалога с гражданским сообществом, привлечение в сферу социального обслуживания населения некоммерческих организаций – поставщиков услуг, развитие системы </w:t>
      </w:r>
      <w:proofErr w:type="spellStart"/>
      <w:r w:rsidRPr="000A4377">
        <w:rPr>
          <w:rFonts w:ascii="Times New Roman" w:hAnsi="Times New Roman"/>
          <w:sz w:val="28"/>
          <w:szCs w:val="28"/>
        </w:rPr>
        <w:t>частно</w:t>
      </w:r>
      <w:proofErr w:type="spellEnd"/>
      <w:r w:rsidRPr="000A4377">
        <w:rPr>
          <w:rFonts w:ascii="Times New Roman" w:hAnsi="Times New Roman"/>
          <w:sz w:val="28"/>
          <w:szCs w:val="28"/>
        </w:rPr>
        <w:t>-муниципального партнерства;</w:t>
      </w:r>
    </w:p>
    <w:p w:rsidR="00926ADD" w:rsidRPr="000A4377" w:rsidRDefault="00926ADD" w:rsidP="000252E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4377">
        <w:rPr>
          <w:rFonts w:ascii="Times New Roman" w:hAnsi="Times New Roman"/>
          <w:sz w:val="28"/>
          <w:szCs w:val="28"/>
        </w:rPr>
        <w:t>совершенствование и повышение экономической эффективности сети учреждений социального обслуживания</w:t>
      </w:r>
      <w:r w:rsidR="008B29FD">
        <w:rPr>
          <w:rFonts w:ascii="Times New Roman" w:hAnsi="Times New Roman"/>
          <w:sz w:val="28"/>
          <w:szCs w:val="28"/>
        </w:rPr>
        <w:t xml:space="preserve"> населения</w:t>
      </w:r>
      <w:r w:rsidRPr="000A4377">
        <w:rPr>
          <w:rFonts w:ascii="Times New Roman" w:hAnsi="Times New Roman"/>
          <w:sz w:val="28"/>
          <w:szCs w:val="28"/>
        </w:rPr>
        <w:t>, ее модернизация</w:t>
      </w:r>
      <w:r w:rsidR="008B29FD">
        <w:rPr>
          <w:rFonts w:ascii="Times New Roman" w:hAnsi="Times New Roman"/>
          <w:sz w:val="28"/>
          <w:szCs w:val="28"/>
        </w:rPr>
        <w:t xml:space="preserve"> в соответствиями с современными требованиями</w:t>
      </w:r>
      <w:r w:rsidR="000A4377">
        <w:rPr>
          <w:rFonts w:ascii="Times New Roman" w:hAnsi="Times New Roman"/>
          <w:sz w:val="28"/>
          <w:szCs w:val="28"/>
        </w:rPr>
        <w:t>, в том числе за счет</w:t>
      </w:r>
      <w:r w:rsidRPr="000A4377">
        <w:rPr>
          <w:rFonts w:ascii="Times New Roman" w:hAnsi="Times New Roman"/>
          <w:sz w:val="28"/>
          <w:szCs w:val="28"/>
        </w:rPr>
        <w:t xml:space="preserve"> оптимизации сети учреждений и передачи исполнения несвойственных функций на аутсорсинг, в специализированные учреждения социального обслуживания, а также социально ориентированным некоммерческим организациям.</w:t>
      </w:r>
      <w:proofErr w:type="gramEnd"/>
    </w:p>
    <w:p w:rsidR="00926ADD" w:rsidRPr="00D903DA" w:rsidRDefault="001434F7" w:rsidP="00D903DA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6</w:t>
      </w:r>
      <w:r w:rsidR="00D903DA">
        <w:rPr>
          <w:rFonts w:ascii="Times New Roman" w:hAnsi="Times New Roman"/>
          <w:i w:val="0"/>
          <w:sz w:val="28"/>
          <w:u w:val="none"/>
          <w:lang w:val="ru-RU"/>
        </w:rPr>
        <w:t>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0171A1">
        <w:rPr>
          <w:rFonts w:ascii="Times New Roman" w:hAnsi="Times New Roman"/>
          <w:i w:val="0"/>
          <w:sz w:val="28"/>
          <w:u w:val="none"/>
        </w:rPr>
        <w:t>Обеспечить развитие и реализацию культурного и духовного потенциала каждого человека</w:t>
      </w:r>
      <w:r w:rsidR="00D903DA"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8B29FD" w:rsidRDefault="00926ADD" w:rsidP="00926A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Культурная среда </w:t>
      </w:r>
      <w:r w:rsidR="00B451CB">
        <w:rPr>
          <w:rFonts w:ascii="Times New Roman" w:hAnsi="Times New Roman"/>
          <w:sz w:val="28"/>
          <w:szCs w:val="28"/>
          <w:lang w:eastAsia="ru-RU"/>
        </w:rPr>
        <w:t>является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ключевым </w:t>
      </w:r>
      <w:r w:rsidR="00B451CB">
        <w:rPr>
          <w:rFonts w:ascii="Times New Roman" w:hAnsi="Times New Roman"/>
          <w:sz w:val="28"/>
          <w:szCs w:val="28"/>
          <w:lang w:eastAsia="ru-RU"/>
        </w:rPr>
        <w:t>элементом развития</w:t>
      </w:r>
      <w:r>
        <w:rPr>
          <w:rFonts w:ascii="Times New Roman" w:hAnsi="Times New Roman"/>
          <w:sz w:val="28"/>
          <w:szCs w:val="28"/>
          <w:lang w:eastAsia="ru-RU"/>
        </w:rPr>
        <w:t xml:space="preserve"> современного общества и представляет собой многоуровневую систему</w:t>
      </w:r>
      <w:r w:rsidR="00B451CB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внутри которой решение проблем </w:t>
      </w:r>
      <w:r w:rsidR="00B451CB">
        <w:rPr>
          <w:rFonts w:ascii="Times New Roman" w:hAnsi="Times New Roman"/>
          <w:sz w:val="28"/>
          <w:szCs w:val="28"/>
          <w:lang w:eastAsia="ru-RU"/>
        </w:rPr>
        <w:t>должно базироваться на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комплексн</w:t>
      </w:r>
      <w:r w:rsidR="00B451CB">
        <w:rPr>
          <w:rFonts w:ascii="Times New Roman" w:hAnsi="Times New Roman"/>
          <w:sz w:val="28"/>
          <w:szCs w:val="28"/>
          <w:lang w:eastAsia="ru-RU"/>
        </w:rPr>
        <w:t>ом подходе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451CB">
        <w:rPr>
          <w:rFonts w:ascii="Times New Roman" w:hAnsi="Times New Roman"/>
          <w:sz w:val="28"/>
          <w:szCs w:val="28"/>
          <w:lang w:eastAsia="ru-RU"/>
        </w:rPr>
        <w:t>объединяющим</w:t>
      </w:r>
      <w:r>
        <w:rPr>
          <w:rFonts w:ascii="Times New Roman" w:hAnsi="Times New Roman"/>
          <w:sz w:val="28"/>
          <w:szCs w:val="28"/>
          <w:lang w:eastAsia="ru-RU"/>
        </w:rPr>
        <w:t xml:space="preserve"> усилия </w:t>
      </w:r>
      <w:r w:rsidR="00B451CB">
        <w:rPr>
          <w:rFonts w:ascii="Times New Roman" w:hAnsi="Times New Roman"/>
          <w:sz w:val="28"/>
          <w:szCs w:val="28"/>
          <w:lang w:eastAsia="ru-RU"/>
        </w:rPr>
        <w:t>органов федеральной, государственной и муниципальной власти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общественных институтов и бизнеса. </w:t>
      </w:r>
      <w:r w:rsidR="008B29FD" w:rsidRPr="000A4377">
        <w:rPr>
          <w:rFonts w:ascii="Times New Roman" w:eastAsia="Times New Roman" w:hAnsi="Times New Roman"/>
          <w:sz w:val="28"/>
          <w:szCs w:val="28"/>
        </w:rPr>
        <w:t>Стратегические направления деятельности включают:</w:t>
      </w:r>
    </w:p>
    <w:p w:rsidR="00926ADD" w:rsidRPr="001E664A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812">
        <w:rPr>
          <w:rFonts w:ascii="Times New Roman" w:hAnsi="Times New Roman"/>
          <w:sz w:val="28"/>
          <w:szCs w:val="28"/>
        </w:rPr>
        <w:t>выявление, поддержк</w:t>
      </w:r>
      <w:r>
        <w:rPr>
          <w:rFonts w:ascii="Times New Roman" w:hAnsi="Times New Roman"/>
          <w:sz w:val="28"/>
          <w:szCs w:val="28"/>
        </w:rPr>
        <w:t>у</w:t>
      </w:r>
      <w:r w:rsidRPr="00570812">
        <w:rPr>
          <w:rFonts w:ascii="Times New Roman" w:hAnsi="Times New Roman"/>
          <w:sz w:val="28"/>
          <w:szCs w:val="28"/>
        </w:rPr>
        <w:t xml:space="preserve"> и сопровождение детей, </w:t>
      </w:r>
      <w:r w:rsidRPr="001E664A">
        <w:rPr>
          <w:rFonts w:ascii="Times New Roman" w:hAnsi="Times New Roman"/>
          <w:sz w:val="28"/>
          <w:szCs w:val="28"/>
        </w:rPr>
        <w:t>одаренных</w:t>
      </w:r>
      <w:r>
        <w:rPr>
          <w:rFonts w:ascii="Times New Roman" w:hAnsi="Times New Roman"/>
          <w:sz w:val="28"/>
          <w:szCs w:val="28"/>
        </w:rPr>
        <w:br/>
      </w:r>
      <w:r w:rsidRPr="00570812">
        <w:rPr>
          <w:rFonts w:ascii="Times New Roman" w:hAnsi="Times New Roman"/>
          <w:sz w:val="28"/>
          <w:szCs w:val="28"/>
        </w:rPr>
        <w:t xml:space="preserve">в области культуры и искусства, развитие их творческого потенциала, </w:t>
      </w:r>
      <w:r>
        <w:rPr>
          <w:rFonts w:ascii="Times New Roman" w:hAnsi="Times New Roman"/>
          <w:sz w:val="28"/>
          <w:szCs w:val="28"/>
        </w:rPr>
        <w:br/>
      </w:r>
      <w:r w:rsidRPr="00570812">
        <w:rPr>
          <w:rFonts w:ascii="Times New Roman" w:hAnsi="Times New Roman"/>
          <w:sz w:val="28"/>
          <w:szCs w:val="28"/>
        </w:rPr>
        <w:t xml:space="preserve">а также профессиональное самоопределение в сфере музыкального, </w:t>
      </w:r>
      <w:r w:rsidRPr="001E664A">
        <w:rPr>
          <w:rFonts w:ascii="Times New Roman" w:hAnsi="Times New Roman"/>
          <w:sz w:val="28"/>
          <w:szCs w:val="28"/>
        </w:rPr>
        <w:t>изобразительного, хореографического и театрального искусства;</w:t>
      </w:r>
    </w:p>
    <w:p w:rsidR="00926ADD" w:rsidRPr="001E664A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>развитие сети образовательных организаций дополнительного образования детей (детских школ искусств по видам искусств), укрепление материально-технической базы образовательных организаций, осуществляющих работу с художественно одаренными детьми, поддержку детских школ искусств, выполняющих функции ресурсных центров в области культуры;</w:t>
      </w:r>
    </w:p>
    <w:p w:rsidR="00926ADD" w:rsidRPr="001E664A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>реализацию социокультурных проектов муниципальными учреждениями культуры и образовательными организациями в области культуры и поддержку социально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Pr="001E664A">
        <w:rPr>
          <w:rFonts w:ascii="Times New Roman" w:hAnsi="Times New Roman"/>
          <w:sz w:val="28"/>
          <w:szCs w:val="28"/>
        </w:rPr>
        <w:t>ориентированных некоммерческих организаций в сфере культуры путем предоставления на конкурсной основе бюджетных средств;</w:t>
      </w:r>
    </w:p>
    <w:p w:rsidR="00926ADD" w:rsidRPr="001E664A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>использование инновационных информационных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Pr="001E664A">
        <w:rPr>
          <w:rFonts w:ascii="Times New Roman" w:hAnsi="Times New Roman"/>
          <w:sz w:val="28"/>
          <w:szCs w:val="28"/>
        </w:rPr>
        <w:t xml:space="preserve">и коммуникационных технологий в целях повышения доступности услуг </w:t>
      </w:r>
      <w:r w:rsidRPr="001E664A">
        <w:rPr>
          <w:rFonts w:ascii="Times New Roman" w:hAnsi="Times New Roman"/>
          <w:sz w:val="28"/>
          <w:szCs w:val="28"/>
        </w:rPr>
        <w:br/>
        <w:t>в сфере культуры, объектов культурного наследия, продукции творческих индустрий;</w:t>
      </w:r>
    </w:p>
    <w:p w:rsidR="00926ADD" w:rsidRPr="001E664A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 xml:space="preserve">создание благоприятных условий для привлечения частных инвестиций в культуру с использованием механизмов государственно-частного </w:t>
      </w:r>
      <w:r w:rsidR="007A2B83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1E664A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1E664A">
        <w:rPr>
          <w:rFonts w:ascii="Times New Roman" w:hAnsi="Times New Roman"/>
          <w:sz w:val="28"/>
          <w:szCs w:val="28"/>
        </w:rPr>
        <w:t xml:space="preserve">-частного партнерства, </w:t>
      </w:r>
      <w:r w:rsidR="008B29FD">
        <w:rPr>
          <w:rFonts w:ascii="Times New Roman" w:hAnsi="Times New Roman"/>
          <w:sz w:val="28"/>
          <w:szCs w:val="28"/>
        </w:rPr>
        <w:t xml:space="preserve">в том числе в области </w:t>
      </w:r>
      <w:r w:rsidRPr="001E664A">
        <w:rPr>
          <w:rFonts w:ascii="Times New Roman" w:hAnsi="Times New Roman"/>
          <w:sz w:val="28"/>
          <w:szCs w:val="28"/>
        </w:rPr>
        <w:t>строительств</w:t>
      </w:r>
      <w:r w:rsidR="008B29FD">
        <w:rPr>
          <w:rFonts w:ascii="Times New Roman" w:hAnsi="Times New Roman"/>
          <w:sz w:val="28"/>
          <w:szCs w:val="28"/>
        </w:rPr>
        <w:t>а</w:t>
      </w:r>
      <w:r w:rsidRPr="001E664A">
        <w:rPr>
          <w:rFonts w:ascii="Times New Roman" w:hAnsi="Times New Roman"/>
          <w:sz w:val="28"/>
          <w:szCs w:val="28"/>
        </w:rPr>
        <w:t xml:space="preserve"> и ремонт</w:t>
      </w:r>
      <w:r w:rsidR="008B29FD">
        <w:rPr>
          <w:rFonts w:ascii="Times New Roman" w:hAnsi="Times New Roman"/>
          <w:sz w:val="28"/>
          <w:szCs w:val="28"/>
        </w:rPr>
        <w:t>а</w:t>
      </w:r>
      <w:r w:rsidRPr="001E664A">
        <w:rPr>
          <w:rFonts w:ascii="Times New Roman" w:hAnsi="Times New Roman"/>
          <w:sz w:val="28"/>
          <w:szCs w:val="28"/>
        </w:rPr>
        <w:t xml:space="preserve"> объектов культуры, реставрации и восстановлении объектов культурного наследия</w:t>
      </w:r>
      <w:r w:rsidR="00540EC0">
        <w:rPr>
          <w:rFonts w:ascii="Times New Roman" w:hAnsi="Times New Roman"/>
          <w:sz w:val="28"/>
          <w:szCs w:val="28"/>
        </w:rPr>
        <w:t>,</w:t>
      </w:r>
      <w:r w:rsidRPr="001E664A">
        <w:rPr>
          <w:rFonts w:ascii="Times New Roman" w:hAnsi="Times New Roman"/>
          <w:sz w:val="28"/>
          <w:szCs w:val="28"/>
        </w:rPr>
        <w:t xml:space="preserve"> поддержк</w:t>
      </w:r>
      <w:r w:rsidR="00540EC0">
        <w:rPr>
          <w:rFonts w:ascii="Times New Roman" w:hAnsi="Times New Roman"/>
          <w:sz w:val="28"/>
          <w:szCs w:val="28"/>
        </w:rPr>
        <w:t>и</w:t>
      </w:r>
      <w:r w:rsidRPr="001E664A">
        <w:rPr>
          <w:rFonts w:ascii="Times New Roman" w:hAnsi="Times New Roman"/>
          <w:sz w:val="28"/>
          <w:szCs w:val="28"/>
        </w:rPr>
        <w:t xml:space="preserve"> образовательных и просветительских проектов</w:t>
      </w:r>
      <w:r w:rsidR="00540EC0">
        <w:rPr>
          <w:rFonts w:ascii="Times New Roman" w:hAnsi="Times New Roman"/>
          <w:sz w:val="28"/>
          <w:szCs w:val="28"/>
        </w:rPr>
        <w:t>,</w:t>
      </w:r>
      <w:r w:rsidRPr="001E664A">
        <w:rPr>
          <w:rFonts w:ascii="Times New Roman" w:hAnsi="Times New Roman"/>
          <w:sz w:val="28"/>
          <w:szCs w:val="28"/>
        </w:rPr>
        <w:t xml:space="preserve"> развити</w:t>
      </w:r>
      <w:r w:rsidR="00540EC0">
        <w:rPr>
          <w:rFonts w:ascii="Times New Roman" w:hAnsi="Times New Roman"/>
          <w:sz w:val="28"/>
          <w:szCs w:val="28"/>
        </w:rPr>
        <w:t>и</w:t>
      </w:r>
      <w:r w:rsidRPr="001E664A">
        <w:rPr>
          <w:rFonts w:ascii="Times New Roman" w:hAnsi="Times New Roman"/>
          <w:sz w:val="28"/>
          <w:szCs w:val="28"/>
        </w:rPr>
        <w:t xml:space="preserve"> гастрольной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Pr="001E664A">
        <w:rPr>
          <w:rFonts w:ascii="Times New Roman" w:hAnsi="Times New Roman"/>
          <w:sz w:val="28"/>
          <w:szCs w:val="28"/>
        </w:rPr>
        <w:t>и фестивальной деятельности;</w:t>
      </w:r>
    </w:p>
    <w:p w:rsidR="00926ADD" w:rsidRPr="001E664A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>модернизацию и обеспечение инновационного развития учреждений культуры</w:t>
      </w:r>
      <w:r w:rsidR="00540EC0">
        <w:rPr>
          <w:rFonts w:ascii="Times New Roman" w:hAnsi="Times New Roman"/>
          <w:sz w:val="28"/>
          <w:szCs w:val="28"/>
        </w:rPr>
        <w:t xml:space="preserve">, в том числе за счет </w:t>
      </w:r>
      <w:r w:rsidRPr="001E664A">
        <w:rPr>
          <w:rFonts w:ascii="Times New Roman" w:hAnsi="Times New Roman"/>
          <w:sz w:val="28"/>
          <w:szCs w:val="28"/>
        </w:rPr>
        <w:t>технологическо</w:t>
      </w:r>
      <w:r w:rsidR="00540EC0">
        <w:rPr>
          <w:rFonts w:ascii="Times New Roman" w:hAnsi="Times New Roman"/>
          <w:sz w:val="28"/>
          <w:szCs w:val="28"/>
        </w:rPr>
        <w:t>го</w:t>
      </w:r>
      <w:r w:rsidRPr="001E664A">
        <w:rPr>
          <w:rFonts w:ascii="Times New Roman" w:hAnsi="Times New Roman"/>
          <w:sz w:val="28"/>
          <w:szCs w:val="28"/>
        </w:rPr>
        <w:t xml:space="preserve"> обновлени</w:t>
      </w:r>
      <w:r w:rsidR="00540EC0">
        <w:rPr>
          <w:rFonts w:ascii="Times New Roman" w:hAnsi="Times New Roman"/>
          <w:sz w:val="28"/>
          <w:szCs w:val="28"/>
        </w:rPr>
        <w:t>я</w:t>
      </w:r>
      <w:r w:rsidRPr="001E664A">
        <w:rPr>
          <w:rFonts w:ascii="Times New Roman" w:hAnsi="Times New Roman"/>
          <w:sz w:val="28"/>
          <w:szCs w:val="28"/>
        </w:rPr>
        <w:t>;</w:t>
      </w:r>
    </w:p>
    <w:p w:rsidR="00926ADD" w:rsidRPr="001E664A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>совершенствование инфраструктуры чтения, обеспечение условий для хранения и использования музейного, фото-, видео- и аудио-фондов;</w:t>
      </w:r>
    </w:p>
    <w:p w:rsidR="00926ADD" w:rsidRPr="001E664A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>выравнивание возможностей участия граждан в культурной жизни независимо от уровня доходов, социального статуса и места проживания;</w:t>
      </w:r>
    </w:p>
    <w:p w:rsidR="00926ADD" w:rsidRPr="001E664A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>формирование сети многофункциональных культурных комплексов (многопрофильных учреждений, соединяющих в едином центре</w:t>
      </w:r>
      <w:r w:rsidR="00540EC0">
        <w:rPr>
          <w:rFonts w:ascii="Times New Roman" w:hAnsi="Times New Roman"/>
          <w:sz w:val="28"/>
          <w:szCs w:val="28"/>
        </w:rPr>
        <w:t xml:space="preserve"> деятельность</w:t>
      </w:r>
      <w:r w:rsidRPr="001E664A">
        <w:rPr>
          <w:rFonts w:ascii="Times New Roman" w:hAnsi="Times New Roman"/>
          <w:sz w:val="28"/>
          <w:szCs w:val="28"/>
        </w:rPr>
        <w:t xml:space="preserve"> клуб</w:t>
      </w:r>
      <w:r w:rsidR="00540EC0">
        <w:rPr>
          <w:rFonts w:ascii="Times New Roman" w:hAnsi="Times New Roman"/>
          <w:sz w:val="28"/>
          <w:szCs w:val="28"/>
        </w:rPr>
        <w:t>ов</w:t>
      </w:r>
      <w:r w:rsidRPr="001E664A">
        <w:rPr>
          <w:rFonts w:ascii="Times New Roman" w:hAnsi="Times New Roman"/>
          <w:sz w:val="28"/>
          <w:szCs w:val="28"/>
        </w:rPr>
        <w:t>, библиотек, музе</w:t>
      </w:r>
      <w:r w:rsidR="00540EC0">
        <w:rPr>
          <w:rFonts w:ascii="Times New Roman" w:hAnsi="Times New Roman"/>
          <w:sz w:val="28"/>
          <w:szCs w:val="28"/>
        </w:rPr>
        <w:t>ев</w:t>
      </w:r>
      <w:r w:rsidRPr="001E664A">
        <w:rPr>
          <w:rFonts w:ascii="Times New Roman" w:hAnsi="Times New Roman"/>
          <w:sz w:val="28"/>
          <w:szCs w:val="28"/>
        </w:rPr>
        <w:t>, галере</w:t>
      </w:r>
      <w:r w:rsidR="00540EC0">
        <w:rPr>
          <w:rFonts w:ascii="Times New Roman" w:hAnsi="Times New Roman"/>
          <w:sz w:val="28"/>
          <w:szCs w:val="28"/>
        </w:rPr>
        <w:t>й</w:t>
      </w:r>
      <w:r w:rsidRPr="001E664A">
        <w:rPr>
          <w:rFonts w:ascii="Times New Roman" w:hAnsi="Times New Roman"/>
          <w:sz w:val="28"/>
          <w:szCs w:val="28"/>
        </w:rPr>
        <w:t>, школ искусств и др.);</w:t>
      </w:r>
    </w:p>
    <w:p w:rsidR="00926ADD" w:rsidRPr="001E664A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 xml:space="preserve">обеспечение доступности культурных благ и услуг для граждан </w:t>
      </w:r>
      <w:r w:rsidRPr="001E664A">
        <w:rPr>
          <w:rFonts w:ascii="Times New Roman" w:hAnsi="Times New Roman"/>
          <w:sz w:val="28"/>
          <w:szCs w:val="28"/>
        </w:rPr>
        <w:br/>
        <w:t>с ограниченными возможностями здоровья;</w:t>
      </w:r>
    </w:p>
    <w:p w:rsidR="00926ADD" w:rsidRPr="001E664A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>совершенствование системы поддержки детско-юношеского творчества;</w:t>
      </w:r>
    </w:p>
    <w:p w:rsidR="00926ADD" w:rsidRPr="001E664A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>сохранение и развитие кадрового потенциала учреждений культуры и искусства;</w:t>
      </w:r>
    </w:p>
    <w:p w:rsidR="00926ADD" w:rsidRPr="001E664A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>обеспечение комплексного подхода к сохранению культурно-исторического наследия, исторического облика города.</w:t>
      </w:r>
    </w:p>
    <w:p w:rsidR="00926ADD" w:rsidRPr="00F85E1B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4D3">
        <w:rPr>
          <w:rFonts w:ascii="Times New Roman" w:hAnsi="Times New Roman"/>
          <w:sz w:val="28"/>
          <w:szCs w:val="28"/>
        </w:rPr>
        <w:t>Ожидаемые результаты: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Pr="00F85E1B">
        <w:rPr>
          <w:rFonts w:ascii="Times New Roman" w:hAnsi="Times New Roman"/>
          <w:sz w:val="28"/>
          <w:szCs w:val="28"/>
        </w:rPr>
        <w:t xml:space="preserve">увеличение доли населения, участвующего в культурно-досуговых и спортивно-массовых мероприятиях; рост удовлетворенности населения качеством предоставляемых услуг в </w:t>
      </w:r>
      <w:r w:rsidR="007A2B83">
        <w:rPr>
          <w:rFonts w:ascii="Times New Roman" w:hAnsi="Times New Roman"/>
          <w:sz w:val="28"/>
          <w:szCs w:val="28"/>
        </w:rPr>
        <w:t>учреждениях культуры</w:t>
      </w:r>
      <w:r w:rsidRPr="00F85E1B">
        <w:rPr>
          <w:rFonts w:ascii="Times New Roman" w:hAnsi="Times New Roman"/>
          <w:sz w:val="28"/>
          <w:szCs w:val="28"/>
        </w:rPr>
        <w:t xml:space="preserve">; включение профессиональных сообществ, союзов </w:t>
      </w:r>
      <w:r w:rsidRPr="00F85E1B">
        <w:rPr>
          <w:rFonts w:ascii="Times New Roman" w:hAnsi="Times New Roman"/>
          <w:sz w:val="28"/>
          <w:szCs w:val="28"/>
        </w:rPr>
        <w:br/>
        <w:t xml:space="preserve">и общественных организаций в реализацию </w:t>
      </w:r>
      <w:r w:rsidR="007A2B83">
        <w:rPr>
          <w:rFonts w:ascii="Times New Roman" w:hAnsi="Times New Roman"/>
          <w:sz w:val="28"/>
          <w:szCs w:val="28"/>
        </w:rPr>
        <w:t xml:space="preserve">проектов в области </w:t>
      </w:r>
      <w:r w:rsidR="006D3B48">
        <w:rPr>
          <w:rFonts w:ascii="Times New Roman" w:hAnsi="Times New Roman"/>
          <w:sz w:val="28"/>
          <w:szCs w:val="28"/>
        </w:rPr>
        <w:t>культуры</w:t>
      </w:r>
      <w:r w:rsidR="007A2B83">
        <w:rPr>
          <w:rFonts w:ascii="Times New Roman" w:hAnsi="Times New Roman"/>
          <w:sz w:val="28"/>
          <w:szCs w:val="28"/>
        </w:rPr>
        <w:t xml:space="preserve"> и искусства</w:t>
      </w:r>
      <w:r w:rsidRPr="00F85E1B">
        <w:rPr>
          <w:rFonts w:ascii="Times New Roman" w:hAnsi="Times New Roman"/>
          <w:sz w:val="28"/>
          <w:szCs w:val="28"/>
        </w:rPr>
        <w:t>; реализация проекта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8245C2">
        <w:rPr>
          <w:rFonts w:ascii="Times New Roman" w:hAnsi="Times New Roman"/>
          <w:sz w:val="28"/>
          <w:szCs w:val="28"/>
        </w:rPr>
        <w:t xml:space="preserve"> созданию в городе Красноярске Национальн</w:t>
      </w:r>
      <w:r w:rsidR="006D3B48">
        <w:rPr>
          <w:rFonts w:ascii="Times New Roman" w:hAnsi="Times New Roman"/>
          <w:sz w:val="28"/>
          <w:szCs w:val="28"/>
        </w:rPr>
        <w:t xml:space="preserve">ого </w:t>
      </w:r>
      <w:proofErr w:type="spellStart"/>
      <w:r w:rsidR="006D3B48">
        <w:rPr>
          <w:rFonts w:ascii="Times New Roman" w:hAnsi="Times New Roman"/>
          <w:sz w:val="28"/>
          <w:szCs w:val="28"/>
        </w:rPr>
        <w:t>этнопарка</w:t>
      </w:r>
      <w:proofErr w:type="spellEnd"/>
      <w:r w:rsidR="006D3B48">
        <w:rPr>
          <w:rFonts w:ascii="Times New Roman" w:hAnsi="Times New Roman"/>
          <w:sz w:val="28"/>
          <w:szCs w:val="28"/>
        </w:rPr>
        <w:t xml:space="preserve"> «Дети одной реки»</w:t>
      </w:r>
      <w:r>
        <w:rPr>
          <w:rFonts w:ascii="Times New Roman" w:hAnsi="Times New Roman"/>
          <w:sz w:val="28"/>
          <w:szCs w:val="28"/>
        </w:rPr>
        <w:t>.</w:t>
      </w:r>
    </w:p>
    <w:p w:rsidR="00926ADD" w:rsidRPr="00D903DA" w:rsidRDefault="00D903DA" w:rsidP="00D903DA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7: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0171A1">
        <w:rPr>
          <w:rFonts w:ascii="Times New Roman" w:hAnsi="Times New Roman"/>
          <w:i w:val="0"/>
          <w:sz w:val="28"/>
          <w:u w:val="none"/>
        </w:rPr>
        <w:t>Создать условия для эффективной самореализации молодежи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8437D7" w:rsidRDefault="008437D7" w:rsidP="00843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A2801">
        <w:rPr>
          <w:rFonts w:ascii="Times New Roman" w:hAnsi="Times New Roman"/>
          <w:color w:val="000000"/>
          <w:sz w:val="28"/>
          <w:szCs w:val="28"/>
        </w:rPr>
        <w:t xml:space="preserve">Реализация </w:t>
      </w:r>
      <w:r>
        <w:rPr>
          <w:rFonts w:ascii="Times New Roman" w:hAnsi="Times New Roman"/>
          <w:color w:val="000000"/>
          <w:sz w:val="28"/>
          <w:szCs w:val="28"/>
        </w:rPr>
        <w:t>эффективной и комплексной</w:t>
      </w:r>
      <w:r w:rsidRPr="009A2801">
        <w:rPr>
          <w:rFonts w:ascii="Times New Roman" w:hAnsi="Times New Roman"/>
          <w:color w:val="000000"/>
          <w:sz w:val="28"/>
          <w:szCs w:val="28"/>
        </w:rPr>
        <w:t xml:space="preserve"> молодежной политики необходима в целях сохранения и развития человеческого капитала</w:t>
      </w:r>
      <w:r w:rsidR="00B468E4">
        <w:rPr>
          <w:rFonts w:ascii="Times New Roman" w:hAnsi="Times New Roman"/>
          <w:color w:val="000000"/>
          <w:sz w:val="28"/>
          <w:szCs w:val="28"/>
        </w:rPr>
        <w:t xml:space="preserve"> в городе Красноярске</w:t>
      </w:r>
      <w:r w:rsidRPr="009A2801">
        <w:rPr>
          <w:rFonts w:ascii="Times New Roman" w:hAnsi="Times New Roman"/>
          <w:color w:val="000000"/>
          <w:sz w:val="28"/>
          <w:szCs w:val="28"/>
        </w:rPr>
        <w:t>.</w:t>
      </w:r>
      <w:r w:rsidR="00D651D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 этом необходимо учитывать, что</w:t>
      </w:r>
      <w:r w:rsidR="00D651D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перспективе город </w:t>
      </w:r>
      <w:r w:rsidRPr="009A2801">
        <w:rPr>
          <w:rFonts w:ascii="Times New Roman" w:hAnsi="Times New Roman"/>
          <w:color w:val="000000"/>
          <w:sz w:val="28"/>
          <w:szCs w:val="28"/>
        </w:rPr>
        <w:t>Красноярск</w:t>
      </w:r>
      <w:r>
        <w:rPr>
          <w:rFonts w:ascii="Times New Roman" w:hAnsi="Times New Roman"/>
          <w:color w:val="000000"/>
          <w:sz w:val="28"/>
          <w:szCs w:val="28"/>
        </w:rPr>
        <w:t xml:space="preserve"> усилит позиции города как </w:t>
      </w:r>
      <w:r w:rsidRPr="009A2801">
        <w:rPr>
          <w:rFonts w:ascii="Times New Roman" w:hAnsi="Times New Roman"/>
          <w:color w:val="000000"/>
          <w:sz w:val="28"/>
          <w:szCs w:val="28"/>
        </w:rPr>
        <w:t>центр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9A2801">
        <w:rPr>
          <w:rFonts w:ascii="Times New Roman" w:hAnsi="Times New Roman"/>
          <w:color w:val="000000"/>
          <w:sz w:val="28"/>
          <w:szCs w:val="28"/>
        </w:rPr>
        <w:t xml:space="preserve"> притяжения для молодого поколения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из территорий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Ангаро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-Енисейского макрорегиона</w:t>
      </w:r>
      <w:r w:rsidRPr="009A2801">
        <w:rPr>
          <w:rFonts w:ascii="Times New Roman" w:hAnsi="Times New Roman"/>
          <w:color w:val="000000"/>
          <w:sz w:val="28"/>
          <w:szCs w:val="28"/>
        </w:rPr>
        <w:t>.</w:t>
      </w:r>
    </w:p>
    <w:p w:rsidR="00926ADD" w:rsidRPr="00C47AF8" w:rsidRDefault="00892CA2" w:rsidP="00843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A4377">
        <w:rPr>
          <w:rFonts w:ascii="Times New Roman" w:eastAsia="Times New Roman" w:hAnsi="Times New Roman"/>
          <w:sz w:val="28"/>
          <w:szCs w:val="28"/>
        </w:rPr>
        <w:t>Стратегические направления деятельности включают:</w:t>
      </w:r>
    </w:p>
    <w:p w:rsidR="00926ADD" w:rsidRPr="00892CA2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257E">
        <w:rPr>
          <w:rFonts w:ascii="Times New Roman" w:hAnsi="Times New Roman"/>
          <w:sz w:val="28"/>
          <w:szCs w:val="28"/>
        </w:rPr>
        <w:t>развитие системы информирования, консультационной помощи</w:t>
      </w:r>
      <w:r>
        <w:rPr>
          <w:rFonts w:ascii="Times New Roman" w:hAnsi="Times New Roman"/>
          <w:sz w:val="28"/>
          <w:szCs w:val="28"/>
        </w:rPr>
        <w:t>,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Pr="00570812">
        <w:rPr>
          <w:rFonts w:ascii="Times New Roman" w:hAnsi="Times New Roman"/>
          <w:sz w:val="28"/>
          <w:szCs w:val="28"/>
        </w:rPr>
        <w:t>социального просв</w:t>
      </w:r>
      <w:r>
        <w:rPr>
          <w:rFonts w:ascii="Times New Roman" w:hAnsi="Times New Roman"/>
          <w:sz w:val="28"/>
          <w:szCs w:val="28"/>
        </w:rPr>
        <w:t>е</w:t>
      </w:r>
      <w:r w:rsidRPr="00570812">
        <w:rPr>
          <w:rFonts w:ascii="Times New Roman" w:hAnsi="Times New Roman"/>
          <w:sz w:val="28"/>
          <w:szCs w:val="28"/>
        </w:rPr>
        <w:t>щения по всем вопросам в жизни молодежи</w:t>
      </w:r>
      <w:r w:rsidR="008437D7">
        <w:rPr>
          <w:rFonts w:ascii="Times New Roman" w:hAnsi="Times New Roman"/>
          <w:sz w:val="28"/>
          <w:szCs w:val="28"/>
        </w:rPr>
        <w:t xml:space="preserve">, включая вопросы </w:t>
      </w:r>
      <w:r w:rsidRPr="00570812">
        <w:rPr>
          <w:rFonts w:ascii="Times New Roman" w:hAnsi="Times New Roman"/>
          <w:sz w:val="28"/>
          <w:szCs w:val="28"/>
        </w:rPr>
        <w:t>образовани</w:t>
      </w:r>
      <w:r w:rsidR="008437D7">
        <w:rPr>
          <w:rFonts w:ascii="Times New Roman" w:hAnsi="Times New Roman"/>
          <w:sz w:val="28"/>
          <w:szCs w:val="28"/>
        </w:rPr>
        <w:t>я</w:t>
      </w:r>
      <w:r w:rsidRPr="00570812">
        <w:rPr>
          <w:rFonts w:ascii="Times New Roman" w:hAnsi="Times New Roman"/>
          <w:sz w:val="28"/>
          <w:szCs w:val="28"/>
        </w:rPr>
        <w:t xml:space="preserve">, </w:t>
      </w:r>
      <w:r w:rsidR="008437D7">
        <w:rPr>
          <w:rFonts w:ascii="Times New Roman" w:hAnsi="Times New Roman"/>
          <w:sz w:val="28"/>
          <w:szCs w:val="28"/>
        </w:rPr>
        <w:t>занятости и</w:t>
      </w:r>
      <w:r w:rsidRPr="00892CA2">
        <w:rPr>
          <w:rFonts w:ascii="Times New Roman" w:hAnsi="Times New Roman"/>
          <w:sz w:val="28"/>
          <w:szCs w:val="28"/>
        </w:rPr>
        <w:t xml:space="preserve"> карьер</w:t>
      </w:r>
      <w:r w:rsidR="008437D7">
        <w:rPr>
          <w:rFonts w:ascii="Times New Roman" w:hAnsi="Times New Roman"/>
          <w:sz w:val="28"/>
          <w:szCs w:val="28"/>
        </w:rPr>
        <w:t>ного роста</w:t>
      </w:r>
      <w:r w:rsidRPr="00892CA2">
        <w:rPr>
          <w:rFonts w:ascii="Times New Roman" w:hAnsi="Times New Roman"/>
          <w:sz w:val="28"/>
          <w:szCs w:val="28"/>
        </w:rPr>
        <w:t>, здоровь</w:t>
      </w:r>
      <w:r w:rsidR="008437D7">
        <w:rPr>
          <w:rFonts w:ascii="Times New Roman" w:hAnsi="Times New Roman"/>
          <w:sz w:val="28"/>
          <w:szCs w:val="28"/>
        </w:rPr>
        <w:t>я</w:t>
      </w:r>
      <w:r w:rsidRPr="00892CA2">
        <w:rPr>
          <w:rFonts w:ascii="Times New Roman" w:hAnsi="Times New Roman"/>
          <w:sz w:val="28"/>
          <w:szCs w:val="28"/>
        </w:rPr>
        <w:t>, общественн</w:t>
      </w:r>
      <w:r w:rsidR="008437D7">
        <w:rPr>
          <w:rFonts w:ascii="Times New Roman" w:hAnsi="Times New Roman"/>
          <w:sz w:val="28"/>
          <w:szCs w:val="28"/>
        </w:rPr>
        <w:t>ой</w:t>
      </w:r>
      <w:r w:rsidRPr="00892CA2">
        <w:rPr>
          <w:rFonts w:ascii="Times New Roman" w:hAnsi="Times New Roman"/>
          <w:sz w:val="28"/>
          <w:szCs w:val="28"/>
        </w:rPr>
        <w:t xml:space="preserve"> жизн</w:t>
      </w:r>
      <w:r w:rsidR="008437D7">
        <w:rPr>
          <w:rFonts w:ascii="Times New Roman" w:hAnsi="Times New Roman"/>
          <w:sz w:val="28"/>
          <w:szCs w:val="28"/>
        </w:rPr>
        <w:t>и</w:t>
      </w:r>
      <w:r w:rsidRPr="00892CA2">
        <w:rPr>
          <w:rFonts w:ascii="Times New Roman" w:hAnsi="Times New Roman"/>
          <w:sz w:val="28"/>
          <w:szCs w:val="28"/>
        </w:rPr>
        <w:t>, спорт</w:t>
      </w:r>
      <w:r w:rsidR="008437D7">
        <w:rPr>
          <w:rFonts w:ascii="Times New Roman" w:hAnsi="Times New Roman"/>
          <w:sz w:val="28"/>
          <w:szCs w:val="28"/>
        </w:rPr>
        <w:t>а</w:t>
      </w:r>
      <w:r w:rsidRPr="00892CA2">
        <w:rPr>
          <w:rFonts w:ascii="Times New Roman" w:hAnsi="Times New Roman"/>
          <w:sz w:val="28"/>
          <w:szCs w:val="28"/>
        </w:rPr>
        <w:t>, досуг</w:t>
      </w:r>
      <w:r w:rsidR="008437D7">
        <w:rPr>
          <w:rFonts w:ascii="Times New Roman" w:hAnsi="Times New Roman"/>
          <w:sz w:val="28"/>
          <w:szCs w:val="28"/>
        </w:rPr>
        <w:t>а</w:t>
      </w:r>
      <w:r w:rsidRPr="00892CA2">
        <w:rPr>
          <w:rFonts w:ascii="Times New Roman" w:hAnsi="Times New Roman"/>
          <w:sz w:val="28"/>
          <w:szCs w:val="28"/>
        </w:rPr>
        <w:t>, семь</w:t>
      </w:r>
      <w:r w:rsidR="008437D7">
        <w:rPr>
          <w:rFonts w:ascii="Times New Roman" w:hAnsi="Times New Roman"/>
          <w:sz w:val="28"/>
          <w:szCs w:val="28"/>
        </w:rPr>
        <w:t>и</w:t>
      </w:r>
      <w:r w:rsidRPr="00892CA2">
        <w:rPr>
          <w:rFonts w:ascii="Times New Roman" w:hAnsi="Times New Roman"/>
          <w:sz w:val="28"/>
          <w:szCs w:val="28"/>
        </w:rPr>
        <w:t>;</w:t>
      </w:r>
    </w:p>
    <w:p w:rsidR="00926ADD" w:rsidRPr="00570812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812">
        <w:rPr>
          <w:rFonts w:ascii="Times New Roman" w:hAnsi="Times New Roman"/>
          <w:sz w:val="28"/>
          <w:szCs w:val="28"/>
        </w:rPr>
        <w:t>модернизаци</w:t>
      </w:r>
      <w:r w:rsidR="008437D7">
        <w:rPr>
          <w:rFonts w:ascii="Times New Roman" w:hAnsi="Times New Roman"/>
          <w:sz w:val="28"/>
          <w:szCs w:val="28"/>
        </w:rPr>
        <w:t>ю</w:t>
      </w:r>
      <w:r w:rsidRPr="00570812">
        <w:rPr>
          <w:rFonts w:ascii="Times New Roman" w:hAnsi="Times New Roman"/>
          <w:sz w:val="28"/>
          <w:szCs w:val="28"/>
        </w:rPr>
        <w:t xml:space="preserve"> материально-технической базы учреждений по работе с молодежью;</w:t>
      </w:r>
    </w:p>
    <w:p w:rsidR="00926ADD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в молодежной среде высокого уровня патриотического сознания, гражданской ответственности и повышение уровня консолидации молодежи для решения задач устойчивого развития города Красноярска</w:t>
      </w:r>
      <w:r w:rsidR="00B468E4">
        <w:rPr>
          <w:rFonts w:ascii="Times New Roman" w:hAnsi="Times New Roman"/>
          <w:sz w:val="28"/>
          <w:szCs w:val="28"/>
        </w:rPr>
        <w:t xml:space="preserve">, </w:t>
      </w:r>
      <w:r w:rsidR="00B468E4" w:rsidRPr="00B468E4">
        <w:rPr>
          <w:rFonts w:ascii="Times New Roman" w:hAnsi="Times New Roman"/>
          <w:sz w:val="28"/>
          <w:szCs w:val="28"/>
        </w:rPr>
        <w:t>профилактик</w:t>
      </w:r>
      <w:r w:rsidR="00B468E4">
        <w:rPr>
          <w:rFonts w:ascii="Times New Roman" w:hAnsi="Times New Roman"/>
          <w:sz w:val="28"/>
          <w:szCs w:val="28"/>
        </w:rPr>
        <w:t>а</w:t>
      </w:r>
      <w:r w:rsidR="00B468E4" w:rsidRPr="00B468E4">
        <w:rPr>
          <w:rFonts w:ascii="Times New Roman" w:hAnsi="Times New Roman"/>
          <w:sz w:val="28"/>
          <w:szCs w:val="28"/>
        </w:rPr>
        <w:t xml:space="preserve"> этнического и религиозно-политического экстремизма в молодежной среде</w:t>
      </w:r>
      <w:r>
        <w:rPr>
          <w:rFonts w:ascii="Times New Roman" w:hAnsi="Times New Roman"/>
          <w:sz w:val="28"/>
          <w:szCs w:val="28"/>
        </w:rPr>
        <w:t>;</w:t>
      </w:r>
    </w:p>
    <w:p w:rsidR="0079686A" w:rsidRDefault="0079686A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812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е</w:t>
      </w:r>
      <w:r w:rsidRPr="00570812">
        <w:rPr>
          <w:rFonts w:ascii="Times New Roman" w:hAnsi="Times New Roman"/>
          <w:sz w:val="28"/>
          <w:szCs w:val="28"/>
        </w:rPr>
        <w:t xml:space="preserve"> эффективных моделей и форм вовлечения молодежи </w:t>
      </w:r>
      <w:r>
        <w:rPr>
          <w:rFonts w:ascii="Times New Roman" w:hAnsi="Times New Roman"/>
          <w:sz w:val="28"/>
          <w:szCs w:val="28"/>
        </w:rPr>
        <w:br/>
      </w:r>
      <w:r w:rsidRPr="00570812">
        <w:rPr>
          <w:rFonts w:ascii="Times New Roman" w:hAnsi="Times New Roman"/>
          <w:sz w:val="28"/>
          <w:szCs w:val="28"/>
        </w:rPr>
        <w:t>в экономическую деятельность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273186">
        <w:rPr>
          <w:rFonts w:ascii="Times New Roman" w:hAnsi="Times New Roman"/>
          <w:sz w:val="28"/>
          <w:szCs w:val="28"/>
        </w:rPr>
        <w:t>позитивные социальные практики;</w:t>
      </w:r>
    </w:p>
    <w:p w:rsidR="00A22BEE" w:rsidRPr="00B24E4A" w:rsidRDefault="00A22BEE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4E4A">
        <w:rPr>
          <w:rFonts w:ascii="Times New Roman" w:hAnsi="Times New Roman"/>
          <w:sz w:val="28"/>
          <w:szCs w:val="28"/>
        </w:rPr>
        <w:t xml:space="preserve">развитие креативных индустрий </w:t>
      </w:r>
      <w:proofErr w:type="gramStart"/>
      <w:r w:rsidRPr="00B24E4A">
        <w:rPr>
          <w:rFonts w:ascii="Times New Roman" w:hAnsi="Times New Roman"/>
          <w:sz w:val="28"/>
          <w:szCs w:val="28"/>
        </w:rPr>
        <w:t>областях</w:t>
      </w:r>
      <w:proofErr w:type="gramEnd"/>
      <w:r w:rsidR="00D651D2">
        <w:rPr>
          <w:rFonts w:ascii="Times New Roman" w:hAnsi="Times New Roman"/>
          <w:sz w:val="28"/>
          <w:szCs w:val="28"/>
        </w:rPr>
        <w:t xml:space="preserve"> </w:t>
      </w:r>
      <w:r w:rsidRPr="00B24E4A">
        <w:rPr>
          <w:rFonts w:ascii="Times New Roman" w:hAnsi="Times New Roman"/>
          <w:sz w:val="28"/>
          <w:szCs w:val="28"/>
        </w:rPr>
        <w:t>культуры и искусства, экономики и образования, с</w:t>
      </w:r>
      <w:r>
        <w:rPr>
          <w:rFonts w:ascii="Times New Roman" w:hAnsi="Times New Roman"/>
          <w:sz w:val="28"/>
          <w:szCs w:val="28"/>
        </w:rPr>
        <w:t>порта и туризма, моды и красоты</w:t>
      </w:r>
      <w:r w:rsidR="00996A07">
        <w:rPr>
          <w:rFonts w:ascii="Times New Roman" w:hAnsi="Times New Roman"/>
          <w:sz w:val="28"/>
          <w:szCs w:val="28"/>
        </w:rPr>
        <w:t xml:space="preserve"> под брэндом «Красноярск – модный город» с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="00996A07">
        <w:rPr>
          <w:rFonts w:ascii="Times New Roman" w:hAnsi="Times New Roman"/>
          <w:sz w:val="28"/>
          <w:szCs w:val="28"/>
        </w:rPr>
        <w:t xml:space="preserve">повышением </w:t>
      </w:r>
      <w:r w:rsidRPr="00B24E4A">
        <w:rPr>
          <w:rFonts w:ascii="Times New Roman" w:hAnsi="Times New Roman"/>
          <w:sz w:val="28"/>
          <w:szCs w:val="28"/>
        </w:rPr>
        <w:t>статуса данны</w:t>
      </w:r>
      <w:r w:rsidR="00996A07">
        <w:rPr>
          <w:rFonts w:ascii="Times New Roman" w:hAnsi="Times New Roman"/>
          <w:sz w:val="28"/>
          <w:szCs w:val="28"/>
        </w:rPr>
        <w:t>х</w:t>
      </w:r>
      <w:r w:rsidRPr="00B24E4A">
        <w:rPr>
          <w:rFonts w:ascii="Times New Roman" w:hAnsi="Times New Roman"/>
          <w:sz w:val="28"/>
          <w:szCs w:val="28"/>
        </w:rPr>
        <w:t xml:space="preserve"> мероприяти</w:t>
      </w:r>
      <w:r w:rsidR="00996A07">
        <w:rPr>
          <w:rFonts w:ascii="Times New Roman" w:hAnsi="Times New Roman"/>
          <w:sz w:val="28"/>
          <w:szCs w:val="28"/>
        </w:rPr>
        <w:t>й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="00996A07">
        <w:rPr>
          <w:rFonts w:ascii="Times New Roman" w:hAnsi="Times New Roman"/>
          <w:sz w:val="28"/>
          <w:szCs w:val="28"/>
        </w:rPr>
        <w:t xml:space="preserve">до </w:t>
      </w:r>
      <w:r w:rsidRPr="00B24E4A">
        <w:rPr>
          <w:rFonts w:ascii="Times New Roman" w:hAnsi="Times New Roman"/>
          <w:sz w:val="28"/>
          <w:szCs w:val="28"/>
        </w:rPr>
        <w:t xml:space="preserve">уровня </w:t>
      </w:r>
      <w:r w:rsidR="00996A07">
        <w:rPr>
          <w:rFonts w:ascii="Times New Roman" w:hAnsi="Times New Roman"/>
          <w:sz w:val="28"/>
          <w:szCs w:val="28"/>
        </w:rPr>
        <w:t>обще</w:t>
      </w:r>
      <w:r w:rsidRPr="00B24E4A">
        <w:rPr>
          <w:rFonts w:ascii="Times New Roman" w:hAnsi="Times New Roman"/>
          <w:sz w:val="28"/>
          <w:szCs w:val="28"/>
        </w:rPr>
        <w:t>российского и мирового значения;</w:t>
      </w:r>
    </w:p>
    <w:p w:rsidR="00B468E4" w:rsidRDefault="00B468E4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68E4">
        <w:rPr>
          <w:rFonts w:ascii="Times New Roman" w:hAnsi="Times New Roman"/>
          <w:sz w:val="28"/>
          <w:szCs w:val="28"/>
        </w:rPr>
        <w:t>формирование и развитие системы поддержки талантливой молодежи, включающей в себя работу с одаренными детьми и талантливой молодежью на этапах получения образования, проведения отдыха и досуга, в рамках участия в конкурсах и олимпиадах,</w:t>
      </w:r>
      <w:r>
        <w:rPr>
          <w:rFonts w:ascii="Times New Roman" w:hAnsi="Times New Roman"/>
          <w:sz w:val="28"/>
          <w:szCs w:val="28"/>
        </w:rPr>
        <w:t xml:space="preserve"> конференциях и выставках работ;</w:t>
      </w:r>
    </w:p>
    <w:p w:rsidR="00B468E4" w:rsidRPr="00B468E4" w:rsidRDefault="00B468E4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68E4">
        <w:rPr>
          <w:rFonts w:ascii="Times New Roman" w:hAnsi="Times New Roman"/>
          <w:sz w:val="28"/>
          <w:szCs w:val="28"/>
        </w:rPr>
        <w:t xml:space="preserve">реализация мер поддержки выдающейся молодежи, таких как </w:t>
      </w:r>
      <w:proofErr w:type="spellStart"/>
      <w:r w:rsidRPr="00B468E4">
        <w:rPr>
          <w:rFonts w:ascii="Times New Roman" w:hAnsi="Times New Roman"/>
          <w:sz w:val="28"/>
          <w:szCs w:val="28"/>
        </w:rPr>
        <w:t>грантовая</w:t>
      </w:r>
      <w:proofErr w:type="spellEnd"/>
      <w:r w:rsidRPr="00B468E4">
        <w:rPr>
          <w:rFonts w:ascii="Times New Roman" w:hAnsi="Times New Roman"/>
          <w:sz w:val="28"/>
          <w:szCs w:val="28"/>
        </w:rPr>
        <w:t xml:space="preserve"> поддержка социально значимых проектов молодежных организаций, именные премии администрации города</w:t>
      </w:r>
      <w:r>
        <w:rPr>
          <w:rFonts w:ascii="Times New Roman" w:hAnsi="Times New Roman"/>
          <w:sz w:val="28"/>
          <w:szCs w:val="28"/>
        </w:rPr>
        <w:t> Красноярска</w:t>
      </w:r>
      <w:r w:rsidRPr="00B468E4">
        <w:rPr>
          <w:rFonts w:ascii="Times New Roman" w:hAnsi="Times New Roman"/>
          <w:sz w:val="28"/>
          <w:szCs w:val="28"/>
        </w:rPr>
        <w:t xml:space="preserve"> для докторантов, аспирантов, студентов высших и средне-специальных учебных заведений, учащихся в учреждениях начального профессионального образования, общеобразовательных, художественных и музыкальных школ, шк</w:t>
      </w:r>
      <w:r w:rsidR="00D903DA">
        <w:rPr>
          <w:rFonts w:ascii="Times New Roman" w:hAnsi="Times New Roman"/>
          <w:sz w:val="28"/>
          <w:szCs w:val="28"/>
        </w:rPr>
        <w:t>ол искусств, спортсменов города;</w:t>
      </w:r>
    </w:p>
    <w:p w:rsidR="00926ADD" w:rsidRPr="00B468E4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68E4">
        <w:rPr>
          <w:rFonts w:ascii="Times New Roman" w:hAnsi="Times New Roman"/>
          <w:sz w:val="28"/>
          <w:szCs w:val="28"/>
        </w:rPr>
        <w:t>развитие активной жизненной позиции у молодежи</w:t>
      </w:r>
      <w:r w:rsidR="00B468E4" w:rsidRPr="00B468E4">
        <w:rPr>
          <w:rFonts w:ascii="Times New Roman" w:hAnsi="Times New Roman"/>
          <w:sz w:val="28"/>
          <w:szCs w:val="28"/>
        </w:rPr>
        <w:t>, в том числе за счет содействия вовлечению молодежи в активную общественную деятельность, развития положительных навыков гражданского участия и лидерства, развития добровольческой (волонтерской) деятельности молодежи, функционирования инсти</w:t>
      </w:r>
      <w:r w:rsidR="00B468E4">
        <w:rPr>
          <w:rFonts w:ascii="Times New Roman" w:hAnsi="Times New Roman"/>
          <w:sz w:val="28"/>
          <w:szCs w:val="28"/>
        </w:rPr>
        <w:t>тута молодежного самоуправления;</w:t>
      </w:r>
    </w:p>
    <w:p w:rsidR="00B468E4" w:rsidRPr="0079686A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68E4">
        <w:rPr>
          <w:rFonts w:ascii="Times New Roman" w:hAnsi="Times New Roman"/>
          <w:sz w:val="28"/>
          <w:szCs w:val="28"/>
        </w:rPr>
        <w:t>по</w:t>
      </w:r>
      <w:r w:rsidR="00B468E4" w:rsidRPr="00B468E4">
        <w:rPr>
          <w:rFonts w:ascii="Times New Roman" w:hAnsi="Times New Roman"/>
          <w:sz w:val="28"/>
          <w:szCs w:val="28"/>
        </w:rPr>
        <w:t>ддержка института молодой семьи, создание стартовых условий для ее становления и развития в качестве самостоятельного и полноценного института, реализация мер по профилактике разводов в молодых семьях, таких как, просвещение молодежи в вопросах семейной жизни, проведение мероприятий для молодых семей (День семьи, День отца, День матери).</w:t>
      </w:r>
    </w:p>
    <w:p w:rsidR="00926ADD" w:rsidRPr="009A2801" w:rsidRDefault="00926ADD" w:rsidP="00926A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A2801">
        <w:rPr>
          <w:rFonts w:ascii="Times New Roman" w:hAnsi="Times New Roman"/>
          <w:color w:val="000000"/>
          <w:sz w:val="28"/>
          <w:szCs w:val="28"/>
        </w:rPr>
        <w:t>Для формирования комплексного подхода к решению жилищных проблем молодых семей города и повышения роли молодой семьи в обществе будет продолжена реализация программ по повышению доступности жилья. Это станет одним из факторов удержания и привлечения в город высококвалифицированных специалистов, которые не имеют возможности получить или купить собственное жилье в других городах и регионах.</w:t>
      </w:r>
    </w:p>
    <w:p w:rsidR="00926ADD" w:rsidRPr="00D903DA" w:rsidRDefault="00D903DA" w:rsidP="00D903DA">
      <w:pPr>
        <w:pStyle w:val="3"/>
        <w:numPr>
          <w:ilvl w:val="0"/>
          <w:numId w:val="0"/>
        </w:numPr>
        <w:spacing w:after="0" w:line="240" w:lineRule="auto"/>
        <w:ind w:firstLine="709"/>
        <w:rPr>
          <w:rFonts w:ascii="Times New Roman" w:eastAsia="Times New Roman" w:hAnsi="Times New Roman"/>
          <w:b w:val="0"/>
          <w:bCs/>
          <w:sz w:val="28"/>
          <w:lang w:val="ru-RU" w:eastAsia="ru-RU"/>
        </w:rPr>
      </w:pPr>
      <w:bookmarkStart w:id="22" w:name="_Toc6305266"/>
      <w:bookmarkStart w:id="23" w:name="_Toc6491757"/>
      <w:r>
        <w:rPr>
          <w:rFonts w:ascii="Times New Roman" w:hAnsi="Times New Roman"/>
          <w:b w:val="0"/>
          <w:i w:val="0"/>
          <w:sz w:val="28"/>
          <w:lang w:val="ru-RU"/>
        </w:rPr>
        <w:t>Цель второго уровня 2:</w:t>
      </w:r>
      <w:r w:rsidR="00E52089">
        <w:rPr>
          <w:rFonts w:ascii="Times New Roman" w:hAnsi="Times New Roman"/>
          <w:b w:val="0"/>
          <w:i w:val="0"/>
          <w:sz w:val="28"/>
          <w:lang w:val="ru-RU"/>
        </w:rPr>
        <w:t> </w:t>
      </w:r>
      <w:r w:rsidR="00926ADD" w:rsidRPr="000171A1">
        <w:rPr>
          <w:rFonts w:ascii="Times New Roman" w:hAnsi="Times New Roman"/>
          <w:b w:val="0"/>
          <w:i w:val="0"/>
          <w:sz w:val="28"/>
        </w:rPr>
        <w:t>Сформировать комфортную и безопасную городскую среду с использованием передовых цифровых технологий управления системами жизнеобеспечения города</w:t>
      </w:r>
      <w:bookmarkEnd w:id="22"/>
      <w:bookmarkEnd w:id="23"/>
      <w:r>
        <w:rPr>
          <w:rFonts w:ascii="Times New Roman" w:hAnsi="Times New Roman"/>
          <w:b w:val="0"/>
          <w:i w:val="0"/>
          <w:sz w:val="28"/>
          <w:lang w:val="ru-RU"/>
        </w:rPr>
        <w:t>.</w:t>
      </w:r>
    </w:p>
    <w:p w:rsidR="00926ADD" w:rsidRPr="00D903DA" w:rsidRDefault="00D903DA" w:rsidP="00D903DA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1: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0171A1">
        <w:rPr>
          <w:rFonts w:ascii="Times New Roman" w:hAnsi="Times New Roman"/>
          <w:i w:val="0"/>
          <w:sz w:val="28"/>
          <w:u w:val="none"/>
        </w:rPr>
        <w:t>Обеспечить безопасность проживания в городе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153002" w:rsidRPr="00C47AF8" w:rsidRDefault="00153002" w:rsidP="001530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A4377">
        <w:rPr>
          <w:rFonts w:ascii="Times New Roman" w:eastAsia="Times New Roman" w:hAnsi="Times New Roman"/>
          <w:sz w:val="28"/>
          <w:szCs w:val="28"/>
        </w:rPr>
        <w:t xml:space="preserve">Стратегические направления деятельности </w:t>
      </w:r>
      <w:r w:rsidR="00926ADD" w:rsidRPr="00C21ABF">
        <w:rPr>
          <w:rFonts w:ascii="Times New Roman" w:hAnsi="Times New Roman"/>
          <w:sz w:val="28"/>
          <w:szCs w:val="28"/>
        </w:rPr>
        <w:t xml:space="preserve">в области обеспечения общественной и личной безопасности </w:t>
      </w:r>
      <w:r>
        <w:rPr>
          <w:rFonts w:ascii="Times New Roman" w:hAnsi="Times New Roman"/>
          <w:sz w:val="28"/>
          <w:szCs w:val="28"/>
        </w:rPr>
        <w:t xml:space="preserve">в городе Красноярске </w:t>
      </w:r>
      <w:r w:rsidRPr="000A4377">
        <w:rPr>
          <w:rFonts w:ascii="Times New Roman" w:eastAsia="Times New Roman" w:hAnsi="Times New Roman"/>
          <w:sz w:val="28"/>
          <w:szCs w:val="28"/>
        </w:rPr>
        <w:t>включают:</w:t>
      </w:r>
    </w:p>
    <w:p w:rsidR="00926ADD" w:rsidRPr="00357450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450">
        <w:rPr>
          <w:rFonts w:ascii="Times New Roman" w:hAnsi="Times New Roman"/>
          <w:sz w:val="28"/>
          <w:szCs w:val="28"/>
        </w:rPr>
        <w:t xml:space="preserve">развитие и совершенствование систем охраны </w:t>
      </w:r>
      <w:r w:rsidR="00153002" w:rsidRPr="00357450">
        <w:rPr>
          <w:rFonts w:ascii="Times New Roman" w:hAnsi="Times New Roman"/>
          <w:sz w:val="28"/>
          <w:szCs w:val="28"/>
        </w:rPr>
        <w:t xml:space="preserve">общественного </w:t>
      </w:r>
      <w:r w:rsidRPr="00357450">
        <w:rPr>
          <w:rFonts w:ascii="Times New Roman" w:hAnsi="Times New Roman"/>
          <w:sz w:val="28"/>
          <w:szCs w:val="28"/>
        </w:rPr>
        <w:t>порядка;</w:t>
      </w:r>
    </w:p>
    <w:p w:rsidR="00926ADD" w:rsidRPr="00357450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450">
        <w:rPr>
          <w:rFonts w:ascii="Times New Roman" w:hAnsi="Times New Roman"/>
          <w:sz w:val="28"/>
          <w:szCs w:val="28"/>
        </w:rPr>
        <w:t xml:space="preserve">обеспечение </w:t>
      </w:r>
      <w:hyperlink r:id="rId17" w:tooltip="Безопасность объектов" w:history="1">
        <w:r w:rsidRPr="00357450">
          <w:rPr>
            <w:rFonts w:ascii="Times New Roman" w:hAnsi="Times New Roman"/>
            <w:sz w:val="28"/>
            <w:szCs w:val="28"/>
          </w:rPr>
          <w:t>безопасности объектов</w:t>
        </w:r>
      </w:hyperlink>
      <w:r w:rsidRPr="00357450">
        <w:rPr>
          <w:rFonts w:ascii="Times New Roman" w:hAnsi="Times New Roman"/>
          <w:sz w:val="28"/>
          <w:szCs w:val="28"/>
        </w:rPr>
        <w:t xml:space="preserve"> транспорта и транспортной инфраструктуры за счет применения новых информационных и цифровых технологий управления и предоставления услуг</w:t>
      </w:r>
      <w:r w:rsidR="00153002" w:rsidRPr="00357450">
        <w:rPr>
          <w:rFonts w:ascii="Times New Roman" w:hAnsi="Times New Roman"/>
          <w:sz w:val="28"/>
          <w:szCs w:val="28"/>
        </w:rPr>
        <w:t>;</w:t>
      </w:r>
    </w:p>
    <w:p w:rsidR="00926ADD" w:rsidRPr="00357450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450">
        <w:rPr>
          <w:rFonts w:ascii="Times New Roman" w:hAnsi="Times New Roman"/>
          <w:sz w:val="28"/>
          <w:szCs w:val="28"/>
        </w:rPr>
        <w:t xml:space="preserve">повышение уровня освещенности улиц и дворовых территорий; </w:t>
      </w:r>
    </w:p>
    <w:p w:rsidR="00926ADD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450">
        <w:rPr>
          <w:rFonts w:ascii="Times New Roman" w:hAnsi="Times New Roman"/>
          <w:sz w:val="28"/>
          <w:szCs w:val="28"/>
        </w:rPr>
        <w:t>развитие инфраструктуры информационного</w:t>
      </w:r>
      <w:r w:rsidRPr="0094476F">
        <w:rPr>
          <w:rFonts w:ascii="Times New Roman" w:hAnsi="Times New Roman"/>
          <w:sz w:val="28"/>
          <w:szCs w:val="28"/>
        </w:rPr>
        <w:t xml:space="preserve"> обеспечения </w:t>
      </w:r>
      <w:r>
        <w:rPr>
          <w:rFonts w:ascii="Times New Roman" w:hAnsi="Times New Roman"/>
          <w:sz w:val="28"/>
          <w:szCs w:val="28"/>
        </w:rPr>
        <w:br/>
      </w:r>
      <w:r w:rsidRPr="0094476F">
        <w:rPr>
          <w:rFonts w:ascii="Times New Roman" w:hAnsi="Times New Roman"/>
          <w:sz w:val="28"/>
          <w:szCs w:val="28"/>
        </w:rPr>
        <w:t>и оповещения граждан</w:t>
      </w:r>
      <w:r w:rsidR="00153002">
        <w:rPr>
          <w:rFonts w:ascii="Times New Roman" w:hAnsi="Times New Roman"/>
          <w:sz w:val="28"/>
          <w:szCs w:val="28"/>
        </w:rPr>
        <w:t>,</w:t>
      </w:r>
      <w:r w:rsidRPr="0094476F">
        <w:rPr>
          <w:rFonts w:ascii="Times New Roman" w:hAnsi="Times New Roman"/>
          <w:sz w:val="28"/>
          <w:szCs w:val="28"/>
        </w:rPr>
        <w:t xml:space="preserve"> в том числе с </w:t>
      </w:r>
      <w:r w:rsidR="00153002">
        <w:rPr>
          <w:rFonts w:ascii="Times New Roman" w:hAnsi="Times New Roman"/>
          <w:sz w:val="28"/>
          <w:szCs w:val="28"/>
        </w:rPr>
        <w:t xml:space="preserve">использованием </w:t>
      </w:r>
      <w:r w:rsidRPr="0094476F">
        <w:rPr>
          <w:rFonts w:ascii="Times New Roman" w:hAnsi="Times New Roman"/>
          <w:sz w:val="28"/>
          <w:szCs w:val="28"/>
        </w:rPr>
        <w:t xml:space="preserve">технологий </w:t>
      </w:r>
      <w:proofErr w:type="spellStart"/>
      <w:r w:rsidRPr="0094476F">
        <w:rPr>
          <w:rFonts w:ascii="Times New Roman" w:hAnsi="Times New Roman"/>
          <w:sz w:val="28"/>
          <w:szCs w:val="28"/>
        </w:rPr>
        <w:t>Wi-Fi</w:t>
      </w:r>
      <w:proofErr w:type="spellEnd"/>
      <w:r w:rsidRPr="0094476F">
        <w:rPr>
          <w:rFonts w:ascii="Times New Roman" w:hAnsi="Times New Roman"/>
          <w:sz w:val="28"/>
          <w:szCs w:val="28"/>
        </w:rPr>
        <w:t xml:space="preserve"> и сре</w:t>
      </w:r>
      <w:proofErr w:type="gramStart"/>
      <w:r w:rsidRPr="0094476F">
        <w:rPr>
          <w:rFonts w:ascii="Times New Roman" w:hAnsi="Times New Roman"/>
          <w:sz w:val="28"/>
          <w:szCs w:val="28"/>
        </w:rPr>
        <w:t>дств св</w:t>
      </w:r>
      <w:proofErr w:type="gramEnd"/>
      <w:r w:rsidRPr="0094476F">
        <w:rPr>
          <w:rFonts w:ascii="Times New Roman" w:hAnsi="Times New Roman"/>
          <w:sz w:val="28"/>
          <w:szCs w:val="28"/>
        </w:rPr>
        <w:t xml:space="preserve">язи </w:t>
      </w:r>
      <w:r w:rsidR="00153002" w:rsidRPr="00153002">
        <w:rPr>
          <w:rFonts w:ascii="Times New Roman" w:hAnsi="Times New Roman"/>
          <w:sz w:val="28"/>
          <w:szCs w:val="28"/>
        </w:rPr>
        <w:t>Министерств</w:t>
      </w:r>
      <w:r w:rsidR="00153002">
        <w:rPr>
          <w:rFonts w:ascii="Times New Roman" w:hAnsi="Times New Roman"/>
          <w:sz w:val="28"/>
          <w:szCs w:val="28"/>
        </w:rPr>
        <w:t>а</w:t>
      </w:r>
      <w:r w:rsidR="00153002" w:rsidRPr="00153002">
        <w:rPr>
          <w:rFonts w:ascii="Times New Roman" w:hAnsi="Times New Roman"/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153002">
        <w:rPr>
          <w:rFonts w:ascii="Times New Roman" w:hAnsi="Times New Roman"/>
          <w:sz w:val="28"/>
          <w:szCs w:val="28"/>
        </w:rPr>
        <w:t>;</w:t>
      </w:r>
    </w:p>
    <w:p w:rsidR="00926ADD" w:rsidRPr="00B310CB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0CB">
        <w:rPr>
          <w:rFonts w:ascii="Times New Roman" w:hAnsi="Times New Roman"/>
          <w:sz w:val="28"/>
          <w:szCs w:val="28"/>
        </w:rPr>
        <w:t>совершенствование системы мониторинга и прогнозирования чрезвычайных ситуаций за счет внедрения геоинформационных систем;</w:t>
      </w:r>
    </w:p>
    <w:p w:rsidR="00926ADD" w:rsidRPr="00B310CB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0CB">
        <w:rPr>
          <w:rFonts w:ascii="Times New Roman" w:hAnsi="Times New Roman"/>
          <w:sz w:val="28"/>
          <w:szCs w:val="28"/>
        </w:rPr>
        <w:t>повышения уровня оснащенности муниципальной аварийно-спасательной службы современной аварийно-спасательной техникой и средствами, предназначенными для ликвидации последствий стихийных бедствий, аварий и катастроф, спасения жизни;</w:t>
      </w:r>
    </w:p>
    <w:p w:rsidR="00926ADD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476F">
        <w:rPr>
          <w:rFonts w:ascii="Times New Roman" w:hAnsi="Times New Roman"/>
          <w:sz w:val="28"/>
          <w:szCs w:val="28"/>
        </w:rPr>
        <w:t xml:space="preserve">оказание поддержки гражданам и их объединениям, участвующим </w:t>
      </w:r>
      <w:r>
        <w:rPr>
          <w:rFonts w:ascii="Times New Roman" w:hAnsi="Times New Roman"/>
          <w:sz w:val="28"/>
          <w:szCs w:val="28"/>
        </w:rPr>
        <w:br/>
      </w:r>
      <w:r w:rsidRPr="0094476F">
        <w:rPr>
          <w:rFonts w:ascii="Times New Roman" w:hAnsi="Times New Roman"/>
          <w:sz w:val="28"/>
          <w:szCs w:val="28"/>
        </w:rPr>
        <w:t>в охране общественного порядка, создание условий для деятельности народных дружин.</w:t>
      </w:r>
    </w:p>
    <w:p w:rsidR="00926ADD" w:rsidRPr="00D903DA" w:rsidRDefault="00D903DA" w:rsidP="00D903DA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2: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0171A1">
        <w:rPr>
          <w:rFonts w:ascii="Times New Roman" w:hAnsi="Times New Roman"/>
          <w:i w:val="0"/>
          <w:sz w:val="28"/>
          <w:u w:val="none"/>
        </w:rPr>
        <w:t>Сформировать комфортную среду с использованием цифровых технологий управления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926ADD" w:rsidRPr="006D7F98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A2D">
        <w:rPr>
          <w:rFonts w:ascii="Times New Roman" w:hAnsi="Times New Roman"/>
          <w:sz w:val="28"/>
          <w:szCs w:val="28"/>
        </w:rPr>
        <w:t>В области развития</w:t>
      </w:r>
      <w:r>
        <w:rPr>
          <w:rFonts w:ascii="Times New Roman" w:hAnsi="Times New Roman"/>
          <w:sz w:val="28"/>
          <w:szCs w:val="28"/>
        </w:rPr>
        <w:t xml:space="preserve"> комфортной</w:t>
      </w:r>
      <w:r w:rsidRPr="00882A2D">
        <w:rPr>
          <w:rFonts w:ascii="Times New Roman" w:hAnsi="Times New Roman"/>
          <w:sz w:val="28"/>
          <w:szCs w:val="28"/>
        </w:rPr>
        <w:t xml:space="preserve"> городской среды необходимо обеспечить содержание и ремонт объектов благоустройства города исходя из нормативной потребности, предусмотренной Правилами благоустройства территории города Красноярска</w:t>
      </w:r>
      <w:r w:rsidRPr="006D7F98">
        <w:rPr>
          <w:rFonts w:ascii="Times New Roman" w:hAnsi="Times New Roman"/>
          <w:sz w:val="28"/>
          <w:szCs w:val="28"/>
        </w:rPr>
        <w:t xml:space="preserve">, утвержденными решением Красноярского городского </w:t>
      </w:r>
      <w:r>
        <w:rPr>
          <w:rFonts w:ascii="Times New Roman" w:hAnsi="Times New Roman"/>
          <w:sz w:val="28"/>
          <w:szCs w:val="28"/>
        </w:rPr>
        <w:t>С</w:t>
      </w:r>
      <w:r w:rsidRPr="006D7F98">
        <w:rPr>
          <w:rFonts w:ascii="Times New Roman" w:hAnsi="Times New Roman"/>
          <w:sz w:val="28"/>
          <w:szCs w:val="28"/>
        </w:rPr>
        <w:t>овета депутатов от 25.06.2013 №</w:t>
      </w:r>
      <w:r w:rsidR="000171A1">
        <w:rPr>
          <w:rFonts w:ascii="Times New Roman" w:hAnsi="Times New Roman"/>
          <w:sz w:val="28"/>
          <w:szCs w:val="28"/>
        </w:rPr>
        <w:t xml:space="preserve"> </w:t>
      </w:r>
      <w:r w:rsidRPr="006D7F98">
        <w:rPr>
          <w:rFonts w:ascii="Times New Roman" w:hAnsi="Times New Roman"/>
          <w:sz w:val="28"/>
          <w:szCs w:val="28"/>
        </w:rPr>
        <w:t>В-378.</w:t>
      </w:r>
    </w:p>
    <w:p w:rsidR="00926ADD" w:rsidRPr="006D7F98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7F98">
        <w:rPr>
          <w:rFonts w:ascii="Times New Roman" w:hAnsi="Times New Roman"/>
          <w:sz w:val="28"/>
          <w:szCs w:val="28"/>
        </w:rPr>
        <w:t xml:space="preserve">В рамках </w:t>
      </w:r>
      <w:r w:rsidR="00993147">
        <w:rPr>
          <w:rFonts w:ascii="Times New Roman" w:hAnsi="Times New Roman"/>
          <w:sz w:val="28"/>
          <w:szCs w:val="28"/>
        </w:rPr>
        <w:t xml:space="preserve">использования </w:t>
      </w:r>
      <w:r w:rsidRPr="006D7F98">
        <w:rPr>
          <w:rFonts w:ascii="Times New Roman" w:hAnsi="Times New Roman"/>
          <w:sz w:val="28"/>
          <w:szCs w:val="28"/>
        </w:rPr>
        <w:t>цифров</w:t>
      </w:r>
      <w:r w:rsidR="00993147">
        <w:rPr>
          <w:rFonts w:ascii="Times New Roman" w:hAnsi="Times New Roman"/>
          <w:sz w:val="28"/>
          <w:szCs w:val="28"/>
        </w:rPr>
        <w:t>ых</w:t>
      </w:r>
      <w:r w:rsidRPr="006D7F98">
        <w:rPr>
          <w:rFonts w:ascii="Times New Roman" w:hAnsi="Times New Roman"/>
          <w:sz w:val="28"/>
          <w:szCs w:val="28"/>
        </w:rPr>
        <w:t xml:space="preserve"> технологий</w:t>
      </w:r>
      <w:r w:rsidR="00993147">
        <w:rPr>
          <w:rFonts w:ascii="Times New Roman" w:hAnsi="Times New Roman"/>
          <w:sz w:val="28"/>
          <w:szCs w:val="28"/>
        </w:rPr>
        <w:t xml:space="preserve"> управления</w:t>
      </w:r>
      <w:r w:rsidRPr="006D7F98">
        <w:rPr>
          <w:rFonts w:ascii="Times New Roman" w:hAnsi="Times New Roman"/>
          <w:sz w:val="28"/>
          <w:szCs w:val="28"/>
        </w:rPr>
        <w:t xml:space="preserve"> особое внимание необходимо уделить:</w:t>
      </w:r>
    </w:p>
    <w:p w:rsidR="00926ADD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7F98">
        <w:rPr>
          <w:rFonts w:ascii="Times New Roman" w:hAnsi="Times New Roman"/>
          <w:sz w:val="28"/>
          <w:szCs w:val="28"/>
        </w:rPr>
        <w:t xml:space="preserve">реализации концепции «Умный город», в том числе через развитие максимально доступного информационного пространства города посредством свободного доступа к </w:t>
      </w:r>
      <w:proofErr w:type="spellStart"/>
      <w:r w:rsidRPr="006D7F98">
        <w:rPr>
          <w:rFonts w:ascii="Times New Roman" w:hAnsi="Times New Roman"/>
          <w:sz w:val="28"/>
          <w:szCs w:val="28"/>
        </w:rPr>
        <w:t>Wi-Fi</w:t>
      </w:r>
      <w:proofErr w:type="spellEnd"/>
      <w:r w:rsidRPr="006D7F98">
        <w:rPr>
          <w:rFonts w:ascii="Times New Roman" w:hAnsi="Times New Roman"/>
          <w:sz w:val="28"/>
          <w:szCs w:val="28"/>
        </w:rPr>
        <w:t xml:space="preserve">, разработок мобильных </w:t>
      </w:r>
      <w:r w:rsidR="008D23FE">
        <w:rPr>
          <w:rFonts w:ascii="Times New Roman" w:hAnsi="Times New Roman"/>
          <w:sz w:val="28"/>
          <w:szCs w:val="28"/>
        </w:rPr>
        <w:t xml:space="preserve">сервисов по </w:t>
      </w:r>
      <w:r w:rsidRPr="006D7F98">
        <w:rPr>
          <w:rFonts w:ascii="Times New Roman" w:hAnsi="Times New Roman"/>
          <w:sz w:val="28"/>
          <w:szCs w:val="28"/>
        </w:rPr>
        <w:t xml:space="preserve">деятельности различных систем жизнеобеспечения города, </w:t>
      </w:r>
      <w:r w:rsidR="008D23FE">
        <w:rPr>
          <w:rFonts w:ascii="Times New Roman" w:hAnsi="Times New Roman"/>
          <w:sz w:val="28"/>
          <w:szCs w:val="28"/>
        </w:rPr>
        <w:t xml:space="preserve">реализацию проекта </w:t>
      </w:r>
      <w:r w:rsidRPr="006D7F98">
        <w:rPr>
          <w:rFonts w:ascii="Times New Roman" w:hAnsi="Times New Roman"/>
          <w:sz w:val="28"/>
          <w:szCs w:val="28"/>
        </w:rPr>
        <w:t>«Умная остановка общественного транспорта»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E74BB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Pr="005E74BB">
        <w:rPr>
          <w:rFonts w:ascii="Times New Roman" w:hAnsi="Times New Roman"/>
          <w:sz w:val="28"/>
          <w:szCs w:val="28"/>
        </w:rPr>
        <w:t xml:space="preserve"> городским проковочным пространством, </w:t>
      </w:r>
      <w:r>
        <w:rPr>
          <w:rFonts w:ascii="Times New Roman" w:hAnsi="Times New Roman"/>
          <w:sz w:val="28"/>
          <w:szCs w:val="28"/>
        </w:rPr>
        <w:t>развитие</w:t>
      </w:r>
      <w:r w:rsidRPr="005E74BB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Pr="005E74BB">
        <w:rPr>
          <w:rFonts w:ascii="Times New Roman" w:hAnsi="Times New Roman"/>
          <w:sz w:val="28"/>
          <w:szCs w:val="28"/>
        </w:rPr>
        <w:t xml:space="preserve"> экологического мониторинга за состоянием окружающей среды</w:t>
      </w:r>
      <w:r>
        <w:rPr>
          <w:rFonts w:ascii="Times New Roman" w:hAnsi="Times New Roman"/>
          <w:sz w:val="28"/>
          <w:szCs w:val="28"/>
        </w:rPr>
        <w:t>,</w:t>
      </w:r>
      <w:r w:rsidRPr="005E74BB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 w:rsidRPr="005E74BB">
        <w:rPr>
          <w:rFonts w:ascii="Times New Roman" w:hAnsi="Times New Roman"/>
          <w:sz w:val="28"/>
          <w:szCs w:val="28"/>
        </w:rPr>
        <w:t xml:space="preserve"> и управлени</w:t>
      </w:r>
      <w:r>
        <w:rPr>
          <w:rFonts w:ascii="Times New Roman" w:hAnsi="Times New Roman"/>
          <w:sz w:val="28"/>
          <w:szCs w:val="28"/>
        </w:rPr>
        <w:t>е</w:t>
      </w:r>
      <w:r w:rsidRPr="005E74BB">
        <w:rPr>
          <w:rFonts w:ascii="Times New Roman" w:hAnsi="Times New Roman"/>
          <w:sz w:val="28"/>
          <w:szCs w:val="28"/>
        </w:rPr>
        <w:t xml:space="preserve"> инженерной инфраструктурой в зданиях;</w:t>
      </w:r>
      <w:proofErr w:type="gramEnd"/>
    </w:p>
    <w:p w:rsidR="00926ADD" w:rsidRPr="005E74BB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</w:t>
      </w:r>
      <w:r w:rsidR="00D903DA">
        <w:rPr>
          <w:rFonts w:ascii="Times New Roman" w:hAnsi="Times New Roman"/>
          <w:sz w:val="28"/>
          <w:szCs w:val="28"/>
        </w:rPr>
        <w:t>ю</w:t>
      </w:r>
      <w:r w:rsidRPr="005E74BB">
        <w:rPr>
          <w:rFonts w:ascii="Times New Roman" w:hAnsi="Times New Roman"/>
          <w:sz w:val="28"/>
          <w:szCs w:val="28"/>
        </w:rPr>
        <w:t xml:space="preserve"> интернет </w:t>
      </w:r>
      <w:r>
        <w:rPr>
          <w:rFonts w:ascii="Times New Roman" w:hAnsi="Times New Roman"/>
          <w:sz w:val="28"/>
          <w:szCs w:val="28"/>
        </w:rPr>
        <w:t>технологий</w:t>
      </w:r>
      <w:r w:rsidRPr="005E74BB">
        <w:rPr>
          <w:rFonts w:ascii="Times New Roman" w:hAnsi="Times New Roman"/>
          <w:sz w:val="28"/>
          <w:szCs w:val="28"/>
        </w:rPr>
        <w:t xml:space="preserve"> для формирования комфортной городской среды, переход на</w:t>
      </w:r>
      <w:r>
        <w:rPr>
          <w:rFonts w:ascii="Times New Roman" w:hAnsi="Times New Roman"/>
          <w:sz w:val="28"/>
          <w:szCs w:val="28"/>
        </w:rPr>
        <w:t xml:space="preserve"> новые</w:t>
      </w:r>
      <w:r w:rsidRPr="005E74BB">
        <w:rPr>
          <w:rFonts w:ascii="Times New Roman" w:hAnsi="Times New Roman"/>
          <w:sz w:val="28"/>
          <w:szCs w:val="28"/>
        </w:rPr>
        <w:t xml:space="preserve"> стандарт</w:t>
      </w:r>
      <w:r>
        <w:rPr>
          <w:rFonts w:ascii="Times New Roman" w:hAnsi="Times New Roman"/>
          <w:sz w:val="28"/>
          <w:szCs w:val="28"/>
        </w:rPr>
        <w:t>ы</w:t>
      </w:r>
      <w:r w:rsidRPr="005E74BB">
        <w:rPr>
          <w:rFonts w:ascii="Times New Roman" w:hAnsi="Times New Roman"/>
          <w:sz w:val="28"/>
          <w:szCs w:val="28"/>
        </w:rPr>
        <w:t xml:space="preserve"> мобильной связи </w:t>
      </w:r>
      <w:r>
        <w:rPr>
          <w:rFonts w:ascii="Times New Roman" w:hAnsi="Times New Roman"/>
          <w:sz w:val="28"/>
          <w:szCs w:val="28"/>
        </w:rPr>
        <w:t>(</w:t>
      </w:r>
      <w:r w:rsidRPr="005E74BB">
        <w:rPr>
          <w:rFonts w:ascii="Times New Roman" w:hAnsi="Times New Roman"/>
          <w:sz w:val="28"/>
          <w:szCs w:val="28"/>
        </w:rPr>
        <w:t>5</w:t>
      </w:r>
      <w:r w:rsidRPr="00993147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)</w:t>
      </w:r>
      <w:r w:rsidRPr="005E74BB">
        <w:rPr>
          <w:rFonts w:ascii="Times New Roman" w:hAnsi="Times New Roman"/>
          <w:sz w:val="28"/>
          <w:szCs w:val="28"/>
        </w:rPr>
        <w:t xml:space="preserve">, цифровое телевидение, расширение каналов доступа в сеть </w:t>
      </w:r>
      <w:r w:rsidR="008D23FE">
        <w:rPr>
          <w:rFonts w:ascii="Times New Roman" w:hAnsi="Times New Roman"/>
          <w:sz w:val="28"/>
          <w:szCs w:val="28"/>
        </w:rPr>
        <w:t>И</w:t>
      </w:r>
      <w:r w:rsidRPr="005E74BB">
        <w:rPr>
          <w:rFonts w:ascii="Times New Roman" w:hAnsi="Times New Roman"/>
          <w:sz w:val="28"/>
          <w:szCs w:val="28"/>
        </w:rPr>
        <w:t>нтернет на территории города;</w:t>
      </w:r>
    </w:p>
    <w:p w:rsidR="00926ADD" w:rsidRPr="006D7F98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7F98">
        <w:rPr>
          <w:rFonts w:ascii="Times New Roman" w:hAnsi="Times New Roman"/>
          <w:sz w:val="28"/>
          <w:szCs w:val="28"/>
        </w:rPr>
        <w:t>реализации проектов по адаптивному светофорному регулированию и приоритетному пропуску специального транспорта на городских маршрутах</w:t>
      </w:r>
      <w:r w:rsidR="00993147">
        <w:rPr>
          <w:rFonts w:ascii="Times New Roman" w:hAnsi="Times New Roman"/>
          <w:sz w:val="28"/>
          <w:szCs w:val="28"/>
        </w:rPr>
        <w:t>,</w:t>
      </w:r>
      <w:r w:rsidRPr="006D7F98">
        <w:rPr>
          <w:rFonts w:ascii="Times New Roman" w:hAnsi="Times New Roman"/>
          <w:sz w:val="28"/>
          <w:szCs w:val="28"/>
        </w:rPr>
        <w:t xml:space="preserve"> управлени</w:t>
      </w:r>
      <w:r w:rsidR="00993147">
        <w:rPr>
          <w:rFonts w:ascii="Times New Roman" w:hAnsi="Times New Roman"/>
          <w:sz w:val="28"/>
          <w:szCs w:val="28"/>
        </w:rPr>
        <w:t>ю</w:t>
      </w:r>
      <w:r w:rsidRPr="006D7F98">
        <w:rPr>
          <w:rFonts w:ascii="Times New Roman" w:hAnsi="Times New Roman"/>
          <w:sz w:val="28"/>
          <w:szCs w:val="28"/>
        </w:rPr>
        <w:t xml:space="preserve"> графиком дв</w:t>
      </w:r>
      <w:r w:rsidR="00993147">
        <w:rPr>
          <w:rFonts w:ascii="Times New Roman" w:hAnsi="Times New Roman"/>
          <w:sz w:val="28"/>
          <w:szCs w:val="28"/>
        </w:rPr>
        <w:t>ижения общественного транспорта</w:t>
      </w:r>
      <w:r w:rsidRPr="006D7F98">
        <w:rPr>
          <w:rFonts w:ascii="Times New Roman" w:hAnsi="Times New Roman"/>
          <w:sz w:val="28"/>
          <w:szCs w:val="28"/>
        </w:rPr>
        <w:t>.</w:t>
      </w:r>
    </w:p>
    <w:p w:rsidR="00993147" w:rsidRPr="00694334" w:rsidRDefault="00993147" w:rsidP="009931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При этом необходимо обеспечить возможность эффективного обмена информацией и осуществления коммуникаций, </w:t>
      </w:r>
      <w:r w:rsidRPr="00694334">
        <w:rPr>
          <w:rFonts w:ascii="Times New Roman" w:eastAsia="Times New Roman" w:hAnsi="Times New Roman"/>
          <w:sz w:val="28"/>
          <w:szCs w:val="28"/>
          <w:lang w:eastAsia="ar-SA"/>
        </w:rPr>
        <w:t>числ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694334">
        <w:rPr>
          <w:rFonts w:ascii="Times New Roman" w:eastAsia="Times New Roman" w:hAnsi="Times New Roman"/>
          <w:sz w:val="28"/>
          <w:szCs w:val="28"/>
          <w:lang w:eastAsia="ar-SA"/>
        </w:rPr>
        <w:t xml:space="preserve"> абонентов и повышение </w:t>
      </w:r>
      <w:r w:rsidRPr="00166D6D">
        <w:rPr>
          <w:rFonts w:ascii="Times New Roman" w:eastAsia="Times New Roman" w:hAnsi="Times New Roman"/>
          <w:sz w:val="28"/>
          <w:szCs w:val="28"/>
          <w:lang w:eastAsia="ar-SA"/>
        </w:rPr>
        <w:t>ARPU</w:t>
      </w:r>
      <w:r w:rsidRPr="00166D6D">
        <w:rPr>
          <w:rStyle w:val="a6"/>
          <w:rFonts w:ascii="Times New Roman" w:eastAsia="Times New Roman" w:hAnsi="Times New Roman"/>
          <w:sz w:val="28"/>
          <w:szCs w:val="28"/>
          <w:lang w:eastAsia="ar-SA"/>
        </w:rPr>
        <w:footnoteReference w:id="12"/>
      </w:r>
      <w:r w:rsidRPr="00694334">
        <w:rPr>
          <w:rFonts w:ascii="Times New Roman" w:eastAsia="Times New Roman" w:hAnsi="Times New Roman"/>
          <w:sz w:val="28"/>
          <w:szCs w:val="28"/>
          <w:lang w:eastAsia="ar-SA"/>
        </w:rPr>
        <w:t xml:space="preserve"> является </w:t>
      </w:r>
      <w:r w:rsidR="00851956">
        <w:rPr>
          <w:rFonts w:ascii="Times New Roman" w:eastAsia="Times New Roman" w:hAnsi="Times New Roman"/>
          <w:sz w:val="28"/>
          <w:szCs w:val="28"/>
          <w:lang w:eastAsia="ar-SA"/>
        </w:rPr>
        <w:t xml:space="preserve">важнейшим </w:t>
      </w:r>
      <w:r w:rsidRPr="00694334">
        <w:rPr>
          <w:rFonts w:ascii="Times New Roman" w:eastAsia="Times New Roman" w:hAnsi="Times New Roman"/>
          <w:sz w:val="28"/>
          <w:szCs w:val="28"/>
          <w:lang w:eastAsia="ar-SA"/>
        </w:rPr>
        <w:t xml:space="preserve">индикатором </w:t>
      </w:r>
      <w:r w:rsidR="00851956">
        <w:rPr>
          <w:rFonts w:ascii="Times New Roman" w:eastAsia="Times New Roman" w:hAnsi="Times New Roman"/>
          <w:sz w:val="28"/>
          <w:szCs w:val="28"/>
          <w:lang w:eastAsia="ar-SA"/>
        </w:rPr>
        <w:t>в этой области</w:t>
      </w:r>
      <w:r w:rsidRPr="00694334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E013FD">
        <w:rPr>
          <w:rFonts w:ascii="Times New Roman" w:eastAsia="Times New Roman" w:hAnsi="Times New Roman"/>
          <w:sz w:val="28"/>
          <w:szCs w:val="28"/>
          <w:lang w:eastAsia="ar-SA"/>
        </w:rPr>
        <w:t>В целях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повышения</w:t>
      </w:r>
      <w:r w:rsidRPr="00694334">
        <w:rPr>
          <w:rFonts w:ascii="Times New Roman" w:eastAsia="Times New Roman" w:hAnsi="Times New Roman"/>
          <w:sz w:val="28"/>
          <w:szCs w:val="28"/>
          <w:lang w:eastAsia="ar-SA"/>
        </w:rPr>
        <w:t xml:space="preserve"> качества предоставления услуг связи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необходим</w:t>
      </w:r>
      <w:r w:rsidR="00851956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694334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993147" w:rsidRPr="00B54519" w:rsidRDefault="00851956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</w:t>
      </w:r>
      <w:r w:rsidR="00D903DA"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z w:val="28"/>
          <w:szCs w:val="28"/>
        </w:rPr>
        <w:t xml:space="preserve"> услови</w:t>
      </w:r>
      <w:r w:rsidR="00D903DA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для </w:t>
      </w:r>
      <w:r w:rsidR="00993147" w:rsidRPr="00B54519">
        <w:rPr>
          <w:rFonts w:ascii="Times New Roman" w:hAnsi="Times New Roman"/>
          <w:sz w:val="28"/>
          <w:szCs w:val="28"/>
        </w:rPr>
        <w:t>переход</w:t>
      </w:r>
      <w:r>
        <w:rPr>
          <w:rFonts w:ascii="Times New Roman" w:hAnsi="Times New Roman"/>
          <w:sz w:val="28"/>
          <w:szCs w:val="28"/>
        </w:rPr>
        <w:t>а</w:t>
      </w:r>
      <w:r w:rsidR="00993147" w:rsidRPr="00B54519">
        <w:rPr>
          <w:rFonts w:ascii="Times New Roman" w:hAnsi="Times New Roman"/>
          <w:sz w:val="28"/>
          <w:szCs w:val="28"/>
        </w:rPr>
        <w:t xml:space="preserve"> на современные стандарты предоставления услуг связи; </w:t>
      </w:r>
    </w:p>
    <w:p w:rsidR="00993147" w:rsidRPr="00B54519" w:rsidRDefault="00993147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4519">
        <w:rPr>
          <w:rFonts w:ascii="Times New Roman" w:hAnsi="Times New Roman"/>
          <w:sz w:val="28"/>
          <w:szCs w:val="28"/>
        </w:rPr>
        <w:t>расширение ассортимента предоставляемых услуг;</w:t>
      </w:r>
    </w:p>
    <w:p w:rsidR="00993147" w:rsidRPr="00B54519" w:rsidRDefault="00993147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4519">
        <w:rPr>
          <w:rFonts w:ascii="Times New Roman" w:hAnsi="Times New Roman"/>
          <w:sz w:val="28"/>
          <w:szCs w:val="28"/>
        </w:rPr>
        <w:t>укрепление партнерства с высшими учебными заведениями;</w:t>
      </w:r>
    </w:p>
    <w:p w:rsidR="00993147" w:rsidRPr="00B54519" w:rsidRDefault="00993147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4519">
        <w:rPr>
          <w:rFonts w:ascii="Times New Roman" w:hAnsi="Times New Roman"/>
          <w:sz w:val="28"/>
          <w:szCs w:val="28"/>
        </w:rPr>
        <w:t xml:space="preserve">разработка и реализация мероприятий, направленных </w:t>
      </w:r>
      <w:r>
        <w:rPr>
          <w:rFonts w:ascii="Times New Roman" w:hAnsi="Times New Roman"/>
          <w:sz w:val="28"/>
          <w:szCs w:val="28"/>
        </w:rPr>
        <w:br/>
      </w:r>
      <w:r w:rsidRPr="00B54519">
        <w:rPr>
          <w:rFonts w:ascii="Times New Roman" w:hAnsi="Times New Roman"/>
          <w:sz w:val="28"/>
          <w:szCs w:val="28"/>
        </w:rPr>
        <w:t xml:space="preserve">на сокращение </w:t>
      </w:r>
      <w:proofErr w:type="gramStart"/>
      <w:r w:rsidRPr="00B54519">
        <w:rPr>
          <w:rFonts w:ascii="Times New Roman" w:hAnsi="Times New Roman"/>
          <w:sz w:val="28"/>
          <w:szCs w:val="28"/>
        </w:rPr>
        <w:t>сроков согласования</w:t>
      </w:r>
      <w:r>
        <w:rPr>
          <w:rFonts w:ascii="Times New Roman" w:hAnsi="Times New Roman"/>
          <w:sz w:val="28"/>
          <w:szCs w:val="28"/>
        </w:rPr>
        <w:t xml:space="preserve"> размещения сооружений связи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города;</w:t>
      </w:r>
    </w:p>
    <w:p w:rsidR="00993147" w:rsidRDefault="00993147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4519">
        <w:rPr>
          <w:rFonts w:ascii="Times New Roman" w:hAnsi="Times New Roman"/>
          <w:sz w:val="28"/>
          <w:szCs w:val="28"/>
        </w:rPr>
        <w:t xml:space="preserve">совершенствование технологических сетей связи. </w:t>
      </w:r>
    </w:p>
    <w:p w:rsidR="00993147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7F98">
        <w:rPr>
          <w:rFonts w:ascii="Times New Roman" w:hAnsi="Times New Roman"/>
          <w:sz w:val="28"/>
          <w:szCs w:val="28"/>
        </w:rPr>
        <w:t>В рамках развития в городе общественных простран</w:t>
      </w:r>
      <w:proofErr w:type="gramStart"/>
      <w:r w:rsidRPr="006D7F98">
        <w:rPr>
          <w:rFonts w:ascii="Times New Roman" w:hAnsi="Times New Roman"/>
          <w:sz w:val="28"/>
          <w:szCs w:val="28"/>
        </w:rPr>
        <w:t xml:space="preserve">ств </w:t>
      </w:r>
      <w:r w:rsidR="00993147">
        <w:rPr>
          <w:rFonts w:ascii="Times New Roman" w:hAnsi="Times New Roman"/>
          <w:sz w:val="28"/>
          <w:szCs w:val="28"/>
        </w:rPr>
        <w:t>пр</w:t>
      </w:r>
      <w:proofErr w:type="gramEnd"/>
      <w:r w:rsidR="00993147">
        <w:rPr>
          <w:rFonts w:ascii="Times New Roman" w:hAnsi="Times New Roman"/>
          <w:sz w:val="28"/>
          <w:szCs w:val="28"/>
        </w:rPr>
        <w:t>едусматривается:</w:t>
      </w:r>
    </w:p>
    <w:p w:rsidR="00CA623D" w:rsidRPr="00357450" w:rsidRDefault="00CA623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450">
        <w:rPr>
          <w:rFonts w:ascii="Times New Roman" w:hAnsi="Times New Roman"/>
          <w:sz w:val="28"/>
          <w:szCs w:val="28"/>
        </w:rPr>
        <w:t>повышение благоустройства парковых и общественных территорий, вовлечение новых территорий в развитие парковых зон;</w:t>
      </w:r>
    </w:p>
    <w:p w:rsidR="00CA623D" w:rsidRPr="00357450" w:rsidRDefault="00CA623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450">
        <w:rPr>
          <w:rFonts w:ascii="Times New Roman" w:hAnsi="Times New Roman"/>
          <w:sz w:val="28"/>
          <w:szCs w:val="28"/>
        </w:rPr>
        <w:t xml:space="preserve">создание </w:t>
      </w:r>
      <w:proofErr w:type="spellStart"/>
      <w:r w:rsidRPr="00357450">
        <w:rPr>
          <w:rFonts w:ascii="Times New Roman" w:hAnsi="Times New Roman"/>
          <w:sz w:val="28"/>
          <w:szCs w:val="28"/>
        </w:rPr>
        <w:t>внутридворовых</w:t>
      </w:r>
      <w:proofErr w:type="spellEnd"/>
      <w:r w:rsidRPr="00357450">
        <w:rPr>
          <w:rFonts w:ascii="Times New Roman" w:hAnsi="Times New Roman"/>
          <w:sz w:val="28"/>
          <w:szCs w:val="28"/>
        </w:rPr>
        <w:t xml:space="preserve"> скверов, реконструкция и благоустройство дворов и микрорайонов города;</w:t>
      </w:r>
    </w:p>
    <w:p w:rsidR="00CA623D" w:rsidRPr="00357450" w:rsidRDefault="00CA623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450">
        <w:rPr>
          <w:rFonts w:ascii="Times New Roman" w:hAnsi="Times New Roman"/>
          <w:sz w:val="28"/>
          <w:szCs w:val="28"/>
        </w:rPr>
        <w:t xml:space="preserve">создание современных пляжей и зон комфортного отдыха; </w:t>
      </w:r>
    </w:p>
    <w:p w:rsidR="00AC0FFF" w:rsidRPr="00357450" w:rsidRDefault="00CA623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450">
        <w:rPr>
          <w:rFonts w:ascii="Times New Roman" w:hAnsi="Times New Roman"/>
          <w:sz w:val="28"/>
          <w:szCs w:val="28"/>
        </w:rPr>
        <w:t>реставрация с возможным приспособлением под востребованные функции объектов историко-культурного наследия в центральной части города, в том числе</w:t>
      </w:r>
      <w:r w:rsidR="00AC0FFF" w:rsidRPr="00357450">
        <w:rPr>
          <w:rFonts w:ascii="Times New Roman" w:hAnsi="Times New Roman"/>
          <w:sz w:val="28"/>
          <w:szCs w:val="28"/>
        </w:rPr>
        <w:t xml:space="preserve"> создание «Исторического квартала» как многофункциональной общественно-рекреационной зоны в историческом центре города Красноярска</w:t>
      </w:r>
      <w:r w:rsidR="00186228" w:rsidRPr="00357450">
        <w:rPr>
          <w:rFonts w:ascii="Times New Roman" w:hAnsi="Times New Roman"/>
          <w:sz w:val="28"/>
          <w:szCs w:val="28"/>
        </w:rPr>
        <w:t>, «Квартала цветов», достопримечательного места «Фрагмент Казачьей слободы».</w:t>
      </w:r>
    </w:p>
    <w:p w:rsidR="00993147" w:rsidRPr="00357450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450">
        <w:rPr>
          <w:rFonts w:ascii="Times New Roman" w:hAnsi="Times New Roman"/>
          <w:sz w:val="28"/>
          <w:szCs w:val="28"/>
        </w:rPr>
        <w:t>реализация проекта «Развитие рекреационного комплекса в городе Красноярске «Енисейские поля», предусматривающего развитие на островах и территориях вдоль р. Енисей и его притоков рекреационного комплекса, перезагрузку правобережной набережной,</w:t>
      </w:r>
      <w:r w:rsidR="00A077CF">
        <w:rPr>
          <w:rFonts w:ascii="Times New Roman" w:hAnsi="Times New Roman"/>
          <w:sz w:val="28"/>
          <w:szCs w:val="28"/>
        </w:rPr>
        <w:t xml:space="preserve"> </w:t>
      </w:r>
      <w:r w:rsidRPr="00357450">
        <w:rPr>
          <w:rFonts w:ascii="Times New Roman" w:hAnsi="Times New Roman"/>
          <w:sz w:val="28"/>
          <w:szCs w:val="28"/>
        </w:rPr>
        <w:t>проект трансформации сквера им. В.И. Сурикова, площади Революции и Центрального Парка «Зеленая (краевая) ось»</w:t>
      </w:r>
      <w:r w:rsidR="00993147" w:rsidRPr="00357450">
        <w:rPr>
          <w:rFonts w:ascii="Times New Roman" w:hAnsi="Times New Roman"/>
          <w:sz w:val="28"/>
          <w:szCs w:val="28"/>
        </w:rPr>
        <w:t>;</w:t>
      </w:r>
    </w:p>
    <w:p w:rsidR="00CA623D" w:rsidRPr="00357450" w:rsidRDefault="00993147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450">
        <w:rPr>
          <w:rFonts w:ascii="Times New Roman" w:hAnsi="Times New Roman"/>
          <w:sz w:val="28"/>
          <w:szCs w:val="28"/>
        </w:rPr>
        <w:t xml:space="preserve">создание памятника природы </w:t>
      </w:r>
      <w:r w:rsidR="006E717D" w:rsidRPr="00357450">
        <w:rPr>
          <w:rFonts w:ascii="Times New Roman" w:hAnsi="Times New Roman"/>
          <w:sz w:val="28"/>
          <w:szCs w:val="28"/>
        </w:rPr>
        <w:t>«</w:t>
      </w:r>
      <w:proofErr w:type="spellStart"/>
      <w:r w:rsidR="006E717D" w:rsidRPr="00357450">
        <w:rPr>
          <w:rFonts w:ascii="Times New Roman" w:hAnsi="Times New Roman"/>
          <w:sz w:val="28"/>
          <w:szCs w:val="28"/>
        </w:rPr>
        <w:t>Базаих</w:t>
      </w:r>
      <w:r w:rsidRPr="00357450">
        <w:rPr>
          <w:rFonts w:ascii="Times New Roman" w:hAnsi="Times New Roman"/>
          <w:sz w:val="28"/>
          <w:szCs w:val="28"/>
        </w:rPr>
        <w:t>ский</w:t>
      </w:r>
      <w:proofErr w:type="spellEnd"/>
      <w:r w:rsidRPr="00357450">
        <w:rPr>
          <w:rFonts w:ascii="Times New Roman" w:hAnsi="Times New Roman"/>
          <w:sz w:val="28"/>
          <w:szCs w:val="28"/>
        </w:rPr>
        <w:t xml:space="preserve"> разрез», природного парка «</w:t>
      </w:r>
      <w:proofErr w:type="spellStart"/>
      <w:r w:rsidRPr="00357450">
        <w:rPr>
          <w:rFonts w:ascii="Times New Roman" w:hAnsi="Times New Roman"/>
          <w:sz w:val="28"/>
          <w:szCs w:val="28"/>
        </w:rPr>
        <w:t>Гремячая</w:t>
      </w:r>
      <w:proofErr w:type="spellEnd"/>
      <w:r w:rsidRPr="00357450">
        <w:rPr>
          <w:rFonts w:ascii="Times New Roman" w:hAnsi="Times New Roman"/>
          <w:sz w:val="28"/>
          <w:szCs w:val="28"/>
        </w:rPr>
        <w:t xml:space="preserve"> грива», памятника природы «</w:t>
      </w:r>
      <w:proofErr w:type="spellStart"/>
      <w:r w:rsidRPr="00357450">
        <w:rPr>
          <w:rFonts w:ascii="Times New Roman" w:hAnsi="Times New Roman"/>
          <w:sz w:val="28"/>
          <w:szCs w:val="28"/>
        </w:rPr>
        <w:t>Торгашинское</w:t>
      </w:r>
      <w:proofErr w:type="spellEnd"/>
      <w:r w:rsidRPr="00357450">
        <w:rPr>
          <w:rFonts w:ascii="Times New Roman" w:hAnsi="Times New Roman"/>
          <w:sz w:val="28"/>
          <w:szCs w:val="28"/>
        </w:rPr>
        <w:t xml:space="preserve"> местонахождение раннедевонской флоры»</w:t>
      </w:r>
      <w:r w:rsidR="00CA623D" w:rsidRPr="00357450">
        <w:rPr>
          <w:rFonts w:ascii="Times New Roman" w:hAnsi="Times New Roman"/>
          <w:sz w:val="28"/>
          <w:szCs w:val="28"/>
        </w:rPr>
        <w:t>.</w:t>
      </w:r>
    </w:p>
    <w:p w:rsidR="00926ADD" w:rsidRPr="00993147" w:rsidRDefault="00926ADD" w:rsidP="00926AD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57450">
        <w:rPr>
          <w:rFonts w:ascii="Times New Roman" w:eastAsia="Times New Roman" w:hAnsi="Times New Roman"/>
          <w:sz w:val="28"/>
          <w:szCs w:val="28"/>
          <w:lang w:eastAsia="ar-SA"/>
        </w:rPr>
        <w:t>Ожидаемые результаты:</w:t>
      </w:r>
      <w:r w:rsidR="00A077C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357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индекса качества городской среды на 30%; вхождение города Красноярска в ТОП-10 городов России по индексу качества городской среды и в ТОП-5 среди городов</w:t>
      </w:r>
      <w:r w:rsidR="00186228" w:rsidRPr="00357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186228" w:rsidRPr="00357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миллионников</w:t>
      </w:r>
      <w:proofErr w:type="spellEnd"/>
      <w:r w:rsidRPr="00357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увеличение доли граждан, принимающих участие в решении вопросов развития городской среды, до 30%; сокращение аварийного жилищного фонда; </w:t>
      </w:r>
      <w:r w:rsidRPr="00357450">
        <w:rPr>
          <w:rFonts w:ascii="Times New Roman" w:eastAsia="Times New Roman" w:hAnsi="Times New Roman"/>
          <w:sz w:val="28"/>
          <w:szCs w:val="28"/>
          <w:lang w:eastAsia="ar-SA"/>
        </w:rPr>
        <w:t>увеличение плотности и равномерности покрытия высокоскоростными стандартами услуг связи на основе</w:t>
      </w:r>
      <w:r w:rsidRPr="00993147">
        <w:rPr>
          <w:rFonts w:ascii="Times New Roman" w:eastAsia="Times New Roman" w:hAnsi="Times New Roman"/>
          <w:sz w:val="28"/>
          <w:szCs w:val="28"/>
          <w:lang w:eastAsia="ar-SA"/>
        </w:rPr>
        <w:t xml:space="preserve"> беспроводных и проводных технологий на территории города</w:t>
      </w:r>
      <w:r w:rsidRPr="009931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E17FE" w:rsidRPr="00D903DA" w:rsidRDefault="00D903DA" w:rsidP="00D903DA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 3: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8E17FE" w:rsidRPr="000171A1">
        <w:rPr>
          <w:rFonts w:ascii="Times New Roman" w:hAnsi="Times New Roman"/>
          <w:i w:val="0"/>
          <w:sz w:val="28"/>
          <w:u w:val="none"/>
        </w:rPr>
        <w:t>Содействовать экологическому оздоровлению города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8E17FE" w:rsidRPr="00F6692C" w:rsidRDefault="008E17FE" w:rsidP="008E17F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Экологическое оздоровление является основой развития города Красноярска. </w:t>
      </w:r>
      <w:r w:rsidRPr="00F6692C">
        <w:rPr>
          <w:rFonts w:ascii="Times New Roman" w:hAnsi="Times New Roman"/>
          <w:sz w:val="28"/>
          <w:szCs w:val="28"/>
        </w:rPr>
        <w:t xml:space="preserve">Стратегические направления </w:t>
      </w:r>
      <w:r w:rsidR="00B24E4A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включают:</w:t>
      </w:r>
    </w:p>
    <w:p w:rsidR="008E17FE" w:rsidRDefault="008E17FE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>интенсификаци</w:t>
      </w:r>
      <w:r>
        <w:rPr>
          <w:rFonts w:ascii="Times New Roman" w:hAnsi="Times New Roman"/>
          <w:sz w:val="28"/>
          <w:szCs w:val="28"/>
        </w:rPr>
        <w:t>ю</w:t>
      </w:r>
      <w:r w:rsidRPr="001E664A">
        <w:rPr>
          <w:rFonts w:ascii="Times New Roman" w:hAnsi="Times New Roman"/>
          <w:sz w:val="28"/>
          <w:szCs w:val="28"/>
        </w:rPr>
        <w:t xml:space="preserve"> работы предприятий по снижению вредного воздействия на окружающую среду и здоровье населения путем уменьшения выбросов и сбросов загрязняющих веществ;</w:t>
      </w:r>
    </w:p>
    <w:p w:rsidR="008E17FE" w:rsidRPr="008E17FE" w:rsidRDefault="008E17FE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28D4">
        <w:rPr>
          <w:rFonts w:ascii="Times New Roman" w:hAnsi="Times New Roman"/>
          <w:sz w:val="28"/>
          <w:szCs w:val="28"/>
        </w:rPr>
        <w:t>разработк</w:t>
      </w:r>
      <w:r w:rsidR="00D903DA">
        <w:rPr>
          <w:rFonts w:ascii="Times New Roman" w:hAnsi="Times New Roman"/>
          <w:sz w:val="28"/>
          <w:szCs w:val="28"/>
        </w:rPr>
        <w:t>у</w:t>
      </w:r>
      <w:r w:rsidRPr="003D28D4">
        <w:rPr>
          <w:rFonts w:ascii="Times New Roman" w:hAnsi="Times New Roman"/>
          <w:sz w:val="28"/>
          <w:szCs w:val="28"/>
        </w:rPr>
        <w:t xml:space="preserve"> концепции и проектов выноса за пределы города </w:t>
      </w:r>
      <w:r>
        <w:rPr>
          <w:rFonts w:ascii="Times New Roman" w:hAnsi="Times New Roman"/>
          <w:sz w:val="28"/>
          <w:szCs w:val="28"/>
        </w:rPr>
        <w:t xml:space="preserve">экологически </w:t>
      </w:r>
      <w:r w:rsidRPr="008E17FE">
        <w:rPr>
          <w:rFonts w:ascii="Times New Roman" w:hAnsi="Times New Roman"/>
          <w:sz w:val="28"/>
          <w:szCs w:val="28"/>
        </w:rPr>
        <w:t>неблагополучных предприятий за черту города Красноярска, в том числе нефтебазы АО «Красноярскнефтепродукт», производственной инфраструктуры АО «</w:t>
      </w:r>
      <w:proofErr w:type="spellStart"/>
      <w:r w:rsidRPr="008E17FE">
        <w:rPr>
          <w:rFonts w:ascii="Times New Roman" w:hAnsi="Times New Roman"/>
          <w:sz w:val="28"/>
          <w:szCs w:val="28"/>
        </w:rPr>
        <w:t>Красноярскграфит</w:t>
      </w:r>
      <w:proofErr w:type="spellEnd"/>
      <w:r w:rsidRPr="008E17FE">
        <w:rPr>
          <w:rFonts w:ascii="Times New Roman" w:hAnsi="Times New Roman"/>
          <w:sz w:val="28"/>
          <w:szCs w:val="28"/>
        </w:rPr>
        <w:t>»</w:t>
      </w:r>
      <w:r w:rsidR="00F17067">
        <w:rPr>
          <w:rFonts w:ascii="Times New Roman" w:hAnsi="Times New Roman"/>
          <w:sz w:val="28"/>
          <w:szCs w:val="28"/>
        </w:rPr>
        <w:t>;</w:t>
      </w:r>
    </w:p>
    <w:p w:rsidR="008E17FE" w:rsidRDefault="008E17FE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зеленого каркаса города Красноярска, включая проект по созданию лесопаркового зеленого пояса города Красноярска</w:t>
      </w:r>
      <w:r w:rsidR="003D5101">
        <w:rPr>
          <w:rFonts w:ascii="Times New Roman" w:hAnsi="Times New Roman"/>
          <w:sz w:val="28"/>
          <w:szCs w:val="28"/>
        </w:rPr>
        <w:t>;</w:t>
      </w:r>
    </w:p>
    <w:p w:rsidR="008E17FE" w:rsidRPr="00C17D51" w:rsidRDefault="008E17FE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>внедрение современных технологий</w:t>
      </w:r>
      <w:r>
        <w:rPr>
          <w:rFonts w:ascii="Times New Roman" w:hAnsi="Times New Roman"/>
          <w:sz w:val="28"/>
          <w:szCs w:val="28"/>
        </w:rPr>
        <w:t xml:space="preserve"> сбора,</w:t>
      </w:r>
      <w:r w:rsidRPr="001E664A">
        <w:rPr>
          <w:rFonts w:ascii="Times New Roman" w:hAnsi="Times New Roman"/>
          <w:sz w:val="28"/>
          <w:szCs w:val="28"/>
        </w:rPr>
        <w:t xml:space="preserve"> очистки</w:t>
      </w:r>
      <w:r>
        <w:rPr>
          <w:rFonts w:ascii="Times New Roman" w:hAnsi="Times New Roman"/>
          <w:sz w:val="28"/>
          <w:szCs w:val="28"/>
        </w:rPr>
        <w:t>,</w:t>
      </w:r>
      <w:r w:rsidRPr="001E664A">
        <w:rPr>
          <w:rFonts w:ascii="Times New Roman" w:hAnsi="Times New Roman"/>
          <w:sz w:val="28"/>
          <w:szCs w:val="28"/>
        </w:rPr>
        <w:t xml:space="preserve"> утилизации </w:t>
      </w:r>
      <w:r>
        <w:rPr>
          <w:rFonts w:ascii="Times New Roman" w:hAnsi="Times New Roman"/>
          <w:sz w:val="28"/>
          <w:szCs w:val="28"/>
        </w:rPr>
        <w:t xml:space="preserve">и использования </w:t>
      </w:r>
      <w:r w:rsidRPr="001E664A">
        <w:rPr>
          <w:rFonts w:ascii="Times New Roman" w:hAnsi="Times New Roman"/>
          <w:sz w:val="28"/>
          <w:szCs w:val="28"/>
        </w:rPr>
        <w:t>промышленных и твердых коммунальных отходов</w:t>
      </w:r>
      <w:r>
        <w:rPr>
          <w:rFonts w:ascii="Times New Roman" w:hAnsi="Times New Roman"/>
          <w:sz w:val="28"/>
          <w:szCs w:val="28"/>
        </w:rPr>
        <w:t>,</w:t>
      </w:r>
      <w:r w:rsidRPr="001E664A">
        <w:rPr>
          <w:rFonts w:ascii="Times New Roman" w:hAnsi="Times New Roman"/>
          <w:sz w:val="28"/>
          <w:szCs w:val="28"/>
        </w:rPr>
        <w:t xml:space="preserve"> в том числе через строительство современных комплексов</w:t>
      </w:r>
      <w:r w:rsidRPr="00C17D51">
        <w:rPr>
          <w:rFonts w:ascii="Times New Roman" w:hAnsi="Times New Roman"/>
          <w:sz w:val="28"/>
          <w:szCs w:val="28"/>
        </w:rPr>
        <w:t xml:space="preserve"> по переработке утильных компонентов отходов;</w:t>
      </w:r>
    </w:p>
    <w:p w:rsidR="008E17FE" w:rsidRPr="008A2DE5" w:rsidRDefault="008E17FE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2DE5">
        <w:rPr>
          <w:rFonts w:ascii="Times New Roman" w:hAnsi="Times New Roman"/>
          <w:sz w:val="28"/>
          <w:szCs w:val="28"/>
        </w:rPr>
        <w:t>участие в реализации программ экологического оздоровления города</w:t>
      </w:r>
      <w:r>
        <w:rPr>
          <w:rFonts w:ascii="Times New Roman" w:hAnsi="Times New Roman"/>
          <w:sz w:val="28"/>
          <w:szCs w:val="28"/>
        </w:rPr>
        <w:t>,</w:t>
      </w:r>
      <w:r w:rsidR="00E840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включающих, в том числе внедрение современных очистных технологий на предприятиях города;</w:t>
      </w:r>
    </w:p>
    <w:p w:rsidR="008E17FE" w:rsidRDefault="008E17FE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>уменьшение объема частного</w:t>
      </w:r>
      <w:r>
        <w:rPr>
          <w:rFonts w:ascii="Times New Roman" w:hAnsi="Times New Roman"/>
          <w:sz w:val="28"/>
          <w:szCs w:val="28"/>
        </w:rPr>
        <w:t xml:space="preserve"> сектора с печным отоплением</w:t>
      </w:r>
      <w:r w:rsidRPr="001E664A">
        <w:rPr>
          <w:rFonts w:ascii="Times New Roman" w:hAnsi="Times New Roman"/>
          <w:sz w:val="28"/>
          <w:szCs w:val="28"/>
        </w:rPr>
        <w:t>;</w:t>
      </w:r>
    </w:p>
    <w:p w:rsidR="008E17FE" w:rsidRPr="001E664A" w:rsidRDefault="008E17FE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ответственности юридических и физических лиц </w:t>
      </w:r>
      <w:r w:rsidRPr="00351E6D">
        <w:rPr>
          <w:rFonts w:ascii="Times New Roman" w:hAnsi="Times New Roman"/>
          <w:sz w:val="28"/>
          <w:szCs w:val="28"/>
        </w:rPr>
        <w:t>за нарушение законодательства в области охраны окружающей</w:t>
      </w:r>
      <w:r w:rsidR="000B7A91">
        <w:rPr>
          <w:rFonts w:ascii="Times New Roman" w:hAnsi="Times New Roman"/>
          <w:sz w:val="28"/>
          <w:szCs w:val="28"/>
        </w:rPr>
        <w:t xml:space="preserve"> </w:t>
      </w:r>
      <w:r w:rsidRPr="00351E6D">
        <w:rPr>
          <w:rFonts w:ascii="Times New Roman" w:hAnsi="Times New Roman"/>
          <w:sz w:val="28"/>
          <w:szCs w:val="28"/>
        </w:rPr>
        <w:t>среды</w:t>
      </w:r>
      <w:r>
        <w:rPr>
          <w:rFonts w:ascii="Times New Roman" w:hAnsi="Times New Roman"/>
          <w:sz w:val="28"/>
          <w:szCs w:val="28"/>
        </w:rPr>
        <w:t>;</w:t>
      </w:r>
    </w:p>
    <w:p w:rsidR="008E17FE" w:rsidRPr="008A2DE5" w:rsidRDefault="008E17FE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2DE5">
        <w:rPr>
          <w:rFonts w:ascii="Times New Roman" w:hAnsi="Times New Roman"/>
          <w:sz w:val="28"/>
          <w:szCs w:val="28"/>
        </w:rPr>
        <w:t xml:space="preserve">развитие эколого-просветительской деятельности и </w:t>
      </w:r>
      <w:hyperlink r:id="rId18" w:tooltip="Экологическое образование" w:history="1">
        <w:r w:rsidRPr="008A2DE5">
          <w:rPr>
            <w:rFonts w:ascii="Times New Roman" w:hAnsi="Times New Roman"/>
            <w:sz w:val="28"/>
            <w:szCs w:val="28"/>
          </w:rPr>
          <w:t>экологического образования</w:t>
        </w:r>
      </w:hyperlink>
      <w:r w:rsidRPr="008A2DE5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.</w:t>
      </w:r>
    </w:p>
    <w:p w:rsidR="008E17FE" w:rsidRDefault="008E17FE" w:rsidP="008E17FE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F85">
        <w:rPr>
          <w:rFonts w:ascii="Times New Roman" w:hAnsi="Times New Roman"/>
          <w:sz w:val="28"/>
          <w:szCs w:val="28"/>
        </w:rPr>
        <w:t xml:space="preserve">Достижение результатов по экологическому оздоровлению города в значительной мере будет зависеть от консолидации действий </w:t>
      </w:r>
      <w:r>
        <w:rPr>
          <w:rFonts w:ascii="Times New Roman" w:hAnsi="Times New Roman"/>
          <w:sz w:val="28"/>
          <w:szCs w:val="28"/>
        </w:rPr>
        <w:t>всех городских сообществ</w:t>
      </w:r>
      <w:r w:rsidR="00E84050">
        <w:rPr>
          <w:rFonts w:ascii="Times New Roman" w:hAnsi="Times New Roman"/>
          <w:sz w:val="28"/>
          <w:szCs w:val="28"/>
        </w:rPr>
        <w:t xml:space="preserve">, </w:t>
      </w:r>
      <w:r w:rsidR="00E84050" w:rsidRPr="00C12832">
        <w:rPr>
          <w:rFonts w:ascii="Times New Roman" w:hAnsi="Times New Roman"/>
          <w:sz w:val="28"/>
          <w:szCs w:val="28"/>
        </w:rPr>
        <w:t>правительства Красноярского края, профильных территориальных подразделений институтов федеральной исполнительной власти и муниципальных районов красноярской агломерации</w:t>
      </w:r>
      <w:r w:rsidRPr="00C12832">
        <w:rPr>
          <w:rFonts w:ascii="Times New Roman" w:hAnsi="Times New Roman"/>
          <w:sz w:val="28"/>
          <w:szCs w:val="28"/>
        </w:rPr>
        <w:t>.</w:t>
      </w:r>
    </w:p>
    <w:p w:rsidR="008E17FE" w:rsidRDefault="008E17FE" w:rsidP="008E17FE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8D4">
        <w:rPr>
          <w:rFonts w:ascii="Times New Roman" w:hAnsi="Times New Roman"/>
          <w:sz w:val="28"/>
          <w:szCs w:val="28"/>
        </w:rPr>
        <w:t xml:space="preserve">Ожидаемые результаты: снижение выбросов загрязняющих веществ в атмосферный воздух, снижение загрязнения водных объектов, совершенствование работы по обращению с отходами производства </w:t>
      </w:r>
      <w:r w:rsidRPr="003D28D4">
        <w:rPr>
          <w:rFonts w:ascii="Times New Roman" w:hAnsi="Times New Roman"/>
          <w:sz w:val="28"/>
          <w:szCs w:val="28"/>
        </w:rPr>
        <w:br/>
        <w:t>и потребления.</w:t>
      </w:r>
    </w:p>
    <w:p w:rsidR="00926ADD" w:rsidRPr="00D903DA" w:rsidRDefault="00D903DA" w:rsidP="00D903DA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eastAsia="Times New Roman" w:hAnsi="Times New Roman"/>
          <w:i w:val="0"/>
          <w:sz w:val="28"/>
          <w:u w:val="none"/>
          <w:lang w:val="ru-RU" w:eastAsia="ar-SA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4: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0171A1">
        <w:rPr>
          <w:rFonts w:ascii="Times New Roman" w:hAnsi="Times New Roman"/>
          <w:i w:val="0"/>
          <w:sz w:val="28"/>
          <w:u w:val="none"/>
        </w:rPr>
        <w:t>Повысить эффективность муниципального управления за счет использования информационных и цифровых технологий управления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E80255" w:rsidRPr="005E74BB" w:rsidRDefault="00E80255" w:rsidP="00E8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Эффективное муниципальное управление социально-экономическим развитием города Красноярска должно включать </w:t>
      </w:r>
      <w:r w:rsidRPr="005E74BB">
        <w:rPr>
          <w:rFonts w:ascii="Times New Roman" w:hAnsi="Times New Roman"/>
          <w:sz w:val="28"/>
          <w:szCs w:val="28"/>
        </w:rPr>
        <w:t xml:space="preserve">внедрение универсальных цифровых платформ управления городскими ресурсами, инструментов информирования и вовлечения граждан в процессы принятия решений о городских процессах, </w:t>
      </w:r>
      <w:proofErr w:type="spellStart"/>
      <w:r w:rsidRPr="005E74BB">
        <w:rPr>
          <w:rFonts w:ascii="Times New Roman" w:hAnsi="Times New Roman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фровизацию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муниципальных услуг.</w:t>
      </w:r>
    </w:p>
    <w:p w:rsidR="00E80255" w:rsidRPr="00E80255" w:rsidRDefault="00E80255" w:rsidP="00E802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80255">
        <w:rPr>
          <w:rFonts w:ascii="Times New Roman" w:eastAsia="Times New Roman" w:hAnsi="Times New Roman"/>
          <w:sz w:val="28"/>
          <w:szCs w:val="28"/>
        </w:rPr>
        <w:t>Стратегические направления деятельности включают:</w:t>
      </w:r>
    </w:p>
    <w:p w:rsidR="00926ADD" w:rsidRPr="005E74BB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74BB">
        <w:rPr>
          <w:rFonts w:ascii="Times New Roman" w:hAnsi="Times New Roman"/>
          <w:sz w:val="28"/>
          <w:szCs w:val="28"/>
        </w:rPr>
        <w:t>соз</w:t>
      </w:r>
      <w:r w:rsidR="00E80255">
        <w:rPr>
          <w:rFonts w:ascii="Times New Roman" w:hAnsi="Times New Roman"/>
          <w:sz w:val="28"/>
          <w:szCs w:val="28"/>
        </w:rPr>
        <w:t>дание системы «Цифровой город»;</w:t>
      </w:r>
    </w:p>
    <w:p w:rsidR="00926ADD" w:rsidRPr="005E74BB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74BB">
        <w:rPr>
          <w:rFonts w:ascii="Times New Roman" w:hAnsi="Times New Roman"/>
          <w:sz w:val="28"/>
          <w:szCs w:val="28"/>
        </w:rPr>
        <w:t>цифровизация</w:t>
      </w:r>
      <w:proofErr w:type="spellEnd"/>
      <w:r w:rsidRPr="005E74BB">
        <w:rPr>
          <w:rFonts w:ascii="Times New Roman" w:hAnsi="Times New Roman"/>
          <w:sz w:val="28"/>
          <w:szCs w:val="28"/>
        </w:rPr>
        <w:t xml:space="preserve"> деятельности администрации города</w:t>
      </w:r>
      <w:r w:rsidR="00E80255">
        <w:rPr>
          <w:rFonts w:ascii="Times New Roman" w:hAnsi="Times New Roman"/>
          <w:sz w:val="28"/>
          <w:szCs w:val="28"/>
        </w:rPr>
        <w:t> Красноярска</w:t>
      </w:r>
      <w:r w:rsidRPr="005E74BB">
        <w:rPr>
          <w:rFonts w:ascii="Times New Roman" w:hAnsi="Times New Roman"/>
          <w:sz w:val="28"/>
          <w:szCs w:val="28"/>
        </w:rPr>
        <w:t>.</w:t>
      </w:r>
    </w:p>
    <w:p w:rsidR="00926ADD" w:rsidRPr="005E74BB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255">
        <w:rPr>
          <w:rFonts w:ascii="Times New Roman" w:hAnsi="Times New Roman"/>
          <w:sz w:val="28"/>
          <w:szCs w:val="28"/>
        </w:rPr>
        <w:t>Ожидаемые результаты:</w:t>
      </w:r>
      <w:r w:rsidRPr="005E74BB">
        <w:rPr>
          <w:rFonts w:ascii="Times New Roman" w:hAnsi="Times New Roman"/>
          <w:sz w:val="28"/>
          <w:szCs w:val="28"/>
        </w:rPr>
        <w:t xml:space="preserve"> формирование эффективной системы управления городом, получение гражданами и организациями преимуществ от применения цифровых технологий</w:t>
      </w:r>
      <w:r>
        <w:rPr>
          <w:rFonts w:ascii="Times New Roman" w:hAnsi="Times New Roman"/>
          <w:sz w:val="28"/>
          <w:szCs w:val="28"/>
        </w:rPr>
        <w:t>, увеличение доли электронного документооборота</w:t>
      </w:r>
      <w:r w:rsidRPr="005E74BB">
        <w:rPr>
          <w:rFonts w:ascii="Times New Roman" w:hAnsi="Times New Roman"/>
          <w:sz w:val="28"/>
          <w:szCs w:val="28"/>
        </w:rPr>
        <w:t>.</w:t>
      </w:r>
    </w:p>
    <w:p w:rsidR="00926ADD" w:rsidRPr="00D903DA" w:rsidRDefault="00D903DA" w:rsidP="00D903DA">
      <w:pPr>
        <w:pStyle w:val="3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i w:val="0"/>
          <w:sz w:val="28"/>
          <w:lang w:val="ru-RU"/>
        </w:rPr>
      </w:pPr>
      <w:bookmarkStart w:id="24" w:name="_Toc6305267"/>
      <w:bookmarkStart w:id="25" w:name="_Toc6491758"/>
      <w:r>
        <w:rPr>
          <w:rFonts w:ascii="Times New Roman" w:hAnsi="Times New Roman"/>
          <w:b w:val="0"/>
          <w:i w:val="0"/>
          <w:sz w:val="28"/>
          <w:lang w:val="ru-RU"/>
        </w:rPr>
        <w:t>Цель второго уровня 3:</w:t>
      </w:r>
      <w:r w:rsidR="00E52089">
        <w:rPr>
          <w:rFonts w:ascii="Times New Roman" w:hAnsi="Times New Roman"/>
          <w:b w:val="0"/>
          <w:i w:val="0"/>
          <w:sz w:val="28"/>
          <w:lang w:val="ru-RU"/>
        </w:rPr>
        <w:t> </w:t>
      </w:r>
      <w:r w:rsidR="00926ADD" w:rsidRPr="000171A1">
        <w:rPr>
          <w:rFonts w:ascii="Times New Roman" w:hAnsi="Times New Roman"/>
          <w:b w:val="0"/>
          <w:i w:val="0"/>
          <w:sz w:val="28"/>
        </w:rPr>
        <w:t>Обеспечить эффективную модернизацию и комплексное развитие транспортной, инженерной, коммунальной инфраструктур города</w:t>
      </w:r>
      <w:bookmarkEnd w:id="24"/>
      <w:bookmarkEnd w:id="25"/>
      <w:r>
        <w:rPr>
          <w:rFonts w:ascii="Times New Roman" w:hAnsi="Times New Roman"/>
          <w:b w:val="0"/>
          <w:i w:val="0"/>
          <w:sz w:val="28"/>
          <w:lang w:val="ru-RU"/>
        </w:rPr>
        <w:t>.</w:t>
      </w:r>
    </w:p>
    <w:p w:rsidR="00926ADD" w:rsidRPr="00D903DA" w:rsidRDefault="00D903DA" w:rsidP="00D903DA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1: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0171A1">
        <w:rPr>
          <w:rFonts w:ascii="Times New Roman" w:hAnsi="Times New Roman"/>
          <w:i w:val="0"/>
          <w:sz w:val="28"/>
          <w:u w:val="none"/>
        </w:rPr>
        <w:t xml:space="preserve">Обеспечить комфортным и безопасным жильем на принципах </w:t>
      </w:r>
      <w:proofErr w:type="spellStart"/>
      <w:r w:rsidR="00926ADD" w:rsidRPr="000171A1">
        <w:rPr>
          <w:rFonts w:ascii="Times New Roman" w:hAnsi="Times New Roman"/>
          <w:i w:val="0"/>
          <w:sz w:val="28"/>
          <w:u w:val="none"/>
        </w:rPr>
        <w:t>энергоэффективности</w:t>
      </w:r>
      <w:proofErr w:type="spellEnd"/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926ADD" w:rsidRPr="001E664A" w:rsidRDefault="00926ADD" w:rsidP="00926AD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 xml:space="preserve">Стратегические направления деятельности в области жилищной политики </w:t>
      </w:r>
      <w:r w:rsidR="00E80255">
        <w:rPr>
          <w:rFonts w:ascii="Times New Roman" w:hAnsi="Times New Roman"/>
          <w:sz w:val="28"/>
          <w:szCs w:val="28"/>
        </w:rPr>
        <w:t>включают</w:t>
      </w:r>
      <w:r w:rsidRPr="001E664A">
        <w:rPr>
          <w:rFonts w:ascii="Times New Roman" w:hAnsi="Times New Roman"/>
          <w:sz w:val="28"/>
          <w:szCs w:val="28"/>
        </w:rPr>
        <w:t>:</w:t>
      </w:r>
    </w:p>
    <w:p w:rsidR="00926ADD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>обеспечение равного доступа граждан к ресурсам жилищно-коммунального комплекса и улучшение жилищных условий граждан, проживающих в жилых домах, не отвечающих установленным техническим и санитарно-гигиеническим требованиям;</w:t>
      </w:r>
    </w:p>
    <w:p w:rsidR="00926ADD" w:rsidRPr="00715700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700">
        <w:rPr>
          <w:rFonts w:ascii="Times New Roman" w:hAnsi="Times New Roman"/>
          <w:sz w:val="28"/>
          <w:szCs w:val="28"/>
        </w:rPr>
        <w:t xml:space="preserve">повышение качества и </w:t>
      </w:r>
      <w:r w:rsidR="00715700">
        <w:rPr>
          <w:rFonts w:ascii="Times New Roman" w:hAnsi="Times New Roman"/>
          <w:sz w:val="28"/>
          <w:szCs w:val="28"/>
        </w:rPr>
        <w:t xml:space="preserve">улучшение </w:t>
      </w:r>
      <w:r w:rsidRPr="00715700">
        <w:rPr>
          <w:rFonts w:ascii="Times New Roman" w:hAnsi="Times New Roman"/>
          <w:sz w:val="28"/>
          <w:szCs w:val="28"/>
        </w:rPr>
        <w:t xml:space="preserve">условий проживания в </w:t>
      </w:r>
      <w:hyperlink r:id="rId19" w:tooltip="Многоквартирные дома" w:history="1">
        <w:r w:rsidRPr="00715700">
          <w:rPr>
            <w:rFonts w:ascii="Times New Roman" w:hAnsi="Times New Roman"/>
            <w:sz w:val="28"/>
            <w:szCs w:val="28"/>
          </w:rPr>
          <w:t>многоквартирных</w:t>
        </w:r>
        <w:r w:rsidR="000D5BA0" w:rsidRPr="00715700">
          <w:rPr>
            <w:rFonts w:ascii="Times New Roman" w:hAnsi="Times New Roman"/>
            <w:sz w:val="28"/>
            <w:szCs w:val="28"/>
          </w:rPr>
          <w:t xml:space="preserve"> жилых</w:t>
        </w:r>
        <w:r w:rsidRPr="00715700">
          <w:rPr>
            <w:rFonts w:ascii="Times New Roman" w:hAnsi="Times New Roman"/>
            <w:sz w:val="28"/>
            <w:szCs w:val="28"/>
          </w:rPr>
          <w:t xml:space="preserve"> домах</w:t>
        </w:r>
      </w:hyperlink>
      <w:r w:rsidRPr="00715700">
        <w:rPr>
          <w:rFonts w:ascii="Times New Roman" w:hAnsi="Times New Roman"/>
          <w:sz w:val="28"/>
          <w:szCs w:val="28"/>
        </w:rPr>
        <w:t xml:space="preserve"> через реализацию </w:t>
      </w:r>
      <w:r w:rsidR="00715700">
        <w:rPr>
          <w:rFonts w:ascii="Times New Roman" w:hAnsi="Times New Roman"/>
          <w:sz w:val="28"/>
          <w:szCs w:val="28"/>
        </w:rPr>
        <w:t>проектов</w:t>
      </w:r>
      <w:r w:rsidR="00715700" w:rsidRPr="00715700">
        <w:rPr>
          <w:rFonts w:ascii="Times New Roman" w:hAnsi="Times New Roman"/>
          <w:sz w:val="28"/>
          <w:szCs w:val="28"/>
        </w:rPr>
        <w:t xml:space="preserve"> реновации жилищного фонда</w:t>
      </w:r>
      <w:r w:rsidR="00715700">
        <w:rPr>
          <w:rFonts w:ascii="Times New Roman" w:hAnsi="Times New Roman"/>
          <w:sz w:val="28"/>
          <w:szCs w:val="28"/>
        </w:rPr>
        <w:t>, программ</w:t>
      </w:r>
      <w:r w:rsidRPr="00715700">
        <w:rPr>
          <w:rFonts w:ascii="Times New Roman" w:hAnsi="Times New Roman"/>
          <w:sz w:val="28"/>
          <w:szCs w:val="28"/>
        </w:rPr>
        <w:t xml:space="preserve"> капит</w:t>
      </w:r>
      <w:r w:rsidR="000D5BA0" w:rsidRPr="00715700">
        <w:rPr>
          <w:rFonts w:ascii="Times New Roman" w:hAnsi="Times New Roman"/>
          <w:sz w:val="28"/>
          <w:szCs w:val="28"/>
        </w:rPr>
        <w:t>ального ремонта и модернизации</w:t>
      </w:r>
      <w:r w:rsidR="00715700">
        <w:rPr>
          <w:rFonts w:ascii="Times New Roman" w:hAnsi="Times New Roman"/>
          <w:sz w:val="28"/>
          <w:szCs w:val="28"/>
        </w:rPr>
        <w:t xml:space="preserve"> жилищного фонда;</w:t>
      </w:r>
    </w:p>
    <w:p w:rsidR="00926ADD" w:rsidRPr="001E664A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>ликвидацию существующих и недопущение образования новых зон низкокачественного жилья (коммунальных и частично благоустроенных квартир, а также домов с высокими коэффициентами физического износа), снижение доли ветхого жилья;</w:t>
      </w:r>
    </w:p>
    <w:p w:rsidR="00926ADD" w:rsidRPr="00020090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64A">
        <w:rPr>
          <w:rFonts w:ascii="Times New Roman" w:hAnsi="Times New Roman"/>
          <w:sz w:val="28"/>
          <w:szCs w:val="28"/>
        </w:rPr>
        <w:t xml:space="preserve">повышение темпов строительства нового комфортного жилья </w:t>
      </w:r>
      <w:r w:rsidRPr="001E664A">
        <w:rPr>
          <w:rFonts w:ascii="Times New Roman" w:hAnsi="Times New Roman"/>
          <w:sz w:val="28"/>
          <w:szCs w:val="28"/>
        </w:rPr>
        <w:br/>
        <w:t xml:space="preserve">и переход к внедрению международных стандартов строительства в части </w:t>
      </w:r>
      <w:proofErr w:type="spellStart"/>
      <w:r w:rsidRPr="00020090">
        <w:rPr>
          <w:rFonts w:ascii="Times New Roman" w:hAnsi="Times New Roman"/>
          <w:sz w:val="28"/>
          <w:szCs w:val="28"/>
        </w:rPr>
        <w:t>экологичности</w:t>
      </w:r>
      <w:proofErr w:type="spellEnd"/>
      <w:r w:rsidRPr="0002009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20090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020090">
        <w:rPr>
          <w:rFonts w:ascii="Times New Roman" w:hAnsi="Times New Roman"/>
          <w:sz w:val="28"/>
          <w:szCs w:val="28"/>
        </w:rPr>
        <w:t xml:space="preserve"> (в том числе стандарт LEED – </w:t>
      </w:r>
      <w:proofErr w:type="spellStart"/>
      <w:r w:rsidRPr="00020090">
        <w:rPr>
          <w:rFonts w:ascii="Times New Roman" w:hAnsi="Times New Roman"/>
          <w:sz w:val="28"/>
          <w:szCs w:val="28"/>
        </w:rPr>
        <w:t>Leader</w:t>
      </w:r>
      <w:proofErr w:type="spellEnd"/>
      <w:r w:rsidRPr="0002009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20090">
        <w:rPr>
          <w:rFonts w:ascii="Times New Roman" w:hAnsi="Times New Roman"/>
          <w:sz w:val="28"/>
          <w:szCs w:val="28"/>
        </w:rPr>
        <w:t>shiping</w:t>
      </w:r>
      <w:proofErr w:type="spellEnd"/>
      <w:r w:rsidR="00E840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090">
        <w:rPr>
          <w:rFonts w:ascii="Times New Roman" w:hAnsi="Times New Roman"/>
          <w:sz w:val="28"/>
          <w:szCs w:val="28"/>
        </w:rPr>
        <w:t>Energy</w:t>
      </w:r>
      <w:proofErr w:type="spellEnd"/>
      <w:r w:rsidRPr="000200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090">
        <w:rPr>
          <w:rFonts w:ascii="Times New Roman" w:hAnsi="Times New Roman"/>
          <w:sz w:val="28"/>
          <w:szCs w:val="28"/>
        </w:rPr>
        <w:t>and</w:t>
      </w:r>
      <w:proofErr w:type="spellEnd"/>
      <w:r w:rsidRPr="000200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090">
        <w:rPr>
          <w:rFonts w:ascii="Times New Roman" w:hAnsi="Times New Roman"/>
          <w:sz w:val="28"/>
          <w:szCs w:val="28"/>
        </w:rPr>
        <w:t>Environmental</w:t>
      </w:r>
      <w:proofErr w:type="spellEnd"/>
      <w:r w:rsidR="00E840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090">
        <w:rPr>
          <w:rFonts w:ascii="Times New Roman" w:hAnsi="Times New Roman"/>
          <w:sz w:val="28"/>
          <w:szCs w:val="28"/>
        </w:rPr>
        <w:t>Design</w:t>
      </w:r>
      <w:proofErr w:type="spellEnd"/>
      <w:r w:rsidRPr="00020090">
        <w:rPr>
          <w:rFonts w:ascii="Times New Roman" w:hAnsi="Times New Roman"/>
          <w:sz w:val="28"/>
          <w:szCs w:val="28"/>
        </w:rPr>
        <w:t>);</w:t>
      </w:r>
    </w:p>
    <w:p w:rsidR="00D67E98" w:rsidRPr="00020090" w:rsidRDefault="00D67E98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090">
        <w:rPr>
          <w:rFonts w:ascii="Times New Roman" w:hAnsi="Times New Roman"/>
          <w:sz w:val="28"/>
          <w:szCs w:val="28"/>
        </w:rPr>
        <w:t>развитие рынка арендного жилья;</w:t>
      </w:r>
    </w:p>
    <w:p w:rsidR="00A53632" w:rsidRPr="00020090" w:rsidRDefault="00A53632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090">
        <w:rPr>
          <w:rFonts w:ascii="Times New Roman" w:hAnsi="Times New Roman"/>
          <w:sz w:val="28"/>
          <w:szCs w:val="28"/>
        </w:rPr>
        <w:t>содейств</w:t>
      </w:r>
      <w:r w:rsidR="00020090" w:rsidRPr="00020090">
        <w:rPr>
          <w:rFonts w:ascii="Times New Roman" w:hAnsi="Times New Roman"/>
          <w:sz w:val="28"/>
          <w:szCs w:val="28"/>
        </w:rPr>
        <w:t>ие</w:t>
      </w:r>
      <w:r w:rsidRPr="00020090">
        <w:rPr>
          <w:rFonts w:ascii="Times New Roman" w:hAnsi="Times New Roman"/>
          <w:sz w:val="28"/>
          <w:szCs w:val="28"/>
        </w:rPr>
        <w:t xml:space="preserve"> созданию центральной городской девелоперской компании;</w:t>
      </w:r>
    </w:p>
    <w:p w:rsidR="00926ADD" w:rsidRPr="00433CBE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090">
        <w:rPr>
          <w:rFonts w:ascii="Times New Roman" w:hAnsi="Times New Roman"/>
          <w:sz w:val="28"/>
          <w:szCs w:val="28"/>
        </w:rPr>
        <w:t>повышение доступности жилья, в том числе для групп населения, которые не могут удовлетворить</w:t>
      </w:r>
      <w:r w:rsidRPr="001E664A">
        <w:rPr>
          <w:rFonts w:ascii="Times New Roman" w:hAnsi="Times New Roman"/>
          <w:sz w:val="28"/>
          <w:szCs w:val="28"/>
        </w:rPr>
        <w:t xml:space="preserve"> потребности в жилье на рынке (молодежь, граждане, оказавшиеся в тяжелой жизненной ситуации, отдельные группы мигрантов), включая строительство муниципального</w:t>
      </w:r>
      <w:r w:rsidRPr="00433CBE">
        <w:rPr>
          <w:rFonts w:ascii="Times New Roman" w:hAnsi="Times New Roman"/>
          <w:sz w:val="28"/>
          <w:szCs w:val="28"/>
        </w:rPr>
        <w:t xml:space="preserve"> жилья;</w:t>
      </w:r>
    </w:p>
    <w:p w:rsidR="00926ADD" w:rsidRPr="00433CBE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3CBE">
        <w:rPr>
          <w:rFonts w:ascii="Times New Roman" w:hAnsi="Times New Roman"/>
          <w:sz w:val="28"/>
          <w:szCs w:val="28"/>
        </w:rPr>
        <w:t xml:space="preserve">разработку программы модернизации </w:t>
      </w:r>
      <w:r>
        <w:rPr>
          <w:rFonts w:ascii="Times New Roman" w:hAnsi="Times New Roman"/>
          <w:sz w:val="28"/>
          <w:szCs w:val="28"/>
        </w:rPr>
        <w:t>специализированного</w:t>
      </w:r>
      <w:r w:rsidRPr="00433CBE">
        <w:rPr>
          <w:rFonts w:ascii="Times New Roman" w:hAnsi="Times New Roman"/>
          <w:sz w:val="28"/>
          <w:szCs w:val="28"/>
        </w:rPr>
        <w:t xml:space="preserve"> фонда жилья – общежитий;</w:t>
      </w:r>
    </w:p>
    <w:p w:rsidR="00926ADD" w:rsidRPr="00631B9B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3CBE">
        <w:rPr>
          <w:rFonts w:ascii="Times New Roman" w:hAnsi="Times New Roman"/>
          <w:sz w:val="28"/>
          <w:szCs w:val="28"/>
        </w:rPr>
        <w:t xml:space="preserve">расширение существующих зон жилищной застройки </w:t>
      </w:r>
      <w:r>
        <w:rPr>
          <w:rFonts w:ascii="Times New Roman" w:hAnsi="Times New Roman"/>
          <w:sz w:val="28"/>
          <w:szCs w:val="28"/>
        </w:rPr>
        <w:br/>
      </w:r>
      <w:r w:rsidRPr="00433CBE">
        <w:rPr>
          <w:rFonts w:ascii="Times New Roman" w:hAnsi="Times New Roman"/>
          <w:sz w:val="28"/>
          <w:szCs w:val="28"/>
        </w:rPr>
        <w:t xml:space="preserve">и </w:t>
      </w:r>
      <w:r w:rsidRPr="00631B9B">
        <w:rPr>
          <w:rFonts w:ascii="Times New Roman" w:hAnsi="Times New Roman"/>
          <w:sz w:val="28"/>
          <w:szCs w:val="28"/>
        </w:rPr>
        <w:t>формирование новых жилых районов на основе принципов комплексности.</w:t>
      </w:r>
    </w:p>
    <w:p w:rsidR="00926ADD" w:rsidRDefault="00926ADD" w:rsidP="00926ADD">
      <w:pPr>
        <w:pStyle w:val="a8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4C8D">
        <w:rPr>
          <w:rFonts w:ascii="Times New Roman" w:hAnsi="Times New Roman"/>
          <w:color w:val="000000"/>
          <w:sz w:val="28"/>
          <w:szCs w:val="28"/>
        </w:rPr>
        <w:t>У</w:t>
      </w:r>
      <w:r w:rsidRPr="00C74C8D">
        <w:rPr>
          <w:rFonts w:ascii="Times New Roman" w:hAnsi="Times New Roman"/>
          <w:sz w:val="28"/>
          <w:szCs w:val="28"/>
        </w:rPr>
        <w:t xml:space="preserve">величение объемов жилищного строительства в городе позволит повысить показатель обеспеченности жильем к 2030 </w:t>
      </w:r>
      <w:r w:rsidRPr="0025055A">
        <w:rPr>
          <w:rFonts w:ascii="Times New Roman" w:hAnsi="Times New Roman"/>
          <w:sz w:val="28"/>
          <w:szCs w:val="28"/>
        </w:rPr>
        <w:t>году до 35 кв. м.</w:t>
      </w:r>
      <w:r w:rsidRPr="00C74C8D">
        <w:rPr>
          <w:rFonts w:ascii="Times New Roman" w:hAnsi="Times New Roman"/>
          <w:sz w:val="28"/>
          <w:szCs w:val="28"/>
        </w:rPr>
        <w:br/>
        <w:t>на человека.</w:t>
      </w:r>
    </w:p>
    <w:p w:rsidR="00926ADD" w:rsidRPr="00D903DA" w:rsidRDefault="00D903DA" w:rsidP="00D903DA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2: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0171A1">
        <w:rPr>
          <w:rFonts w:ascii="Times New Roman" w:hAnsi="Times New Roman"/>
          <w:i w:val="0"/>
          <w:sz w:val="28"/>
          <w:u w:val="none"/>
        </w:rPr>
        <w:t>Модернизировать инженерную инфраструктуру, включая реализацию проектов строительства «умных» сетей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926ADD" w:rsidRPr="00F6692C" w:rsidRDefault="00926ADD" w:rsidP="00926AD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6692C">
        <w:rPr>
          <w:rFonts w:ascii="Times New Roman" w:hAnsi="Times New Roman"/>
          <w:sz w:val="28"/>
          <w:szCs w:val="28"/>
        </w:rPr>
        <w:t xml:space="preserve">Стратегические направления </w:t>
      </w:r>
      <w:r w:rsidR="00B24E4A">
        <w:rPr>
          <w:rFonts w:ascii="Times New Roman" w:hAnsi="Times New Roman"/>
          <w:sz w:val="28"/>
          <w:szCs w:val="28"/>
        </w:rPr>
        <w:t xml:space="preserve">деятельности в области </w:t>
      </w:r>
      <w:r w:rsidR="00226C78">
        <w:rPr>
          <w:rFonts w:ascii="Times New Roman" w:hAnsi="Times New Roman"/>
          <w:sz w:val="28"/>
          <w:szCs w:val="28"/>
        </w:rPr>
        <w:t xml:space="preserve">развития инженерной </w:t>
      </w:r>
      <w:r w:rsidRPr="00F6692C">
        <w:rPr>
          <w:rFonts w:ascii="Times New Roman" w:hAnsi="Times New Roman"/>
          <w:sz w:val="28"/>
          <w:szCs w:val="28"/>
        </w:rPr>
        <w:t>инфраструктур</w:t>
      </w:r>
      <w:r w:rsidR="00226C7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включают:</w:t>
      </w:r>
    </w:p>
    <w:p w:rsidR="00926ADD" w:rsidRPr="00226C78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6C78">
        <w:rPr>
          <w:rFonts w:ascii="Times New Roman" w:hAnsi="Times New Roman"/>
          <w:sz w:val="28"/>
          <w:szCs w:val="28"/>
        </w:rPr>
        <w:t>модернизацию действующей инженерной инфраструктуры с учетом экологических требований на основе концепции наилучших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Pr="00226C78">
        <w:rPr>
          <w:rFonts w:ascii="Times New Roman" w:hAnsi="Times New Roman"/>
          <w:sz w:val="28"/>
          <w:szCs w:val="28"/>
        </w:rPr>
        <w:t>доступных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Pr="00226C78">
        <w:rPr>
          <w:rFonts w:ascii="Times New Roman" w:hAnsi="Times New Roman"/>
          <w:sz w:val="28"/>
          <w:szCs w:val="28"/>
        </w:rPr>
        <w:t>технологий: водоотведение, теплоснабжение (разработка проекта перехода на газово-угольную генерацию);</w:t>
      </w:r>
    </w:p>
    <w:p w:rsidR="00926ADD" w:rsidRPr="005B36D9" w:rsidRDefault="00226C78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комплексное развитие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инженерной </w:t>
      </w:r>
      <w:r w:rsidR="00926ADD" w:rsidRPr="005B36D9">
        <w:rPr>
          <w:rFonts w:ascii="Times New Roman" w:hAnsi="Times New Roman"/>
          <w:sz w:val="28"/>
          <w:szCs w:val="28"/>
        </w:rPr>
        <w:t>инфраструктуры</w:t>
      </w:r>
      <w:r>
        <w:rPr>
          <w:rFonts w:ascii="Times New Roman" w:hAnsi="Times New Roman"/>
          <w:sz w:val="28"/>
          <w:szCs w:val="28"/>
        </w:rPr>
        <w:t>, необходимой для работы</w:t>
      </w:r>
      <w:r w:rsidR="00926ADD" w:rsidRPr="005B36D9">
        <w:rPr>
          <w:rFonts w:ascii="Times New Roman" w:hAnsi="Times New Roman"/>
          <w:sz w:val="28"/>
          <w:szCs w:val="28"/>
        </w:rPr>
        <w:t xml:space="preserve"> общественного транспорта </w:t>
      </w:r>
      <w:r w:rsidR="009F51DD" w:rsidRPr="005B36D9">
        <w:rPr>
          <w:rFonts w:ascii="Times New Roman" w:hAnsi="Times New Roman"/>
          <w:sz w:val="28"/>
          <w:szCs w:val="28"/>
        </w:rPr>
        <w:t>электрической тяг</w:t>
      </w:r>
      <w:r w:rsidR="009F51DD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и автотранспорта физических лиц</w:t>
      </w:r>
      <w:r w:rsidR="009F51DD">
        <w:rPr>
          <w:rFonts w:ascii="Times New Roman" w:hAnsi="Times New Roman"/>
          <w:sz w:val="28"/>
          <w:szCs w:val="28"/>
        </w:rPr>
        <w:t>,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="009F51DD">
        <w:rPr>
          <w:rFonts w:ascii="Times New Roman" w:hAnsi="Times New Roman"/>
          <w:sz w:val="28"/>
          <w:szCs w:val="28"/>
        </w:rPr>
        <w:t xml:space="preserve">имеющего </w:t>
      </w:r>
      <w:r w:rsidR="009F51DD" w:rsidRPr="009E4477">
        <w:rPr>
          <w:rFonts w:ascii="Times New Roman" w:hAnsi="Times New Roman"/>
          <w:sz w:val="28"/>
          <w:szCs w:val="28"/>
        </w:rPr>
        <w:t>электрически</w:t>
      </w:r>
      <w:r w:rsidR="009F51DD">
        <w:rPr>
          <w:rFonts w:ascii="Times New Roman" w:hAnsi="Times New Roman"/>
          <w:sz w:val="28"/>
          <w:szCs w:val="28"/>
        </w:rPr>
        <w:t>е</w:t>
      </w:r>
      <w:r w:rsidR="009F51DD" w:rsidRPr="009E4477">
        <w:rPr>
          <w:rFonts w:ascii="Times New Roman" w:hAnsi="Times New Roman"/>
          <w:sz w:val="28"/>
          <w:szCs w:val="28"/>
        </w:rPr>
        <w:t xml:space="preserve"> двигател</w:t>
      </w:r>
      <w:r w:rsidR="009F51DD">
        <w:rPr>
          <w:rFonts w:ascii="Times New Roman" w:hAnsi="Times New Roman"/>
          <w:sz w:val="28"/>
          <w:szCs w:val="28"/>
        </w:rPr>
        <w:t>и</w:t>
      </w:r>
      <w:r w:rsidR="00D903DA">
        <w:rPr>
          <w:rFonts w:ascii="Times New Roman" w:hAnsi="Times New Roman"/>
          <w:sz w:val="28"/>
          <w:szCs w:val="28"/>
        </w:rPr>
        <w:t>;</w:t>
      </w:r>
    </w:p>
    <w:p w:rsidR="00926ADD" w:rsidRPr="00EC4DBD" w:rsidRDefault="00226C78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снижение</w:t>
      </w:r>
      <w:r w:rsidR="00926ADD" w:rsidRPr="00EC4DBD">
        <w:rPr>
          <w:rFonts w:ascii="Times New Roman" w:hAnsi="Times New Roman"/>
          <w:sz w:val="28"/>
          <w:szCs w:val="28"/>
        </w:rPr>
        <w:t xml:space="preserve"> износа инженерных сетей до нормативного</w:t>
      </w:r>
      <w:r>
        <w:rPr>
          <w:rFonts w:ascii="Times New Roman" w:hAnsi="Times New Roman"/>
          <w:sz w:val="28"/>
          <w:szCs w:val="28"/>
        </w:rPr>
        <w:t xml:space="preserve"> уровня</w:t>
      </w:r>
      <w:r w:rsidR="00926ADD" w:rsidRPr="00EC4DBD">
        <w:rPr>
          <w:rFonts w:ascii="Times New Roman" w:hAnsi="Times New Roman"/>
          <w:sz w:val="28"/>
          <w:szCs w:val="28"/>
        </w:rPr>
        <w:t>;</w:t>
      </w:r>
    </w:p>
    <w:p w:rsidR="00926ADD" w:rsidRPr="002D18ED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8ED">
        <w:rPr>
          <w:rFonts w:ascii="Times New Roman" w:hAnsi="Times New Roman"/>
          <w:sz w:val="28"/>
          <w:szCs w:val="28"/>
        </w:rPr>
        <w:t>созда</w:t>
      </w:r>
      <w:r w:rsidR="00226C78">
        <w:rPr>
          <w:rFonts w:ascii="Times New Roman" w:hAnsi="Times New Roman"/>
          <w:sz w:val="28"/>
          <w:szCs w:val="28"/>
        </w:rPr>
        <w:t>ний</w:t>
      </w:r>
      <w:r w:rsidRPr="002D18ED">
        <w:rPr>
          <w:rFonts w:ascii="Times New Roman" w:hAnsi="Times New Roman"/>
          <w:sz w:val="28"/>
          <w:szCs w:val="28"/>
        </w:rPr>
        <w:t xml:space="preserve"> услови</w:t>
      </w:r>
      <w:r w:rsidR="00226C7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для </w:t>
      </w:r>
      <w:r w:rsidRPr="002D18ED">
        <w:rPr>
          <w:rFonts w:ascii="Times New Roman" w:hAnsi="Times New Roman"/>
          <w:sz w:val="28"/>
          <w:szCs w:val="28"/>
        </w:rPr>
        <w:t>внедрени</w:t>
      </w:r>
      <w:r>
        <w:rPr>
          <w:rFonts w:ascii="Times New Roman" w:hAnsi="Times New Roman"/>
          <w:sz w:val="28"/>
          <w:szCs w:val="28"/>
        </w:rPr>
        <w:t>я</w:t>
      </w:r>
      <w:r w:rsidRPr="002D18ED">
        <w:rPr>
          <w:rFonts w:ascii="Times New Roman" w:hAnsi="Times New Roman"/>
          <w:sz w:val="28"/>
          <w:szCs w:val="28"/>
        </w:rPr>
        <w:t xml:space="preserve"> новых ресурсосберегающих технологий и систем интегрированного автоматизированного управления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br/>
      </w:r>
      <w:r w:rsidRPr="002D18ED">
        <w:rPr>
          <w:rFonts w:ascii="Times New Roman" w:hAnsi="Times New Roman"/>
          <w:sz w:val="28"/>
          <w:szCs w:val="28"/>
        </w:rPr>
        <w:t>в т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2D18ED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исле</w:t>
      </w:r>
      <w:r w:rsidRPr="002D18ED">
        <w:rPr>
          <w:rFonts w:ascii="Times New Roman" w:hAnsi="Times New Roman"/>
          <w:sz w:val="28"/>
          <w:szCs w:val="28"/>
        </w:rPr>
        <w:t xml:space="preserve"> в рамках развития «умных» сетей;</w:t>
      </w:r>
    </w:p>
    <w:p w:rsidR="00926ADD" w:rsidRPr="002D18ED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8ED">
        <w:rPr>
          <w:rFonts w:ascii="Times New Roman" w:hAnsi="Times New Roman"/>
          <w:sz w:val="28"/>
          <w:szCs w:val="28"/>
        </w:rPr>
        <w:t>повышение качества управления</w:t>
      </w:r>
      <w:r w:rsidR="00226C78">
        <w:rPr>
          <w:rFonts w:ascii="Times New Roman" w:hAnsi="Times New Roman"/>
          <w:sz w:val="28"/>
          <w:szCs w:val="28"/>
        </w:rPr>
        <w:t xml:space="preserve"> сетевым хозяйством</w:t>
      </w:r>
      <w:r w:rsidRPr="002D18ED">
        <w:rPr>
          <w:rFonts w:ascii="Times New Roman" w:hAnsi="Times New Roman"/>
          <w:sz w:val="28"/>
          <w:szCs w:val="28"/>
        </w:rPr>
        <w:t xml:space="preserve"> на основе роста профессиональных компетенций персонала на всех уровнях принят</w:t>
      </w:r>
      <w:r w:rsidR="00226C78">
        <w:rPr>
          <w:rFonts w:ascii="Times New Roman" w:hAnsi="Times New Roman"/>
          <w:sz w:val="28"/>
          <w:szCs w:val="28"/>
        </w:rPr>
        <w:t>ия решений и реализации задач.</w:t>
      </w:r>
    </w:p>
    <w:p w:rsidR="00926ADD" w:rsidRPr="009A5A74" w:rsidRDefault="00926ADD" w:rsidP="00926AD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A74">
        <w:rPr>
          <w:rFonts w:ascii="Times New Roman" w:hAnsi="Times New Roman"/>
          <w:sz w:val="28"/>
          <w:szCs w:val="28"/>
        </w:rPr>
        <w:t>Обязательным условием реализации задач должно стать увеличение заемных средств и частных инвестиций в общем объеме вложений</w:t>
      </w:r>
      <w:r w:rsidR="003B2FF8">
        <w:rPr>
          <w:rFonts w:ascii="Times New Roman" w:hAnsi="Times New Roman"/>
          <w:sz w:val="28"/>
          <w:szCs w:val="28"/>
        </w:rPr>
        <w:t xml:space="preserve"> в развитие жилищно-коммунального хозяйства</w:t>
      </w:r>
      <w:r w:rsidRPr="009A5A74">
        <w:rPr>
          <w:rFonts w:ascii="Times New Roman" w:hAnsi="Times New Roman"/>
          <w:sz w:val="28"/>
          <w:szCs w:val="28"/>
        </w:rPr>
        <w:t>: 201</w:t>
      </w:r>
      <w:r w:rsidR="003B2FF8">
        <w:rPr>
          <w:rFonts w:ascii="Times New Roman" w:hAnsi="Times New Roman"/>
          <w:sz w:val="28"/>
          <w:szCs w:val="28"/>
        </w:rPr>
        <w:t>9</w:t>
      </w:r>
      <w:r w:rsidRPr="009A5A74">
        <w:rPr>
          <w:rFonts w:ascii="Times New Roman" w:hAnsi="Times New Roman"/>
          <w:sz w:val="28"/>
          <w:szCs w:val="28"/>
        </w:rPr>
        <w:t>-2020</w:t>
      </w:r>
      <w:r>
        <w:rPr>
          <w:rFonts w:ascii="Times New Roman" w:hAnsi="Times New Roman"/>
          <w:sz w:val="28"/>
          <w:szCs w:val="28"/>
        </w:rPr>
        <w:t> годах</w:t>
      </w:r>
      <w:r w:rsidRPr="009A5A74">
        <w:rPr>
          <w:rFonts w:ascii="Times New Roman" w:hAnsi="Times New Roman"/>
          <w:sz w:val="28"/>
          <w:szCs w:val="28"/>
        </w:rPr>
        <w:t xml:space="preserve"> – не менее 30-35%</w:t>
      </w:r>
      <w:r w:rsidRPr="009A5A74">
        <w:rPr>
          <w:rStyle w:val="a6"/>
          <w:rFonts w:ascii="Times New Roman" w:hAnsi="Times New Roman"/>
          <w:sz w:val="28"/>
          <w:szCs w:val="28"/>
        </w:rPr>
        <w:footnoteReference w:id="13"/>
      </w:r>
      <w:r w:rsidRPr="009A5A74">
        <w:rPr>
          <w:rFonts w:ascii="Times New Roman" w:hAnsi="Times New Roman"/>
          <w:sz w:val="28"/>
          <w:szCs w:val="28"/>
        </w:rPr>
        <w:t xml:space="preserve">; 2025 </w:t>
      </w:r>
      <w:r>
        <w:rPr>
          <w:rFonts w:ascii="Times New Roman" w:hAnsi="Times New Roman"/>
          <w:sz w:val="28"/>
          <w:szCs w:val="28"/>
        </w:rPr>
        <w:t>год</w:t>
      </w:r>
      <w:r w:rsidRPr="009A5A74">
        <w:rPr>
          <w:rFonts w:ascii="Times New Roman" w:hAnsi="Times New Roman"/>
          <w:sz w:val="28"/>
          <w:szCs w:val="28"/>
        </w:rPr>
        <w:t xml:space="preserve"> – не менее 40-50%; 2030</w:t>
      </w:r>
      <w:r w:rsidR="003B2FF8"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>50-100 процентов.</w:t>
      </w:r>
    </w:p>
    <w:p w:rsidR="00926ADD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18ED">
        <w:rPr>
          <w:rFonts w:ascii="Times New Roman" w:hAnsi="Times New Roman"/>
          <w:sz w:val="28"/>
          <w:szCs w:val="28"/>
        </w:rPr>
        <w:t>Ключевое значени</w:t>
      </w:r>
      <w:r>
        <w:rPr>
          <w:rFonts w:ascii="Times New Roman" w:hAnsi="Times New Roman"/>
          <w:sz w:val="28"/>
          <w:szCs w:val="28"/>
        </w:rPr>
        <w:t>е</w:t>
      </w:r>
      <w:r w:rsidRPr="002D18ED">
        <w:rPr>
          <w:rFonts w:ascii="Times New Roman" w:hAnsi="Times New Roman"/>
          <w:sz w:val="28"/>
          <w:szCs w:val="28"/>
        </w:rPr>
        <w:t xml:space="preserve"> для улучшения положения в сфере </w:t>
      </w:r>
      <w:r>
        <w:rPr>
          <w:rFonts w:ascii="Times New Roman" w:hAnsi="Times New Roman"/>
          <w:sz w:val="28"/>
          <w:szCs w:val="28"/>
        </w:rPr>
        <w:t>жилищно-коммунального хозяйства играет</w:t>
      </w:r>
      <w:r w:rsidRPr="002D18ED">
        <w:rPr>
          <w:rFonts w:ascii="Times New Roman" w:hAnsi="Times New Roman"/>
          <w:sz w:val="28"/>
          <w:szCs w:val="28"/>
        </w:rPr>
        <w:t xml:space="preserve"> повышение профессиональных компетенций персонала на всех уровнях принятия решений и реализации задач. </w:t>
      </w:r>
      <w:r>
        <w:rPr>
          <w:rFonts w:ascii="Times New Roman" w:hAnsi="Times New Roman"/>
          <w:sz w:val="28"/>
          <w:szCs w:val="28"/>
        </w:rPr>
        <w:t>Н</w:t>
      </w:r>
      <w:r w:rsidRPr="002D18ED">
        <w:rPr>
          <w:rFonts w:ascii="Times New Roman" w:hAnsi="Times New Roman"/>
          <w:sz w:val="28"/>
          <w:szCs w:val="28"/>
        </w:rPr>
        <w:t xml:space="preserve">еобходимо формирование эффективной системы подготовки </w:t>
      </w:r>
      <w:r>
        <w:rPr>
          <w:rFonts w:ascii="Times New Roman" w:hAnsi="Times New Roman"/>
          <w:sz w:val="28"/>
          <w:szCs w:val="28"/>
        </w:rPr>
        <w:br/>
      </w:r>
      <w:r w:rsidRPr="002D18ED">
        <w:rPr>
          <w:rFonts w:ascii="Times New Roman" w:hAnsi="Times New Roman"/>
          <w:sz w:val="28"/>
          <w:szCs w:val="28"/>
        </w:rPr>
        <w:t xml:space="preserve">и переподготовки кадров: открытие нового направления подготовки кадров </w:t>
      </w:r>
      <w:r w:rsidRPr="001A02CD">
        <w:rPr>
          <w:rFonts w:ascii="Times New Roman" w:hAnsi="Times New Roman"/>
          <w:sz w:val="28"/>
          <w:szCs w:val="28"/>
        </w:rPr>
        <w:t xml:space="preserve">380310 </w:t>
      </w:r>
      <w:r>
        <w:rPr>
          <w:rFonts w:ascii="Times New Roman" w:hAnsi="Times New Roman"/>
          <w:sz w:val="28"/>
          <w:szCs w:val="28"/>
        </w:rPr>
        <w:t>– «</w:t>
      </w:r>
      <w:r w:rsidRPr="001A02CD">
        <w:rPr>
          <w:rFonts w:ascii="Times New Roman" w:hAnsi="Times New Roman"/>
          <w:sz w:val="28"/>
          <w:szCs w:val="28"/>
        </w:rPr>
        <w:t>Жилищное хозяйство и коммунальная инфраструктура</w:t>
      </w:r>
      <w:r>
        <w:rPr>
          <w:rFonts w:ascii="Times New Roman" w:hAnsi="Times New Roman"/>
          <w:sz w:val="28"/>
          <w:szCs w:val="28"/>
        </w:rPr>
        <w:t>»</w:t>
      </w:r>
      <w:r w:rsidRPr="002D18ED">
        <w:rPr>
          <w:rFonts w:ascii="Times New Roman" w:hAnsi="Times New Roman"/>
          <w:sz w:val="28"/>
          <w:szCs w:val="28"/>
        </w:rPr>
        <w:t>, расширение подготовки и качества обучения инженерных кадров в области эксплуатации инженерных сетей.</w:t>
      </w:r>
    </w:p>
    <w:p w:rsidR="00926ADD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3A3">
        <w:rPr>
          <w:rFonts w:ascii="Times New Roman" w:hAnsi="Times New Roman"/>
          <w:sz w:val="28"/>
          <w:szCs w:val="28"/>
        </w:rPr>
        <w:t xml:space="preserve">Развитие </w:t>
      </w:r>
      <w:r w:rsidRPr="00337DDF">
        <w:rPr>
          <w:rFonts w:ascii="Times New Roman" w:hAnsi="Times New Roman"/>
          <w:sz w:val="28"/>
          <w:szCs w:val="28"/>
        </w:rPr>
        <w:t>энергетической инфраструктуры</w:t>
      </w:r>
      <w:r w:rsidRPr="003233A3">
        <w:rPr>
          <w:rFonts w:ascii="Times New Roman" w:hAnsi="Times New Roman"/>
          <w:sz w:val="28"/>
          <w:szCs w:val="28"/>
        </w:rPr>
        <w:t xml:space="preserve"> города будет направлено </w:t>
      </w:r>
      <w:r>
        <w:rPr>
          <w:rFonts w:ascii="Times New Roman" w:hAnsi="Times New Roman"/>
          <w:sz w:val="28"/>
          <w:szCs w:val="28"/>
        </w:rPr>
        <w:br/>
      </w:r>
      <w:r w:rsidRPr="003233A3">
        <w:rPr>
          <w:rFonts w:ascii="Times New Roman" w:hAnsi="Times New Roman"/>
          <w:sz w:val="28"/>
          <w:szCs w:val="28"/>
        </w:rPr>
        <w:t xml:space="preserve">на повышение </w:t>
      </w:r>
      <w:proofErr w:type="spellStart"/>
      <w:r w:rsidRPr="003233A3">
        <w:rPr>
          <w:rFonts w:ascii="Times New Roman" w:hAnsi="Times New Roman"/>
          <w:sz w:val="28"/>
          <w:szCs w:val="28"/>
        </w:rPr>
        <w:t>экологичности</w:t>
      </w:r>
      <w:proofErr w:type="spellEnd"/>
      <w:r w:rsidRPr="003233A3">
        <w:rPr>
          <w:rFonts w:ascii="Times New Roman" w:hAnsi="Times New Roman"/>
          <w:sz w:val="28"/>
          <w:szCs w:val="28"/>
        </w:rPr>
        <w:t xml:space="preserve"> производства и качества теплоснабжения потребителей, рост экономической эффективности за счет внедрения энергосберегающих технологий и поэтапного отказа от </w:t>
      </w:r>
      <w:r>
        <w:rPr>
          <w:rFonts w:ascii="Times New Roman" w:hAnsi="Times New Roman"/>
          <w:sz w:val="28"/>
          <w:szCs w:val="28"/>
        </w:rPr>
        <w:t xml:space="preserve">«традиционной» </w:t>
      </w:r>
      <w:r w:rsidRPr="003233A3">
        <w:rPr>
          <w:rFonts w:ascii="Times New Roman" w:hAnsi="Times New Roman"/>
          <w:sz w:val="28"/>
          <w:szCs w:val="28"/>
        </w:rPr>
        <w:t>угольной генерации.</w:t>
      </w:r>
    </w:p>
    <w:p w:rsidR="00926ADD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Альтернативой угольного топлива могут быть сразу несколько вариантов: </w:t>
      </w:r>
    </w:p>
    <w:p w:rsidR="00926ADD" w:rsidRDefault="003B2FF8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26ADD">
        <w:rPr>
          <w:rFonts w:ascii="Times New Roman" w:hAnsi="Times New Roman"/>
          <w:sz w:val="28"/>
          <w:szCs w:val="28"/>
        </w:rPr>
        <w:t xml:space="preserve">азвитие биотехнологического кластера на территории Красноярского края с </w:t>
      </w:r>
      <w:r>
        <w:rPr>
          <w:rFonts w:ascii="Times New Roman" w:hAnsi="Times New Roman"/>
          <w:sz w:val="28"/>
          <w:szCs w:val="28"/>
        </w:rPr>
        <w:t>участием</w:t>
      </w:r>
      <w:r w:rsidR="00926ADD">
        <w:rPr>
          <w:rFonts w:ascii="Times New Roman" w:hAnsi="Times New Roman"/>
          <w:sz w:val="28"/>
          <w:szCs w:val="28"/>
        </w:rPr>
        <w:t xml:space="preserve"> города Красноярска</w:t>
      </w:r>
      <w:r>
        <w:rPr>
          <w:rFonts w:ascii="Times New Roman" w:hAnsi="Times New Roman"/>
          <w:sz w:val="28"/>
          <w:szCs w:val="28"/>
        </w:rPr>
        <w:t xml:space="preserve"> в целях </w:t>
      </w:r>
      <w:r w:rsidR="00926ADD">
        <w:rPr>
          <w:rFonts w:ascii="Times New Roman" w:hAnsi="Times New Roman"/>
          <w:sz w:val="28"/>
          <w:szCs w:val="28"/>
        </w:rPr>
        <w:t>перевода малых локальных котельных и котельны</w:t>
      </w:r>
      <w:r>
        <w:rPr>
          <w:rFonts w:ascii="Times New Roman" w:hAnsi="Times New Roman"/>
          <w:sz w:val="28"/>
          <w:szCs w:val="28"/>
        </w:rPr>
        <w:t>х</w:t>
      </w:r>
      <w:r w:rsidR="00926ADD">
        <w:rPr>
          <w:rFonts w:ascii="Times New Roman" w:hAnsi="Times New Roman"/>
          <w:sz w:val="28"/>
          <w:szCs w:val="28"/>
        </w:rPr>
        <w:t xml:space="preserve"> частных домовладений </w:t>
      </w:r>
      <w:r w:rsidR="001850EB">
        <w:rPr>
          <w:rFonts w:ascii="Times New Roman" w:hAnsi="Times New Roman"/>
          <w:sz w:val="28"/>
          <w:szCs w:val="28"/>
        </w:rPr>
        <w:t xml:space="preserve">города </w:t>
      </w:r>
      <w:r w:rsidR="00926ADD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топливо на основе древесных отходов</w:t>
      </w:r>
      <w:r w:rsidR="000171A1">
        <w:rPr>
          <w:rFonts w:ascii="Times New Roman" w:hAnsi="Times New Roman"/>
          <w:sz w:val="28"/>
          <w:szCs w:val="28"/>
        </w:rPr>
        <w:t>;</w:t>
      </w:r>
    </w:p>
    <w:p w:rsidR="00926ADD" w:rsidRPr="00BE387F" w:rsidRDefault="003B2FF8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26ADD">
        <w:rPr>
          <w:rFonts w:ascii="Times New Roman" w:hAnsi="Times New Roman"/>
          <w:sz w:val="28"/>
          <w:szCs w:val="28"/>
        </w:rPr>
        <w:t xml:space="preserve">азвитие технологий в области </w:t>
      </w:r>
      <w:proofErr w:type="spellStart"/>
      <w:r w:rsidR="00926ADD">
        <w:rPr>
          <w:rFonts w:ascii="Times New Roman" w:hAnsi="Times New Roman"/>
          <w:sz w:val="28"/>
          <w:szCs w:val="28"/>
        </w:rPr>
        <w:t>углехимии</w:t>
      </w:r>
      <w:proofErr w:type="spellEnd"/>
      <w:r w:rsidR="00926ADD">
        <w:rPr>
          <w:rFonts w:ascii="Times New Roman" w:hAnsi="Times New Roman"/>
          <w:sz w:val="28"/>
          <w:szCs w:val="28"/>
        </w:rPr>
        <w:t>, направленных на снижение зольности и концентрации вредных веществ в выбросах в атмосферу и переход ТЭЦ Красноярска, крупных и средних котельных на данный вид угля</w:t>
      </w:r>
      <w:r w:rsidR="001850EB">
        <w:rPr>
          <w:rFonts w:ascii="Times New Roman" w:hAnsi="Times New Roman"/>
          <w:sz w:val="28"/>
          <w:szCs w:val="28"/>
        </w:rPr>
        <w:t>;</w:t>
      </w:r>
    </w:p>
    <w:p w:rsidR="001850EB" w:rsidRDefault="001850EB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50EB">
        <w:rPr>
          <w:rFonts w:ascii="Times New Roman" w:hAnsi="Times New Roman"/>
          <w:sz w:val="28"/>
          <w:szCs w:val="28"/>
        </w:rPr>
        <w:t>г</w:t>
      </w:r>
      <w:r w:rsidR="00926ADD" w:rsidRPr="001850EB">
        <w:rPr>
          <w:rFonts w:ascii="Times New Roman" w:hAnsi="Times New Roman"/>
          <w:sz w:val="28"/>
          <w:szCs w:val="28"/>
        </w:rPr>
        <w:t>азификация</w:t>
      </w:r>
      <w:r w:rsidRPr="001850EB">
        <w:rPr>
          <w:rFonts w:ascii="Times New Roman" w:hAnsi="Times New Roman"/>
          <w:sz w:val="28"/>
          <w:szCs w:val="28"/>
        </w:rPr>
        <w:t xml:space="preserve"> систем теплоснабжения города</w:t>
      </w:r>
      <w:r w:rsidR="00926ADD" w:rsidRPr="001850EB">
        <w:rPr>
          <w:rFonts w:ascii="Times New Roman" w:hAnsi="Times New Roman"/>
          <w:sz w:val="28"/>
          <w:szCs w:val="28"/>
        </w:rPr>
        <w:t>. Процесс газификации города предполагает два последовательных этапа</w:t>
      </w:r>
      <w:r>
        <w:rPr>
          <w:rFonts w:ascii="Times New Roman" w:hAnsi="Times New Roman"/>
          <w:sz w:val="28"/>
          <w:szCs w:val="28"/>
        </w:rPr>
        <w:t>:</w:t>
      </w:r>
    </w:p>
    <w:p w:rsidR="00926ADD" w:rsidRPr="001850EB" w:rsidRDefault="001850EB" w:rsidP="001850EB">
      <w:pPr>
        <w:pStyle w:val="a8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26ADD" w:rsidRPr="001850EB">
        <w:rPr>
          <w:rFonts w:ascii="Times New Roman" w:hAnsi="Times New Roman"/>
          <w:sz w:val="28"/>
          <w:szCs w:val="28"/>
        </w:rPr>
        <w:t>алая газификация (2020-2025 годы) предусматривает:</w:t>
      </w:r>
    </w:p>
    <w:p w:rsidR="00926ADD" w:rsidRPr="001850EB" w:rsidRDefault="00926ADD" w:rsidP="00D903DA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50EB">
        <w:rPr>
          <w:rFonts w:ascii="Times New Roman" w:hAnsi="Times New Roman"/>
          <w:sz w:val="28"/>
          <w:szCs w:val="28"/>
        </w:rPr>
        <w:t xml:space="preserve">газификацию локальных объектов генерации тепловой энергии </w:t>
      </w:r>
      <w:r w:rsidRPr="001850EB">
        <w:rPr>
          <w:rFonts w:ascii="Times New Roman" w:hAnsi="Times New Roman"/>
          <w:sz w:val="28"/>
          <w:szCs w:val="28"/>
        </w:rPr>
        <w:br/>
        <w:t>за счет перевода локальных городских котельных на газовую генерацию либо их закрытие и замещение мощностей объектами Сибирской генерирующей компании (ТЭЦ-1, ТЭЦ-2, ТЭЦ-3);</w:t>
      </w:r>
    </w:p>
    <w:p w:rsidR="00926ADD" w:rsidRPr="001850EB" w:rsidRDefault="00926ADD" w:rsidP="00D903DA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50EB">
        <w:rPr>
          <w:rFonts w:ascii="Times New Roman" w:hAnsi="Times New Roman"/>
          <w:sz w:val="28"/>
          <w:szCs w:val="28"/>
        </w:rPr>
        <w:t xml:space="preserve">газификацию локального котельного оборудования, установленного на нескольких десятках котельных, принадлежащих малым и средним промышленным предприятиям, не имеющим разрешений и </w:t>
      </w:r>
      <w:proofErr w:type="spellStart"/>
      <w:r w:rsidR="001850EB" w:rsidRPr="001850EB">
        <w:rPr>
          <w:rFonts w:ascii="Times New Roman" w:hAnsi="Times New Roman"/>
          <w:sz w:val="28"/>
          <w:szCs w:val="28"/>
        </w:rPr>
        <w:t>эксплуатирующи</w:t>
      </w:r>
      <w:r w:rsidR="001850EB">
        <w:rPr>
          <w:rFonts w:ascii="Times New Roman" w:hAnsi="Times New Roman"/>
          <w:sz w:val="28"/>
          <w:szCs w:val="28"/>
        </w:rPr>
        <w:t>хс</w:t>
      </w:r>
      <w:r w:rsidR="001850EB" w:rsidRPr="001850EB">
        <w:rPr>
          <w:rFonts w:ascii="Times New Roman" w:hAnsi="Times New Roman"/>
          <w:sz w:val="28"/>
          <w:szCs w:val="28"/>
        </w:rPr>
        <w:t>я</w:t>
      </w:r>
      <w:proofErr w:type="spellEnd"/>
      <w:r w:rsidRPr="001850EB">
        <w:rPr>
          <w:rFonts w:ascii="Times New Roman" w:hAnsi="Times New Roman"/>
          <w:sz w:val="28"/>
          <w:szCs w:val="28"/>
        </w:rPr>
        <w:t xml:space="preserve"> с техническими нарушениями (2020-2022годы); остальные твердотопливные котельные установки промышленных объектов подлежат переводу на централизованное обеспечение или газификации (2020-2025годы); </w:t>
      </w:r>
    </w:p>
    <w:p w:rsidR="00926ADD" w:rsidRPr="001850EB" w:rsidRDefault="00926ADD" w:rsidP="00D903DA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50EB">
        <w:rPr>
          <w:rFonts w:ascii="Times New Roman" w:hAnsi="Times New Roman"/>
          <w:sz w:val="28"/>
          <w:szCs w:val="28"/>
        </w:rPr>
        <w:t>газификацию котельного оборудования на объектах малоэтажной жилой застройки – создание условий для замены котельного оборудования, работающего на твердотопливных компонентах, на газовое котельное оборудование, либо перевода на центральное обеспечение (2020-2025 годы).</w:t>
      </w:r>
    </w:p>
    <w:p w:rsidR="00926ADD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792">
        <w:rPr>
          <w:rFonts w:ascii="Times New Roman" w:hAnsi="Times New Roman"/>
          <w:sz w:val="28"/>
          <w:szCs w:val="28"/>
        </w:rPr>
        <w:t xml:space="preserve">Полная газификация (после 2025 </w:t>
      </w:r>
      <w:r>
        <w:rPr>
          <w:rFonts w:ascii="Times New Roman" w:hAnsi="Times New Roman"/>
          <w:sz w:val="28"/>
          <w:szCs w:val="28"/>
        </w:rPr>
        <w:t>года</w:t>
      </w:r>
      <w:r w:rsidRPr="00691792">
        <w:rPr>
          <w:rFonts w:ascii="Times New Roman" w:hAnsi="Times New Roman"/>
          <w:sz w:val="28"/>
          <w:szCs w:val="28"/>
        </w:rPr>
        <w:t xml:space="preserve">) </w:t>
      </w:r>
      <w:r w:rsidR="001850EB">
        <w:rPr>
          <w:rFonts w:ascii="Times New Roman" w:hAnsi="Times New Roman"/>
          <w:sz w:val="28"/>
          <w:szCs w:val="28"/>
        </w:rPr>
        <w:t>предусматривает</w:t>
      </w:r>
      <w:r w:rsidR="000171A1">
        <w:rPr>
          <w:rFonts w:ascii="Times New Roman" w:hAnsi="Times New Roman"/>
          <w:sz w:val="28"/>
          <w:szCs w:val="28"/>
        </w:rPr>
        <w:t xml:space="preserve"> </w:t>
      </w:r>
      <w:r w:rsidRPr="00691792">
        <w:rPr>
          <w:rFonts w:ascii="Times New Roman" w:hAnsi="Times New Roman"/>
          <w:sz w:val="28"/>
          <w:szCs w:val="28"/>
        </w:rPr>
        <w:t>оценку экономической целесообразности газификации в отношении городских ТЭЦ и крупных промышленных объектов</w:t>
      </w:r>
      <w:r w:rsidR="001850EB">
        <w:rPr>
          <w:rFonts w:ascii="Times New Roman" w:hAnsi="Times New Roman"/>
          <w:sz w:val="28"/>
          <w:szCs w:val="28"/>
        </w:rPr>
        <w:t>.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="001850EB">
        <w:rPr>
          <w:rFonts w:ascii="Times New Roman" w:hAnsi="Times New Roman"/>
          <w:sz w:val="28"/>
          <w:szCs w:val="28"/>
        </w:rPr>
        <w:t>Д</w:t>
      </w:r>
      <w:r w:rsidRPr="00691792">
        <w:rPr>
          <w:rFonts w:ascii="Times New Roman" w:hAnsi="Times New Roman"/>
          <w:sz w:val="28"/>
          <w:szCs w:val="28"/>
        </w:rPr>
        <w:t>о 2030 г</w:t>
      </w:r>
      <w:r>
        <w:rPr>
          <w:rFonts w:ascii="Times New Roman" w:hAnsi="Times New Roman"/>
          <w:sz w:val="28"/>
          <w:szCs w:val="28"/>
        </w:rPr>
        <w:t>ода</w:t>
      </w:r>
      <w:r w:rsidRPr="00691792">
        <w:rPr>
          <w:rFonts w:ascii="Times New Roman" w:hAnsi="Times New Roman"/>
          <w:sz w:val="28"/>
          <w:szCs w:val="28"/>
        </w:rPr>
        <w:t xml:space="preserve"> целесообразно осуществить разработку проектных </w:t>
      </w:r>
      <w:proofErr w:type="gramStart"/>
      <w:r w:rsidRPr="00691792">
        <w:rPr>
          <w:rFonts w:ascii="Times New Roman" w:hAnsi="Times New Roman"/>
          <w:sz w:val="28"/>
          <w:szCs w:val="28"/>
        </w:rPr>
        <w:t xml:space="preserve">документов полной газификации тепловых генерирующих мощностей </w:t>
      </w:r>
      <w:r>
        <w:rPr>
          <w:rFonts w:ascii="Times New Roman" w:hAnsi="Times New Roman"/>
          <w:sz w:val="28"/>
          <w:szCs w:val="28"/>
        </w:rPr>
        <w:t>города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Pr="00691792">
        <w:rPr>
          <w:rFonts w:ascii="Times New Roman" w:hAnsi="Times New Roman"/>
          <w:sz w:val="28"/>
          <w:szCs w:val="28"/>
        </w:rPr>
        <w:t>Красноярска</w:t>
      </w:r>
      <w:proofErr w:type="gramEnd"/>
      <w:r w:rsidRPr="00691792">
        <w:rPr>
          <w:rFonts w:ascii="Times New Roman" w:hAnsi="Times New Roman"/>
          <w:sz w:val="28"/>
          <w:szCs w:val="28"/>
        </w:rPr>
        <w:t>.</w:t>
      </w:r>
    </w:p>
    <w:p w:rsidR="00926ADD" w:rsidRPr="00D903DA" w:rsidRDefault="00D903DA" w:rsidP="00D903DA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3: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0171A1">
        <w:rPr>
          <w:rFonts w:ascii="Times New Roman" w:hAnsi="Times New Roman"/>
          <w:i w:val="0"/>
          <w:sz w:val="28"/>
          <w:u w:val="none"/>
        </w:rPr>
        <w:t>Обеспечить комплексное развитие транспортной инфраструктуры и улично-дорожной сети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926ADD" w:rsidRPr="00020090" w:rsidRDefault="00926ADD" w:rsidP="007D7CC1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850EB">
        <w:rPr>
          <w:rFonts w:ascii="Times New Roman" w:hAnsi="Times New Roman"/>
          <w:sz w:val="28"/>
          <w:szCs w:val="28"/>
        </w:rPr>
        <w:t xml:space="preserve">На период до 2030 года </w:t>
      </w:r>
      <w:r w:rsidR="007D7CC1">
        <w:rPr>
          <w:rFonts w:ascii="Times New Roman" w:hAnsi="Times New Roman"/>
          <w:sz w:val="28"/>
          <w:szCs w:val="28"/>
        </w:rPr>
        <w:t>необходимо</w:t>
      </w:r>
      <w:r w:rsidRPr="001850EB">
        <w:rPr>
          <w:rFonts w:ascii="Times New Roman" w:hAnsi="Times New Roman"/>
          <w:sz w:val="28"/>
          <w:szCs w:val="28"/>
        </w:rPr>
        <w:t xml:space="preserve"> сформировать </w:t>
      </w:r>
      <w:r w:rsidR="007D7CC1">
        <w:rPr>
          <w:rFonts w:ascii="Times New Roman" w:hAnsi="Times New Roman"/>
          <w:sz w:val="28"/>
          <w:szCs w:val="28"/>
        </w:rPr>
        <w:t xml:space="preserve">комплексную </w:t>
      </w:r>
      <w:r w:rsidRPr="001850EB">
        <w:rPr>
          <w:rFonts w:ascii="Times New Roman" w:hAnsi="Times New Roman"/>
          <w:sz w:val="28"/>
          <w:szCs w:val="28"/>
        </w:rPr>
        <w:t>систему организации пассажирского транспорта на основе современных подходов планирования и цифровых технологий управления</w:t>
      </w:r>
      <w:r w:rsidR="007D7CC1">
        <w:rPr>
          <w:rFonts w:ascii="Times New Roman" w:hAnsi="Times New Roman"/>
          <w:sz w:val="28"/>
          <w:szCs w:val="28"/>
        </w:rPr>
        <w:t>, в</w:t>
      </w:r>
      <w:r w:rsidRPr="001850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50EB">
        <w:rPr>
          <w:rFonts w:ascii="Times New Roman" w:hAnsi="Times New Roman"/>
          <w:sz w:val="28"/>
          <w:szCs w:val="28"/>
        </w:rPr>
        <w:t>основе</w:t>
      </w:r>
      <w:proofErr w:type="gramEnd"/>
      <w:r w:rsidRPr="001850EB">
        <w:rPr>
          <w:rFonts w:ascii="Times New Roman" w:hAnsi="Times New Roman"/>
          <w:sz w:val="28"/>
          <w:szCs w:val="28"/>
        </w:rPr>
        <w:t xml:space="preserve"> </w:t>
      </w:r>
      <w:r w:rsidR="007D7CC1">
        <w:rPr>
          <w:rFonts w:ascii="Times New Roman" w:hAnsi="Times New Roman"/>
          <w:sz w:val="28"/>
          <w:szCs w:val="28"/>
        </w:rPr>
        <w:t>которой должно быть положено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="007D7CC1">
        <w:rPr>
          <w:rFonts w:ascii="Times New Roman" w:hAnsi="Times New Roman"/>
          <w:sz w:val="28"/>
          <w:szCs w:val="28"/>
        </w:rPr>
        <w:t>развитие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="007D7CC1">
        <w:rPr>
          <w:rFonts w:ascii="Times New Roman" w:hAnsi="Times New Roman"/>
          <w:sz w:val="28"/>
          <w:szCs w:val="28"/>
        </w:rPr>
        <w:t>общественного</w:t>
      </w:r>
      <w:r w:rsidRPr="001850EB">
        <w:rPr>
          <w:rFonts w:ascii="Times New Roman" w:hAnsi="Times New Roman"/>
          <w:sz w:val="28"/>
          <w:szCs w:val="28"/>
        </w:rPr>
        <w:t xml:space="preserve"> транспорт</w:t>
      </w:r>
      <w:r w:rsidR="007D7CC1">
        <w:rPr>
          <w:rFonts w:ascii="Times New Roman" w:hAnsi="Times New Roman"/>
          <w:sz w:val="28"/>
          <w:szCs w:val="28"/>
        </w:rPr>
        <w:t>а</w:t>
      </w:r>
      <w:r w:rsidRPr="001850EB">
        <w:rPr>
          <w:rFonts w:ascii="Times New Roman" w:hAnsi="Times New Roman"/>
          <w:sz w:val="28"/>
          <w:szCs w:val="28"/>
        </w:rPr>
        <w:t xml:space="preserve"> на электрической тяге</w:t>
      </w:r>
      <w:r w:rsidR="009E4477">
        <w:rPr>
          <w:rFonts w:ascii="Times New Roman" w:hAnsi="Times New Roman"/>
          <w:sz w:val="28"/>
          <w:szCs w:val="28"/>
        </w:rPr>
        <w:t xml:space="preserve">, включая железнодорожный транспорт, </w:t>
      </w:r>
      <w:r w:rsidRPr="001850EB">
        <w:rPr>
          <w:rFonts w:ascii="Times New Roman" w:hAnsi="Times New Roman"/>
          <w:sz w:val="28"/>
          <w:szCs w:val="28"/>
        </w:rPr>
        <w:t>сет</w:t>
      </w:r>
      <w:r w:rsidR="007D7CC1">
        <w:rPr>
          <w:rFonts w:ascii="Times New Roman" w:hAnsi="Times New Roman"/>
          <w:sz w:val="28"/>
          <w:szCs w:val="28"/>
        </w:rPr>
        <w:t>и</w:t>
      </w:r>
      <w:r w:rsidRPr="001850EB">
        <w:rPr>
          <w:rFonts w:ascii="Times New Roman" w:hAnsi="Times New Roman"/>
          <w:sz w:val="28"/>
          <w:szCs w:val="28"/>
        </w:rPr>
        <w:t xml:space="preserve"> внутренних мерид</w:t>
      </w:r>
      <w:r w:rsidRPr="00020090">
        <w:rPr>
          <w:rFonts w:ascii="Times New Roman" w:hAnsi="Times New Roman"/>
          <w:sz w:val="28"/>
          <w:szCs w:val="28"/>
        </w:rPr>
        <w:t>ио</w:t>
      </w:r>
      <w:r w:rsidR="001850EB" w:rsidRPr="00020090">
        <w:rPr>
          <w:rFonts w:ascii="Times New Roman" w:hAnsi="Times New Roman"/>
          <w:sz w:val="28"/>
          <w:szCs w:val="28"/>
        </w:rPr>
        <w:t>нальных транспортных коридоров.</w:t>
      </w:r>
      <w:r w:rsidR="007D7CC1" w:rsidRPr="00020090">
        <w:rPr>
          <w:rFonts w:ascii="Times New Roman" w:hAnsi="Times New Roman"/>
          <w:sz w:val="28"/>
          <w:szCs w:val="28"/>
        </w:rPr>
        <w:t xml:space="preserve"> Стратегические направления </w:t>
      </w:r>
      <w:r w:rsidR="00B24E4A" w:rsidRPr="00020090">
        <w:rPr>
          <w:rFonts w:ascii="Times New Roman" w:hAnsi="Times New Roman"/>
          <w:sz w:val="28"/>
          <w:szCs w:val="28"/>
        </w:rPr>
        <w:t>деятельности</w:t>
      </w:r>
      <w:r w:rsidR="007D7CC1" w:rsidRPr="00020090">
        <w:rPr>
          <w:rFonts w:ascii="Times New Roman" w:hAnsi="Times New Roman"/>
          <w:sz w:val="28"/>
          <w:szCs w:val="28"/>
        </w:rPr>
        <w:t xml:space="preserve"> включают</w:t>
      </w:r>
      <w:r w:rsidRPr="00020090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926ADD" w:rsidRPr="00020090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090">
        <w:rPr>
          <w:rFonts w:ascii="Times New Roman" w:hAnsi="Times New Roman"/>
          <w:sz w:val="28"/>
          <w:szCs w:val="28"/>
        </w:rPr>
        <w:t xml:space="preserve"> переход на принцип управления транспортным спросом, </w:t>
      </w:r>
      <w:r w:rsidR="007D7CC1" w:rsidRPr="00020090">
        <w:rPr>
          <w:rFonts w:ascii="Times New Roman" w:hAnsi="Times New Roman"/>
          <w:sz w:val="28"/>
          <w:szCs w:val="28"/>
        </w:rPr>
        <w:t>предусматривающий</w:t>
      </w:r>
      <w:r w:rsidRPr="00020090">
        <w:rPr>
          <w:rFonts w:ascii="Times New Roman" w:hAnsi="Times New Roman"/>
          <w:sz w:val="28"/>
          <w:szCs w:val="28"/>
        </w:rPr>
        <w:t xml:space="preserve"> набор </w:t>
      </w:r>
      <w:r w:rsidR="007D7CC1" w:rsidRPr="00020090">
        <w:rPr>
          <w:rFonts w:ascii="Times New Roman" w:hAnsi="Times New Roman"/>
          <w:sz w:val="28"/>
          <w:szCs w:val="28"/>
        </w:rPr>
        <w:t>инструментов</w:t>
      </w:r>
      <w:r w:rsidRPr="00020090">
        <w:rPr>
          <w:rFonts w:ascii="Times New Roman" w:hAnsi="Times New Roman"/>
          <w:sz w:val="28"/>
          <w:szCs w:val="28"/>
        </w:rPr>
        <w:t xml:space="preserve">, снижающих необходимость в перемещении по городу и улучшающих транспортное предложение за счёт вариативности, направленный на снижение уровня использования личного </w:t>
      </w:r>
      <w:r w:rsidR="007D7CC1" w:rsidRPr="00020090">
        <w:rPr>
          <w:rFonts w:ascii="Times New Roman" w:hAnsi="Times New Roman"/>
          <w:sz w:val="28"/>
          <w:szCs w:val="28"/>
        </w:rPr>
        <w:t>транспорта</w:t>
      </w:r>
      <w:r w:rsidRPr="00020090">
        <w:rPr>
          <w:rFonts w:ascii="Times New Roman" w:hAnsi="Times New Roman"/>
          <w:sz w:val="28"/>
          <w:szCs w:val="28"/>
        </w:rPr>
        <w:t>;</w:t>
      </w:r>
    </w:p>
    <w:p w:rsidR="00926ADD" w:rsidRPr="00020090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090">
        <w:rPr>
          <w:rFonts w:ascii="Times New Roman" w:hAnsi="Times New Roman"/>
          <w:sz w:val="28"/>
          <w:szCs w:val="28"/>
        </w:rPr>
        <w:t xml:space="preserve"> внедрение принципов нулевой смертности на дорогах, включающие в себя инфраструкт</w:t>
      </w:r>
      <w:r w:rsidR="003061B3" w:rsidRPr="00020090">
        <w:rPr>
          <w:rFonts w:ascii="Times New Roman" w:hAnsi="Times New Roman"/>
          <w:sz w:val="28"/>
          <w:szCs w:val="28"/>
        </w:rPr>
        <w:t>урные решения, предотвращающие</w:t>
      </w:r>
      <w:r w:rsidRPr="00020090">
        <w:rPr>
          <w:rFonts w:ascii="Times New Roman" w:hAnsi="Times New Roman"/>
          <w:sz w:val="28"/>
          <w:szCs w:val="28"/>
        </w:rPr>
        <w:t xml:space="preserve"> травмы и гибель людей;</w:t>
      </w:r>
    </w:p>
    <w:p w:rsidR="00926ADD" w:rsidRPr="00020090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090">
        <w:rPr>
          <w:rFonts w:ascii="Times New Roman" w:hAnsi="Times New Roman"/>
          <w:sz w:val="28"/>
          <w:szCs w:val="28"/>
        </w:rPr>
        <w:t>развитие инфраструктуры для немоторизованных видов транспорта;</w:t>
      </w:r>
    </w:p>
    <w:p w:rsidR="00926ADD" w:rsidRPr="00020090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090">
        <w:rPr>
          <w:rFonts w:ascii="Times New Roman" w:hAnsi="Times New Roman"/>
          <w:sz w:val="28"/>
          <w:szCs w:val="28"/>
        </w:rPr>
        <w:t>модернизаци</w:t>
      </w:r>
      <w:r w:rsidR="000171A1">
        <w:rPr>
          <w:rFonts w:ascii="Times New Roman" w:hAnsi="Times New Roman"/>
          <w:sz w:val="28"/>
          <w:szCs w:val="28"/>
        </w:rPr>
        <w:t>ю</w:t>
      </w:r>
      <w:r w:rsidRPr="00020090">
        <w:rPr>
          <w:rFonts w:ascii="Times New Roman" w:hAnsi="Times New Roman"/>
          <w:sz w:val="28"/>
          <w:szCs w:val="28"/>
        </w:rPr>
        <w:t xml:space="preserve"> существующей транспортной сети: </w:t>
      </w:r>
      <w:r w:rsidR="00E70EC4" w:rsidRPr="00020090">
        <w:rPr>
          <w:rFonts w:ascii="Times New Roman" w:hAnsi="Times New Roman"/>
          <w:sz w:val="28"/>
          <w:szCs w:val="28"/>
        </w:rPr>
        <w:t xml:space="preserve">до </w:t>
      </w:r>
      <w:r w:rsidRPr="00020090">
        <w:rPr>
          <w:rFonts w:ascii="Times New Roman" w:hAnsi="Times New Roman"/>
          <w:sz w:val="28"/>
          <w:szCs w:val="28"/>
        </w:rPr>
        <w:t>2025 года необходимо провести реконструкцию трамвайных и троллейбусных линий, а также автодорог общего пользования, в целях их приведения в соответствие установленным нормативам;</w:t>
      </w:r>
    </w:p>
    <w:p w:rsidR="003061B3" w:rsidRPr="00020090" w:rsidRDefault="001208B1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090">
        <w:rPr>
          <w:rFonts w:ascii="Times New Roman" w:hAnsi="Times New Roman"/>
          <w:sz w:val="28"/>
          <w:szCs w:val="28"/>
        </w:rPr>
        <w:t>реализаци</w:t>
      </w:r>
      <w:r w:rsidR="000171A1">
        <w:rPr>
          <w:rFonts w:ascii="Times New Roman" w:hAnsi="Times New Roman"/>
          <w:sz w:val="28"/>
          <w:szCs w:val="28"/>
        </w:rPr>
        <w:t>ю</w:t>
      </w:r>
      <w:r w:rsidRPr="00020090">
        <w:rPr>
          <w:rFonts w:ascii="Times New Roman" w:hAnsi="Times New Roman"/>
          <w:sz w:val="28"/>
          <w:szCs w:val="28"/>
        </w:rPr>
        <w:t xml:space="preserve"> в соответствии </w:t>
      </w:r>
      <w:r w:rsidR="00D903DA">
        <w:rPr>
          <w:rFonts w:ascii="Times New Roman" w:hAnsi="Times New Roman"/>
          <w:sz w:val="28"/>
          <w:szCs w:val="28"/>
        </w:rPr>
        <w:t xml:space="preserve">с </w:t>
      </w:r>
      <w:r w:rsidRPr="00020090">
        <w:rPr>
          <w:rFonts w:ascii="Times New Roman" w:hAnsi="Times New Roman"/>
          <w:sz w:val="28"/>
          <w:szCs w:val="28"/>
        </w:rPr>
        <w:t xml:space="preserve">Генеральным планом </w:t>
      </w:r>
      <w:r w:rsidR="000171A1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020090">
        <w:rPr>
          <w:rFonts w:ascii="Times New Roman" w:hAnsi="Times New Roman"/>
          <w:sz w:val="28"/>
          <w:szCs w:val="28"/>
        </w:rPr>
        <w:t>город</w:t>
      </w:r>
      <w:r w:rsidR="000171A1">
        <w:rPr>
          <w:rFonts w:ascii="Times New Roman" w:hAnsi="Times New Roman"/>
          <w:sz w:val="28"/>
          <w:szCs w:val="28"/>
        </w:rPr>
        <w:t xml:space="preserve"> </w:t>
      </w:r>
      <w:r w:rsidR="00D903DA">
        <w:rPr>
          <w:rFonts w:ascii="Times New Roman" w:hAnsi="Times New Roman"/>
          <w:sz w:val="28"/>
          <w:szCs w:val="28"/>
        </w:rPr>
        <w:t>Красноярск</w:t>
      </w:r>
      <w:r w:rsidRPr="00020090">
        <w:rPr>
          <w:rFonts w:ascii="Times New Roman" w:hAnsi="Times New Roman"/>
          <w:sz w:val="28"/>
          <w:szCs w:val="28"/>
        </w:rPr>
        <w:t xml:space="preserve"> </w:t>
      </w:r>
      <w:r w:rsidR="003061B3" w:rsidRPr="00020090">
        <w:rPr>
          <w:rFonts w:ascii="Times New Roman" w:hAnsi="Times New Roman"/>
          <w:sz w:val="28"/>
          <w:szCs w:val="28"/>
        </w:rPr>
        <w:t xml:space="preserve">и схемой территориального планирования Красноярской агломерации </w:t>
      </w:r>
      <w:r w:rsidRPr="00020090">
        <w:rPr>
          <w:rFonts w:ascii="Times New Roman" w:hAnsi="Times New Roman"/>
          <w:sz w:val="28"/>
          <w:szCs w:val="28"/>
        </w:rPr>
        <w:t>проектов по строительству новых мостовых переходов через реку Енисей, многоуровневых транспортных развязок, реконструкции городских транспортных магистралей</w:t>
      </w:r>
      <w:r w:rsidR="003061B3" w:rsidRPr="00020090">
        <w:rPr>
          <w:rFonts w:ascii="Times New Roman" w:hAnsi="Times New Roman"/>
          <w:sz w:val="28"/>
          <w:szCs w:val="28"/>
        </w:rPr>
        <w:t>, а также формирование программы комплексного развития транспортной инфраструктуры, предусматривающей поэтапное финансирование реализации мероприятий предусмотренных в данных документах;</w:t>
      </w:r>
    </w:p>
    <w:p w:rsidR="00926ADD" w:rsidRPr="00020090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090">
        <w:rPr>
          <w:rFonts w:ascii="Times New Roman" w:hAnsi="Times New Roman"/>
          <w:sz w:val="28"/>
          <w:szCs w:val="28"/>
        </w:rPr>
        <w:t xml:space="preserve">увеличение провозной способности существующей транспортной системы с целью сокращения времени пребывания в пути </w:t>
      </w:r>
      <w:r w:rsidR="003061B3" w:rsidRPr="00020090">
        <w:rPr>
          <w:rFonts w:ascii="Times New Roman" w:hAnsi="Times New Roman"/>
          <w:sz w:val="28"/>
          <w:szCs w:val="28"/>
        </w:rPr>
        <w:t>в пределах городской черты</w:t>
      </w:r>
      <w:r w:rsidRPr="00020090">
        <w:rPr>
          <w:rFonts w:ascii="Times New Roman" w:hAnsi="Times New Roman"/>
          <w:sz w:val="28"/>
          <w:szCs w:val="28"/>
        </w:rPr>
        <w:t>;</w:t>
      </w:r>
    </w:p>
    <w:p w:rsidR="00E70EC4" w:rsidRPr="00020090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090">
        <w:rPr>
          <w:rFonts w:ascii="Times New Roman" w:hAnsi="Times New Roman"/>
          <w:sz w:val="28"/>
          <w:szCs w:val="28"/>
        </w:rPr>
        <w:t>создание новых транспортных коридоров внутри территориальных границ города</w:t>
      </w:r>
      <w:r w:rsidR="00E70EC4" w:rsidRPr="00020090">
        <w:rPr>
          <w:rFonts w:ascii="Times New Roman" w:hAnsi="Times New Roman"/>
          <w:sz w:val="28"/>
          <w:szCs w:val="28"/>
        </w:rPr>
        <w:t> Красноярска</w:t>
      </w:r>
      <w:r w:rsidRPr="00020090">
        <w:rPr>
          <w:rFonts w:ascii="Times New Roman" w:hAnsi="Times New Roman"/>
          <w:sz w:val="28"/>
          <w:szCs w:val="28"/>
        </w:rPr>
        <w:t xml:space="preserve"> совместно с прилегающей территорией в рамках развития Красноярской агломерации в</w:t>
      </w:r>
      <w:r w:rsidR="009E4477" w:rsidRPr="00020090">
        <w:rPr>
          <w:rFonts w:ascii="Times New Roman" w:hAnsi="Times New Roman"/>
          <w:sz w:val="28"/>
          <w:szCs w:val="28"/>
        </w:rPr>
        <w:t xml:space="preserve"> отношении прилегающих районов;</w:t>
      </w:r>
    </w:p>
    <w:p w:rsidR="00926ADD" w:rsidRPr="00020090" w:rsidRDefault="009E4477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090">
        <w:rPr>
          <w:rFonts w:ascii="Times New Roman" w:hAnsi="Times New Roman"/>
          <w:sz w:val="28"/>
          <w:szCs w:val="28"/>
        </w:rPr>
        <w:t>с</w:t>
      </w:r>
      <w:r w:rsidR="00E70EC4" w:rsidRPr="00020090">
        <w:rPr>
          <w:rFonts w:ascii="Times New Roman" w:hAnsi="Times New Roman"/>
          <w:sz w:val="28"/>
          <w:szCs w:val="28"/>
        </w:rPr>
        <w:t>троительство многофункциональных</w:t>
      </w:r>
      <w:r w:rsidR="00926ADD" w:rsidRPr="00020090">
        <w:rPr>
          <w:rFonts w:ascii="Times New Roman" w:hAnsi="Times New Roman"/>
          <w:sz w:val="28"/>
          <w:szCs w:val="28"/>
        </w:rPr>
        <w:t xml:space="preserve"> транспортно-пересадочных узлов, </w:t>
      </w:r>
      <w:r w:rsidRPr="00020090">
        <w:rPr>
          <w:rFonts w:ascii="Times New Roman" w:hAnsi="Times New Roman"/>
          <w:sz w:val="28"/>
          <w:szCs w:val="28"/>
        </w:rPr>
        <w:t>обеспечивающих «замыкание» внешних потоков общественного транспорта на входные точки в город Красноярск с интеграцией в инфраструктуру городской электрички</w:t>
      </w:r>
      <w:r w:rsidR="00926ADD" w:rsidRPr="00020090">
        <w:rPr>
          <w:rFonts w:ascii="Times New Roman" w:hAnsi="Times New Roman"/>
          <w:sz w:val="28"/>
          <w:szCs w:val="28"/>
        </w:rPr>
        <w:t>;</w:t>
      </w:r>
    </w:p>
    <w:p w:rsidR="003061B3" w:rsidRPr="00020090" w:rsidRDefault="003061B3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090">
        <w:rPr>
          <w:rFonts w:ascii="Times New Roman" w:hAnsi="Times New Roman"/>
          <w:sz w:val="28"/>
          <w:szCs w:val="28"/>
        </w:rPr>
        <w:t>строительство автовокзалов, предотвращающих движение внешнего общественного транспорта внутри города;</w:t>
      </w:r>
    </w:p>
    <w:p w:rsidR="009E4477" w:rsidRPr="00020090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090">
        <w:rPr>
          <w:rFonts w:ascii="Times New Roman" w:hAnsi="Times New Roman"/>
          <w:sz w:val="28"/>
          <w:szCs w:val="28"/>
        </w:rPr>
        <w:t xml:space="preserve">обновление подвижного состава автотранспортных предприятий </w:t>
      </w:r>
      <w:r w:rsidRPr="00020090">
        <w:rPr>
          <w:rFonts w:ascii="Times New Roman" w:hAnsi="Times New Roman"/>
          <w:sz w:val="28"/>
          <w:szCs w:val="28"/>
        </w:rPr>
        <w:br/>
        <w:t xml:space="preserve">на подвижной состав с более высоким экологическим классом, в том числе </w:t>
      </w:r>
      <w:r w:rsidR="009E4477" w:rsidRPr="00020090">
        <w:rPr>
          <w:rFonts w:ascii="Times New Roman" w:hAnsi="Times New Roman"/>
          <w:sz w:val="28"/>
          <w:szCs w:val="28"/>
        </w:rPr>
        <w:t xml:space="preserve">использующих газомоторное топливо, имеющих </w:t>
      </w:r>
      <w:r w:rsidRPr="00020090">
        <w:rPr>
          <w:rFonts w:ascii="Times New Roman" w:hAnsi="Times New Roman"/>
          <w:sz w:val="28"/>
          <w:szCs w:val="28"/>
        </w:rPr>
        <w:t>гибридны</w:t>
      </w:r>
      <w:r w:rsidR="009E4477" w:rsidRPr="00020090">
        <w:rPr>
          <w:rFonts w:ascii="Times New Roman" w:hAnsi="Times New Roman"/>
          <w:sz w:val="28"/>
          <w:szCs w:val="28"/>
        </w:rPr>
        <w:t>е</w:t>
      </w:r>
      <w:r w:rsidRPr="00020090">
        <w:rPr>
          <w:rFonts w:ascii="Times New Roman" w:hAnsi="Times New Roman"/>
          <w:sz w:val="28"/>
          <w:szCs w:val="28"/>
        </w:rPr>
        <w:t xml:space="preserve"> и электрически</w:t>
      </w:r>
      <w:r w:rsidR="009E4477" w:rsidRPr="00020090">
        <w:rPr>
          <w:rFonts w:ascii="Times New Roman" w:hAnsi="Times New Roman"/>
          <w:sz w:val="28"/>
          <w:szCs w:val="28"/>
        </w:rPr>
        <w:t>е</w:t>
      </w:r>
      <w:r w:rsidRPr="00020090">
        <w:rPr>
          <w:rFonts w:ascii="Times New Roman" w:hAnsi="Times New Roman"/>
          <w:sz w:val="28"/>
          <w:szCs w:val="28"/>
        </w:rPr>
        <w:t xml:space="preserve"> двигател</w:t>
      </w:r>
      <w:r w:rsidR="009E4477" w:rsidRPr="00020090">
        <w:rPr>
          <w:rFonts w:ascii="Times New Roman" w:hAnsi="Times New Roman"/>
          <w:sz w:val="28"/>
          <w:szCs w:val="28"/>
        </w:rPr>
        <w:t>и;</w:t>
      </w:r>
    </w:p>
    <w:p w:rsidR="00926ADD" w:rsidRPr="00020090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090">
        <w:rPr>
          <w:rFonts w:ascii="Times New Roman" w:hAnsi="Times New Roman"/>
          <w:sz w:val="28"/>
          <w:szCs w:val="28"/>
        </w:rPr>
        <w:t>увеличение доли существующего городского электротранспорта и его маршрутных схем движения, развитие новых видов общественного транспорта на электрической тяге</w:t>
      </w:r>
      <w:r w:rsidR="00F006DC" w:rsidRPr="00020090">
        <w:rPr>
          <w:rFonts w:ascii="Times New Roman" w:hAnsi="Times New Roman"/>
          <w:sz w:val="28"/>
          <w:szCs w:val="28"/>
        </w:rPr>
        <w:t xml:space="preserve">, включая железнодорожный транспорт, </w:t>
      </w:r>
      <w:r w:rsidR="00F006DC" w:rsidRPr="00020090">
        <w:rPr>
          <w:rFonts w:ascii="Times New Roman" w:hAnsi="Times New Roman"/>
          <w:sz w:val="28"/>
          <w:szCs w:val="28"/>
        </w:rPr>
        <w:br/>
        <w:t>с интеграцией в инфраструктуру городской электрички</w:t>
      </w:r>
      <w:r w:rsidRPr="00020090">
        <w:rPr>
          <w:rFonts w:ascii="Times New Roman" w:hAnsi="Times New Roman"/>
          <w:sz w:val="28"/>
          <w:szCs w:val="28"/>
        </w:rPr>
        <w:t>;</w:t>
      </w:r>
    </w:p>
    <w:p w:rsidR="00926ADD" w:rsidRPr="00020090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090">
        <w:rPr>
          <w:rFonts w:ascii="Times New Roman" w:hAnsi="Times New Roman"/>
          <w:sz w:val="28"/>
          <w:szCs w:val="28"/>
        </w:rPr>
        <w:t>разработк</w:t>
      </w:r>
      <w:r w:rsidR="00D903DA">
        <w:rPr>
          <w:rFonts w:ascii="Times New Roman" w:hAnsi="Times New Roman"/>
          <w:sz w:val="28"/>
          <w:szCs w:val="28"/>
        </w:rPr>
        <w:t>у</w:t>
      </w:r>
      <w:r w:rsidRPr="00020090">
        <w:rPr>
          <w:rFonts w:ascii="Times New Roman" w:hAnsi="Times New Roman"/>
          <w:sz w:val="28"/>
          <w:szCs w:val="28"/>
        </w:rPr>
        <w:t xml:space="preserve"> концепции и проектов выноса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="00A53632" w:rsidRPr="00020090">
        <w:rPr>
          <w:rFonts w:ascii="Times New Roman" w:hAnsi="Times New Roman"/>
          <w:sz w:val="28"/>
          <w:szCs w:val="28"/>
        </w:rPr>
        <w:t>из центральной части города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="00A53632" w:rsidRPr="00020090">
        <w:rPr>
          <w:rFonts w:ascii="Times New Roman" w:hAnsi="Times New Roman"/>
          <w:sz w:val="28"/>
          <w:szCs w:val="28"/>
        </w:rPr>
        <w:t xml:space="preserve">грузового терминала </w:t>
      </w:r>
      <w:r w:rsidRPr="00020090">
        <w:rPr>
          <w:rFonts w:ascii="Times New Roman" w:hAnsi="Times New Roman"/>
          <w:sz w:val="28"/>
          <w:szCs w:val="28"/>
        </w:rPr>
        <w:t>железнодорожного вокзала</w:t>
      </w:r>
      <w:r w:rsidR="00F006DC" w:rsidRPr="00020090">
        <w:rPr>
          <w:rFonts w:ascii="Times New Roman" w:hAnsi="Times New Roman"/>
          <w:sz w:val="28"/>
          <w:szCs w:val="28"/>
        </w:rPr>
        <w:t>, в связи с тем, что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="00F006DC" w:rsidRPr="00020090">
        <w:rPr>
          <w:rFonts w:ascii="Times New Roman" w:hAnsi="Times New Roman"/>
          <w:sz w:val="28"/>
          <w:szCs w:val="28"/>
        </w:rPr>
        <w:t>п</w:t>
      </w:r>
      <w:r w:rsidRPr="00020090">
        <w:rPr>
          <w:rFonts w:ascii="Times New Roman" w:hAnsi="Times New Roman"/>
          <w:sz w:val="28"/>
          <w:szCs w:val="28"/>
        </w:rPr>
        <w:t xml:space="preserve">лотная городская среда не позволяет осуществлять </w:t>
      </w:r>
      <w:r w:rsidR="00F006DC" w:rsidRPr="00020090">
        <w:rPr>
          <w:rFonts w:ascii="Times New Roman" w:hAnsi="Times New Roman"/>
          <w:sz w:val="28"/>
          <w:szCs w:val="28"/>
        </w:rPr>
        <w:t>необходимый</w:t>
      </w:r>
      <w:r w:rsidRPr="00020090">
        <w:rPr>
          <w:rFonts w:ascii="Times New Roman" w:hAnsi="Times New Roman"/>
          <w:sz w:val="28"/>
          <w:szCs w:val="28"/>
        </w:rPr>
        <w:t xml:space="preserve"> внешний грузооборот </w:t>
      </w:r>
      <w:r w:rsidR="00F006DC" w:rsidRPr="00020090">
        <w:rPr>
          <w:rFonts w:ascii="Times New Roman" w:hAnsi="Times New Roman"/>
          <w:sz w:val="28"/>
          <w:szCs w:val="28"/>
        </w:rPr>
        <w:t>в границах города</w:t>
      </w:r>
      <w:r w:rsidRPr="00020090">
        <w:rPr>
          <w:rFonts w:ascii="Times New Roman" w:hAnsi="Times New Roman"/>
          <w:sz w:val="28"/>
          <w:szCs w:val="28"/>
        </w:rPr>
        <w:t>;</w:t>
      </w:r>
    </w:p>
    <w:p w:rsidR="00926ADD" w:rsidRPr="00020090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0090">
        <w:rPr>
          <w:rFonts w:ascii="Times New Roman" w:hAnsi="Times New Roman"/>
          <w:sz w:val="28"/>
          <w:szCs w:val="28"/>
        </w:rPr>
        <w:t>создание новых транспортных инфраструктурных объектов для нужд развития существующих и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Pr="00020090">
        <w:rPr>
          <w:rFonts w:ascii="Times New Roman" w:hAnsi="Times New Roman"/>
          <w:sz w:val="28"/>
          <w:szCs w:val="28"/>
        </w:rPr>
        <w:t>принципиально новых видов общественного транспорта;</w:t>
      </w:r>
    </w:p>
    <w:p w:rsidR="00926ADD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563F7">
        <w:rPr>
          <w:rFonts w:ascii="Times New Roman" w:hAnsi="Times New Roman"/>
          <w:sz w:val="28"/>
          <w:szCs w:val="28"/>
        </w:rPr>
        <w:t xml:space="preserve">роведение комплексных </w:t>
      </w:r>
      <w:r w:rsidRPr="00DD1C25">
        <w:rPr>
          <w:rFonts w:ascii="Times New Roman" w:hAnsi="Times New Roman"/>
          <w:sz w:val="28"/>
          <w:szCs w:val="28"/>
        </w:rPr>
        <w:t>мероприятий по организации движения общественного транспорта в городе Красноярске</w:t>
      </w:r>
      <w:r w:rsidR="00F006DC">
        <w:rPr>
          <w:rFonts w:ascii="Times New Roman" w:hAnsi="Times New Roman"/>
          <w:sz w:val="28"/>
          <w:szCs w:val="28"/>
        </w:rPr>
        <w:t xml:space="preserve"> по </w:t>
      </w:r>
      <w:r w:rsidRPr="00DD1C25">
        <w:rPr>
          <w:rFonts w:ascii="Times New Roman" w:hAnsi="Times New Roman"/>
          <w:sz w:val="28"/>
          <w:szCs w:val="28"/>
        </w:rPr>
        <w:t>создани</w:t>
      </w:r>
      <w:r w:rsidR="00F006DC">
        <w:rPr>
          <w:rFonts w:ascii="Times New Roman" w:hAnsi="Times New Roman"/>
          <w:sz w:val="28"/>
          <w:szCs w:val="28"/>
        </w:rPr>
        <w:t>ю</w:t>
      </w:r>
      <w:r w:rsidRPr="00DD1C25">
        <w:rPr>
          <w:rFonts w:ascii="Times New Roman" w:hAnsi="Times New Roman"/>
          <w:sz w:val="28"/>
          <w:szCs w:val="28"/>
        </w:rPr>
        <w:t xml:space="preserve"> приоритетного проезда на улицах города, включая выделенные полосы и приоритетный проезд </w:t>
      </w:r>
      <w:r w:rsidRPr="00F006DC">
        <w:rPr>
          <w:rFonts w:ascii="Times New Roman" w:hAnsi="Times New Roman"/>
          <w:sz w:val="28"/>
          <w:szCs w:val="28"/>
        </w:rPr>
        <w:t>перекр</w:t>
      </w:r>
      <w:r w:rsidR="00F006DC" w:rsidRPr="00F006DC">
        <w:rPr>
          <w:rFonts w:ascii="Times New Roman" w:hAnsi="Times New Roman"/>
          <w:sz w:val="28"/>
          <w:szCs w:val="28"/>
        </w:rPr>
        <w:t>е</w:t>
      </w:r>
      <w:r w:rsidRPr="00F006DC">
        <w:rPr>
          <w:rFonts w:ascii="Times New Roman" w:hAnsi="Times New Roman"/>
          <w:sz w:val="28"/>
          <w:szCs w:val="28"/>
        </w:rPr>
        <w:t xml:space="preserve">стков для общественного </w:t>
      </w:r>
      <w:r w:rsidR="00F006DC" w:rsidRPr="00F006DC">
        <w:rPr>
          <w:rFonts w:ascii="Times New Roman" w:hAnsi="Times New Roman"/>
          <w:sz w:val="28"/>
          <w:szCs w:val="28"/>
        </w:rPr>
        <w:t>транспорта</w:t>
      </w:r>
      <w:r w:rsidR="001208B1">
        <w:rPr>
          <w:rFonts w:ascii="Times New Roman" w:hAnsi="Times New Roman"/>
          <w:sz w:val="28"/>
          <w:szCs w:val="28"/>
        </w:rPr>
        <w:t>;</w:t>
      </w:r>
    </w:p>
    <w:p w:rsidR="001208B1" w:rsidRDefault="001208B1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комплексное развитие в городе Красноярске единого парковочного пространства.</w:t>
      </w:r>
    </w:p>
    <w:p w:rsidR="00926ADD" w:rsidRPr="00F006DC" w:rsidRDefault="00926ADD" w:rsidP="00926ADD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6DC">
        <w:rPr>
          <w:rFonts w:ascii="Times New Roman" w:hAnsi="Times New Roman"/>
          <w:sz w:val="28"/>
          <w:szCs w:val="28"/>
        </w:rPr>
        <w:t>Ожидаемые результаты:</w:t>
      </w:r>
    </w:p>
    <w:p w:rsidR="00926ADD" w:rsidRPr="00F006DC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06DC">
        <w:rPr>
          <w:rFonts w:ascii="Times New Roman" w:hAnsi="Times New Roman"/>
          <w:sz w:val="28"/>
          <w:szCs w:val="28"/>
        </w:rPr>
        <w:t>2019-2020 годы – разработка проектных документов развития новых видов общественного транспорта на электрической тяге</w:t>
      </w:r>
      <w:r w:rsidR="00F006DC">
        <w:rPr>
          <w:rFonts w:ascii="Times New Roman" w:hAnsi="Times New Roman"/>
          <w:sz w:val="28"/>
          <w:szCs w:val="28"/>
        </w:rPr>
        <w:t xml:space="preserve">, включая </w:t>
      </w:r>
      <w:proofErr w:type="gramStart"/>
      <w:r w:rsidR="00F006DC">
        <w:rPr>
          <w:rFonts w:ascii="Times New Roman" w:hAnsi="Times New Roman"/>
          <w:sz w:val="28"/>
          <w:szCs w:val="28"/>
        </w:rPr>
        <w:t>железнодорожный</w:t>
      </w:r>
      <w:proofErr w:type="gramEnd"/>
      <w:r w:rsidRPr="00F006DC">
        <w:rPr>
          <w:rFonts w:ascii="Times New Roman" w:hAnsi="Times New Roman"/>
          <w:sz w:val="28"/>
          <w:szCs w:val="28"/>
        </w:rPr>
        <w:t>;</w:t>
      </w:r>
    </w:p>
    <w:p w:rsidR="00926ADD" w:rsidRPr="00F006DC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06DC">
        <w:rPr>
          <w:rFonts w:ascii="Times New Roman" w:hAnsi="Times New Roman"/>
          <w:sz w:val="28"/>
          <w:szCs w:val="28"/>
        </w:rPr>
        <w:t>до 2021 года внедрение комплексной схемы обслуживания населения транспортом общего пользования, включающую в себя новую маршрутную сеть и тарифную линейку;</w:t>
      </w:r>
    </w:p>
    <w:p w:rsidR="00926ADD" w:rsidRPr="00F006DC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06DC">
        <w:rPr>
          <w:rFonts w:ascii="Times New Roman" w:hAnsi="Times New Roman"/>
          <w:sz w:val="28"/>
          <w:szCs w:val="28"/>
        </w:rPr>
        <w:t>до 2025 года начало развития новых видов общественного транспорта на электрической тяге;</w:t>
      </w:r>
    </w:p>
    <w:p w:rsidR="00926ADD" w:rsidRPr="00F006DC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06DC">
        <w:rPr>
          <w:rFonts w:ascii="Times New Roman" w:hAnsi="Times New Roman"/>
          <w:sz w:val="28"/>
          <w:szCs w:val="28"/>
        </w:rPr>
        <w:t>до 2030 года активное внедрение новых видов общественного транспорта на электрической тяге;</w:t>
      </w:r>
    </w:p>
    <w:p w:rsidR="00926ADD" w:rsidRPr="001208B1" w:rsidRDefault="00926ADD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06DC">
        <w:rPr>
          <w:rFonts w:ascii="Times New Roman" w:hAnsi="Times New Roman"/>
          <w:sz w:val="28"/>
          <w:szCs w:val="28"/>
        </w:rPr>
        <w:t>2020-2030 годы – рост перевозок пассажиров</w:t>
      </w:r>
      <w:r w:rsidR="001208B1">
        <w:rPr>
          <w:rFonts w:ascii="Times New Roman" w:hAnsi="Times New Roman"/>
          <w:sz w:val="28"/>
          <w:szCs w:val="28"/>
        </w:rPr>
        <w:t xml:space="preserve"> транспортом общего пользования.</w:t>
      </w:r>
    </w:p>
    <w:p w:rsidR="00926ADD" w:rsidRPr="00E40AA5" w:rsidRDefault="00E40AA5" w:rsidP="00E40AA5">
      <w:pPr>
        <w:pStyle w:val="3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i w:val="0"/>
          <w:sz w:val="28"/>
          <w:lang w:val="ru-RU"/>
        </w:rPr>
      </w:pPr>
      <w:bookmarkStart w:id="26" w:name="_Toc6305268"/>
      <w:bookmarkStart w:id="27" w:name="_Toc6491759"/>
      <w:r>
        <w:rPr>
          <w:rFonts w:ascii="Times New Roman" w:hAnsi="Times New Roman"/>
          <w:b w:val="0"/>
          <w:i w:val="0"/>
          <w:sz w:val="28"/>
          <w:lang w:val="ru-RU"/>
        </w:rPr>
        <w:t>Цель второго уровня 4:</w:t>
      </w:r>
      <w:r w:rsidR="00E52089">
        <w:rPr>
          <w:rFonts w:ascii="Times New Roman" w:hAnsi="Times New Roman"/>
          <w:b w:val="0"/>
          <w:i w:val="0"/>
          <w:sz w:val="28"/>
          <w:lang w:val="ru-RU"/>
        </w:rPr>
        <w:t> </w:t>
      </w:r>
      <w:r w:rsidR="00926ADD" w:rsidRPr="000171A1">
        <w:rPr>
          <w:rFonts w:ascii="Times New Roman" w:hAnsi="Times New Roman"/>
          <w:b w:val="0"/>
          <w:i w:val="0"/>
          <w:sz w:val="28"/>
        </w:rPr>
        <w:t>Создать условия для устойчивого роста благосостояния всех категорий жителей города</w:t>
      </w:r>
      <w:bookmarkEnd w:id="26"/>
      <w:bookmarkEnd w:id="27"/>
      <w:r>
        <w:rPr>
          <w:rFonts w:ascii="Times New Roman" w:hAnsi="Times New Roman"/>
          <w:b w:val="0"/>
          <w:i w:val="0"/>
          <w:sz w:val="28"/>
          <w:lang w:val="ru-RU"/>
        </w:rPr>
        <w:t>.</w:t>
      </w:r>
    </w:p>
    <w:p w:rsidR="009A3F6B" w:rsidRPr="00E40AA5" w:rsidRDefault="00E40AA5" w:rsidP="00E40AA5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1: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A3F6B" w:rsidRPr="000171A1">
        <w:rPr>
          <w:rFonts w:ascii="Times New Roman" w:hAnsi="Times New Roman"/>
          <w:i w:val="0"/>
          <w:sz w:val="28"/>
          <w:u w:val="none"/>
        </w:rPr>
        <w:t>Создать условия для роста реальных доход</w:t>
      </w:r>
      <w:r>
        <w:rPr>
          <w:rFonts w:ascii="Times New Roman" w:hAnsi="Times New Roman"/>
          <w:i w:val="0"/>
          <w:sz w:val="28"/>
          <w:u w:val="none"/>
        </w:rPr>
        <w:t>ов населения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9A3F6B" w:rsidRPr="009A3F6B" w:rsidRDefault="009A3F6B" w:rsidP="00E40A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F6B">
        <w:rPr>
          <w:rStyle w:val="af8"/>
          <w:rFonts w:ascii="Times New Roman" w:hAnsi="Times New Roman"/>
          <w:sz w:val="28"/>
          <w:szCs w:val="28"/>
        </w:rPr>
        <w:tab/>
      </w:r>
      <w:r w:rsidRPr="009A3F6B">
        <w:rPr>
          <w:rFonts w:ascii="Times New Roman" w:hAnsi="Times New Roman"/>
          <w:sz w:val="28"/>
          <w:szCs w:val="28"/>
        </w:rPr>
        <w:t>Стратегические направления деятельности включают:</w:t>
      </w:r>
      <w:r w:rsidRPr="009A3F6B">
        <w:rPr>
          <w:rFonts w:ascii="Times New Roman" w:hAnsi="Times New Roman"/>
          <w:sz w:val="28"/>
          <w:szCs w:val="28"/>
        </w:rPr>
        <w:tab/>
      </w:r>
    </w:p>
    <w:p w:rsidR="009A3F6B" w:rsidRPr="009A3F6B" w:rsidRDefault="009A3F6B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3F6B">
        <w:rPr>
          <w:rFonts w:ascii="Times New Roman" w:hAnsi="Times New Roman"/>
          <w:sz w:val="28"/>
          <w:szCs w:val="28"/>
        </w:rPr>
        <w:t>стимулирование компаний и организаций к созданию высокопроизводительных и высокооплачиваемых рабочих мест на основе модернизации производств и инновационного развития реального сектора экономики;</w:t>
      </w:r>
    </w:p>
    <w:p w:rsidR="009A3F6B" w:rsidRPr="009A3F6B" w:rsidRDefault="009A3F6B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3F6B">
        <w:rPr>
          <w:rFonts w:ascii="Times New Roman" w:hAnsi="Times New Roman"/>
          <w:sz w:val="28"/>
          <w:szCs w:val="28"/>
        </w:rPr>
        <w:t>стимулирование компаний и организаций к развитию новых видов экономической деятельности с высоким уровнем добавленной стоимости, тиражированию успешных российских и мировых предпринимательских практик;</w:t>
      </w:r>
    </w:p>
    <w:p w:rsidR="009A3F6B" w:rsidRPr="009A3F6B" w:rsidRDefault="009A3F6B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3F6B">
        <w:rPr>
          <w:rFonts w:ascii="Times New Roman" w:hAnsi="Times New Roman"/>
          <w:sz w:val="28"/>
          <w:szCs w:val="28"/>
        </w:rPr>
        <w:t>стимулирование компаний и организаций к росту вложение в научно-исследовательские проекты, повышение уровня образования своих сотрудников и доли кадров в общем составе с высшим образованием;</w:t>
      </w:r>
    </w:p>
    <w:p w:rsidR="009A3F6B" w:rsidRPr="009A3F6B" w:rsidRDefault="009A3F6B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3F6B">
        <w:rPr>
          <w:rFonts w:ascii="Times New Roman" w:hAnsi="Times New Roman"/>
          <w:sz w:val="28"/>
          <w:szCs w:val="28"/>
        </w:rPr>
        <w:t xml:space="preserve">стимулирование граждан в трудоспособном возрасте и старше к предпринимательской активности, развитие инструментов и форм поддержки малого предпринимательства и </w:t>
      </w:r>
      <w:proofErr w:type="spellStart"/>
      <w:r w:rsidRPr="009A3F6B">
        <w:rPr>
          <w:rFonts w:ascii="Times New Roman" w:hAnsi="Times New Roman"/>
          <w:sz w:val="28"/>
          <w:szCs w:val="28"/>
        </w:rPr>
        <w:t>самозанятости</w:t>
      </w:r>
      <w:proofErr w:type="spellEnd"/>
      <w:r w:rsidRPr="009A3F6B">
        <w:rPr>
          <w:rFonts w:ascii="Times New Roman" w:hAnsi="Times New Roman"/>
          <w:sz w:val="28"/>
          <w:szCs w:val="28"/>
        </w:rPr>
        <w:t xml:space="preserve"> населения.</w:t>
      </w:r>
    </w:p>
    <w:p w:rsidR="009A3F6B" w:rsidRPr="000171A1" w:rsidRDefault="00E40AA5" w:rsidP="00E40A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Задача 2:</w:t>
      </w:r>
      <w:r w:rsidR="00E52089">
        <w:rPr>
          <w:rFonts w:ascii="Times New Roman" w:hAnsi="Times New Roman"/>
          <w:sz w:val="28"/>
        </w:rPr>
        <w:t> </w:t>
      </w:r>
      <w:r w:rsidR="009A3F6B" w:rsidRPr="000171A1">
        <w:rPr>
          <w:rFonts w:ascii="Times New Roman" w:hAnsi="Times New Roman"/>
          <w:sz w:val="28"/>
        </w:rPr>
        <w:t>Содействовать эффективному регулированию рынка труда</w:t>
      </w:r>
      <w:r>
        <w:rPr>
          <w:rFonts w:ascii="Times New Roman" w:hAnsi="Times New Roman"/>
          <w:sz w:val="28"/>
        </w:rPr>
        <w:t>.</w:t>
      </w:r>
    </w:p>
    <w:p w:rsidR="009A3F6B" w:rsidRPr="009A3F6B" w:rsidRDefault="009A3F6B" w:rsidP="009A3F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3F6B">
        <w:tab/>
      </w:r>
      <w:r w:rsidRPr="009A3F6B">
        <w:rPr>
          <w:rFonts w:ascii="Times New Roman" w:hAnsi="Times New Roman"/>
          <w:sz w:val="28"/>
          <w:szCs w:val="28"/>
        </w:rPr>
        <w:t>Стратегические направления деятельности включают:</w:t>
      </w:r>
    </w:p>
    <w:p w:rsidR="009A3F6B" w:rsidRPr="009A3F6B" w:rsidRDefault="009A3F6B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3F6B">
        <w:rPr>
          <w:rFonts w:ascii="Times New Roman" w:hAnsi="Times New Roman"/>
          <w:sz w:val="28"/>
          <w:szCs w:val="28"/>
        </w:rPr>
        <w:t xml:space="preserve">формирование системы заказа на подготовку специалистов, удовлетворяющей потребность экономики города в квалифицированных трудовых ресурсах на основе прогноза профессиональной композиции города до 2030 года, включая модернизацию инфраструктуры, позволяющую работникам предприятий и гражданам, ищущим работу, инициативно включаться в международное движение </w:t>
      </w:r>
      <w:proofErr w:type="spellStart"/>
      <w:r w:rsidRPr="009A3F6B">
        <w:rPr>
          <w:rFonts w:ascii="Times New Roman" w:hAnsi="Times New Roman"/>
          <w:sz w:val="28"/>
          <w:szCs w:val="28"/>
        </w:rPr>
        <w:t>World</w:t>
      </w:r>
      <w:proofErr w:type="spellEnd"/>
      <w:r w:rsidRPr="009A3F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3F6B">
        <w:rPr>
          <w:rFonts w:ascii="Times New Roman" w:hAnsi="Times New Roman"/>
          <w:sz w:val="28"/>
          <w:szCs w:val="28"/>
        </w:rPr>
        <w:t>Skills</w:t>
      </w:r>
      <w:proofErr w:type="spellEnd"/>
      <w:r w:rsidRPr="009A3F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3F6B">
        <w:rPr>
          <w:rFonts w:ascii="Times New Roman" w:hAnsi="Times New Roman"/>
          <w:sz w:val="28"/>
          <w:szCs w:val="28"/>
        </w:rPr>
        <w:t>International</w:t>
      </w:r>
      <w:proofErr w:type="spellEnd"/>
      <w:r w:rsidRPr="009A3F6B">
        <w:rPr>
          <w:rFonts w:ascii="Times New Roman" w:hAnsi="Times New Roman"/>
          <w:sz w:val="28"/>
          <w:szCs w:val="28"/>
        </w:rPr>
        <w:t>;</w:t>
      </w:r>
    </w:p>
    <w:p w:rsidR="009A3F6B" w:rsidRPr="009A3F6B" w:rsidRDefault="009A3F6B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3F6B">
        <w:rPr>
          <w:rFonts w:ascii="Times New Roman" w:hAnsi="Times New Roman"/>
          <w:sz w:val="28"/>
          <w:szCs w:val="28"/>
        </w:rPr>
        <w:t>разработку и реализацию мер, повышающих доступность получения профессионального образования и выравнивание шансов способной молодежи из разных социальных групп, в том числе развитие продуктивной ментальности, территориальных образовательных программ, формирующих современные компетенции</w:t>
      </w:r>
      <w:r w:rsidR="009D2A7B">
        <w:rPr>
          <w:rFonts w:ascii="Times New Roman" w:hAnsi="Times New Roman"/>
          <w:sz w:val="28"/>
          <w:szCs w:val="28"/>
        </w:rPr>
        <w:t>;</w:t>
      </w:r>
    </w:p>
    <w:p w:rsidR="009A3F6B" w:rsidRPr="009A3F6B" w:rsidRDefault="009A3F6B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3F6B">
        <w:rPr>
          <w:rFonts w:ascii="Times New Roman" w:hAnsi="Times New Roman"/>
          <w:sz w:val="28"/>
          <w:szCs w:val="28"/>
        </w:rPr>
        <w:t>содействие внедрению профессиональных стандартов в отраслях экономики города Красноярска в соответствии с Реестром профессиональных стандартов;</w:t>
      </w:r>
    </w:p>
    <w:p w:rsidR="009A3F6B" w:rsidRPr="009A3F6B" w:rsidRDefault="009A3F6B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3F6B">
        <w:rPr>
          <w:rFonts w:ascii="Times New Roman" w:hAnsi="Times New Roman"/>
          <w:sz w:val="28"/>
          <w:szCs w:val="28"/>
        </w:rPr>
        <w:t xml:space="preserve">обеспечение реализации политики межкультурных коммуникаций </w:t>
      </w:r>
      <w:r w:rsidRPr="009A3F6B">
        <w:rPr>
          <w:rFonts w:ascii="Times New Roman" w:hAnsi="Times New Roman"/>
          <w:sz w:val="28"/>
          <w:szCs w:val="28"/>
        </w:rPr>
        <w:br/>
        <w:t>в городской среде;</w:t>
      </w:r>
    </w:p>
    <w:p w:rsidR="009A3F6B" w:rsidRPr="009A3F6B" w:rsidRDefault="009A3F6B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3F6B">
        <w:rPr>
          <w:rFonts w:ascii="Times New Roman" w:hAnsi="Times New Roman"/>
          <w:sz w:val="28"/>
          <w:szCs w:val="28"/>
        </w:rPr>
        <w:t xml:space="preserve">содействие развитию актуальных компетенций населения в области сетевого взаимодействия, кооперации, включения в различные формы общественной активности в рамках </w:t>
      </w:r>
      <w:proofErr w:type="gramStart"/>
      <w:r w:rsidRPr="009A3F6B">
        <w:rPr>
          <w:rFonts w:ascii="Times New Roman" w:hAnsi="Times New Roman"/>
          <w:sz w:val="28"/>
          <w:szCs w:val="28"/>
        </w:rPr>
        <w:t>программ развития человеческого потенциала территорий России</w:t>
      </w:r>
      <w:proofErr w:type="gramEnd"/>
      <w:r w:rsidRPr="009A3F6B">
        <w:rPr>
          <w:rFonts w:ascii="Times New Roman" w:hAnsi="Times New Roman"/>
          <w:sz w:val="28"/>
          <w:szCs w:val="28"/>
        </w:rPr>
        <w:t xml:space="preserve"> с использованием ресурсов </w:t>
      </w:r>
      <w:proofErr w:type="spellStart"/>
      <w:r w:rsidRPr="009A3F6B">
        <w:rPr>
          <w:rFonts w:ascii="Times New Roman" w:hAnsi="Times New Roman"/>
          <w:sz w:val="28"/>
          <w:szCs w:val="28"/>
        </w:rPr>
        <w:t>коллаборации</w:t>
      </w:r>
      <w:proofErr w:type="spellEnd"/>
      <w:r w:rsidRPr="009A3F6B">
        <w:rPr>
          <w:rFonts w:ascii="Times New Roman" w:hAnsi="Times New Roman"/>
          <w:sz w:val="28"/>
          <w:szCs w:val="28"/>
        </w:rPr>
        <w:t>;</w:t>
      </w:r>
    </w:p>
    <w:p w:rsidR="009A3F6B" w:rsidRPr="009A3F6B" w:rsidRDefault="009A3F6B" w:rsidP="000171A1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3F6B">
        <w:rPr>
          <w:rFonts w:ascii="Times New Roman" w:hAnsi="Times New Roman"/>
          <w:sz w:val="28"/>
          <w:szCs w:val="28"/>
        </w:rPr>
        <w:t xml:space="preserve">разработку институциональных условий для согласования представлений по вопросам потребности в трудовых ресурсах со стороны предпринимателей и представителей органов </w:t>
      </w:r>
      <w:proofErr w:type="gramStart"/>
      <w:r w:rsidRPr="009A3F6B">
        <w:rPr>
          <w:rFonts w:ascii="Times New Roman" w:hAnsi="Times New Roman"/>
          <w:sz w:val="28"/>
          <w:szCs w:val="28"/>
        </w:rPr>
        <w:t>власти</w:t>
      </w:r>
      <w:proofErr w:type="gramEnd"/>
      <w:r w:rsidRPr="009A3F6B">
        <w:rPr>
          <w:rFonts w:ascii="Times New Roman" w:hAnsi="Times New Roman"/>
          <w:sz w:val="28"/>
          <w:szCs w:val="28"/>
        </w:rPr>
        <w:t xml:space="preserve"> с целью повышения эффективности принимаемых решений.</w:t>
      </w:r>
    </w:p>
    <w:p w:rsidR="00926ADD" w:rsidRDefault="009A3F6B" w:rsidP="009A3F6B">
      <w:pPr>
        <w:pStyle w:val="a8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9A3F6B">
        <w:rPr>
          <w:rFonts w:ascii="Times New Roman" w:eastAsia="Times New Roman" w:hAnsi="Times New Roman"/>
          <w:sz w:val="28"/>
          <w:szCs w:val="28"/>
        </w:rPr>
        <w:t xml:space="preserve">Ожидаемые результаты: рост производительности труда, </w:t>
      </w:r>
      <w:r w:rsidRPr="009A3F6B">
        <w:rPr>
          <w:rFonts w:ascii="Times New Roman" w:hAnsi="Times New Roman"/>
          <w:sz w:val="28"/>
          <w:szCs w:val="28"/>
        </w:rPr>
        <w:t>уровня заработной платы и реальных доходов населения; снижение уровня безработицы, д</w:t>
      </w:r>
      <w:r w:rsidRPr="009A3F6B">
        <w:rPr>
          <w:rFonts w:ascii="Times New Roman" w:hAnsi="Times New Roman"/>
          <w:color w:val="000000"/>
          <w:sz w:val="28"/>
          <w:szCs w:val="28"/>
        </w:rPr>
        <w:t>оли населения с денежными доходами ниже прожиточного минимума</w:t>
      </w:r>
      <w:r w:rsidRPr="009A3F6B">
        <w:rPr>
          <w:rFonts w:ascii="Times New Roman" w:eastAsia="Times New Roman" w:hAnsi="Times New Roman"/>
          <w:sz w:val="28"/>
          <w:szCs w:val="28"/>
        </w:rPr>
        <w:t>.</w:t>
      </w:r>
    </w:p>
    <w:p w:rsidR="00926ADD" w:rsidRPr="00E40AA5" w:rsidRDefault="00E40AA5" w:rsidP="00E40AA5">
      <w:pPr>
        <w:pStyle w:val="3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i w:val="0"/>
          <w:sz w:val="28"/>
          <w:lang w:val="ru-RU"/>
        </w:rPr>
      </w:pPr>
      <w:bookmarkStart w:id="28" w:name="_Toc6305269"/>
      <w:bookmarkStart w:id="29" w:name="_Toc6491760"/>
      <w:r>
        <w:rPr>
          <w:rFonts w:ascii="Times New Roman" w:hAnsi="Times New Roman"/>
          <w:b w:val="0"/>
          <w:i w:val="0"/>
          <w:sz w:val="28"/>
          <w:lang w:val="ru-RU"/>
        </w:rPr>
        <w:t>Цель второго уровня</w:t>
      </w:r>
      <w:r>
        <w:rPr>
          <w:rFonts w:ascii="Times New Roman" w:hAnsi="Times New Roman"/>
          <w:b w:val="0"/>
          <w:i w:val="0"/>
          <w:sz w:val="28"/>
          <w:lang w:val="en-US"/>
        </w:rPr>
        <w:t> </w:t>
      </w:r>
      <w:r w:rsidRPr="00E40AA5">
        <w:rPr>
          <w:rFonts w:ascii="Times New Roman" w:hAnsi="Times New Roman"/>
          <w:b w:val="0"/>
          <w:i w:val="0"/>
          <w:sz w:val="28"/>
          <w:lang w:val="ru-RU"/>
        </w:rPr>
        <w:t>5</w:t>
      </w:r>
      <w:r>
        <w:rPr>
          <w:rFonts w:ascii="Times New Roman" w:hAnsi="Times New Roman"/>
          <w:b w:val="0"/>
          <w:i w:val="0"/>
          <w:sz w:val="28"/>
          <w:lang w:val="ru-RU"/>
        </w:rPr>
        <w:t>:</w:t>
      </w:r>
      <w:r w:rsidR="00E52089">
        <w:rPr>
          <w:rFonts w:ascii="Times New Roman" w:hAnsi="Times New Roman"/>
          <w:b w:val="0"/>
          <w:i w:val="0"/>
          <w:sz w:val="28"/>
          <w:lang w:val="ru-RU"/>
        </w:rPr>
        <w:t> </w:t>
      </w:r>
      <w:r w:rsidR="00926ADD" w:rsidRPr="000171A1">
        <w:rPr>
          <w:rFonts w:ascii="Times New Roman" w:hAnsi="Times New Roman"/>
          <w:b w:val="0"/>
          <w:i w:val="0"/>
          <w:sz w:val="28"/>
        </w:rPr>
        <w:t>Обеспечить пространственное развитие города, необходимое для комплексного развития городской среды, улучшения жилищных условий горожан</w:t>
      </w:r>
      <w:bookmarkEnd w:id="28"/>
      <w:bookmarkEnd w:id="29"/>
      <w:r>
        <w:rPr>
          <w:rFonts w:ascii="Times New Roman" w:hAnsi="Times New Roman"/>
          <w:b w:val="0"/>
          <w:i w:val="0"/>
          <w:sz w:val="28"/>
          <w:lang w:val="ru-RU"/>
        </w:rPr>
        <w:t>.</w:t>
      </w:r>
    </w:p>
    <w:p w:rsidR="00B641CE" w:rsidRPr="00E40AA5" w:rsidRDefault="00E40AA5" w:rsidP="00E40AA5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bookmarkStart w:id="30" w:name="_Toc451116605"/>
      <w:r>
        <w:rPr>
          <w:rFonts w:ascii="Times New Roman" w:hAnsi="Times New Roman"/>
          <w:i w:val="0"/>
          <w:sz w:val="28"/>
          <w:u w:val="none"/>
          <w:lang w:val="ru-RU"/>
        </w:rPr>
        <w:t>Задача 1: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B641CE" w:rsidRPr="000171A1">
        <w:rPr>
          <w:rFonts w:ascii="Times New Roman" w:hAnsi="Times New Roman"/>
          <w:i w:val="0"/>
          <w:sz w:val="28"/>
          <w:u w:val="none"/>
        </w:rPr>
        <w:t>Обеспечить комплексное развитие городской среды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B641CE" w:rsidRPr="00961F38" w:rsidRDefault="00B641CE" w:rsidP="00B641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F38">
        <w:rPr>
          <w:rFonts w:ascii="Times New Roman" w:hAnsi="Times New Roman"/>
          <w:sz w:val="28"/>
          <w:szCs w:val="28"/>
        </w:rPr>
        <w:t xml:space="preserve">Комплексное развитие городской среды будет основываться на повышении </w:t>
      </w:r>
      <w:r w:rsidRPr="00961F38">
        <w:rPr>
          <w:rFonts w:ascii="Times New Roman" w:hAnsi="Times New Roman"/>
          <w:sz w:val="28"/>
        </w:rPr>
        <w:t xml:space="preserve">качества градостроительных характеристик и совершенствовании пространственной структуры города Красноярска. </w:t>
      </w:r>
      <w:r w:rsidRPr="00961F38">
        <w:rPr>
          <w:rFonts w:ascii="Times New Roman" w:hAnsi="Times New Roman"/>
          <w:sz w:val="28"/>
          <w:szCs w:val="28"/>
        </w:rPr>
        <w:t>Стратегические направления деятельности включают:</w:t>
      </w:r>
    </w:p>
    <w:p w:rsidR="00B641CE" w:rsidRPr="00961F38" w:rsidRDefault="00B641CE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F38">
        <w:rPr>
          <w:rFonts w:ascii="Times New Roman" w:hAnsi="Times New Roman"/>
          <w:sz w:val="28"/>
          <w:szCs w:val="28"/>
        </w:rPr>
        <w:t>проведение комплексных научных исследований, предусматривающих анализ существующих и прогнозируемых проблем пространственного развития, оказывающих негативное влияние на формирование комфортной городской среды;</w:t>
      </w:r>
    </w:p>
    <w:p w:rsidR="00B641CE" w:rsidRPr="00961F38" w:rsidRDefault="00070641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F38">
        <w:rPr>
          <w:rFonts w:ascii="Times New Roman" w:hAnsi="Times New Roman"/>
          <w:sz w:val="28"/>
          <w:szCs w:val="28"/>
        </w:rPr>
        <w:t>определение</w:t>
      </w:r>
      <w:r w:rsidR="00B641CE" w:rsidRPr="00961F38">
        <w:rPr>
          <w:rFonts w:ascii="Times New Roman" w:hAnsi="Times New Roman"/>
          <w:sz w:val="28"/>
          <w:szCs w:val="28"/>
        </w:rPr>
        <w:t xml:space="preserve"> в соответствии с современными градостроительными тенденциями принципов, стандартов и норм пространственного развития города, как основы разрешительных документов для строительных организаций и </w:t>
      </w:r>
      <w:proofErr w:type="spellStart"/>
      <w:r w:rsidR="00B641CE" w:rsidRPr="00961F38">
        <w:rPr>
          <w:rFonts w:ascii="Times New Roman" w:hAnsi="Times New Roman"/>
          <w:sz w:val="28"/>
          <w:szCs w:val="28"/>
        </w:rPr>
        <w:t>девелопмента</w:t>
      </w:r>
      <w:proofErr w:type="spellEnd"/>
      <w:r w:rsidR="00B641CE" w:rsidRPr="00961F38">
        <w:rPr>
          <w:rFonts w:ascii="Times New Roman" w:hAnsi="Times New Roman"/>
          <w:sz w:val="28"/>
          <w:szCs w:val="28"/>
        </w:rPr>
        <w:t>;</w:t>
      </w:r>
    </w:p>
    <w:p w:rsidR="00B641CE" w:rsidRPr="00961F38" w:rsidRDefault="00961F38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F38">
        <w:rPr>
          <w:rFonts w:ascii="Times New Roman" w:hAnsi="Times New Roman"/>
          <w:sz w:val="28"/>
          <w:szCs w:val="28"/>
        </w:rPr>
        <w:t xml:space="preserve">разработку и внедрение стандартов благоустройства, обеспечивающих высокий уровень выполнения работ, применяемых материалов и технологий, предусматривающих развитие и эксплуатацию улично-дорожной сети, общественных пространств и рекреационных территорий, озеленения, организации пешеходных коммуникаций, определения границ прилегающих территорий, порядка участия граждан и организаций в реализации мероприятий по благоустройству, осуществления </w:t>
      </w:r>
      <w:proofErr w:type="gramStart"/>
      <w:r w:rsidRPr="00961F3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61F38">
        <w:rPr>
          <w:rFonts w:ascii="Times New Roman" w:hAnsi="Times New Roman"/>
          <w:sz w:val="28"/>
          <w:szCs w:val="28"/>
        </w:rPr>
        <w:t xml:space="preserve"> соблюдением правил благоустройства;</w:t>
      </w:r>
    </w:p>
    <w:p w:rsidR="00B641CE" w:rsidRPr="00961F38" w:rsidRDefault="00961F38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F38">
        <w:rPr>
          <w:rFonts w:ascii="Times New Roman" w:hAnsi="Times New Roman"/>
          <w:sz w:val="28"/>
          <w:szCs w:val="28"/>
        </w:rPr>
        <w:t>подготовк</w:t>
      </w:r>
      <w:r w:rsidR="00E40AA5">
        <w:rPr>
          <w:rFonts w:ascii="Times New Roman" w:hAnsi="Times New Roman"/>
          <w:sz w:val="28"/>
          <w:szCs w:val="28"/>
        </w:rPr>
        <w:t>у</w:t>
      </w:r>
      <w:r w:rsidRPr="00961F38">
        <w:rPr>
          <w:rFonts w:ascii="Times New Roman" w:hAnsi="Times New Roman"/>
          <w:sz w:val="28"/>
          <w:szCs w:val="28"/>
        </w:rPr>
        <w:t xml:space="preserve"> документов направленных на совершенствование архитектурного облика города с учетом современных градостроительных технологий и лучших российских и зарубежных практик;</w:t>
      </w:r>
    </w:p>
    <w:p w:rsidR="00D93C04" w:rsidRPr="00961F38" w:rsidRDefault="00D93C04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F38">
        <w:rPr>
          <w:rFonts w:ascii="Times New Roman" w:hAnsi="Times New Roman"/>
          <w:sz w:val="28"/>
          <w:szCs w:val="28"/>
        </w:rPr>
        <w:t>актуализацию документов территориального планирования на основании научного подхода с учетом агломерационных процессов;</w:t>
      </w:r>
    </w:p>
    <w:p w:rsidR="00B641CE" w:rsidRPr="00961F38" w:rsidRDefault="00B641CE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F38">
        <w:rPr>
          <w:rFonts w:ascii="Times New Roman" w:hAnsi="Times New Roman"/>
          <w:sz w:val="28"/>
          <w:szCs w:val="28"/>
        </w:rPr>
        <w:t>разработку концепции колористического решения города Красноярска с целью улучшения качества визуальной среды города;</w:t>
      </w:r>
    </w:p>
    <w:p w:rsidR="00B641CE" w:rsidRPr="00961F38" w:rsidRDefault="00070641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F38">
        <w:rPr>
          <w:rFonts w:ascii="Times New Roman" w:hAnsi="Times New Roman"/>
          <w:sz w:val="28"/>
          <w:szCs w:val="28"/>
        </w:rPr>
        <w:t xml:space="preserve">формирование «полицентрической» пространственной организации, исключающей </w:t>
      </w:r>
      <w:proofErr w:type="spellStart"/>
      <w:r w:rsidRPr="00961F38">
        <w:rPr>
          <w:rFonts w:ascii="Times New Roman" w:hAnsi="Times New Roman"/>
          <w:sz w:val="28"/>
          <w:szCs w:val="28"/>
        </w:rPr>
        <w:t>монофункциональность</w:t>
      </w:r>
      <w:proofErr w:type="spellEnd"/>
      <w:r w:rsidRPr="00961F38">
        <w:rPr>
          <w:rFonts w:ascii="Times New Roman" w:hAnsi="Times New Roman"/>
          <w:sz w:val="28"/>
          <w:szCs w:val="28"/>
        </w:rPr>
        <w:t xml:space="preserve"> территорий и обеспечивающей децентрализацию районов деловой активности и их интеграцию в жилые и производственные территории.</w:t>
      </w:r>
    </w:p>
    <w:p w:rsidR="00B641CE" w:rsidRPr="007F68C1" w:rsidRDefault="007F68C1" w:rsidP="007F68C1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2: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B641CE" w:rsidRPr="00CB2E0A">
        <w:rPr>
          <w:rFonts w:ascii="Times New Roman" w:hAnsi="Times New Roman"/>
          <w:i w:val="0"/>
          <w:sz w:val="28"/>
          <w:u w:val="none"/>
        </w:rPr>
        <w:t>Улучшить условия проживания горожан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B641CE" w:rsidRPr="00961F38" w:rsidRDefault="00B641CE" w:rsidP="00B641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F38">
        <w:rPr>
          <w:rFonts w:ascii="Times New Roman" w:hAnsi="Times New Roman"/>
          <w:sz w:val="28"/>
          <w:szCs w:val="28"/>
        </w:rPr>
        <w:t>Стратегические направления деятельности включают:</w:t>
      </w:r>
    </w:p>
    <w:p w:rsidR="00B641CE" w:rsidRPr="00961F38" w:rsidRDefault="00B641CE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F38">
        <w:rPr>
          <w:rFonts w:ascii="Times New Roman" w:hAnsi="Times New Roman"/>
          <w:sz w:val="28"/>
          <w:szCs w:val="28"/>
        </w:rPr>
        <w:t>комплексный подход к освоению территорий, предусмотренных в рамках проектов реновации или нового строительства под создание новых жилых, общественно-деловых и производственных районов;</w:t>
      </w:r>
    </w:p>
    <w:p w:rsidR="00B641CE" w:rsidRPr="00961F38" w:rsidRDefault="00B641CE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F38">
        <w:rPr>
          <w:rFonts w:ascii="Times New Roman" w:hAnsi="Times New Roman"/>
          <w:sz w:val="28"/>
          <w:szCs w:val="28"/>
        </w:rPr>
        <w:t xml:space="preserve">сокращение диспропорции в обеспечении жилых районов и микрорайонов города объектами социальной, транспортной и инженерной инфраструктуры, озелененными пространствами в соответствии с нормативными требованиями. Особое внимание необходимо уделить транспортно-ориентированному пространственному развитию, с учетом: транспортной обеспеченности территорий; развития территорий вдоль коридоров общественного транспорта, включая коридоры железнодорожного транспорта; формирования территорий для обслуживания транспортных потоков, включая газозаправочные станции, инфраструктуру зарядных сетей для транспорта, имеющего электрические двигатели, </w:t>
      </w:r>
      <w:proofErr w:type="spellStart"/>
      <w:r w:rsidRPr="00961F38">
        <w:rPr>
          <w:rFonts w:ascii="Times New Roman" w:hAnsi="Times New Roman"/>
          <w:sz w:val="28"/>
          <w:szCs w:val="28"/>
        </w:rPr>
        <w:t>автомоечные</w:t>
      </w:r>
      <w:proofErr w:type="spellEnd"/>
      <w:r w:rsidRPr="00961F38">
        <w:rPr>
          <w:rFonts w:ascii="Times New Roman" w:hAnsi="Times New Roman"/>
          <w:sz w:val="28"/>
          <w:szCs w:val="28"/>
        </w:rPr>
        <w:t xml:space="preserve"> комплексы;</w:t>
      </w:r>
    </w:p>
    <w:p w:rsidR="00B641CE" w:rsidRPr="00961F38" w:rsidRDefault="00D93C04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F38">
        <w:rPr>
          <w:rFonts w:ascii="Times New Roman" w:hAnsi="Times New Roman"/>
          <w:sz w:val="28"/>
          <w:szCs w:val="28"/>
        </w:rPr>
        <w:t>разработку стратегии пространственного развития города Красноярска предусматривающую преимущественную реновацию, регенерацию и развитие застроенных территорий, оптимизацию экстенсивного развития территорий, в том числе жилищной застройки</w:t>
      </w:r>
      <w:r w:rsidR="00B641CE" w:rsidRPr="00961F38">
        <w:rPr>
          <w:rFonts w:ascii="Times New Roman" w:hAnsi="Times New Roman"/>
          <w:sz w:val="28"/>
          <w:szCs w:val="28"/>
        </w:rPr>
        <w:t>;</w:t>
      </w:r>
    </w:p>
    <w:p w:rsidR="00B641CE" w:rsidRPr="00961F38" w:rsidRDefault="00B641CE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F38">
        <w:rPr>
          <w:rFonts w:ascii="Times New Roman" w:hAnsi="Times New Roman"/>
          <w:sz w:val="28"/>
          <w:szCs w:val="28"/>
        </w:rPr>
        <w:t xml:space="preserve">расширение общегородской системы озеленения и рекреации, обеспечение устойчивой охраны и защиты лесов, </w:t>
      </w:r>
      <w:proofErr w:type="spellStart"/>
      <w:r w:rsidRPr="00961F38">
        <w:rPr>
          <w:rFonts w:ascii="Times New Roman" w:hAnsi="Times New Roman"/>
          <w:sz w:val="28"/>
          <w:szCs w:val="28"/>
        </w:rPr>
        <w:t>лесовосстановление</w:t>
      </w:r>
      <w:proofErr w:type="spellEnd"/>
      <w:r w:rsidRPr="00961F38">
        <w:rPr>
          <w:rFonts w:ascii="Times New Roman" w:hAnsi="Times New Roman"/>
          <w:sz w:val="28"/>
          <w:szCs w:val="28"/>
        </w:rPr>
        <w:t xml:space="preserve"> на территории города Красноярска, включающее развитие зеленого каркаса города, создание новых моделей планирования общегородских пространств, предназначенных для комфортного отдыха, пешеходных зон, велодорожек, мини-площадей и скверов, набережных, видовых площадок;</w:t>
      </w:r>
    </w:p>
    <w:p w:rsidR="00B641CE" w:rsidRPr="00961F38" w:rsidRDefault="00B641CE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F38">
        <w:rPr>
          <w:rFonts w:ascii="Times New Roman" w:hAnsi="Times New Roman"/>
          <w:sz w:val="28"/>
          <w:szCs w:val="28"/>
        </w:rPr>
        <w:t>повышение разнообразия в формировании общественных пространств в зависимости от стиля и образа жизни населения районов города, переход от концепции однотипной застройки к индивидуальным архитектурным проектам;</w:t>
      </w:r>
    </w:p>
    <w:p w:rsidR="00B641CE" w:rsidRPr="00961F38" w:rsidRDefault="00B641CE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F38">
        <w:rPr>
          <w:rFonts w:ascii="Times New Roman" w:hAnsi="Times New Roman"/>
          <w:sz w:val="28"/>
          <w:szCs w:val="28"/>
        </w:rPr>
        <w:t>сохранение и формирование новых природно-исторических ландшафтов города, планирование в пригородных зонах территорий кемпинговых зон;</w:t>
      </w:r>
    </w:p>
    <w:p w:rsidR="00B641CE" w:rsidRPr="00961F38" w:rsidRDefault="00B641CE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F38">
        <w:rPr>
          <w:rFonts w:ascii="Times New Roman" w:hAnsi="Times New Roman"/>
          <w:sz w:val="28"/>
          <w:szCs w:val="28"/>
        </w:rPr>
        <w:t>развитие исторического центра города Красноярска, предполагающее его частичную функциональную «разгрузку»;</w:t>
      </w:r>
    </w:p>
    <w:p w:rsidR="00B641CE" w:rsidRPr="00020090" w:rsidRDefault="00B641CE" w:rsidP="00B641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F38">
        <w:rPr>
          <w:rFonts w:ascii="Times New Roman" w:hAnsi="Times New Roman"/>
          <w:sz w:val="28"/>
          <w:szCs w:val="28"/>
        </w:rPr>
        <w:t xml:space="preserve">Ожидаемые результаты: создание проектов градостроительных решений и институциональных условий для обеспечения столичного уровня города Красноярска; снижение диспропорций и асимметрии в пространственном развитии города; рост площади городской территории под лесопарковыми зонами; </w:t>
      </w:r>
      <w:r w:rsidRPr="00961F38">
        <w:rPr>
          <w:rFonts w:ascii="Times New Roman" w:eastAsia="Times New Roman" w:hAnsi="Times New Roman"/>
          <w:sz w:val="28"/>
          <w:szCs w:val="28"/>
          <w:lang w:eastAsia="ru-RU"/>
        </w:rPr>
        <w:t>повышение индекса качества городской среды на 30 процентов</w:t>
      </w:r>
      <w:r w:rsidRPr="00961F38">
        <w:rPr>
          <w:rFonts w:ascii="Times New Roman" w:hAnsi="Times New Roman"/>
          <w:sz w:val="28"/>
          <w:szCs w:val="28"/>
        </w:rPr>
        <w:t>.</w:t>
      </w:r>
    </w:p>
    <w:p w:rsidR="00926ADD" w:rsidRPr="007F68C1" w:rsidRDefault="00926ADD" w:rsidP="007F68C1">
      <w:pPr>
        <w:pStyle w:val="2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sz w:val="28"/>
          <w:lang w:val="ru-RU"/>
        </w:rPr>
      </w:pPr>
      <w:bookmarkStart w:id="31" w:name="_Toc6305270"/>
      <w:bookmarkStart w:id="32" w:name="_Toc6491761"/>
      <w:bookmarkEnd w:id="30"/>
      <w:r w:rsidRPr="00CB2E0A">
        <w:rPr>
          <w:rFonts w:ascii="Times New Roman" w:hAnsi="Times New Roman"/>
          <w:b w:val="0"/>
          <w:sz w:val="28"/>
        </w:rPr>
        <w:t xml:space="preserve">Цель первого уровня 2: </w:t>
      </w:r>
      <w:r w:rsidRPr="00CB2E0A">
        <w:rPr>
          <w:rFonts w:ascii="Times New Roman" w:eastAsia="Times New Roman" w:hAnsi="Times New Roman"/>
          <w:b w:val="0"/>
          <w:bCs/>
          <w:color w:val="000000"/>
          <w:sz w:val="28"/>
          <w:lang w:eastAsia="ru-RU"/>
        </w:rPr>
        <w:t xml:space="preserve">Стать центром коммуникаций Евразии, многофункциональным ключевым центром компетенций </w:t>
      </w:r>
      <w:proofErr w:type="spellStart"/>
      <w:r w:rsidRPr="00CB2E0A">
        <w:rPr>
          <w:rFonts w:ascii="Times New Roman" w:eastAsia="Times New Roman" w:hAnsi="Times New Roman"/>
          <w:b w:val="0"/>
          <w:bCs/>
          <w:color w:val="000000"/>
          <w:sz w:val="28"/>
          <w:lang w:eastAsia="ru-RU"/>
        </w:rPr>
        <w:t>Ангаро</w:t>
      </w:r>
      <w:proofErr w:type="spellEnd"/>
      <w:r w:rsidRPr="00CB2E0A">
        <w:rPr>
          <w:rFonts w:ascii="Times New Roman" w:eastAsia="Times New Roman" w:hAnsi="Times New Roman"/>
          <w:b w:val="0"/>
          <w:bCs/>
          <w:color w:val="000000"/>
          <w:sz w:val="28"/>
          <w:lang w:eastAsia="ru-RU"/>
        </w:rPr>
        <w:t>-Енисейского макрорегиона</w:t>
      </w:r>
      <w:bookmarkEnd w:id="31"/>
      <w:bookmarkEnd w:id="32"/>
      <w:r w:rsidR="007F68C1">
        <w:rPr>
          <w:rFonts w:ascii="Times New Roman" w:eastAsia="Times New Roman" w:hAnsi="Times New Roman"/>
          <w:b w:val="0"/>
          <w:bCs/>
          <w:color w:val="000000"/>
          <w:sz w:val="28"/>
          <w:lang w:val="ru-RU" w:eastAsia="ru-RU"/>
        </w:rPr>
        <w:t>.</w:t>
      </w:r>
    </w:p>
    <w:p w:rsidR="00926ADD" w:rsidRPr="007F68C1" w:rsidRDefault="007F68C1" w:rsidP="007F68C1">
      <w:pPr>
        <w:pStyle w:val="3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i w:val="0"/>
          <w:sz w:val="28"/>
          <w:lang w:val="ru-RU"/>
        </w:rPr>
      </w:pPr>
      <w:bookmarkStart w:id="33" w:name="_Toc6305271"/>
      <w:bookmarkStart w:id="34" w:name="_Toc6491762"/>
      <w:r>
        <w:rPr>
          <w:rFonts w:ascii="Times New Roman" w:hAnsi="Times New Roman"/>
          <w:b w:val="0"/>
          <w:i w:val="0"/>
          <w:sz w:val="28"/>
          <w:lang w:val="ru-RU"/>
        </w:rPr>
        <w:t>Цель второго уровня 1:</w:t>
      </w:r>
      <w:r w:rsidR="00E52089">
        <w:rPr>
          <w:rFonts w:ascii="Times New Roman" w:hAnsi="Times New Roman"/>
          <w:b w:val="0"/>
          <w:i w:val="0"/>
          <w:sz w:val="28"/>
          <w:lang w:val="ru-RU"/>
        </w:rPr>
        <w:t> </w:t>
      </w:r>
      <w:r w:rsidR="00926ADD" w:rsidRPr="00CB2E0A">
        <w:rPr>
          <w:rFonts w:ascii="Times New Roman" w:hAnsi="Times New Roman"/>
          <w:b w:val="0"/>
          <w:i w:val="0"/>
          <w:sz w:val="28"/>
        </w:rPr>
        <w:t>Сформировать позитивный имидж города и создать условия для роста инвестиционной и деловой привлекательности</w:t>
      </w:r>
      <w:bookmarkEnd w:id="33"/>
      <w:bookmarkEnd w:id="34"/>
      <w:r>
        <w:rPr>
          <w:rFonts w:ascii="Times New Roman" w:hAnsi="Times New Roman"/>
          <w:b w:val="0"/>
          <w:i w:val="0"/>
          <w:sz w:val="28"/>
          <w:lang w:val="ru-RU"/>
        </w:rPr>
        <w:t>.</w:t>
      </w:r>
    </w:p>
    <w:p w:rsidR="00926ADD" w:rsidRPr="007F68C1" w:rsidRDefault="007F68C1" w:rsidP="007F68C1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1: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CB2E0A">
        <w:rPr>
          <w:rFonts w:ascii="Times New Roman" w:hAnsi="Times New Roman"/>
          <w:i w:val="0"/>
          <w:sz w:val="28"/>
          <w:u w:val="none"/>
        </w:rPr>
        <w:t xml:space="preserve">Обеспечить развитие города Красноярск как центра компетенций </w:t>
      </w:r>
      <w:proofErr w:type="spellStart"/>
      <w:r w:rsidR="00926ADD" w:rsidRPr="00CB2E0A">
        <w:rPr>
          <w:rFonts w:ascii="Times New Roman" w:hAnsi="Times New Roman"/>
          <w:i w:val="0"/>
          <w:sz w:val="28"/>
          <w:u w:val="none"/>
        </w:rPr>
        <w:t>Ангаро</w:t>
      </w:r>
      <w:proofErr w:type="spellEnd"/>
      <w:r w:rsidR="00926ADD" w:rsidRPr="00CB2E0A">
        <w:rPr>
          <w:rFonts w:ascii="Times New Roman" w:hAnsi="Times New Roman"/>
          <w:i w:val="0"/>
          <w:sz w:val="28"/>
          <w:u w:val="none"/>
        </w:rPr>
        <w:t>-Енисейского макрорегиона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926ADD" w:rsidRPr="00B24E4A" w:rsidRDefault="00926ADD" w:rsidP="006E717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4E4A">
        <w:rPr>
          <w:rFonts w:ascii="Times New Roman" w:hAnsi="Times New Roman"/>
          <w:sz w:val="28"/>
          <w:szCs w:val="28"/>
        </w:rPr>
        <w:t xml:space="preserve">Для </w:t>
      </w:r>
      <w:r w:rsidRPr="00B24E4A">
        <w:rPr>
          <w:rFonts w:ascii="Times New Roman" w:hAnsi="Times New Roman"/>
          <w:sz w:val="28"/>
        </w:rPr>
        <w:t xml:space="preserve">укрепления позиции города как </w:t>
      </w:r>
      <w:r w:rsidR="006E717D">
        <w:rPr>
          <w:rFonts w:ascii="Times New Roman" w:hAnsi="Times New Roman"/>
          <w:sz w:val="28"/>
        </w:rPr>
        <w:t xml:space="preserve">ключевого многофункционального центра компетенций </w:t>
      </w:r>
      <w:proofErr w:type="spellStart"/>
      <w:r w:rsidR="006E717D">
        <w:rPr>
          <w:rFonts w:ascii="Times New Roman" w:hAnsi="Times New Roman"/>
          <w:sz w:val="28"/>
        </w:rPr>
        <w:t>Ангаро</w:t>
      </w:r>
      <w:proofErr w:type="spellEnd"/>
      <w:r w:rsidR="006E717D">
        <w:rPr>
          <w:rFonts w:ascii="Times New Roman" w:hAnsi="Times New Roman"/>
          <w:sz w:val="28"/>
        </w:rPr>
        <w:t>-</w:t>
      </w:r>
      <w:r w:rsidRPr="00B24E4A">
        <w:rPr>
          <w:rFonts w:ascii="Times New Roman" w:hAnsi="Times New Roman"/>
          <w:sz w:val="28"/>
        </w:rPr>
        <w:t>Енисейско</w:t>
      </w:r>
      <w:r w:rsidR="006E717D">
        <w:rPr>
          <w:rFonts w:ascii="Times New Roman" w:hAnsi="Times New Roman"/>
          <w:sz w:val="28"/>
        </w:rPr>
        <w:t>го</w:t>
      </w:r>
      <w:r w:rsidR="00D651D2">
        <w:rPr>
          <w:rFonts w:ascii="Times New Roman" w:hAnsi="Times New Roman"/>
          <w:sz w:val="28"/>
        </w:rPr>
        <w:t xml:space="preserve"> </w:t>
      </w:r>
      <w:r w:rsidR="006E717D">
        <w:rPr>
          <w:rFonts w:ascii="Times New Roman" w:hAnsi="Times New Roman"/>
          <w:sz w:val="28"/>
        </w:rPr>
        <w:t xml:space="preserve">макрорегиона предусматривается формирование комплексной программы по трансформации города Красноярска в </w:t>
      </w:r>
      <w:r w:rsidR="006F2A55">
        <w:rPr>
          <w:rFonts w:ascii="Times New Roman" w:hAnsi="Times New Roman"/>
          <w:sz w:val="28"/>
        </w:rPr>
        <w:t>рамках подготовки</w:t>
      </w:r>
      <w:r w:rsidR="00D651D2">
        <w:rPr>
          <w:rFonts w:ascii="Times New Roman" w:hAnsi="Times New Roman"/>
          <w:sz w:val="28"/>
        </w:rPr>
        <w:t xml:space="preserve"> </w:t>
      </w:r>
      <w:r w:rsidR="006F2A55">
        <w:rPr>
          <w:rFonts w:ascii="Times New Roman" w:hAnsi="Times New Roman"/>
          <w:sz w:val="28"/>
        </w:rPr>
        <w:t xml:space="preserve">города к </w:t>
      </w:r>
      <w:r w:rsidR="006E717D">
        <w:rPr>
          <w:rFonts w:ascii="Times New Roman" w:hAnsi="Times New Roman"/>
          <w:sz w:val="28"/>
        </w:rPr>
        <w:t>празднованию его 400-летия в 2028 году</w:t>
      </w:r>
      <w:r w:rsidR="006F2A55">
        <w:rPr>
          <w:rFonts w:ascii="Times New Roman" w:hAnsi="Times New Roman"/>
          <w:sz w:val="28"/>
        </w:rPr>
        <w:t xml:space="preserve">. В этой связи стратегические </w:t>
      </w:r>
      <w:r w:rsidRPr="00B24E4A">
        <w:rPr>
          <w:rFonts w:ascii="Times New Roman" w:hAnsi="Times New Roman"/>
          <w:sz w:val="28"/>
          <w:szCs w:val="28"/>
        </w:rPr>
        <w:t>направления деятельности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="006E717D">
        <w:rPr>
          <w:rFonts w:ascii="Times New Roman" w:hAnsi="Times New Roman"/>
          <w:sz w:val="28"/>
          <w:szCs w:val="28"/>
        </w:rPr>
        <w:t>включа</w:t>
      </w:r>
      <w:r w:rsidR="006F2A55">
        <w:rPr>
          <w:rFonts w:ascii="Times New Roman" w:hAnsi="Times New Roman"/>
          <w:sz w:val="28"/>
          <w:szCs w:val="28"/>
        </w:rPr>
        <w:t>ют</w:t>
      </w:r>
      <w:r w:rsidRPr="00B24E4A">
        <w:rPr>
          <w:rFonts w:ascii="Times New Roman" w:hAnsi="Times New Roman"/>
          <w:sz w:val="28"/>
          <w:szCs w:val="28"/>
        </w:rPr>
        <w:t>:</w:t>
      </w:r>
    </w:p>
    <w:p w:rsidR="006E717D" w:rsidRDefault="00926ADD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4E4A">
        <w:rPr>
          <w:rFonts w:ascii="Times New Roman" w:hAnsi="Times New Roman"/>
          <w:sz w:val="28"/>
          <w:szCs w:val="28"/>
        </w:rPr>
        <w:t xml:space="preserve">наращивание столичных функций как административно-делового центра </w:t>
      </w:r>
      <w:proofErr w:type="spellStart"/>
      <w:r w:rsidR="006E717D">
        <w:rPr>
          <w:rFonts w:ascii="Times New Roman" w:hAnsi="Times New Roman"/>
          <w:sz w:val="28"/>
          <w:szCs w:val="28"/>
        </w:rPr>
        <w:t>Ангаро</w:t>
      </w:r>
      <w:proofErr w:type="spellEnd"/>
      <w:r w:rsidR="006E717D">
        <w:rPr>
          <w:rFonts w:ascii="Times New Roman" w:hAnsi="Times New Roman"/>
          <w:sz w:val="28"/>
          <w:szCs w:val="28"/>
        </w:rPr>
        <w:t>-Енисейского макрорегиона</w:t>
      </w:r>
      <w:r w:rsidRPr="00B24E4A">
        <w:rPr>
          <w:rFonts w:ascii="Times New Roman" w:hAnsi="Times New Roman"/>
          <w:sz w:val="28"/>
          <w:szCs w:val="28"/>
        </w:rPr>
        <w:t>, одного из важнейших экономических цент</w:t>
      </w:r>
      <w:r w:rsidR="006E717D">
        <w:rPr>
          <w:rFonts w:ascii="Times New Roman" w:hAnsi="Times New Roman"/>
          <w:sz w:val="28"/>
          <w:szCs w:val="28"/>
        </w:rPr>
        <w:t>ров России;</w:t>
      </w:r>
    </w:p>
    <w:p w:rsidR="00926ADD" w:rsidRPr="00357450" w:rsidRDefault="00E0737D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450">
        <w:rPr>
          <w:rFonts w:ascii="Times New Roman" w:hAnsi="Times New Roman"/>
          <w:sz w:val="28"/>
          <w:szCs w:val="28"/>
        </w:rPr>
        <w:t xml:space="preserve">механизмы по </w:t>
      </w:r>
      <w:r w:rsidR="00926ADD" w:rsidRPr="00357450">
        <w:rPr>
          <w:rFonts w:ascii="Times New Roman" w:hAnsi="Times New Roman"/>
          <w:sz w:val="28"/>
          <w:szCs w:val="28"/>
        </w:rPr>
        <w:t>формировани</w:t>
      </w:r>
      <w:r w:rsidRPr="00357450">
        <w:rPr>
          <w:rFonts w:ascii="Times New Roman" w:hAnsi="Times New Roman"/>
          <w:sz w:val="28"/>
          <w:szCs w:val="28"/>
        </w:rPr>
        <w:t>ю</w:t>
      </w:r>
      <w:r w:rsidR="00926ADD" w:rsidRPr="00357450">
        <w:rPr>
          <w:rFonts w:ascii="Times New Roman" w:hAnsi="Times New Roman"/>
          <w:sz w:val="28"/>
          <w:szCs w:val="28"/>
        </w:rPr>
        <w:t xml:space="preserve"> эффективного имиджа города Красноярска</w:t>
      </w:r>
      <w:r w:rsidR="00B5306D" w:rsidRPr="00357450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B5306D" w:rsidRPr="00357450">
        <w:rPr>
          <w:rFonts w:ascii="Times New Roman" w:hAnsi="Times New Roman"/>
          <w:sz w:val="28"/>
          <w:szCs w:val="28"/>
        </w:rPr>
        <w:t>«Жить в Красноярске модно», «Красноярск – модный город», «Красноярск – золотая столица России», «Красноярк – инновационный город», «Красноярск – одаренный город», «Красноярск событийный», «Красноярск – умный город», «Красноярск – столица вкуса и досуга»</w:t>
      </w:r>
      <w:r w:rsidR="00A80F5B">
        <w:rPr>
          <w:rFonts w:ascii="Times New Roman" w:hAnsi="Times New Roman"/>
          <w:sz w:val="28"/>
          <w:szCs w:val="28"/>
        </w:rPr>
        <w:t>,</w:t>
      </w:r>
      <w:r w:rsidR="00B5306D" w:rsidRPr="00357450">
        <w:rPr>
          <w:rFonts w:ascii="Times New Roman" w:hAnsi="Times New Roman"/>
          <w:sz w:val="28"/>
          <w:szCs w:val="28"/>
        </w:rPr>
        <w:t xml:space="preserve"> </w:t>
      </w:r>
      <w:r w:rsidR="00A80F5B">
        <w:rPr>
          <w:rFonts w:ascii="Times New Roman" w:hAnsi="Times New Roman"/>
          <w:sz w:val="28"/>
          <w:szCs w:val="28"/>
        </w:rPr>
        <w:t xml:space="preserve">«Красноярск с высоким уровнем культуры предпринимательства» </w:t>
      </w:r>
      <w:r w:rsidR="00B5306D" w:rsidRPr="00357450">
        <w:rPr>
          <w:rFonts w:ascii="Times New Roman" w:hAnsi="Times New Roman"/>
          <w:sz w:val="28"/>
          <w:szCs w:val="28"/>
        </w:rPr>
        <w:t>и другие</w:t>
      </w:r>
      <w:r w:rsidR="00926ADD" w:rsidRPr="00357450">
        <w:rPr>
          <w:rFonts w:ascii="Times New Roman" w:hAnsi="Times New Roman"/>
          <w:sz w:val="28"/>
          <w:szCs w:val="28"/>
        </w:rPr>
        <w:t>;</w:t>
      </w:r>
      <w:proofErr w:type="gramEnd"/>
    </w:p>
    <w:p w:rsidR="00926ADD" w:rsidRPr="00B24E4A" w:rsidRDefault="00926ADD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4E4A">
        <w:rPr>
          <w:rFonts w:ascii="Times New Roman" w:hAnsi="Times New Roman"/>
          <w:sz w:val="28"/>
          <w:szCs w:val="28"/>
        </w:rPr>
        <w:t>создание условий для размещения в городе</w:t>
      </w:r>
      <w:r w:rsidR="00E0737D">
        <w:rPr>
          <w:rFonts w:ascii="Times New Roman" w:hAnsi="Times New Roman"/>
          <w:sz w:val="28"/>
          <w:szCs w:val="28"/>
        </w:rPr>
        <w:t> </w:t>
      </w:r>
      <w:r w:rsidRPr="00B24E4A">
        <w:rPr>
          <w:rFonts w:ascii="Times New Roman" w:hAnsi="Times New Roman"/>
          <w:sz w:val="28"/>
          <w:szCs w:val="28"/>
        </w:rPr>
        <w:t xml:space="preserve">Красноярске центров принятия решений и финансовой ответственности крупных компаний, осуществляющих хозяйственную деятельность </w:t>
      </w:r>
      <w:r w:rsidR="00E0737D">
        <w:rPr>
          <w:rFonts w:ascii="Times New Roman" w:hAnsi="Times New Roman"/>
          <w:sz w:val="28"/>
          <w:szCs w:val="28"/>
        </w:rPr>
        <w:t>Восточной Сибири</w:t>
      </w:r>
      <w:r w:rsidRPr="00B24E4A">
        <w:rPr>
          <w:rFonts w:ascii="Times New Roman" w:hAnsi="Times New Roman"/>
          <w:sz w:val="28"/>
          <w:szCs w:val="28"/>
        </w:rPr>
        <w:t>;</w:t>
      </w:r>
    </w:p>
    <w:p w:rsidR="00E0737D" w:rsidRDefault="00926ADD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4E4A">
        <w:rPr>
          <w:rFonts w:ascii="Times New Roman" w:hAnsi="Times New Roman"/>
          <w:sz w:val="28"/>
          <w:szCs w:val="28"/>
        </w:rPr>
        <w:t xml:space="preserve">содействие созданию в городе современной </w:t>
      </w:r>
      <w:r w:rsidR="00E0737D">
        <w:rPr>
          <w:rFonts w:ascii="Times New Roman" w:hAnsi="Times New Roman"/>
          <w:sz w:val="28"/>
          <w:szCs w:val="28"/>
        </w:rPr>
        <w:t xml:space="preserve">деловой </w:t>
      </w:r>
      <w:r w:rsidRPr="00B24E4A">
        <w:rPr>
          <w:rFonts w:ascii="Times New Roman" w:hAnsi="Times New Roman"/>
          <w:sz w:val="28"/>
          <w:szCs w:val="28"/>
        </w:rPr>
        <w:t xml:space="preserve">инфраструктуры </w:t>
      </w:r>
      <w:r w:rsidR="00E0737D">
        <w:rPr>
          <w:rFonts w:ascii="Times New Roman" w:hAnsi="Times New Roman"/>
          <w:sz w:val="28"/>
          <w:szCs w:val="28"/>
        </w:rPr>
        <w:t xml:space="preserve">международного уровня, включая развитие в городе Красноярске </w:t>
      </w:r>
      <w:r w:rsidR="00E0737D" w:rsidRPr="00645B8B">
        <w:rPr>
          <w:rFonts w:ascii="Times New Roman" w:hAnsi="Times New Roman"/>
          <w:sz w:val="28"/>
          <w:szCs w:val="28"/>
        </w:rPr>
        <w:t xml:space="preserve">делового </w:t>
      </w:r>
      <w:r w:rsidR="00E0737D">
        <w:rPr>
          <w:rFonts w:ascii="Times New Roman" w:hAnsi="Times New Roman"/>
          <w:sz w:val="28"/>
          <w:szCs w:val="28"/>
        </w:rPr>
        <w:t>района</w:t>
      </w:r>
      <w:r w:rsidR="00E0737D" w:rsidRPr="00645B8B">
        <w:rPr>
          <w:rFonts w:ascii="Times New Roman" w:hAnsi="Times New Roman"/>
          <w:sz w:val="28"/>
          <w:szCs w:val="28"/>
        </w:rPr>
        <w:t xml:space="preserve"> международного уровня «Красноярск Сити»</w:t>
      </w:r>
      <w:r w:rsidR="00E0737D">
        <w:rPr>
          <w:rFonts w:ascii="Times New Roman" w:hAnsi="Times New Roman"/>
          <w:sz w:val="28"/>
          <w:szCs w:val="28"/>
        </w:rPr>
        <w:t>;</w:t>
      </w:r>
    </w:p>
    <w:p w:rsidR="00996A07" w:rsidRDefault="00996A07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созданию в городе Красноярске «центра </w:t>
      </w:r>
      <w:proofErr w:type="spellStart"/>
      <w:r>
        <w:rPr>
          <w:rFonts w:ascii="Times New Roman" w:hAnsi="Times New Roman"/>
          <w:sz w:val="28"/>
          <w:szCs w:val="28"/>
        </w:rPr>
        <w:t>конгрессной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деятельности» для системной работы по привлечения на территорию города </w:t>
      </w:r>
      <w:proofErr w:type="spellStart"/>
      <w:r>
        <w:rPr>
          <w:rFonts w:ascii="Times New Roman" w:hAnsi="Times New Roman"/>
          <w:sz w:val="28"/>
          <w:szCs w:val="28"/>
        </w:rPr>
        <w:t>конгрессных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 российского и международного уровня;</w:t>
      </w:r>
    </w:p>
    <w:p w:rsidR="00926ADD" w:rsidRDefault="00926ADD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4E4A">
        <w:rPr>
          <w:rFonts w:ascii="Times New Roman" w:hAnsi="Times New Roman"/>
          <w:sz w:val="28"/>
          <w:szCs w:val="28"/>
        </w:rPr>
        <w:t xml:space="preserve">содействие </w:t>
      </w:r>
      <w:r w:rsidR="00E0737D">
        <w:rPr>
          <w:rFonts w:ascii="Times New Roman" w:hAnsi="Times New Roman"/>
          <w:sz w:val="28"/>
          <w:szCs w:val="28"/>
        </w:rPr>
        <w:t>созданию</w:t>
      </w:r>
      <w:r w:rsidRPr="00B24E4A">
        <w:rPr>
          <w:rFonts w:ascii="Times New Roman" w:hAnsi="Times New Roman"/>
          <w:sz w:val="28"/>
          <w:szCs w:val="28"/>
        </w:rPr>
        <w:t xml:space="preserve"> на базе Сибирского федерального университета, </w:t>
      </w:r>
      <w:r w:rsidRPr="00E0737D">
        <w:rPr>
          <w:rFonts w:ascii="Times New Roman" w:hAnsi="Times New Roman"/>
          <w:sz w:val="28"/>
          <w:szCs w:val="28"/>
        </w:rPr>
        <w:t>Сибирского государственного университета науки и технологий имени академика М.Ф.</w:t>
      </w:r>
      <w:r w:rsidR="00B24E4A" w:rsidRPr="00E0737D">
        <w:rPr>
          <w:rFonts w:ascii="Times New Roman" w:hAnsi="Times New Roman"/>
          <w:sz w:val="28"/>
          <w:szCs w:val="28"/>
        </w:rPr>
        <w:t> </w:t>
      </w:r>
      <w:proofErr w:type="spellStart"/>
      <w:r w:rsidRPr="00E0737D">
        <w:rPr>
          <w:rFonts w:ascii="Times New Roman" w:hAnsi="Times New Roman"/>
          <w:sz w:val="28"/>
          <w:szCs w:val="28"/>
        </w:rPr>
        <w:t>Решетнева</w:t>
      </w:r>
      <w:proofErr w:type="spellEnd"/>
      <w:r w:rsidR="00D651D2">
        <w:rPr>
          <w:rFonts w:ascii="Times New Roman" w:hAnsi="Times New Roman"/>
          <w:sz w:val="28"/>
          <w:szCs w:val="28"/>
        </w:rPr>
        <w:t xml:space="preserve"> </w:t>
      </w:r>
      <w:r w:rsidRPr="00B24E4A">
        <w:rPr>
          <w:rFonts w:ascii="Times New Roman" w:hAnsi="Times New Roman"/>
          <w:sz w:val="28"/>
          <w:szCs w:val="28"/>
        </w:rPr>
        <w:t xml:space="preserve">и </w:t>
      </w:r>
      <w:r w:rsidRPr="00E0737D">
        <w:rPr>
          <w:rFonts w:ascii="Times New Roman" w:hAnsi="Times New Roman"/>
          <w:sz w:val="28"/>
          <w:szCs w:val="28"/>
        </w:rPr>
        <w:t>Федерального исследовательского центра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Pr="00E0737D">
        <w:rPr>
          <w:rFonts w:ascii="Times New Roman" w:hAnsi="Times New Roman"/>
          <w:sz w:val="28"/>
          <w:szCs w:val="28"/>
        </w:rPr>
        <w:t>«Красноярский научный центр Сибирского отделения Российской академии наук»</w:t>
      </w:r>
      <w:r w:rsidRPr="00B24E4A">
        <w:rPr>
          <w:rFonts w:ascii="Times New Roman" w:hAnsi="Times New Roman"/>
          <w:sz w:val="28"/>
          <w:szCs w:val="28"/>
        </w:rPr>
        <w:t xml:space="preserve"> глобального центра образования и исследований;</w:t>
      </w:r>
    </w:p>
    <w:p w:rsidR="00926ADD" w:rsidRPr="00996A07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A07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Ожидаемые результаты: </w:t>
      </w:r>
      <w:r w:rsidR="006F2A55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общий </w:t>
      </w:r>
      <w:r w:rsidRPr="00996A07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объем инвестиций </w:t>
      </w:r>
      <w:r w:rsidR="006F2A55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на развитие города в рамках </w:t>
      </w:r>
      <w:r w:rsidR="006F2A55">
        <w:rPr>
          <w:rFonts w:ascii="Times New Roman" w:hAnsi="Times New Roman"/>
          <w:sz w:val="28"/>
        </w:rPr>
        <w:t>программы по подготовке города Красноярска к празднованию его 400-летия в 2028 году</w:t>
      </w:r>
      <w:r w:rsidR="00E165ED">
        <w:rPr>
          <w:rFonts w:ascii="Times New Roman" w:hAnsi="Times New Roman"/>
          <w:sz w:val="28"/>
        </w:rPr>
        <w:t xml:space="preserve"> </w:t>
      </w:r>
      <w:r w:rsidR="006F2A55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за счет всех источников финакнсироания – </w:t>
      </w:r>
      <w:r w:rsidR="00996A07" w:rsidRPr="00996A07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около 400 </w:t>
      </w:r>
      <w:r w:rsidRPr="00996A07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млрд рублей; рост узнаваемости города</w:t>
      </w:r>
      <w:r w:rsidR="006F2A55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 Красноярска</w:t>
      </w:r>
      <w:r w:rsidRPr="00996A07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в России и мире; рост числа деловых событий </w:t>
      </w:r>
      <w:r w:rsidR="006F2A55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меж</w:t>
      </w:r>
      <w:r w:rsidRPr="00996A07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регионального</w:t>
      </w:r>
      <w:r w:rsidR="006F2A55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,</w:t>
      </w:r>
      <w:r w:rsidR="006F2A55" w:rsidRPr="00996A07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федерального</w:t>
      </w:r>
      <w:r w:rsidRPr="00996A07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и мирового </w:t>
      </w:r>
      <w:r w:rsidR="00996A07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уровня</w:t>
      </w:r>
      <w:r w:rsidRPr="00996A07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.</w:t>
      </w:r>
    </w:p>
    <w:p w:rsidR="00926ADD" w:rsidRPr="007F68C1" w:rsidRDefault="007F68C1" w:rsidP="007F68C1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2: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CB2E0A">
        <w:rPr>
          <w:rFonts w:ascii="Times New Roman" w:hAnsi="Times New Roman"/>
          <w:i w:val="0"/>
          <w:sz w:val="28"/>
          <w:u w:val="none"/>
        </w:rPr>
        <w:t>Создать условия для роста инвестиционной и д</w:t>
      </w:r>
      <w:r>
        <w:rPr>
          <w:rFonts w:ascii="Times New Roman" w:hAnsi="Times New Roman"/>
          <w:i w:val="0"/>
          <w:sz w:val="28"/>
          <w:u w:val="none"/>
        </w:rPr>
        <w:t>еловой привлекательности города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B11782" w:rsidRDefault="006F2A55" w:rsidP="00B1178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6ADD" w:rsidRPr="00CC56A9">
        <w:rPr>
          <w:rFonts w:ascii="Times New Roman" w:hAnsi="Times New Roman"/>
          <w:sz w:val="28"/>
          <w:szCs w:val="28"/>
        </w:rPr>
        <w:t>овышени</w:t>
      </w:r>
      <w:r w:rsidR="00CB2E0A">
        <w:rPr>
          <w:rFonts w:ascii="Times New Roman" w:hAnsi="Times New Roman"/>
          <w:sz w:val="28"/>
          <w:szCs w:val="28"/>
        </w:rPr>
        <w:t>е</w:t>
      </w:r>
      <w:r w:rsidR="00926ADD" w:rsidRPr="00CC56A9">
        <w:rPr>
          <w:rFonts w:ascii="Times New Roman" w:hAnsi="Times New Roman"/>
          <w:sz w:val="28"/>
          <w:szCs w:val="28"/>
        </w:rPr>
        <w:t xml:space="preserve"> инвестиционной привлекательности г</w:t>
      </w:r>
      <w:r w:rsidR="00926ADD">
        <w:rPr>
          <w:rFonts w:ascii="Times New Roman" w:hAnsi="Times New Roman"/>
          <w:sz w:val="28"/>
          <w:szCs w:val="28"/>
        </w:rPr>
        <w:t>орода</w:t>
      </w:r>
      <w:r w:rsidR="00926ADD" w:rsidRPr="00CC56A9">
        <w:rPr>
          <w:rFonts w:ascii="Times New Roman" w:hAnsi="Times New Roman"/>
          <w:sz w:val="28"/>
          <w:szCs w:val="28"/>
        </w:rPr>
        <w:t xml:space="preserve"> Красноярска направлено на создание условий для привлечения внешнего российского </w:t>
      </w:r>
      <w:r w:rsidR="00926ADD" w:rsidRPr="00CC56A9">
        <w:rPr>
          <w:rFonts w:ascii="Times New Roman" w:hAnsi="Times New Roman"/>
          <w:sz w:val="28"/>
          <w:szCs w:val="28"/>
        </w:rPr>
        <w:br/>
        <w:t xml:space="preserve">и зарубежного капитала, необходимого для поддержания расширенного воспроизводства </w:t>
      </w:r>
      <w:r>
        <w:rPr>
          <w:rFonts w:ascii="Times New Roman" w:hAnsi="Times New Roman"/>
          <w:sz w:val="28"/>
          <w:szCs w:val="28"/>
        </w:rPr>
        <w:t>в реальном секторе экономики города Красноярска, включая финансировани</w:t>
      </w:r>
      <w:r w:rsidR="00B11782">
        <w:rPr>
          <w:rFonts w:ascii="Times New Roman" w:hAnsi="Times New Roman"/>
          <w:sz w:val="28"/>
          <w:szCs w:val="28"/>
        </w:rPr>
        <w:t>е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="00926ADD" w:rsidRPr="00CC56A9">
        <w:rPr>
          <w:rFonts w:ascii="Times New Roman" w:hAnsi="Times New Roman"/>
          <w:sz w:val="28"/>
          <w:szCs w:val="28"/>
        </w:rPr>
        <w:t>создани</w:t>
      </w:r>
      <w:r>
        <w:rPr>
          <w:rFonts w:ascii="Times New Roman" w:hAnsi="Times New Roman"/>
          <w:sz w:val="28"/>
          <w:szCs w:val="28"/>
        </w:rPr>
        <w:t>я</w:t>
      </w:r>
      <w:r w:rsidR="00926ADD" w:rsidRPr="00CC56A9">
        <w:rPr>
          <w:rFonts w:ascii="Times New Roman" w:hAnsi="Times New Roman"/>
          <w:sz w:val="28"/>
          <w:szCs w:val="28"/>
        </w:rPr>
        <w:t xml:space="preserve"> новых инновационных продуктов и процессов, формирующих основу перехода </w:t>
      </w:r>
      <w:r w:rsidR="00B11782">
        <w:rPr>
          <w:rFonts w:ascii="Times New Roman" w:hAnsi="Times New Roman"/>
          <w:sz w:val="28"/>
          <w:szCs w:val="28"/>
        </w:rPr>
        <w:t xml:space="preserve">к </w:t>
      </w:r>
      <w:r w:rsidR="00926ADD" w:rsidRPr="00CC56A9">
        <w:rPr>
          <w:rFonts w:ascii="Times New Roman" w:hAnsi="Times New Roman"/>
          <w:sz w:val="28"/>
          <w:szCs w:val="28"/>
        </w:rPr>
        <w:t xml:space="preserve">экономике, основанной </w:t>
      </w:r>
      <w:r w:rsidR="00926ADD" w:rsidRPr="00CC56A9">
        <w:rPr>
          <w:rFonts w:ascii="Times New Roman" w:hAnsi="Times New Roman"/>
          <w:sz w:val="28"/>
          <w:szCs w:val="28"/>
        </w:rPr>
        <w:br/>
        <w:t>на прогрессивных технологических укладах.</w:t>
      </w:r>
    </w:p>
    <w:p w:rsidR="00926ADD" w:rsidRDefault="00B11782" w:rsidP="00B1178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создание условий для </w:t>
      </w:r>
      <w:r w:rsidR="00926ADD" w:rsidRPr="00CC56A9">
        <w:rPr>
          <w:rFonts w:ascii="Times New Roman" w:hAnsi="Times New Roman"/>
          <w:sz w:val="28"/>
          <w:szCs w:val="28"/>
        </w:rPr>
        <w:t>сбалансированности между инвестициями в традиционные отрасли, продукты и технологии и инвести</w:t>
      </w:r>
      <w:r>
        <w:rPr>
          <w:rFonts w:ascii="Times New Roman" w:hAnsi="Times New Roman"/>
          <w:sz w:val="28"/>
          <w:szCs w:val="28"/>
        </w:rPr>
        <w:t xml:space="preserve">циями в инновационные продукты </w:t>
      </w:r>
      <w:r w:rsidR="00926ADD" w:rsidRPr="00CC56A9">
        <w:rPr>
          <w:rFonts w:ascii="Times New Roman" w:hAnsi="Times New Roman"/>
          <w:sz w:val="28"/>
          <w:szCs w:val="28"/>
        </w:rPr>
        <w:t>и технологии, на базе которых будут сформированы новые городские бренды, что позволит формировать новые цепи создания добавленной стоимости, включающие научные разработки, трансфер технологий, производство, сервис, подготовку кадров.</w:t>
      </w:r>
    </w:p>
    <w:p w:rsidR="00B11782" w:rsidRDefault="00B11782" w:rsidP="00926AD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Стратегические </w:t>
      </w:r>
      <w:r w:rsidRPr="00B24E4A">
        <w:rPr>
          <w:rFonts w:ascii="Times New Roman" w:hAnsi="Times New Roman"/>
          <w:sz w:val="28"/>
          <w:szCs w:val="28"/>
        </w:rPr>
        <w:t xml:space="preserve">направления деятельности </w:t>
      </w:r>
      <w:r>
        <w:rPr>
          <w:rFonts w:ascii="Times New Roman" w:hAnsi="Times New Roman"/>
          <w:sz w:val="28"/>
          <w:szCs w:val="28"/>
        </w:rPr>
        <w:t>включают</w:t>
      </w:r>
      <w:r w:rsidRPr="00B24E4A">
        <w:rPr>
          <w:rFonts w:ascii="Times New Roman" w:hAnsi="Times New Roman"/>
          <w:sz w:val="28"/>
          <w:szCs w:val="28"/>
        </w:rPr>
        <w:t>:</w:t>
      </w:r>
    </w:p>
    <w:p w:rsidR="000D5D65" w:rsidRDefault="000D5D65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инвестиционной декларации города Красноярска;</w:t>
      </w:r>
    </w:p>
    <w:p w:rsidR="00163534" w:rsidRPr="00163534" w:rsidRDefault="00163534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в администрации города Красноярска организационной структуры</w:t>
      </w:r>
      <w:r w:rsidRPr="00163534">
        <w:rPr>
          <w:rFonts w:ascii="Times New Roman" w:hAnsi="Times New Roman"/>
          <w:sz w:val="28"/>
          <w:szCs w:val="28"/>
        </w:rPr>
        <w:t xml:space="preserve">, обеспечивающей доступ </w:t>
      </w:r>
      <w:r>
        <w:rPr>
          <w:rFonts w:ascii="Times New Roman" w:hAnsi="Times New Roman"/>
          <w:sz w:val="28"/>
          <w:szCs w:val="28"/>
        </w:rPr>
        <w:t xml:space="preserve">инвесторам </w:t>
      </w:r>
      <w:r w:rsidRPr="00163534">
        <w:rPr>
          <w:rFonts w:ascii="Times New Roman" w:hAnsi="Times New Roman"/>
          <w:sz w:val="28"/>
          <w:szCs w:val="28"/>
        </w:rPr>
        <w:t xml:space="preserve">по принципу «одного окна» </w:t>
      </w:r>
      <w:r>
        <w:rPr>
          <w:rFonts w:ascii="Times New Roman" w:hAnsi="Times New Roman"/>
          <w:sz w:val="28"/>
          <w:szCs w:val="28"/>
        </w:rPr>
        <w:t>к муниципальным инструментам поддержки развития инвестиционной деятельности</w:t>
      </w:r>
      <w:r w:rsidRPr="00163534">
        <w:rPr>
          <w:rFonts w:ascii="Times New Roman" w:hAnsi="Times New Roman"/>
          <w:sz w:val="28"/>
          <w:szCs w:val="28"/>
        </w:rPr>
        <w:t>;</w:t>
      </w:r>
    </w:p>
    <w:p w:rsidR="00926ADD" w:rsidRPr="00CC56A9" w:rsidRDefault="00926ADD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>развитие производственного зонирования г</w:t>
      </w:r>
      <w:r>
        <w:rPr>
          <w:rFonts w:ascii="Times New Roman" w:hAnsi="Times New Roman"/>
          <w:sz w:val="28"/>
          <w:szCs w:val="28"/>
        </w:rPr>
        <w:t>орода</w:t>
      </w:r>
      <w:r w:rsidRPr="00CC56A9">
        <w:rPr>
          <w:rFonts w:ascii="Times New Roman" w:hAnsi="Times New Roman"/>
          <w:sz w:val="28"/>
          <w:szCs w:val="28"/>
        </w:rPr>
        <w:t> Красноярска;</w:t>
      </w:r>
    </w:p>
    <w:p w:rsidR="00B11782" w:rsidRPr="00B11782" w:rsidRDefault="00926ADD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1782">
        <w:rPr>
          <w:rFonts w:ascii="Times New Roman" w:hAnsi="Times New Roman"/>
          <w:sz w:val="28"/>
          <w:szCs w:val="28"/>
        </w:rPr>
        <w:t>комплексно</w:t>
      </w:r>
      <w:r w:rsidR="00B11782" w:rsidRPr="00B11782">
        <w:rPr>
          <w:rFonts w:ascii="Times New Roman" w:hAnsi="Times New Roman"/>
          <w:sz w:val="28"/>
          <w:szCs w:val="28"/>
        </w:rPr>
        <w:t>е</w:t>
      </w:r>
      <w:r w:rsidRPr="00B11782">
        <w:rPr>
          <w:rFonts w:ascii="Times New Roman" w:hAnsi="Times New Roman"/>
          <w:sz w:val="28"/>
          <w:szCs w:val="28"/>
        </w:rPr>
        <w:t xml:space="preserve"> обустройств</w:t>
      </w:r>
      <w:r w:rsidR="00B11782" w:rsidRPr="00B11782">
        <w:rPr>
          <w:rFonts w:ascii="Times New Roman" w:hAnsi="Times New Roman"/>
          <w:sz w:val="28"/>
          <w:szCs w:val="28"/>
        </w:rPr>
        <w:t>о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="00B11782" w:rsidRPr="00B11782">
        <w:rPr>
          <w:rFonts w:ascii="Times New Roman" w:hAnsi="Times New Roman"/>
          <w:sz w:val="28"/>
          <w:szCs w:val="28"/>
        </w:rPr>
        <w:t>экономических</w:t>
      </w:r>
      <w:r w:rsidRPr="00B11782">
        <w:rPr>
          <w:rFonts w:ascii="Times New Roman" w:hAnsi="Times New Roman"/>
          <w:sz w:val="28"/>
          <w:szCs w:val="28"/>
        </w:rPr>
        <w:t xml:space="preserve"> зон</w:t>
      </w:r>
      <w:r w:rsidR="00B11782" w:rsidRPr="00B11782">
        <w:rPr>
          <w:rFonts w:ascii="Times New Roman" w:hAnsi="Times New Roman"/>
          <w:sz w:val="28"/>
          <w:szCs w:val="28"/>
        </w:rPr>
        <w:t xml:space="preserve"> и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1782" w:rsidRPr="00B11782">
        <w:rPr>
          <w:rFonts w:ascii="Times New Roman" w:hAnsi="Times New Roman"/>
          <w:sz w:val="28"/>
          <w:szCs w:val="28"/>
        </w:rPr>
        <w:t>редевелопмент</w:t>
      </w:r>
      <w:proofErr w:type="spellEnd"/>
      <w:r w:rsidR="00B11782" w:rsidRPr="00B11782">
        <w:rPr>
          <w:rFonts w:ascii="Times New Roman" w:hAnsi="Times New Roman"/>
          <w:sz w:val="28"/>
          <w:szCs w:val="28"/>
        </w:rPr>
        <w:t xml:space="preserve"> промышленных территорий;</w:t>
      </w:r>
    </w:p>
    <w:p w:rsidR="00926ADD" w:rsidRDefault="00926ADD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>расширение специализации отдельных территорий города как производственных, так и торговых;</w:t>
      </w:r>
    </w:p>
    <w:p w:rsidR="00B547F4" w:rsidRPr="00CC56A9" w:rsidRDefault="00B547F4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 xml:space="preserve">стимулирование </w:t>
      </w:r>
      <w:r>
        <w:rPr>
          <w:rFonts w:ascii="Times New Roman" w:hAnsi="Times New Roman"/>
          <w:sz w:val="28"/>
          <w:szCs w:val="28"/>
        </w:rPr>
        <w:t xml:space="preserve">развития </w:t>
      </w:r>
      <w:r w:rsidRPr="00CC56A9">
        <w:rPr>
          <w:rFonts w:ascii="Times New Roman" w:hAnsi="Times New Roman"/>
          <w:sz w:val="28"/>
          <w:szCs w:val="28"/>
        </w:rPr>
        <w:t>кооперационных связей с предприятиями других территорий, в том числе на основе развития аутсорсинга, франчайзинга и других форм, стимулирующих размещение новых производств и хозяйств;</w:t>
      </w:r>
    </w:p>
    <w:p w:rsidR="00B547F4" w:rsidRDefault="00B547F4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привлечению на территорию города ресурсов институтов развития;</w:t>
      </w:r>
    </w:p>
    <w:p w:rsidR="00926ADD" w:rsidRPr="00CC56A9" w:rsidRDefault="00B11782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</w:t>
      </w:r>
      <w:r w:rsidR="00926ADD" w:rsidRPr="00CC56A9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ю</w:t>
      </w:r>
      <w:r w:rsidR="00D651D2">
        <w:rPr>
          <w:rFonts w:ascii="Times New Roman" w:hAnsi="Times New Roman"/>
          <w:sz w:val="28"/>
          <w:szCs w:val="28"/>
        </w:rPr>
        <w:t xml:space="preserve"> </w:t>
      </w:r>
      <w:r w:rsidR="000D5D65">
        <w:rPr>
          <w:rFonts w:ascii="Times New Roman" w:hAnsi="Times New Roman"/>
          <w:sz w:val="28"/>
          <w:szCs w:val="28"/>
        </w:rPr>
        <w:t xml:space="preserve">на территории города </w:t>
      </w:r>
      <w:r w:rsidR="00926ADD" w:rsidRPr="00CC56A9">
        <w:rPr>
          <w:rFonts w:ascii="Times New Roman" w:hAnsi="Times New Roman"/>
          <w:sz w:val="28"/>
          <w:szCs w:val="28"/>
        </w:rPr>
        <w:t>промышл</w:t>
      </w:r>
      <w:r>
        <w:rPr>
          <w:rFonts w:ascii="Times New Roman" w:hAnsi="Times New Roman"/>
          <w:sz w:val="28"/>
          <w:szCs w:val="28"/>
        </w:rPr>
        <w:t>енных и технологических парков</w:t>
      </w:r>
      <w:r w:rsidR="00722783">
        <w:rPr>
          <w:rFonts w:ascii="Times New Roman" w:hAnsi="Times New Roman"/>
          <w:sz w:val="28"/>
          <w:szCs w:val="28"/>
        </w:rPr>
        <w:t>, инжиниринговых центров</w:t>
      </w:r>
      <w:r w:rsidR="000D5D65">
        <w:rPr>
          <w:rFonts w:ascii="Times New Roman" w:hAnsi="Times New Roman"/>
          <w:sz w:val="28"/>
          <w:szCs w:val="28"/>
        </w:rPr>
        <w:t>;</w:t>
      </w:r>
    </w:p>
    <w:p w:rsidR="00926ADD" w:rsidRDefault="00926ADD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>усиление позиционирования г</w:t>
      </w:r>
      <w:r>
        <w:rPr>
          <w:rFonts w:ascii="Times New Roman" w:hAnsi="Times New Roman"/>
          <w:sz w:val="28"/>
          <w:szCs w:val="28"/>
        </w:rPr>
        <w:t>орода</w:t>
      </w:r>
      <w:r w:rsidRPr="00CC56A9">
        <w:rPr>
          <w:rFonts w:ascii="Times New Roman" w:hAnsi="Times New Roman"/>
          <w:sz w:val="28"/>
          <w:szCs w:val="28"/>
        </w:rPr>
        <w:t xml:space="preserve"> Красноярска как центра притяжения и реализации инноваций через развитие наукоемкого потенциала </w:t>
      </w:r>
      <w:r>
        <w:rPr>
          <w:rFonts w:ascii="Times New Roman" w:hAnsi="Times New Roman"/>
          <w:sz w:val="28"/>
          <w:szCs w:val="28"/>
        </w:rPr>
        <w:t xml:space="preserve">высших учебных </w:t>
      </w:r>
      <w:r w:rsidRPr="00CC5B37">
        <w:rPr>
          <w:rFonts w:ascii="Times New Roman" w:hAnsi="Times New Roman"/>
          <w:sz w:val="28"/>
          <w:szCs w:val="28"/>
        </w:rPr>
        <w:t xml:space="preserve">заведений, институтов </w:t>
      </w:r>
      <w:r w:rsidRPr="00CB2E0A">
        <w:rPr>
          <w:rFonts w:ascii="Times New Roman" w:hAnsi="Times New Roman"/>
          <w:sz w:val="28"/>
          <w:szCs w:val="28"/>
        </w:rPr>
        <w:t>Сибирского отделения Российской академии наук</w:t>
      </w:r>
      <w:r w:rsidRPr="00CC5B37">
        <w:rPr>
          <w:rFonts w:ascii="Times New Roman" w:hAnsi="Times New Roman"/>
          <w:sz w:val="28"/>
          <w:szCs w:val="28"/>
        </w:rPr>
        <w:t>,</w:t>
      </w:r>
      <w:r w:rsidRPr="00CC56A9">
        <w:rPr>
          <w:rFonts w:ascii="Times New Roman" w:hAnsi="Times New Roman"/>
          <w:sz w:val="28"/>
          <w:szCs w:val="28"/>
        </w:rPr>
        <w:t xml:space="preserve"> исследовательских подразделений комп</w:t>
      </w:r>
      <w:r w:rsidR="000D5D65">
        <w:rPr>
          <w:rFonts w:ascii="Times New Roman" w:hAnsi="Times New Roman"/>
          <w:sz w:val="28"/>
          <w:szCs w:val="28"/>
        </w:rPr>
        <w:t>аний, инфраструктурных проектов;</w:t>
      </w:r>
    </w:p>
    <w:p w:rsidR="000D5D65" w:rsidRDefault="00B547F4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системной работы с органами власти Красноярского края и федеральными органами власти по совершенствованию нормативной правовой базы в области развития инвестиционного потенциала территорий, в том числе через Ассоциацию сибирских и дальневосточных городов.</w:t>
      </w:r>
    </w:p>
    <w:p w:rsidR="00926ADD" w:rsidRPr="007F68C1" w:rsidRDefault="007F68C1" w:rsidP="007F68C1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3: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CB2E0A">
        <w:rPr>
          <w:rFonts w:ascii="Times New Roman" w:hAnsi="Times New Roman"/>
          <w:i w:val="0"/>
          <w:sz w:val="28"/>
          <w:u w:val="none"/>
        </w:rPr>
        <w:t>Укрепить позиции города как международного центра культуры, спорта и отдыха, в том числе обеспечить развитие туристическо-рекреационного кластера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7243ED" w:rsidRDefault="00926ADD" w:rsidP="00B547F4">
      <w:pPr>
        <w:pStyle w:val="a8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47F4">
        <w:rPr>
          <w:rFonts w:ascii="Times New Roman" w:eastAsia="Times New Roman" w:hAnsi="Times New Roman"/>
          <w:sz w:val="28"/>
          <w:szCs w:val="28"/>
        </w:rPr>
        <w:t xml:space="preserve">Ключевым событием, </w:t>
      </w:r>
      <w:r w:rsidR="00B547F4" w:rsidRPr="00B547F4">
        <w:rPr>
          <w:rFonts w:ascii="Times New Roman" w:eastAsia="Times New Roman" w:hAnsi="Times New Roman"/>
          <w:sz w:val="28"/>
          <w:szCs w:val="28"/>
        </w:rPr>
        <w:t>обеспечивающим формирование</w:t>
      </w:r>
      <w:r w:rsidRPr="00B547F4">
        <w:rPr>
          <w:rFonts w:ascii="Times New Roman" w:eastAsia="Times New Roman" w:hAnsi="Times New Roman"/>
          <w:sz w:val="28"/>
          <w:szCs w:val="28"/>
        </w:rPr>
        <w:t xml:space="preserve"> города</w:t>
      </w:r>
      <w:r w:rsidR="00B547F4" w:rsidRPr="00B547F4">
        <w:rPr>
          <w:rFonts w:ascii="Times New Roman" w:eastAsia="Times New Roman" w:hAnsi="Times New Roman"/>
          <w:sz w:val="28"/>
          <w:szCs w:val="28"/>
        </w:rPr>
        <w:t> </w:t>
      </w:r>
      <w:r w:rsidRPr="00B547F4">
        <w:rPr>
          <w:rFonts w:ascii="Times New Roman" w:eastAsia="Times New Roman" w:hAnsi="Times New Roman"/>
          <w:sz w:val="28"/>
          <w:szCs w:val="28"/>
        </w:rPr>
        <w:t xml:space="preserve">Красноярска </w:t>
      </w:r>
      <w:r w:rsidR="00B547F4" w:rsidRPr="00B547F4">
        <w:rPr>
          <w:rFonts w:ascii="Times New Roman" w:eastAsia="Times New Roman" w:hAnsi="Times New Roman"/>
          <w:sz w:val="28"/>
          <w:szCs w:val="28"/>
        </w:rPr>
        <w:t xml:space="preserve">как </w:t>
      </w:r>
      <w:r w:rsidRPr="00B547F4">
        <w:rPr>
          <w:rFonts w:ascii="Times New Roman" w:eastAsia="Times New Roman" w:hAnsi="Times New Roman"/>
          <w:sz w:val="28"/>
          <w:szCs w:val="28"/>
        </w:rPr>
        <w:t>международн</w:t>
      </w:r>
      <w:r w:rsidR="00B547F4" w:rsidRPr="00B547F4">
        <w:rPr>
          <w:rFonts w:ascii="Times New Roman" w:eastAsia="Times New Roman" w:hAnsi="Times New Roman"/>
          <w:sz w:val="28"/>
          <w:szCs w:val="28"/>
        </w:rPr>
        <w:t xml:space="preserve">ого </w:t>
      </w:r>
      <w:r w:rsidRPr="00B547F4">
        <w:rPr>
          <w:rFonts w:ascii="Times New Roman" w:hAnsi="Times New Roman"/>
          <w:sz w:val="28"/>
          <w:szCs w:val="28"/>
        </w:rPr>
        <w:t>центр</w:t>
      </w:r>
      <w:r w:rsidR="00B547F4" w:rsidRPr="00B547F4">
        <w:rPr>
          <w:rFonts w:ascii="Times New Roman" w:hAnsi="Times New Roman"/>
          <w:sz w:val="28"/>
          <w:szCs w:val="28"/>
        </w:rPr>
        <w:t>а</w:t>
      </w:r>
      <w:r w:rsidRPr="00B547F4">
        <w:rPr>
          <w:rFonts w:ascii="Times New Roman" w:hAnsi="Times New Roman"/>
          <w:sz w:val="28"/>
          <w:szCs w:val="28"/>
        </w:rPr>
        <w:t xml:space="preserve"> культуры, спорта и отдыха</w:t>
      </w:r>
      <w:r w:rsidR="00B547F4" w:rsidRPr="00B547F4">
        <w:rPr>
          <w:rFonts w:ascii="Times New Roman" w:hAnsi="Times New Roman"/>
          <w:sz w:val="28"/>
          <w:szCs w:val="28"/>
        </w:rPr>
        <w:t xml:space="preserve">, стала </w:t>
      </w:r>
      <w:r w:rsidRPr="00B547F4">
        <w:rPr>
          <w:rFonts w:ascii="Times New Roman" w:hAnsi="Times New Roman"/>
          <w:color w:val="000000"/>
          <w:sz w:val="28"/>
          <w:szCs w:val="28"/>
        </w:rPr>
        <w:t>ХХ</w:t>
      </w:r>
      <w:proofErr w:type="gramStart"/>
      <w:r w:rsidRPr="00B547F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gramEnd"/>
      <w:r w:rsidRPr="00B547F4">
        <w:rPr>
          <w:rFonts w:ascii="Times New Roman" w:hAnsi="Times New Roman"/>
          <w:color w:val="000000"/>
          <w:sz w:val="28"/>
          <w:szCs w:val="28"/>
        </w:rPr>
        <w:t>Х Всемирн</w:t>
      </w:r>
      <w:r w:rsidR="00B547F4">
        <w:rPr>
          <w:rFonts w:ascii="Times New Roman" w:hAnsi="Times New Roman"/>
          <w:color w:val="000000"/>
          <w:sz w:val="28"/>
          <w:szCs w:val="28"/>
        </w:rPr>
        <w:t>ая</w:t>
      </w:r>
      <w:r w:rsidRPr="00B547F4">
        <w:rPr>
          <w:rFonts w:ascii="Times New Roman" w:hAnsi="Times New Roman"/>
          <w:color w:val="000000"/>
          <w:sz w:val="28"/>
          <w:szCs w:val="28"/>
        </w:rPr>
        <w:t xml:space="preserve"> зимн</w:t>
      </w:r>
      <w:r w:rsidR="00B547F4">
        <w:rPr>
          <w:rFonts w:ascii="Times New Roman" w:hAnsi="Times New Roman"/>
          <w:color w:val="000000"/>
          <w:sz w:val="28"/>
          <w:szCs w:val="28"/>
        </w:rPr>
        <w:t>яя</w:t>
      </w:r>
      <w:r w:rsidRPr="00B547F4">
        <w:rPr>
          <w:rFonts w:ascii="Times New Roman" w:hAnsi="Times New Roman"/>
          <w:color w:val="000000"/>
          <w:sz w:val="28"/>
          <w:szCs w:val="28"/>
        </w:rPr>
        <w:t xml:space="preserve"> Универсиад</w:t>
      </w:r>
      <w:r w:rsidR="00B547F4" w:rsidRPr="00B547F4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B547F4">
        <w:rPr>
          <w:rFonts w:ascii="Times New Roman" w:hAnsi="Times New Roman"/>
          <w:color w:val="000000"/>
          <w:sz w:val="28"/>
          <w:szCs w:val="28"/>
        </w:rPr>
        <w:t>2019 года.</w:t>
      </w:r>
    </w:p>
    <w:p w:rsidR="005421E2" w:rsidRDefault="005421E2" w:rsidP="00B547F4">
      <w:pPr>
        <w:pStyle w:val="a8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этой связи </w:t>
      </w:r>
      <w:r w:rsidR="007243ED">
        <w:rPr>
          <w:rFonts w:ascii="Times New Roman" w:hAnsi="Times New Roman"/>
          <w:color w:val="000000"/>
          <w:sz w:val="28"/>
          <w:szCs w:val="28"/>
        </w:rPr>
        <w:t>важнейшим</w:t>
      </w:r>
      <w:r w:rsidR="00B547F4" w:rsidRPr="00B547F4">
        <w:rPr>
          <w:rFonts w:ascii="Times New Roman" w:hAnsi="Times New Roman"/>
          <w:sz w:val="28"/>
          <w:szCs w:val="28"/>
        </w:rPr>
        <w:t xml:space="preserve"> направлением является развитие </w:t>
      </w:r>
      <w:r>
        <w:rPr>
          <w:rFonts w:ascii="Times New Roman" w:hAnsi="Times New Roman"/>
          <w:sz w:val="28"/>
          <w:szCs w:val="28"/>
        </w:rPr>
        <w:t>города </w:t>
      </w:r>
      <w:r w:rsidR="00B547F4" w:rsidRPr="00B547F4">
        <w:rPr>
          <w:rFonts w:ascii="Times New Roman" w:hAnsi="Times New Roman"/>
          <w:sz w:val="28"/>
          <w:szCs w:val="28"/>
        </w:rPr>
        <w:t xml:space="preserve">Красноярска как Центра зимних видов спорта Восточной части России и Азиатско-Тихоокеанского региона на основе эффективного использования объектов наследия </w:t>
      </w:r>
      <w:r w:rsidRPr="00B547F4">
        <w:rPr>
          <w:rFonts w:ascii="Times New Roman" w:hAnsi="Times New Roman"/>
          <w:color w:val="000000"/>
          <w:sz w:val="28"/>
          <w:szCs w:val="28"/>
        </w:rPr>
        <w:t>ХХ</w:t>
      </w:r>
      <w:proofErr w:type="gramStart"/>
      <w:r w:rsidRPr="00B547F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gramEnd"/>
      <w:r w:rsidRPr="00B547F4">
        <w:rPr>
          <w:rFonts w:ascii="Times New Roman" w:hAnsi="Times New Roman"/>
          <w:color w:val="000000"/>
          <w:sz w:val="28"/>
          <w:szCs w:val="28"/>
        </w:rPr>
        <w:t>Х Всемирн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B547F4">
        <w:rPr>
          <w:rFonts w:ascii="Times New Roman" w:hAnsi="Times New Roman"/>
          <w:color w:val="000000"/>
          <w:sz w:val="28"/>
          <w:szCs w:val="28"/>
        </w:rPr>
        <w:t xml:space="preserve"> зимн</w:t>
      </w:r>
      <w:r>
        <w:rPr>
          <w:rFonts w:ascii="Times New Roman" w:hAnsi="Times New Roman"/>
          <w:color w:val="000000"/>
          <w:sz w:val="28"/>
          <w:szCs w:val="28"/>
        </w:rPr>
        <w:t>яя</w:t>
      </w:r>
      <w:r w:rsidRPr="00B547F4">
        <w:rPr>
          <w:rFonts w:ascii="Times New Roman" w:hAnsi="Times New Roman"/>
          <w:color w:val="000000"/>
          <w:sz w:val="28"/>
          <w:szCs w:val="28"/>
        </w:rPr>
        <w:t xml:space="preserve"> Универсиада 2019 года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6ADD" w:rsidRPr="006D58C0" w:rsidRDefault="00926ADD" w:rsidP="00B547F4">
      <w:pPr>
        <w:pStyle w:val="a8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Стратегические направления деятельности включают</w:t>
      </w:r>
      <w:r w:rsidRPr="006D58C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6ADD" w:rsidRPr="006D58C0" w:rsidRDefault="00926ADD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58C0">
        <w:rPr>
          <w:rFonts w:ascii="Times New Roman" w:hAnsi="Times New Roman"/>
          <w:sz w:val="28"/>
          <w:szCs w:val="28"/>
        </w:rPr>
        <w:t>формирова</w:t>
      </w:r>
      <w:r>
        <w:rPr>
          <w:rFonts w:ascii="Times New Roman" w:hAnsi="Times New Roman"/>
          <w:sz w:val="28"/>
          <w:szCs w:val="28"/>
        </w:rPr>
        <w:t>ние</w:t>
      </w:r>
      <w:r w:rsidRPr="006D58C0">
        <w:rPr>
          <w:rFonts w:ascii="Times New Roman" w:hAnsi="Times New Roman"/>
          <w:sz w:val="28"/>
          <w:szCs w:val="28"/>
        </w:rPr>
        <w:t xml:space="preserve"> современн</w:t>
      </w:r>
      <w:r>
        <w:rPr>
          <w:rFonts w:ascii="Times New Roman" w:hAnsi="Times New Roman"/>
          <w:sz w:val="28"/>
          <w:szCs w:val="28"/>
        </w:rPr>
        <w:t>ой</w:t>
      </w:r>
      <w:r w:rsidRPr="006D58C0">
        <w:rPr>
          <w:rFonts w:ascii="Times New Roman" w:hAnsi="Times New Roman"/>
          <w:sz w:val="28"/>
          <w:szCs w:val="28"/>
        </w:rPr>
        <w:t xml:space="preserve"> спортивн</w:t>
      </w:r>
      <w:r>
        <w:rPr>
          <w:rFonts w:ascii="Times New Roman" w:hAnsi="Times New Roman"/>
          <w:sz w:val="28"/>
          <w:szCs w:val="28"/>
        </w:rPr>
        <w:t>ой</w:t>
      </w:r>
      <w:r w:rsidRPr="006D58C0">
        <w:rPr>
          <w:rFonts w:ascii="Times New Roman" w:hAnsi="Times New Roman"/>
          <w:sz w:val="28"/>
          <w:szCs w:val="28"/>
        </w:rPr>
        <w:t xml:space="preserve"> инфраструктур</w:t>
      </w:r>
      <w:r>
        <w:rPr>
          <w:rFonts w:ascii="Times New Roman" w:hAnsi="Times New Roman"/>
          <w:sz w:val="28"/>
          <w:szCs w:val="28"/>
        </w:rPr>
        <w:t>ы</w:t>
      </w:r>
      <w:r w:rsidRPr="006D58C0">
        <w:rPr>
          <w:rFonts w:ascii="Times New Roman" w:hAnsi="Times New Roman"/>
          <w:sz w:val="28"/>
          <w:szCs w:val="28"/>
        </w:rPr>
        <w:t>, соответствующ</w:t>
      </w:r>
      <w:r>
        <w:rPr>
          <w:rFonts w:ascii="Times New Roman" w:hAnsi="Times New Roman"/>
          <w:sz w:val="28"/>
          <w:szCs w:val="28"/>
        </w:rPr>
        <w:t>ей</w:t>
      </w:r>
      <w:r w:rsidRPr="006D58C0">
        <w:rPr>
          <w:rFonts w:ascii="Times New Roman" w:hAnsi="Times New Roman"/>
          <w:sz w:val="28"/>
          <w:szCs w:val="28"/>
        </w:rPr>
        <w:t xml:space="preserve"> самым последним мировым стандартам и предназначенн</w:t>
      </w:r>
      <w:r>
        <w:rPr>
          <w:rFonts w:ascii="Times New Roman" w:hAnsi="Times New Roman"/>
          <w:sz w:val="28"/>
          <w:szCs w:val="28"/>
        </w:rPr>
        <w:t>ой</w:t>
      </w:r>
      <w:r w:rsidRPr="006D58C0">
        <w:rPr>
          <w:rFonts w:ascii="Times New Roman" w:hAnsi="Times New Roman"/>
          <w:sz w:val="28"/>
          <w:szCs w:val="28"/>
        </w:rPr>
        <w:t xml:space="preserve"> для тренировок профессиональных спортсменов, проведения соревнований мирового уровня и развития массовой спортивной культуры России;</w:t>
      </w:r>
    </w:p>
    <w:p w:rsidR="00926ADD" w:rsidRDefault="00243672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</w:t>
      </w:r>
      <w:r w:rsidR="00926ADD" w:rsidRPr="006D58C0">
        <w:rPr>
          <w:rFonts w:ascii="Times New Roman" w:hAnsi="Times New Roman"/>
          <w:sz w:val="28"/>
          <w:szCs w:val="28"/>
        </w:rPr>
        <w:t>расширени</w:t>
      </w:r>
      <w:r>
        <w:rPr>
          <w:rFonts w:ascii="Times New Roman" w:hAnsi="Times New Roman"/>
          <w:sz w:val="28"/>
          <w:szCs w:val="28"/>
        </w:rPr>
        <w:t>ю</w:t>
      </w:r>
      <w:r w:rsidR="00926ADD" w:rsidRPr="006D58C0">
        <w:rPr>
          <w:rFonts w:ascii="Times New Roman" w:hAnsi="Times New Roman"/>
          <w:sz w:val="28"/>
          <w:szCs w:val="28"/>
        </w:rPr>
        <w:t xml:space="preserve"> связей с европейскими и азиатскими спортивными и образовательными организациями, открытие совместных </w:t>
      </w:r>
      <w:r w:rsidR="00926ADD" w:rsidRPr="003E49B5">
        <w:rPr>
          <w:rFonts w:ascii="Times New Roman" w:hAnsi="Times New Roman"/>
          <w:sz w:val="28"/>
          <w:szCs w:val="28"/>
        </w:rPr>
        <w:t xml:space="preserve">образовательных программ и продуктов при Краевом государственном автономном учреждение «Региональный центр спортивной подготовки «Академия зимних видов </w:t>
      </w:r>
      <w:r w:rsidR="00926ADD">
        <w:rPr>
          <w:rFonts w:ascii="Times New Roman" w:hAnsi="Times New Roman"/>
          <w:sz w:val="28"/>
          <w:szCs w:val="28"/>
        </w:rPr>
        <w:t>спорта</w:t>
      </w:r>
      <w:r w:rsidR="00926ADD" w:rsidRPr="003E49B5">
        <w:rPr>
          <w:rFonts w:ascii="Times New Roman" w:hAnsi="Times New Roman"/>
          <w:sz w:val="28"/>
          <w:szCs w:val="28"/>
        </w:rPr>
        <w:t>» и Сибирском федеральном университете;</w:t>
      </w:r>
    </w:p>
    <w:p w:rsidR="00AC0FFF" w:rsidRPr="003E49B5" w:rsidRDefault="00AC0FFF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с </w:t>
      </w:r>
      <w:r w:rsidRPr="00AC0FFF">
        <w:rPr>
          <w:rFonts w:ascii="Times New Roman" w:hAnsi="Times New Roman"/>
          <w:sz w:val="28"/>
          <w:szCs w:val="28"/>
        </w:rPr>
        <w:t>международными спортивными организациями в целях пр</w:t>
      </w:r>
      <w:r>
        <w:rPr>
          <w:rFonts w:ascii="Times New Roman" w:hAnsi="Times New Roman"/>
          <w:sz w:val="28"/>
          <w:szCs w:val="28"/>
        </w:rPr>
        <w:t>оведение международных спортивных событий на территории города Красноярска;</w:t>
      </w:r>
    </w:p>
    <w:p w:rsidR="00926ADD" w:rsidRPr="006D58C0" w:rsidRDefault="00926ADD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58C0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ние</w:t>
      </w:r>
      <w:r w:rsidRPr="006D58C0">
        <w:rPr>
          <w:rFonts w:ascii="Times New Roman" w:hAnsi="Times New Roman"/>
          <w:sz w:val="28"/>
          <w:szCs w:val="28"/>
        </w:rPr>
        <w:t xml:space="preserve"> эффективн</w:t>
      </w:r>
      <w:r>
        <w:rPr>
          <w:rFonts w:ascii="Times New Roman" w:hAnsi="Times New Roman"/>
          <w:sz w:val="28"/>
          <w:szCs w:val="28"/>
        </w:rPr>
        <w:t>ой</w:t>
      </w:r>
      <w:r w:rsidRPr="006D58C0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Pr="006D58C0">
        <w:rPr>
          <w:rFonts w:ascii="Times New Roman" w:hAnsi="Times New Roman"/>
          <w:sz w:val="28"/>
          <w:szCs w:val="28"/>
        </w:rPr>
        <w:t xml:space="preserve"> развития студенческого спорта, отбора и подготовки спортивного резерва для олимпийских сборных страны, </w:t>
      </w:r>
      <w:r>
        <w:rPr>
          <w:rFonts w:ascii="Times New Roman" w:hAnsi="Times New Roman"/>
          <w:sz w:val="28"/>
          <w:szCs w:val="28"/>
        </w:rPr>
        <w:t>формирование</w:t>
      </w:r>
      <w:r w:rsidRPr="006D58C0">
        <w:rPr>
          <w:rFonts w:ascii="Times New Roman" w:hAnsi="Times New Roman"/>
          <w:sz w:val="28"/>
          <w:szCs w:val="28"/>
        </w:rPr>
        <w:t xml:space="preserve"> баз</w:t>
      </w:r>
      <w:r>
        <w:rPr>
          <w:rFonts w:ascii="Times New Roman" w:hAnsi="Times New Roman"/>
          <w:sz w:val="28"/>
          <w:szCs w:val="28"/>
        </w:rPr>
        <w:t>ы</w:t>
      </w:r>
      <w:r w:rsidRPr="006D58C0">
        <w:rPr>
          <w:rFonts w:ascii="Times New Roman" w:hAnsi="Times New Roman"/>
          <w:sz w:val="28"/>
          <w:szCs w:val="28"/>
        </w:rPr>
        <w:t xml:space="preserve"> для подготовки будущих олимпийцев;</w:t>
      </w:r>
    </w:p>
    <w:p w:rsidR="00926ADD" w:rsidRPr="006D58C0" w:rsidRDefault="00AC0FFF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="00926ADD" w:rsidRPr="006D58C0">
        <w:rPr>
          <w:rFonts w:ascii="Times New Roman" w:hAnsi="Times New Roman"/>
          <w:sz w:val="28"/>
          <w:szCs w:val="28"/>
        </w:rPr>
        <w:t>методик подготовки спортсменов в экстремальных условиях и исследова</w:t>
      </w:r>
      <w:r w:rsidR="00926ADD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 w:rsidR="00926ADD" w:rsidRPr="006D58C0">
        <w:rPr>
          <w:rFonts w:ascii="Times New Roman" w:hAnsi="Times New Roman"/>
          <w:sz w:val="28"/>
          <w:szCs w:val="28"/>
        </w:rPr>
        <w:t xml:space="preserve"> предельны</w:t>
      </w:r>
      <w:r w:rsidR="00926ADD">
        <w:rPr>
          <w:rFonts w:ascii="Times New Roman" w:hAnsi="Times New Roman"/>
          <w:sz w:val="28"/>
          <w:szCs w:val="28"/>
        </w:rPr>
        <w:t>х</w:t>
      </w:r>
      <w:r w:rsidR="00926ADD" w:rsidRPr="006D58C0">
        <w:rPr>
          <w:rFonts w:ascii="Times New Roman" w:hAnsi="Times New Roman"/>
          <w:sz w:val="28"/>
          <w:szCs w:val="28"/>
        </w:rPr>
        <w:t xml:space="preserve"> возможност</w:t>
      </w:r>
      <w:r w:rsidR="00926ADD">
        <w:rPr>
          <w:rFonts w:ascii="Times New Roman" w:hAnsi="Times New Roman"/>
          <w:sz w:val="28"/>
          <w:szCs w:val="28"/>
        </w:rPr>
        <w:t>ей</w:t>
      </w:r>
      <w:r w:rsidR="00926ADD" w:rsidRPr="006D58C0">
        <w:rPr>
          <w:rFonts w:ascii="Times New Roman" w:hAnsi="Times New Roman"/>
          <w:sz w:val="28"/>
          <w:szCs w:val="28"/>
        </w:rPr>
        <w:t xml:space="preserve"> человека;</w:t>
      </w:r>
    </w:p>
    <w:p w:rsidR="00926ADD" w:rsidRDefault="00926ADD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58C0">
        <w:rPr>
          <w:rFonts w:ascii="Times New Roman" w:hAnsi="Times New Roman"/>
          <w:sz w:val="28"/>
          <w:szCs w:val="28"/>
        </w:rPr>
        <w:t>формирова</w:t>
      </w:r>
      <w:r>
        <w:rPr>
          <w:rFonts w:ascii="Times New Roman" w:hAnsi="Times New Roman"/>
          <w:sz w:val="28"/>
          <w:szCs w:val="28"/>
        </w:rPr>
        <w:t>ние</w:t>
      </w:r>
      <w:r w:rsidRPr="006D58C0">
        <w:rPr>
          <w:rFonts w:ascii="Times New Roman" w:hAnsi="Times New Roman"/>
          <w:sz w:val="28"/>
          <w:szCs w:val="28"/>
        </w:rPr>
        <w:t xml:space="preserve"> положительн</w:t>
      </w:r>
      <w:r>
        <w:rPr>
          <w:rFonts w:ascii="Times New Roman" w:hAnsi="Times New Roman"/>
          <w:sz w:val="28"/>
          <w:szCs w:val="28"/>
        </w:rPr>
        <w:t>ых</w:t>
      </w:r>
      <w:r w:rsidRPr="006D58C0">
        <w:rPr>
          <w:rFonts w:ascii="Times New Roman" w:hAnsi="Times New Roman"/>
          <w:sz w:val="28"/>
          <w:szCs w:val="28"/>
        </w:rPr>
        <w:t xml:space="preserve"> восприяти</w:t>
      </w:r>
      <w:r>
        <w:rPr>
          <w:rFonts w:ascii="Times New Roman" w:hAnsi="Times New Roman"/>
          <w:sz w:val="28"/>
          <w:szCs w:val="28"/>
        </w:rPr>
        <w:t>й города </w:t>
      </w:r>
      <w:r w:rsidRPr="006D58C0">
        <w:rPr>
          <w:rFonts w:ascii="Times New Roman" w:hAnsi="Times New Roman"/>
          <w:sz w:val="28"/>
          <w:szCs w:val="28"/>
        </w:rPr>
        <w:t>Красноярска, Сибири и всей России в мире, представ</w:t>
      </w:r>
      <w:r>
        <w:rPr>
          <w:rFonts w:ascii="Times New Roman" w:hAnsi="Times New Roman"/>
          <w:sz w:val="28"/>
          <w:szCs w:val="28"/>
        </w:rPr>
        <w:t>ление</w:t>
      </w:r>
      <w:r w:rsidRPr="006D58C0">
        <w:rPr>
          <w:rFonts w:ascii="Times New Roman" w:hAnsi="Times New Roman"/>
          <w:sz w:val="28"/>
          <w:szCs w:val="28"/>
        </w:rPr>
        <w:t xml:space="preserve"> миру богатств</w:t>
      </w:r>
      <w:r>
        <w:rPr>
          <w:rFonts w:ascii="Times New Roman" w:hAnsi="Times New Roman"/>
          <w:sz w:val="28"/>
          <w:szCs w:val="28"/>
        </w:rPr>
        <w:t>а</w:t>
      </w:r>
      <w:r w:rsidRPr="006D58C0">
        <w:rPr>
          <w:rFonts w:ascii="Times New Roman" w:hAnsi="Times New Roman"/>
          <w:sz w:val="28"/>
          <w:szCs w:val="28"/>
        </w:rPr>
        <w:t xml:space="preserve"> и многогранност</w:t>
      </w:r>
      <w:r>
        <w:rPr>
          <w:rFonts w:ascii="Times New Roman" w:hAnsi="Times New Roman"/>
          <w:sz w:val="28"/>
          <w:szCs w:val="28"/>
        </w:rPr>
        <w:t>и</w:t>
      </w:r>
      <w:r w:rsidRPr="006D58C0">
        <w:rPr>
          <w:rFonts w:ascii="Times New Roman" w:hAnsi="Times New Roman"/>
          <w:sz w:val="28"/>
          <w:szCs w:val="28"/>
        </w:rPr>
        <w:t xml:space="preserve"> сибирской культуры и природы, достижени</w:t>
      </w:r>
      <w:r w:rsidR="00243672">
        <w:rPr>
          <w:rFonts w:ascii="Times New Roman" w:hAnsi="Times New Roman"/>
          <w:sz w:val="28"/>
          <w:szCs w:val="28"/>
        </w:rPr>
        <w:t>й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 </w:t>
      </w:r>
      <w:r w:rsidRPr="006D58C0">
        <w:rPr>
          <w:rFonts w:ascii="Times New Roman" w:hAnsi="Times New Roman"/>
          <w:sz w:val="28"/>
          <w:szCs w:val="28"/>
        </w:rPr>
        <w:t>Красноярска в области спорта, науки,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D58C0">
        <w:rPr>
          <w:rFonts w:ascii="Times New Roman" w:hAnsi="Times New Roman"/>
          <w:sz w:val="28"/>
          <w:szCs w:val="28"/>
        </w:rPr>
        <w:t xml:space="preserve"> и культуры, выдающи</w:t>
      </w:r>
      <w:r w:rsidR="00243672">
        <w:rPr>
          <w:rFonts w:ascii="Times New Roman" w:hAnsi="Times New Roman"/>
          <w:sz w:val="28"/>
          <w:szCs w:val="28"/>
        </w:rPr>
        <w:t>х</w:t>
      </w:r>
      <w:r w:rsidRPr="006D58C0">
        <w:rPr>
          <w:rFonts w:ascii="Times New Roman" w:hAnsi="Times New Roman"/>
          <w:sz w:val="28"/>
          <w:szCs w:val="28"/>
        </w:rPr>
        <w:t>ся люд</w:t>
      </w:r>
      <w:r w:rsidR="00243672">
        <w:rPr>
          <w:rFonts w:ascii="Times New Roman" w:hAnsi="Times New Roman"/>
          <w:sz w:val="28"/>
          <w:szCs w:val="28"/>
        </w:rPr>
        <w:t>ей</w:t>
      </w:r>
      <w:r w:rsidRPr="006D58C0">
        <w:rPr>
          <w:rFonts w:ascii="Times New Roman" w:hAnsi="Times New Roman"/>
          <w:sz w:val="28"/>
          <w:szCs w:val="28"/>
        </w:rPr>
        <w:t xml:space="preserve"> Сибири;</w:t>
      </w:r>
    </w:p>
    <w:p w:rsidR="007243ED" w:rsidRPr="006D58C0" w:rsidRDefault="007243ED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69C1">
        <w:rPr>
          <w:rFonts w:ascii="Times New Roman" w:hAnsi="Times New Roman"/>
          <w:sz w:val="28"/>
          <w:szCs w:val="28"/>
        </w:rPr>
        <w:t>комплексное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5869C1">
        <w:rPr>
          <w:rFonts w:ascii="Times New Roman" w:hAnsi="Times New Roman"/>
          <w:sz w:val="28"/>
          <w:szCs w:val="28"/>
        </w:rPr>
        <w:t>развитие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5869C1">
        <w:rPr>
          <w:rFonts w:ascii="Times New Roman" w:hAnsi="Times New Roman"/>
          <w:sz w:val="28"/>
          <w:szCs w:val="28"/>
        </w:rPr>
        <w:t>туристской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5869C1">
        <w:rPr>
          <w:rFonts w:ascii="Times New Roman" w:hAnsi="Times New Roman"/>
          <w:sz w:val="28"/>
          <w:szCs w:val="28"/>
        </w:rPr>
        <w:t>и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5869C1">
        <w:rPr>
          <w:rFonts w:ascii="Times New Roman" w:hAnsi="Times New Roman"/>
          <w:sz w:val="28"/>
          <w:szCs w:val="28"/>
        </w:rPr>
        <w:t>обеспечивающей</w:t>
      </w:r>
      <w:r>
        <w:rPr>
          <w:rFonts w:ascii="Times New Roman" w:hAnsi="Times New Roman"/>
          <w:sz w:val="28"/>
          <w:szCs w:val="28"/>
        </w:rPr>
        <w:t xml:space="preserve"> инфраструктуры </w:t>
      </w:r>
      <w:r w:rsidRPr="005869C1">
        <w:rPr>
          <w:rFonts w:ascii="Times New Roman" w:hAnsi="Times New Roman"/>
          <w:sz w:val="28"/>
          <w:szCs w:val="28"/>
        </w:rPr>
        <w:t>по приоритетным видам туризма</w:t>
      </w:r>
      <w:r>
        <w:rPr>
          <w:rFonts w:ascii="Times New Roman" w:hAnsi="Times New Roman"/>
          <w:sz w:val="28"/>
          <w:szCs w:val="28"/>
        </w:rPr>
        <w:t>, в том числе ориентированной на обслуживание на международном уровне туристских потоков на территорию Енисейской Сибири;</w:t>
      </w:r>
    </w:p>
    <w:p w:rsidR="00243672" w:rsidRPr="00243672" w:rsidRDefault="00243672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</w:t>
      </w:r>
      <w:r w:rsidR="00926ADD" w:rsidRPr="006D58C0">
        <w:rPr>
          <w:rFonts w:ascii="Times New Roman" w:hAnsi="Times New Roman"/>
          <w:sz w:val="28"/>
          <w:szCs w:val="28"/>
        </w:rPr>
        <w:t xml:space="preserve"> кадров</w:t>
      </w:r>
      <w:r w:rsidR="00926ADD">
        <w:rPr>
          <w:rFonts w:ascii="Times New Roman" w:hAnsi="Times New Roman"/>
          <w:sz w:val="28"/>
          <w:szCs w:val="28"/>
        </w:rPr>
        <w:t>ого</w:t>
      </w:r>
      <w:r w:rsidR="00926ADD" w:rsidRPr="006D58C0">
        <w:rPr>
          <w:rFonts w:ascii="Times New Roman" w:hAnsi="Times New Roman"/>
          <w:sz w:val="28"/>
          <w:szCs w:val="28"/>
        </w:rPr>
        <w:t xml:space="preserve"> ресурс</w:t>
      </w:r>
      <w:r w:rsidR="00926ADD">
        <w:rPr>
          <w:rFonts w:ascii="Times New Roman" w:hAnsi="Times New Roman"/>
          <w:sz w:val="28"/>
          <w:szCs w:val="28"/>
        </w:rPr>
        <w:t>а</w:t>
      </w:r>
      <w:r w:rsidR="00926ADD" w:rsidRPr="006D58C0">
        <w:rPr>
          <w:rFonts w:ascii="Times New Roman" w:hAnsi="Times New Roman"/>
          <w:sz w:val="28"/>
          <w:szCs w:val="28"/>
        </w:rPr>
        <w:t>, способн</w:t>
      </w:r>
      <w:r w:rsidR="00926ADD">
        <w:rPr>
          <w:rFonts w:ascii="Times New Roman" w:hAnsi="Times New Roman"/>
          <w:sz w:val="28"/>
          <w:szCs w:val="28"/>
        </w:rPr>
        <w:t>ого</w:t>
      </w:r>
      <w:r w:rsidR="00926ADD" w:rsidRPr="006D58C0">
        <w:rPr>
          <w:rFonts w:ascii="Times New Roman" w:hAnsi="Times New Roman"/>
          <w:sz w:val="28"/>
          <w:szCs w:val="28"/>
        </w:rPr>
        <w:t xml:space="preserve"> проводить кр</w:t>
      </w:r>
      <w:r w:rsidR="007F68C1">
        <w:rPr>
          <w:rFonts w:ascii="Times New Roman" w:hAnsi="Times New Roman"/>
          <w:sz w:val="28"/>
          <w:szCs w:val="28"/>
        </w:rPr>
        <w:t>упные международные мероприятия.</w:t>
      </w:r>
    </w:p>
    <w:p w:rsidR="00926ADD" w:rsidRPr="007F68C1" w:rsidRDefault="007F68C1" w:rsidP="007F68C1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4: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CB2E0A">
        <w:rPr>
          <w:rFonts w:ascii="Times New Roman" w:hAnsi="Times New Roman"/>
          <w:i w:val="0"/>
          <w:sz w:val="28"/>
          <w:u w:val="none"/>
        </w:rPr>
        <w:t>Укрепить позици</w:t>
      </w:r>
      <w:r w:rsidR="00C12832" w:rsidRPr="00CB2E0A">
        <w:rPr>
          <w:rFonts w:ascii="Times New Roman" w:hAnsi="Times New Roman"/>
          <w:i w:val="0"/>
          <w:sz w:val="28"/>
          <w:u w:val="none"/>
          <w:lang w:val="ru-RU"/>
        </w:rPr>
        <w:t>и</w:t>
      </w:r>
      <w:r w:rsidR="00926ADD" w:rsidRPr="00CB2E0A">
        <w:rPr>
          <w:rFonts w:ascii="Times New Roman" w:hAnsi="Times New Roman"/>
          <w:i w:val="0"/>
          <w:sz w:val="28"/>
          <w:u w:val="none"/>
        </w:rPr>
        <w:t xml:space="preserve"> города как центра развития малого и среднего предпринимательства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926ADD" w:rsidRPr="00AC0FFF" w:rsidRDefault="00E64B73" w:rsidP="00E64B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Стратегические направления деятельности в области с</w:t>
      </w:r>
      <w:r w:rsidR="00AC0FFF">
        <w:rPr>
          <w:rFonts w:ascii="Times New Roman" w:hAnsi="Times New Roman"/>
          <w:sz w:val="28"/>
          <w:szCs w:val="28"/>
        </w:rPr>
        <w:t>одействи</w:t>
      </w:r>
      <w:r>
        <w:rPr>
          <w:rFonts w:ascii="Times New Roman" w:hAnsi="Times New Roman"/>
          <w:sz w:val="28"/>
          <w:szCs w:val="28"/>
        </w:rPr>
        <w:t>я</w:t>
      </w:r>
      <w:r w:rsidR="00AC0FFF">
        <w:rPr>
          <w:rFonts w:ascii="Times New Roman" w:hAnsi="Times New Roman"/>
          <w:sz w:val="28"/>
          <w:szCs w:val="28"/>
        </w:rPr>
        <w:t xml:space="preserve"> развитию в городе Красноярске малого и среднего препирательства</w:t>
      </w:r>
      <w:r>
        <w:rPr>
          <w:rFonts w:ascii="Times New Roman" w:hAnsi="Times New Roman"/>
          <w:sz w:val="28"/>
          <w:szCs w:val="28"/>
        </w:rPr>
        <w:t xml:space="preserve"> включают:</w:t>
      </w:r>
    </w:p>
    <w:p w:rsidR="00926ADD" w:rsidRDefault="00E64B73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</w:t>
      </w:r>
      <w:r w:rsidR="00926ADD" w:rsidRPr="00AC0FFF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ю</w:t>
      </w:r>
      <w:r w:rsidR="00926ADD" w:rsidRPr="00AC0FFF">
        <w:rPr>
          <w:rFonts w:ascii="Times New Roman" w:hAnsi="Times New Roman"/>
          <w:sz w:val="28"/>
          <w:szCs w:val="28"/>
        </w:rPr>
        <w:t xml:space="preserve"> целостной среды поддержки предпринимательства, включающей совокупность нормативных правовых актов, элементов инфраструктуры, финансово-кредитных механизмов и системы страхования рисков, м</w:t>
      </w:r>
      <w:r>
        <w:rPr>
          <w:rFonts w:ascii="Times New Roman" w:hAnsi="Times New Roman"/>
          <w:sz w:val="28"/>
          <w:szCs w:val="28"/>
        </w:rPr>
        <w:t>еханизмов трансфера технологий;</w:t>
      </w:r>
    </w:p>
    <w:p w:rsidR="00E64B73" w:rsidRDefault="00E64B73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в городе Красноярке коммуникационных площадок;</w:t>
      </w:r>
    </w:p>
    <w:p w:rsidR="00824212" w:rsidRPr="00824212" w:rsidRDefault="00824212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4212">
        <w:rPr>
          <w:rFonts w:ascii="Times New Roman" w:hAnsi="Times New Roman"/>
          <w:sz w:val="28"/>
          <w:szCs w:val="28"/>
        </w:rPr>
        <w:t xml:space="preserve">содействие формированию и развитию в городе Красноярске </w:t>
      </w:r>
      <w:r>
        <w:rPr>
          <w:rFonts w:ascii="Times New Roman" w:hAnsi="Times New Roman"/>
          <w:sz w:val="28"/>
          <w:szCs w:val="28"/>
        </w:rPr>
        <w:t xml:space="preserve">цифровых </w:t>
      </w:r>
      <w:r w:rsidRPr="00824212">
        <w:rPr>
          <w:rFonts w:ascii="Times New Roman" w:hAnsi="Times New Roman"/>
          <w:sz w:val="28"/>
          <w:szCs w:val="28"/>
        </w:rPr>
        <w:t xml:space="preserve">информационных ресурсов (систем) в целях организации оказания маркетинговой и информационной поддержки субъектам </w:t>
      </w:r>
      <w:r>
        <w:rPr>
          <w:rFonts w:ascii="Times New Roman" w:hAnsi="Times New Roman"/>
          <w:sz w:val="28"/>
          <w:szCs w:val="28"/>
        </w:rPr>
        <w:t>малого и среднего предпринимательства;</w:t>
      </w:r>
    </w:p>
    <w:p w:rsidR="00926ADD" w:rsidRPr="00AC0FFF" w:rsidRDefault="00E64B73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</w:t>
      </w:r>
      <w:r w:rsidR="00926ADD" w:rsidRPr="00AC0FFF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ю</w:t>
      </w:r>
      <w:r w:rsidR="00926ADD" w:rsidRPr="00AC0FFF">
        <w:rPr>
          <w:rFonts w:ascii="Times New Roman" w:hAnsi="Times New Roman"/>
          <w:sz w:val="28"/>
          <w:szCs w:val="28"/>
        </w:rPr>
        <w:t xml:space="preserve"> коопераци</w:t>
      </w:r>
      <w:r>
        <w:rPr>
          <w:rFonts w:ascii="Times New Roman" w:hAnsi="Times New Roman"/>
          <w:sz w:val="28"/>
          <w:szCs w:val="28"/>
        </w:rPr>
        <w:t>онных связей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субъектов </w:t>
      </w:r>
      <w:r w:rsidR="00926ADD" w:rsidRPr="00AC0FFF">
        <w:rPr>
          <w:rFonts w:ascii="Times New Roman" w:hAnsi="Times New Roman"/>
          <w:sz w:val="28"/>
          <w:szCs w:val="28"/>
        </w:rPr>
        <w:t xml:space="preserve">малого </w:t>
      </w:r>
      <w:r>
        <w:rPr>
          <w:rFonts w:ascii="Times New Roman" w:hAnsi="Times New Roman"/>
          <w:sz w:val="28"/>
          <w:szCs w:val="28"/>
        </w:rPr>
        <w:t xml:space="preserve">и среднего предпринимательства </w:t>
      </w:r>
      <w:r w:rsidR="00926ADD" w:rsidRPr="00AC0FFF">
        <w:rPr>
          <w:rFonts w:ascii="Times New Roman" w:hAnsi="Times New Roman"/>
          <w:sz w:val="28"/>
          <w:szCs w:val="28"/>
        </w:rPr>
        <w:t>с крупными предприятиями, государственными и муниципальными заказчиками, расширение роли и присутствия малого и среднего предпринимательства в межрегиональных и международных экономических связях;</w:t>
      </w:r>
    </w:p>
    <w:p w:rsidR="00926ADD" w:rsidRDefault="00926ADD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FFF">
        <w:rPr>
          <w:rFonts w:ascii="Times New Roman" w:hAnsi="Times New Roman"/>
          <w:sz w:val="28"/>
          <w:szCs w:val="28"/>
        </w:rPr>
        <w:t xml:space="preserve">стимулирование концентрации малого и среднего предпринимательства в приоритетных областях </w:t>
      </w:r>
      <w:r w:rsidR="009E2D8B">
        <w:rPr>
          <w:rFonts w:ascii="Times New Roman" w:hAnsi="Times New Roman"/>
          <w:sz w:val="28"/>
          <w:szCs w:val="28"/>
        </w:rPr>
        <w:t>социально-</w:t>
      </w:r>
      <w:r w:rsidRPr="00AC0FFF">
        <w:rPr>
          <w:rFonts w:ascii="Times New Roman" w:hAnsi="Times New Roman"/>
          <w:sz w:val="28"/>
          <w:szCs w:val="28"/>
        </w:rPr>
        <w:t xml:space="preserve">экономического развития города, </w:t>
      </w:r>
      <w:r w:rsidR="00E64B73">
        <w:rPr>
          <w:rFonts w:ascii="Times New Roman" w:hAnsi="Times New Roman"/>
          <w:sz w:val="28"/>
          <w:szCs w:val="28"/>
        </w:rPr>
        <w:t xml:space="preserve">включая вовлечение малого </w:t>
      </w:r>
      <w:r w:rsidRPr="00AC0FFF">
        <w:rPr>
          <w:rFonts w:ascii="Times New Roman" w:hAnsi="Times New Roman"/>
          <w:sz w:val="28"/>
          <w:szCs w:val="28"/>
        </w:rPr>
        <w:t xml:space="preserve">и среднего </w:t>
      </w:r>
      <w:r w:rsidR="00E64B73">
        <w:rPr>
          <w:rFonts w:ascii="Times New Roman" w:hAnsi="Times New Roman"/>
          <w:sz w:val="28"/>
          <w:szCs w:val="28"/>
        </w:rPr>
        <w:t>предпринимательства</w:t>
      </w:r>
      <w:r w:rsidRPr="00AC0FFF">
        <w:rPr>
          <w:rFonts w:ascii="Times New Roman" w:hAnsi="Times New Roman"/>
          <w:sz w:val="28"/>
          <w:szCs w:val="28"/>
        </w:rPr>
        <w:t xml:space="preserve"> в инновационные проекты</w:t>
      </w:r>
      <w:r w:rsidR="009E2D8B">
        <w:rPr>
          <w:rFonts w:ascii="Times New Roman" w:hAnsi="Times New Roman"/>
          <w:sz w:val="28"/>
          <w:szCs w:val="28"/>
        </w:rPr>
        <w:t>, в том числе в области решения вопросов городского значения</w:t>
      </w:r>
      <w:r w:rsidRPr="00AC0FFF">
        <w:rPr>
          <w:rFonts w:ascii="Times New Roman" w:hAnsi="Times New Roman"/>
          <w:sz w:val="28"/>
          <w:szCs w:val="28"/>
        </w:rPr>
        <w:t>;</w:t>
      </w:r>
    </w:p>
    <w:p w:rsidR="00926ADD" w:rsidRPr="00AC0FFF" w:rsidRDefault="00926ADD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FFF">
        <w:rPr>
          <w:rFonts w:ascii="Times New Roman" w:hAnsi="Times New Roman"/>
          <w:sz w:val="28"/>
          <w:szCs w:val="28"/>
        </w:rPr>
        <w:t>расширение мероприятий, направленных на снижение административных барьеров и стимулирование</w:t>
      </w:r>
      <w:r w:rsidR="00E64B73">
        <w:rPr>
          <w:rFonts w:ascii="Times New Roman" w:hAnsi="Times New Roman"/>
          <w:sz w:val="28"/>
          <w:szCs w:val="28"/>
        </w:rPr>
        <w:t xml:space="preserve"> конкуренции в малом</w:t>
      </w:r>
      <w:r w:rsidR="00E64B73">
        <w:rPr>
          <w:rFonts w:ascii="Times New Roman" w:hAnsi="Times New Roman"/>
          <w:sz w:val="28"/>
          <w:szCs w:val="28"/>
        </w:rPr>
        <w:br/>
        <w:t>и среднем предпринимательстве</w:t>
      </w:r>
      <w:r w:rsidRPr="00AC0FFF">
        <w:rPr>
          <w:rFonts w:ascii="Times New Roman" w:hAnsi="Times New Roman"/>
          <w:sz w:val="28"/>
          <w:szCs w:val="28"/>
        </w:rPr>
        <w:t>.</w:t>
      </w:r>
    </w:p>
    <w:p w:rsidR="00926ADD" w:rsidRPr="00AC0FFF" w:rsidRDefault="00E64B73" w:rsidP="00926ADD">
      <w:pPr>
        <w:pStyle w:val="a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6A07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Ожидаемые результаты:</w:t>
      </w:r>
      <w:r w:rsidR="00926ADD" w:rsidRPr="00AC0FFF">
        <w:rPr>
          <w:rFonts w:ascii="Times New Roman" w:hAnsi="Times New Roman"/>
          <w:sz w:val="28"/>
          <w:szCs w:val="28"/>
        </w:rPr>
        <w:t xml:space="preserve"> увеличение годовой выручки субъектов малого и среднего предпринимательства на 52% к уровню 201</w:t>
      </w:r>
      <w:r>
        <w:rPr>
          <w:rFonts w:ascii="Times New Roman" w:hAnsi="Times New Roman"/>
          <w:sz w:val="28"/>
          <w:szCs w:val="28"/>
        </w:rPr>
        <w:t>7</w:t>
      </w:r>
      <w:r w:rsidR="00926ADD" w:rsidRPr="00AC0FFF">
        <w:rPr>
          <w:rFonts w:ascii="Times New Roman" w:hAnsi="Times New Roman"/>
          <w:sz w:val="28"/>
          <w:szCs w:val="28"/>
        </w:rPr>
        <w:t xml:space="preserve"> года; </w:t>
      </w:r>
      <w:r>
        <w:rPr>
          <w:rFonts w:ascii="Times New Roman" w:hAnsi="Times New Roman"/>
          <w:sz w:val="28"/>
          <w:szCs w:val="28"/>
        </w:rPr>
        <w:t xml:space="preserve">увеличение </w:t>
      </w:r>
      <w:r w:rsidR="00926ADD" w:rsidRPr="00AC0FFF">
        <w:rPr>
          <w:rFonts w:ascii="Times New Roman" w:hAnsi="Times New Roman"/>
          <w:sz w:val="28"/>
          <w:szCs w:val="28"/>
        </w:rPr>
        <w:t xml:space="preserve">количества субъектов малого и среднего </w:t>
      </w:r>
      <w:r>
        <w:rPr>
          <w:rFonts w:ascii="Times New Roman" w:hAnsi="Times New Roman"/>
          <w:sz w:val="28"/>
          <w:szCs w:val="28"/>
        </w:rPr>
        <w:t>предпринимательства</w:t>
      </w:r>
      <w:r w:rsidR="00926ADD" w:rsidRPr="00AC0FFF">
        <w:rPr>
          <w:rFonts w:ascii="Times New Roman" w:hAnsi="Times New Roman"/>
          <w:sz w:val="28"/>
          <w:szCs w:val="28"/>
        </w:rPr>
        <w:t xml:space="preserve">, включая </w:t>
      </w:r>
      <w:r>
        <w:rPr>
          <w:rFonts w:ascii="Times New Roman" w:hAnsi="Times New Roman"/>
          <w:sz w:val="28"/>
          <w:szCs w:val="28"/>
        </w:rPr>
        <w:t xml:space="preserve">индивидуальных </w:t>
      </w:r>
      <w:r w:rsidR="00926ADD" w:rsidRPr="00AC0FFF">
        <w:rPr>
          <w:rFonts w:ascii="Times New Roman" w:hAnsi="Times New Roman"/>
          <w:sz w:val="28"/>
          <w:szCs w:val="28"/>
        </w:rPr>
        <w:t>предпринимателей на 23,4% к уровню 201</w:t>
      </w:r>
      <w:r>
        <w:rPr>
          <w:rFonts w:ascii="Times New Roman" w:hAnsi="Times New Roman"/>
          <w:sz w:val="28"/>
          <w:szCs w:val="28"/>
        </w:rPr>
        <w:t>7</w:t>
      </w:r>
      <w:r w:rsidR="00926ADD" w:rsidRPr="00AC0FFF">
        <w:rPr>
          <w:rFonts w:ascii="Times New Roman" w:hAnsi="Times New Roman"/>
          <w:sz w:val="28"/>
          <w:szCs w:val="28"/>
        </w:rPr>
        <w:t xml:space="preserve"> года; увеличение численности занятых </w:t>
      </w:r>
      <w:r>
        <w:rPr>
          <w:rFonts w:ascii="Times New Roman" w:hAnsi="Times New Roman"/>
          <w:sz w:val="28"/>
          <w:szCs w:val="28"/>
        </w:rPr>
        <w:t xml:space="preserve">в малом и среднем предпринимательства </w:t>
      </w:r>
      <w:r w:rsidR="00926ADD" w:rsidRPr="00AC0FFF">
        <w:rPr>
          <w:rFonts w:ascii="Times New Roman" w:hAnsi="Times New Roman"/>
          <w:sz w:val="28"/>
          <w:szCs w:val="28"/>
        </w:rPr>
        <w:t>на 18,1% к уровню 201</w:t>
      </w:r>
      <w:r>
        <w:rPr>
          <w:rFonts w:ascii="Times New Roman" w:hAnsi="Times New Roman"/>
          <w:sz w:val="28"/>
          <w:szCs w:val="28"/>
        </w:rPr>
        <w:t>7</w:t>
      </w:r>
      <w:r w:rsidR="00926ADD" w:rsidRPr="00AC0FFF">
        <w:rPr>
          <w:rFonts w:ascii="Times New Roman" w:hAnsi="Times New Roman"/>
          <w:sz w:val="28"/>
          <w:szCs w:val="28"/>
        </w:rPr>
        <w:t xml:space="preserve"> года; увеличение доли инновационных товаров, работ, услуг в </w:t>
      </w:r>
      <w:r w:rsidR="00722783">
        <w:rPr>
          <w:rFonts w:ascii="Times New Roman" w:hAnsi="Times New Roman"/>
          <w:sz w:val="28"/>
          <w:szCs w:val="28"/>
        </w:rPr>
        <w:t xml:space="preserve">общем объеме отгруженных </w:t>
      </w:r>
      <w:r w:rsidR="00722783" w:rsidRPr="00B4129C">
        <w:rPr>
          <w:rFonts w:ascii="Times New Roman" w:hAnsi="Times New Roman"/>
          <w:sz w:val="28"/>
          <w:szCs w:val="28"/>
        </w:rPr>
        <w:t>товаров собственного производства, выполненных работ и услуг собственными силами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="00926ADD" w:rsidRPr="00AC0FFF">
        <w:rPr>
          <w:rFonts w:ascii="Times New Roman" w:hAnsi="Times New Roman"/>
          <w:sz w:val="28"/>
          <w:szCs w:val="28"/>
        </w:rPr>
        <w:t>до 12 процентов.</w:t>
      </w:r>
    </w:p>
    <w:p w:rsidR="00926ADD" w:rsidRPr="00CB2E0A" w:rsidRDefault="007F68C1" w:rsidP="007F68C1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5: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CB2E0A">
        <w:rPr>
          <w:rFonts w:ascii="Times New Roman" w:hAnsi="Times New Roman"/>
          <w:i w:val="0"/>
          <w:sz w:val="28"/>
          <w:u w:val="none"/>
        </w:rPr>
        <w:t>Сформировать в городе международного уровня индустрию гостеприимства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  <w:r w:rsidR="00926ADD" w:rsidRPr="00CB2E0A">
        <w:rPr>
          <w:rFonts w:ascii="Times New Roman" w:hAnsi="Times New Roman"/>
          <w:i w:val="0"/>
          <w:sz w:val="28"/>
          <w:u w:val="none"/>
        </w:rPr>
        <w:t xml:space="preserve"> </w:t>
      </w:r>
    </w:p>
    <w:p w:rsidR="00926ADD" w:rsidRPr="00CC56A9" w:rsidRDefault="00926ADD" w:rsidP="009E2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>Стратегически</w:t>
      </w:r>
      <w:r w:rsidR="009E2D8B">
        <w:rPr>
          <w:rFonts w:ascii="Times New Roman" w:hAnsi="Times New Roman"/>
          <w:sz w:val="28"/>
          <w:szCs w:val="28"/>
        </w:rPr>
        <w:t>е</w:t>
      </w:r>
      <w:r w:rsidRPr="00CC56A9">
        <w:rPr>
          <w:rFonts w:ascii="Times New Roman" w:hAnsi="Times New Roman"/>
          <w:sz w:val="28"/>
          <w:szCs w:val="28"/>
        </w:rPr>
        <w:t xml:space="preserve"> направления </w:t>
      </w:r>
      <w:r w:rsidR="009E2D8B">
        <w:rPr>
          <w:rFonts w:ascii="Times New Roman" w:hAnsi="Times New Roman"/>
          <w:sz w:val="28"/>
          <w:szCs w:val="28"/>
        </w:rPr>
        <w:t xml:space="preserve">деятельности в области </w:t>
      </w:r>
      <w:r w:rsidRPr="00CC56A9">
        <w:rPr>
          <w:rFonts w:ascii="Times New Roman" w:hAnsi="Times New Roman"/>
          <w:sz w:val="28"/>
          <w:szCs w:val="28"/>
        </w:rPr>
        <w:t>развития торговли и потр</w:t>
      </w:r>
      <w:r w:rsidR="009E2D8B">
        <w:rPr>
          <w:rFonts w:ascii="Times New Roman" w:hAnsi="Times New Roman"/>
          <w:sz w:val="28"/>
          <w:szCs w:val="28"/>
        </w:rPr>
        <w:t>ебительского рынка города Красноярска включают</w:t>
      </w:r>
      <w:r w:rsidRPr="00CC56A9">
        <w:rPr>
          <w:rFonts w:ascii="Times New Roman" w:hAnsi="Times New Roman"/>
          <w:sz w:val="28"/>
          <w:szCs w:val="28"/>
        </w:rPr>
        <w:t>:</w:t>
      </w:r>
    </w:p>
    <w:p w:rsidR="00926ADD" w:rsidRDefault="005D6CFB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комплексного </w:t>
      </w:r>
      <w:r w:rsidR="00926ADD" w:rsidRPr="00CC56A9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я</w:t>
      </w:r>
      <w:r w:rsidR="00926ADD" w:rsidRPr="00CC56A9">
        <w:rPr>
          <w:rFonts w:ascii="Times New Roman" w:hAnsi="Times New Roman"/>
          <w:sz w:val="28"/>
          <w:szCs w:val="28"/>
        </w:rPr>
        <w:t xml:space="preserve"> логистической инфраструктуры, включ</w:t>
      </w:r>
      <w:r w:rsidR="001104E8">
        <w:rPr>
          <w:rFonts w:ascii="Times New Roman" w:hAnsi="Times New Roman"/>
          <w:sz w:val="28"/>
          <w:szCs w:val="28"/>
        </w:rPr>
        <w:t>ающего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="001104E8">
        <w:rPr>
          <w:rFonts w:ascii="Times New Roman" w:hAnsi="Times New Roman"/>
          <w:sz w:val="28"/>
          <w:szCs w:val="28"/>
        </w:rPr>
        <w:t xml:space="preserve">строительство и </w:t>
      </w:r>
      <w:r>
        <w:rPr>
          <w:rFonts w:ascii="Times New Roman" w:hAnsi="Times New Roman"/>
          <w:sz w:val="28"/>
          <w:szCs w:val="28"/>
        </w:rPr>
        <w:t>развити</w:t>
      </w:r>
      <w:r w:rsidR="001104E8">
        <w:rPr>
          <w:rFonts w:ascii="Times New Roman" w:hAnsi="Times New Roman"/>
          <w:sz w:val="28"/>
          <w:szCs w:val="28"/>
        </w:rPr>
        <w:t>я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="00926ADD" w:rsidRPr="00CC56A9">
        <w:rPr>
          <w:rFonts w:ascii="Times New Roman" w:hAnsi="Times New Roman"/>
          <w:sz w:val="28"/>
          <w:szCs w:val="28"/>
        </w:rPr>
        <w:t>оптово-ра</w:t>
      </w:r>
      <w:r>
        <w:rPr>
          <w:rFonts w:ascii="Times New Roman" w:hAnsi="Times New Roman"/>
          <w:sz w:val="28"/>
          <w:szCs w:val="28"/>
        </w:rPr>
        <w:t>спределительных центров</w:t>
      </w:r>
      <w:r w:rsidR="001104E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1104E8">
        <w:rPr>
          <w:rFonts w:ascii="Times New Roman" w:hAnsi="Times New Roman"/>
          <w:sz w:val="28"/>
          <w:szCs w:val="28"/>
        </w:rPr>
        <w:t>цифровизацию</w:t>
      </w:r>
      <w:proofErr w:type="spellEnd"/>
      <w:r w:rsidR="001104E8">
        <w:rPr>
          <w:rFonts w:ascii="Times New Roman" w:hAnsi="Times New Roman"/>
          <w:sz w:val="28"/>
          <w:szCs w:val="28"/>
        </w:rPr>
        <w:t xml:space="preserve"> логистической сферы</w:t>
      </w:r>
      <w:r>
        <w:rPr>
          <w:rFonts w:ascii="Times New Roman" w:hAnsi="Times New Roman"/>
          <w:sz w:val="28"/>
          <w:szCs w:val="28"/>
        </w:rPr>
        <w:t>;</w:t>
      </w:r>
    </w:p>
    <w:p w:rsidR="001104E8" w:rsidRPr="00CC56A9" w:rsidRDefault="00057847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</w:t>
      </w:r>
      <w:r w:rsidRPr="00CC56A9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ю</w:t>
      </w:r>
      <w:r w:rsidRPr="00CC56A9">
        <w:rPr>
          <w:rFonts w:ascii="Times New Roman" w:hAnsi="Times New Roman"/>
          <w:sz w:val="28"/>
          <w:szCs w:val="28"/>
        </w:rPr>
        <w:t xml:space="preserve"> новых востребованных форматов з</w:t>
      </w:r>
      <w:r>
        <w:rPr>
          <w:rFonts w:ascii="Times New Roman" w:hAnsi="Times New Roman"/>
          <w:sz w:val="28"/>
          <w:szCs w:val="28"/>
        </w:rPr>
        <w:t xml:space="preserve">аведений общественного </w:t>
      </w:r>
      <w:r w:rsidRPr="00057847">
        <w:rPr>
          <w:rFonts w:ascii="Times New Roman" w:hAnsi="Times New Roman"/>
          <w:sz w:val="28"/>
          <w:szCs w:val="28"/>
        </w:rPr>
        <w:t>питания, цифровых</w:t>
      </w:r>
      <w:r>
        <w:rPr>
          <w:rFonts w:ascii="Times New Roman" w:hAnsi="Times New Roman"/>
          <w:sz w:val="28"/>
          <w:szCs w:val="28"/>
        </w:rPr>
        <w:t xml:space="preserve"> сервисов и служб доставки</w:t>
      </w:r>
      <w:r w:rsidR="00824212">
        <w:rPr>
          <w:rFonts w:ascii="Times New Roman" w:hAnsi="Times New Roman"/>
          <w:sz w:val="28"/>
          <w:szCs w:val="28"/>
        </w:rPr>
        <w:t>;</w:t>
      </w:r>
    </w:p>
    <w:p w:rsidR="005D6CFB" w:rsidRPr="00CC56A9" w:rsidRDefault="005D6CFB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развития</w:t>
      </w:r>
      <w:r w:rsidRPr="00CC56A9">
        <w:rPr>
          <w:rFonts w:ascii="Times New Roman" w:hAnsi="Times New Roman"/>
          <w:sz w:val="28"/>
          <w:szCs w:val="28"/>
        </w:rPr>
        <w:t xml:space="preserve"> местных торговых сетей, имеющих устойчивые связи с </w:t>
      </w:r>
      <w:r>
        <w:rPr>
          <w:rFonts w:ascii="Times New Roman" w:hAnsi="Times New Roman"/>
          <w:sz w:val="28"/>
          <w:szCs w:val="28"/>
        </w:rPr>
        <w:t>местными товаропроизводителями, в том числе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 товаропроводящих сетей для реализации продукции местных товаропроизводителей;</w:t>
      </w:r>
    </w:p>
    <w:p w:rsidR="005D6CFB" w:rsidRPr="00057847" w:rsidRDefault="00057847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7847">
        <w:rPr>
          <w:rFonts w:ascii="Times New Roman" w:hAnsi="Times New Roman"/>
          <w:sz w:val="28"/>
          <w:szCs w:val="28"/>
        </w:rPr>
        <w:t>привлечение к участию в фестивалях, базарах, мини-базарах, рынках выходного дня, расширенных продажах на территории города местных товаропроизводителей</w:t>
      </w:r>
      <w:r w:rsidR="005D6CFB" w:rsidRPr="00057847">
        <w:rPr>
          <w:rFonts w:ascii="Times New Roman" w:hAnsi="Times New Roman"/>
          <w:sz w:val="28"/>
          <w:szCs w:val="28"/>
        </w:rPr>
        <w:t>;</w:t>
      </w:r>
    </w:p>
    <w:p w:rsidR="00926ADD" w:rsidRDefault="00824212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</w:t>
      </w:r>
      <w:r w:rsidR="00926ADD" w:rsidRPr="00CC56A9">
        <w:rPr>
          <w:rFonts w:ascii="Times New Roman" w:hAnsi="Times New Roman"/>
          <w:sz w:val="28"/>
          <w:szCs w:val="28"/>
        </w:rPr>
        <w:t>строительств</w:t>
      </w:r>
      <w:r>
        <w:rPr>
          <w:rFonts w:ascii="Times New Roman" w:hAnsi="Times New Roman"/>
          <w:sz w:val="28"/>
          <w:szCs w:val="28"/>
        </w:rPr>
        <w:t>у</w:t>
      </w:r>
      <w:r w:rsidR="00926ADD" w:rsidRPr="00CC56A9">
        <w:rPr>
          <w:rFonts w:ascii="Times New Roman" w:hAnsi="Times New Roman"/>
          <w:sz w:val="28"/>
          <w:szCs w:val="28"/>
        </w:rPr>
        <w:t xml:space="preserve"> объектов обслуживания населения, в том числе гостиниц мирового уровня</w:t>
      </w:r>
      <w:r w:rsidR="00567B1D">
        <w:rPr>
          <w:rFonts w:ascii="Times New Roman" w:hAnsi="Times New Roman"/>
          <w:sz w:val="28"/>
          <w:szCs w:val="28"/>
        </w:rPr>
        <w:t>, аквапарка</w:t>
      </w:r>
      <w:r>
        <w:rPr>
          <w:rFonts w:ascii="Times New Roman" w:hAnsi="Times New Roman"/>
          <w:sz w:val="28"/>
          <w:szCs w:val="28"/>
        </w:rPr>
        <w:t>;</w:t>
      </w:r>
    </w:p>
    <w:p w:rsidR="00926ADD" w:rsidRPr="00CC56A9" w:rsidRDefault="00926ADD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>достижение высоких стандартов качества предоставляемых услуг</w:t>
      </w:r>
      <w:r w:rsidR="00824212">
        <w:rPr>
          <w:rFonts w:ascii="Times New Roman" w:hAnsi="Times New Roman"/>
          <w:sz w:val="28"/>
          <w:szCs w:val="28"/>
        </w:rPr>
        <w:t xml:space="preserve"> с использованием цифровых технологий</w:t>
      </w:r>
      <w:r w:rsidRPr="00CC56A9">
        <w:rPr>
          <w:rFonts w:ascii="Times New Roman" w:hAnsi="Times New Roman"/>
          <w:sz w:val="28"/>
          <w:szCs w:val="28"/>
        </w:rPr>
        <w:t>;</w:t>
      </w:r>
    </w:p>
    <w:p w:rsidR="00926ADD" w:rsidRPr="00CC56A9" w:rsidRDefault="00926ADD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>содействие развитию конкуренции в торговле, общест</w:t>
      </w:r>
      <w:r w:rsidR="00824212">
        <w:rPr>
          <w:rFonts w:ascii="Times New Roman" w:hAnsi="Times New Roman"/>
          <w:sz w:val="28"/>
          <w:szCs w:val="28"/>
        </w:rPr>
        <w:t>венном питании, на рынке услуг</w:t>
      </w:r>
      <w:r w:rsidR="00EB3871">
        <w:rPr>
          <w:rFonts w:ascii="Times New Roman" w:hAnsi="Times New Roman"/>
          <w:sz w:val="28"/>
          <w:szCs w:val="28"/>
        </w:rPr>
        <w:t>.</w:t>
      </w:r>
    </w:p>
    <w:p w:rsidR="00926ADD" w:rsidRPr="00EB3871" w:rsidRDefault="00EB3871" w:rsidP="00EB38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871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>Ожидаемые результаты:</w:t>
      </w:r>
      <w:r w:rsidR="00D47D52">
        <w:rPr>
          <w:rStyle w:val="a7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sz w:val="28"/>
          <w:szCs w:val="28"/>
        </w:rPr>
        <w:t>увеличение о</w:t>
      </w:r>
      <w:r w:rsidR="00926ADD" w:rsidRPr="00EB3871">
        <w:rPr>
          <w:rFonts w:ascii="Times New Roman" w:hAnsi="Times New Roman"/>
          <w:sz w:val="28"/>
          <w:szCs w:val="28"/>
        </w:rPr>
        <w:t>борот</w:t>
      </w:r>
      <w:r>
        <w:rPr>
          <w:rFonts w:ascii="Times New Roman" w:hAnsi="Times New Roman"/>
          <w:sz w:val="28"/>
          <w:szCs w:val="28"/>
        </w:rPr>
        <w:t>а</w:t>
      </w:r>
      <w:r w:rsidR="00926ADD" w:rsidRPr="00EB3871">
        <w:rPr>
          <w:rFonts w:ascii="Times New Roman" w:hAnsi="Times New Roman"/>
          <w:sz w:val="28"/>
          <w:szCs w:val="28"/>
        </w:rPr>
        <w:t xml:space="preserve"> оптовой и розничной торговли на 79%, общественного питания, а также услуг гостиниц – </w:t>
      </w:r>
      <w:r w:rsidR="00926ADD" w:rsidRPr="00EB3871">
        <w:rPr>
          <w:rFonts w:ascii="Times New Roman" w:hAnsi="Times New Roman"/>
          <w:sz w:val="28"/>
          <w:szCs w:val="28"/>
        </w:rPr>
        <w:br/>
        <w:t xml:space="preserve">на 20%, </w:t>
      </w:r>
      <w:r w:rsidR="004C2136">
        <w:rPr>
          <w:rFonts w:ascii="Times New Roman" w:hAnsi="Times New Roman"/>
          <w:sz w:val="28"/>
          <w:szCs w:val="28"/>
        </w:rPr>
        <w:t xml:space="preserve">объем </w:t>
      </w:r>
      <w:r w:rsidR="00926ADD" w:rsidRPr="00EB3871">
        <w:rPr>
          <w:rFonts w:ascii="Times New Roman" w:hAnsi="Times New Roman"/>
          <w:sz w:val="28"/>
          <w:szCs w:val="28"/>
        </w:rPr>
        <w:t xml:space="preserve">накопленных инвестиций в торговле, общественном питании и деятельности предприятий гостиничного комплекса от 61 </w:t>
      </w:r>
      <w:proofErr w:type="gramStart"/>
      <w:r w:rsidR="00926ADD" w:rsidRPr="00EB3871">
        <w:rPr>
          <w:rFonts w:ascii="Times New Roman" w:hAnsi="Times New Roman"/>
          <w:sz w:val="28"/>
          <w:szCs w:val="28"/>
        </w:rPr>
        <w:t>млрд</w:t>
      </w:r>
      <w:proofErr w:type="gramEnd"/>
      <w:r w:rsidR="00926ADD" w:rsidRPr="00EB3871">
        <w:rPr>
          <w:rFonts w:ascii="Times New Roman" w:hAnsi="Times New Roman"/>
          <w:sz w:val="28"/>
          <w:szCs w:val="28"/>
        </w:rPr>
        <w:t xml:space="preserve"> руб. до </w:t>
      </w:r>
      <w:r w:rsidR="0051320C">
        <w:rPr>
          <w:rFonts w:ascii="Times New Roman" w:hAnsi="Times New Roman"/>
          <w:sz w:val="28"/>
          <w:szCs w:val="28"/>
        </w:rPr>
        <w:br/>
      </w:r>
      <w:r w:rsidR="00926ADD" w:rsidRPr="00EB3871">
        <w:rPr>
          <w:rFonts w:ascii="Times New Roman" w:hAnsi="Times New Roman"/>
          <w:sz w:val="28"/>
          <w:szCs w:val="28"/>
        </w:rPr>
        <w:t>84 млрд рублей.</w:t>
      </w:r>
    </w:p>
    <w:p w:rsidR="00926ADD" w:rsidRPr="007F68C1" w:rsidRDefault="007F68C1" w:rsidP="007F68C1">
      <w:pPr>
        <w:pStyle w:val="3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i w:val="0"/>
          <w:sz w:val="28"/>
          <w:lang w:val="ru-RU"/>
        </w:rPr>
      </w:pPr>
      <w:bookmarkStart w:id="35" w:name="_Toc6305272"/>
      <w:bookmarkStart w:id="36" w:name="_Toc6491763"/>
      <w:r>
        <w:rPr>
          <w:rFonts w:ascii="Times New Roman" w:hAnsi="Times New Roman"/>
          <w:b w:val="0"/>
          <w:i w:val="0"/>
          <w:sz w:val="28"/>
          <w:lang w:val="ru-RU"/>
        </w:rPr>
        <w:t>Цель второго уровня 2:</w:t>
      </w:r>
      <w:r w:rsidR="00E52089">
        <w:rPr>
          <w:rFonts w:ascii="Times New Roman" w:hAnsi="Times New Roman"/>
          <w:b w:val="0"/>
          <w:i w:val="0"/>
          <w:sz w:val="28"/>
          <w:lang w:val="ru-RU"/>
        </w:rPr>
        <w:t> </w:t>
      </w:r>
      <w:r w:rsidR="00926ADD" w:rsidRPr="00CB2E0A">
        <w:rPr>
          <w:rFonts w:ascii="Times New Roman" w:hAnsi="Times New Roman"/>
          <w:b w:val="0"/>
          <w:i w:val="0"/>
          <w:sz w:val="28"/>
        </w:rPr>
        <w:t xml:space="preserve">Создать условия для развития города как финансово-экономического, </w:t>
      </w:r>
      <w:proofErr w:type="spellStart"/>
      <w:r w:rsidR="00926ADD" w:rsidRPr="00CB2E0A">
        <w:rPr>
          <w:rFonts w:ascii="Times New Roman" w:hAnsi="Times New Roman"/>
          <w:b w:val="0"/>
          <w:i w:val="0"/>
          <w:sz w:val="28"/>
        </w:rPr>
        <w:t>инновационно</w:t>
      </w:r>
      <w:proofErr w:type="spellEnd"/>
      <w:r w:rsidR="00926ADD" w:rsidRPr="00CB2E0A">
        <w:rPr>
          <w:rFonts w:ascii="Times New Roman" w:hAnsi="Times New Roman"/>
          <w:b w:val="0"/>
          <w:i w:val="0"/>
          <w:sz w:val="28"/>
        </w:rPr>
        <w:t>-технологического и промышленного центра Восточной Сибири, обеспечивающ</w:t>
      </w:r>
      <w:r w:rsidR="00F053C4" w:rsidRPr="00CB2E0A">
        <w:rPr>
          <w:rFonts w:ascii="Times New Roman" w:hAnsi="Times New Roman"/>
          <w:b w:val="0"/>
          <w:i w:val="0"/>
          <w:sz w:val="28"/>
        </w:rPr>
        <w:t>его</w:t>
      </w:r>
      <w:r w:rsidR="00926ADD" w:rsidRPr="00CB2E0A">
        <w:rPr>
          <w:rFonts w:ascii="Times New Roman" w:hAnsi="Times New Roman"/>
          <w:b w:val="0"/>
          <w:i w:val="0"/>
          <w:sz w:val="28"/>
        </w:rPr>
        <w:t xml:space="preserve"> экспорт высоких технологий</w:t>
      </w:r>
      <w:bookmarkEnd w:id="35"/>
      <w:bookmarkEnd w:id="36"/>
      <w:r>
        <w:rPr>
          <w:rFonts w:ascii="Times New Roman" w:hAnsi="Times New Roman"/>
          <w:b w:val="0"/>
          <w:i w:val="0"/>
          <w:sz w:val="28"/>
          <w:lang w:val="ru-RU"/>
        </w:rPr>
        <w:t>.</w:t>
      </w:r>
    </w:p>
    <w:p w:rsidR="00926ADD" w:rsidRPr="005B36D9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B36D9">
        <w:rPr>
          <w:rFonts w:ascii="Times New Roman" w:hAnsi="Times New Roman"/>
          <w:sz w:val="28"/>
          <w:szCs w:val="28"/>
        </w:rPr>
        <w:t>Развитие реального сектора экономики города</w:t>
      </w:r>
      <w:r w:rsidR="004C2136">
        <w:rPr>
          <w:rFonts w:ascii="Times New Roman" w:hAnsi="Times New Roman"/>
          <w:sz w:val="28"/>
          <w:szCs w:val="28"/>
        </w:rPr>
        <w:t> Красноярска</w:t>
      </w:r>
      <w:r w:rsidRPr="005B36D9">
        <w:rPr>
          <w:rFonts w:ascii="Times New Roman" w:hAnsi="Times New Roman"/>
          <w:sz w:val="28"/>
          <w:szCs w:val="28"/>
        </w:rPr>
        <w:t xml:space="preserve"> – </w:t>
      </w:r>
      <w:r w:rsidR="004C2136">
        <w:rPr>
          <w:rFonts w:ascii="Times New Roman" w:hAnsi="Times New Roman"/>
          <w:sz w:val="28"/>
          <w:szCs w:val="28"/>
        </w:rPr>
        <w:t>основа</w:t>
      </w:r>
      <w:r w:rsidRPr="005B36D9">
        <w:rPr>
          <w:rFonts w:ascii="Times New Roman" w:hAnsi="Times New Roman"/>
          <w:sz w:val="28"/>
          <w:szCs w:val="28"/>
        </w:rPr>
        <w:t xml:space="preserve"> достижения стратегических целей в области качества и уровня жизни населения. </w:t>
      </w:r>
      <w:r>
        <w:rPr>
          <w:rFonts w:ascii="Times New Roman" w:hAnsi="Times New Roman"/>
          <w:sz w:val="28"/>
          <w:szCs w:val="28"/>
        </w:rPr>
        <w:t>Совершенствование механизмов развития</w:t>
      </w:r>
      <w:r w:rsidRPr="00424124">
        <w:rPr>
          <w:rFonts w:ascii="Times New Roman" w:hAnsi="Times New Roman"/>
          <w:sz w:val="28"/>
          <w:szCs w:val="28"/>
        </w:rPr>
        <w:t xml:space="preserve"> реального сектора экономики предусматривает:</w:t>
      </w:r>
    </w:p>
    <w:p w:rsidR="00926ADD" w:rsidRPr="005B36D9" w:rsidRDefault="004C2136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="00926ADD">
        <w:rPr>
          <w:rFonts w:ascii="Times New Roman" w:hAnsi="Times New Roman"/>
          <w:sz w:val="28"/>
          <w:szCs w:val="28"/>
        </w:rPr>
        <w:t>д</w:t>
      </w:r>
      <w:r w:rsidR="00926ADD" w:rsidRPr="005B36D9">
        <w:rPr>
          <w:rFonts w:ascii="Times New Roman" w:hAnsi="Times New Roman"/>
          <w:sz w:val="28"/>
          <w:szCs w:val="28"/>
        </w:rPr>
        <w:t>иверсификаци</w:t>
      </w:r>
      <w:r>
        <w:rPr>
          <w:rFonts w:ascii="Times New Roman" w:hAnsi="Times New Roman"/>
          <w:sz w:val="28"/>
          <w:szCs w:val="28"/>
        </w:rPr>
        <w:t>и</w:t>
      </w:r>
      <w:r w:rsidR="00926ADD" w:rsidRPr="005B36D9">
        <w:rPr>
          <w:rFonts w:ascii="Times New Roman" w:hAnsi="Times New Roman"/>
          <w:sz w:val="28"/>
          <w:szCs w:val="28"/>
        </w:rPr>
        <w:t xml:space="preserve"> реального сектора</w:t>
      </w:r>
      <w:r w:rsidR="00926ADD">
        <w:rPr>
          <w:rFonts w:ascii="Times New Roman" w:hAnsi="Times New Roman"/>
          <w:sz w:val="28"/>
          <w:szCs w:val="28"/>
        </w:rPr>
        <w:t xml:space="preserve"> экономики</w:t>
      </w:r>
      <w:r>
        <w:rPr>
          <w:rFonts w:ascii="Times New Roman" w:hAnsi="Times New Roman"/>
          <w:sz w:val="28"/>
          <w:szCs w:val="28"/>
        </w:rPr>
        <w:t xml:space="preserve"> города</w:t>
      </w:r>
      <w:r w:rsidR="00926ADD" w:rsidRPr="005B36D9">
        <w:rPr>
          <w:rFonts w:ascii="Times New Roman" w:hAnsi="Times New Roman"/>
          <w:sz w:val="28"/>
          <w:szCs w:val="28"/>
        </w:rPr>
        <w:t>, направленн</w:t>
      </w:r>
      <w:r>
        <w:rPr>
          <w:rFonts w:ascii="Times New Roman" w:hAnsi="Times New Roman"/>
          <w:sz w:val="28"/>
          <w:szCs w:val="28"/>
        </w:rPr>
        <w:t xml:space="preserve">ой </w:t>
      </w:r>
      <w:r w:rsidR="00926ADD" w:rsidRPr="005B36D9">
        <w:rPr>
          <w:rFonts w:ascii="Times New Roman" w:hAnsi="Times New Roman"/>
          <w:sz w:val="28"/>
          <w:szCs w:val="28"/>
        </w:rPr>
        <w:t xml:space="preserve">на модернизацию действующих производств и создание новых </w:t>
      </w:r>
      <w:r>
        <w:rPr>
          <w:rFonts w:ascii="Times New Roman" w:hAnsi="Times New Roman"/>
          <w:sz w:val="28"/>
          <w:szCs w:val="28"/>
        </w:rPr>
        <w:t xml:space="preserve">высокотехнологичных </w:t>
      </w:r>
      <w:r w:rsidR="00926ADD" w:rsidRPr="005B36D9">
        <w:rPr>
          <w:rFonts w:ascii="Times New Roman" w:hAnsi="Times New Roman"/>
          <w:sz w:val="28"/>
          <w:szCs w:val="28"/>
        </w:rPr>
        <w:t>произво</w:t>
      </w:r>
      <w:proofErr w:type="gramStart"/>
      <w:r w:rsidR="00926ADD" w:rsidRPr="005B36D9">
        <w:rPr>
          <w:rFonts w:ascii="Times New Roman" w:hAnsi="Times New Roman"/>
          <w:sz w:val="28"/>
          <w:szCs w:val="28"/>
        </w:rPr>
        <w:t>дств с</w:t>
      </w:r>
      <w:r w:rsidR="00926AD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926ADD">
        <w:rPr>
          <w:rFonts w:ascii="Times New Roman" w:hAnsi="Times New Roman"/>
          <w:sz w:val="28"/>
          <w:szCs w:val="28"/>
        </w:rPr>
        <w:t>ысок</w:t>
      </w:r>
      <w:r>
        <w:rPr>
          <w:rFonts w:ascii="Times New Roman" w:hAnsi="Times New Roman"/>
          <w:sz w:val="28"/>
          <w:szCs w:val="28"/>
        </w:rPr>
        <w:t>им уровнем передала продукции</w:t>
      </w:r>
      <w:r w:rsidR="00926ADD">
        <w:rPr>
          <w:rFonts w:ascii="Times New Roman" w:hAnsi="Times New Roman"/>
          <w:sz w:val="28"/>
          <w:szCs w:val="28"/>
        </w:rPr>
        <w:t>;</w:t>
      </w:r>
    </w:p>
    <w:p w:rsidR="00926ADD" w:rsidRPr="005B36D9" w:rsidRDefault="004C2136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</w:t>
      </w:r>
      <w:r w:rsidR="00926ADD">
        <w:rPr>
          <w:rFonts w:ascii="Times New Roman" w:hAnsi="Times New Roman"/>
          <w:sz w:val="28"/>
          <w:szCs w:val="28"/>
        </w:rPr>
        <w:t>создани</w:t>
      </w:r>
      <w:r>
        <w:rPr>
          <w:rFonts w:ascii="Times New Roman" w:hAnsi="Times New Roman"/>
          <w:sz w:val="28"/>
          <w:szCs w:val="28"/>
        </w:rPr>
        <w:t>ю</w:t>
      </w:r>
      <w:r w:rsidR="00926ADD">
        <w:rPr>
          <w:rFonts w:ascii="Times New Roman" w:hAnsi="Times New Roman"/>
          <w:sz w:val="28"/>
          <w:szCs w:val="28"/>
        </w:rPr>
        <w:t xml:space="preserve"> высоко</w:t>
      </w:r>
      <w:r w:rsidR="00926ADD" w:rsidRPr="005B36D9">
        <w:rPr>
          <w:rFonts w:ascii="Times New Roman" w:hAnsi="Times New Roman"/>
          <w:sz w:val="28"/>
          <w:szCs w:val="28"/>
        </w:rPr>
        <w:t>производительных рабочих ме</w:t>
      </w:r>
      <w:proofErr w:type="gramStart"/>
      <w:r w:rsidR="00926ADD" w:rsidRPr="005B36D9">
        <w:rPr>
          <w:rFonts w:ascii="Times New Roman" w:hAnsi="Times New Roman"/>
          <w:sz w:val="28"/>
          <w:szCs w:val="28"/>
        </w:rPr>
        <w:t>ст</w:t>
      </w:r>
      <w:r w:rsidR="00926ADD">
        <w:rPr>
          <w:rFonts w:ascii="Times New Roman" w:hAnsi="Times New Roman"/>
          <w:sz w:val="28"/>
          <w:szCs w:val="28"/>
        </w:rPr>
        <w:t xml:space="preserve"> в пр</w:t>
      </w:r>
      <w:proofErr w:type="gramEnd"/>
      <w:r w:rsidR="00926ADD">
        <w:rPr>
          <w:rFonts w:ascii="Times New Roman" w:hAnsi="Times New Roman"/>
          <w:sz w:val="28"/>
          <w:szCs w:val="28"/>
        </w:rPr>
        <w:t>омышленности и сфере услуг;</w:t>
      </w:r>
    </w:p>
    <w:p w:rsidR="00926ADD" w:rsidRPr="005B36D9" w:rsidRDefault="004C2136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</w:t>
      </w:r>
      <w:r w:rsidR="00926ADD">
        <w:rPr>
          <w:rFonts w:ascii="Times New Roman" w:hAnsi="Times New Roman"/>
          <w:sz w:val="28"/>
          <w:szCs w:val="28"/>
        </w:rPr>
        <w:t>м</w:t>
      </w:r>
      <w:r w:rsidR="00926ADD" w:rsidRPr="005B36D9">
        <w:rPr>
          <w:rFonts w:ascii="Times New Roman" w:hAnsi="Times New Roman"/>
          <w:sz w:val="28"/>
          <w:szCs w:val="28"/>
        </w:rPr>
        <w:t>одернизаци</w:t>
      </w:r>
      <w:r>
        <w:rPr>
          <w:rFonts w:ascii="Times New Roman" w:hAnsi="Times New Roman"/>
          <w:sz w:val="28"/>
          <w:szCs w:val="28"/>
        </w:rPr>
        <w:t>и</w:t>
      </w:r>
      <w:r w:rsidR="00926ADD" w:rsidRPr="005B36D9">
        <w:rPr>
          <w:rFonts w:ascii="Times New Roman" w:hAnsi="Times New Roman"/>
          <w:sz w:val="28"/>
          <w:szCs w:val="28"/>
        </w:rPr>
        <w:t xml:space="preserve"> действующих производств с учетом экологических требований на </w:t>
      </w:r>
      <w:r w:rsidR="00926ADD" w:rsidRPr="009F4202">
        <w:rPr>
          <w:rFonts w:ascii="Times New Roman" w:hAnsi="Times New Roman"/>
          <w:sz w:val="28"/>
          <w:szCs w:val="28"/>
        </w:rPr>
        <w:t xml:space="preserve">основе концепции </w:t>
      </w:r>
      <w:r w:rsidR="00926ADD" w:rsidRPr="00CB2E0A">
        <w:rPr>
          <w:bCs/>
        </w:rPr>
        <w:t>Наилучшая доступная технология</w:t>
      </w:r>
      <w:r w:rsidR="00926ADD" w:rsidRPr="009F4202">
        <w:rPr>
          <w:rFonts w:ascii="Times New Roman" w:hAnsi="Times New Roman"/>
          <w:sz w:val="28"/>
          <w:szCs w:val="28"/>
        </w:rPr>
        <w:t xml:space="preserve">: </w:t>
      </w:r>
      <w:r w:rsidR="00926ADD" w:rsidRPr="00CB2E0A">
        <w:rPr>
          <w:rFonts w:ascii="Times New Roman" w:hAnsi="Times New Roman"/>
          <w:sz w:val="28"/>
          <w:szCs w:val="28"/>
        </w:rPr>
        <w:t>топливно</w:t>
      </w:r>
      <w:r w:rsidR="00926ADD" w:rsidRPr="0005101B">
        <w:rPr>
          <w:rFonts w:ascii="Times New Roman" w:hAnsi="Times New Roman"/>
          <w:sz w:val="28"/>
          <w:szCs w:val="28"/>
        </w:rPr>
        <w:t>-</w:t>
      </w:r>
      <w:r w:rsidR="00926ADD" w:rsidRPr="00CB2E0A">
        <w:rPr>
          <w:rFonts w:ascii="Times New Roman" w:hAnsi="Times New Roman"/>
          <w:sz w:val="28"/>
          <w:szCs w:val="28"/>
        </w:rPr>
        <w:t>энергетического</w:t>
      </w:r>
      <w:r w:rsidR="00CB4AF2" w:rsidRPr="00CB2E0A">
        <w:rPr>
          <w:rFonts w:ascii="Times New Roman" w:hAnsi="Times New Roman"/>
          <w:sz w:val="28"/>
          <w:szCs w:val="28"/>
        </w:rPr>
        <w:t xml:space="preserve"> </w:t>
      </w:r>
      <w:r w:rsidR="00926ADD" w:rsidRPr="00CB2E0A">
        <w:rPr>
          <w:rFonts w:ascii="Times New Roman" w:hAnsi="Times New Roman"/>
          <w:sz w:val="28"/>
          <w:szCs w:val="28"/>
        </w:rPr>
        <w:t>комплекса</w:t>
      </w:r>
      <w:r w:rsidR="00926ADD" w:rsidRPr="0005101B">
        <w:rPr>
          <w:rFonts w:ascii="Times New Roman" w:hAnsi="Times New Roman"/>
          <w:sz w:val="28"/>
          <w:szCs w:val="28"/>
        </w:rPr>
        <w:t>,</w:t>
      </w:r>
      <w:r w:rsidR="00926ADD" w:rsidRPr="009F4202">
        <w:rPr>
          <w:rFonts w:ascii="Times New Roman" w:hAnsi="Times New Roman"/>
          <w:sz w:val="28"/>
          <w:szCs w:val="28"/>
        </w:rPr>
        <w:t xml:space="preserve"> химического</w:t>
      </w:r>
      <w:r w:rsidR="00926ADD">
        <w:rPr>
          <w:rFonts w:ascii="Times New Roman" w:hAnsi="Times New Roman"/>
          <w:sz w:val="28"/>
          <w:szCs w:val="28"/>
        </w:rPr>
        <w:t xml:space="preserve"> производства</w:t>
      </w:r>
      <w:r w:rsidR="00926ADD" w:rsidRPr="005B36D9">
        <w:rPr>
          <w:rFonts w:ascii="Times New Roman" w:hAnsi="Times New Roman"/>
          <w:sz w:val="28"/>
          <w:szCs w:val="28"/>
        </w:rPr>
        <w:t xml:space="preserve">, </w:t>
      </w:r>
      <w:r w:rsidR="00926ADD">
        <w:rPr>
          <w:rFonts w:ascii="Times New Roman" w:hAnsi="Times New Roman"/>
          <w:sz w:val="28"/>
          <w:szCs w:val="28"/>
        </w:rPr>
        <w:t>м</w:t>
      </w:r>
      <w:r w:rsidR="00926ADD" w:rsidRPr="005B36D9">
        <w:rPr>
          <w:rFonts w:ascii="Times New Roman" w:hAnsi="Times New Roman"/>
          <w:sz w:val="28"/>
          <w:szCs w:val="28"/>
        </w:rPr>
        <w:t>еталлурги</w:t>
      </w:r>
      <w:r w:rsidR="00926ADD">
        <w:rPr>
          <w:rFonts w:ascii="Times New Roman" w:hAnsi="Times New Roman"/>
          <w:sz w:val="28"/>
          <w:szCs w:val="28"/>
        </w:rPr>
        <w:t>и</w:t>
      </w:r>
      <w:r w:rsidR="00926ADD" w:rsidRPr="005B36D9">
        <w:rPr>
          <w:rFonts w:ascii="Times New Roman" w:hAnsi="Times New Roman"/>
          <w:sz w:val="28"/>
          <w:szCs w:val="28"/>
        </w:rPr>
        <w:t>, производств</w:t>
      </w:r>
      <w:r w:rsidR="00926ADD">
        <w:rPr>
          <w:rFonts w:ascii="Times New Roman" w:hAnsi="Times New Roman"/>
          <w:sz w:val="28"/>
          <w:szCs w:val="28"/>
        </w:rPr>
        <w:t>о</w:t>
      </w:r>
      <w:r w:rsidR="00926ADD" w:rsidRPr="005B36D9">
        <w:rPr>
          <w:rFonts w:ascii="Times New Roman" w:hAnsi="Times New Roman"/>
          <w:sz w:val="28"/>
          <w:szCs w:val="28"/>
        </w:rPr>
        <w:t xml:space="preserve"> цемента и строительных материалов,</w:t>
      </w:r>
      <w:r w:rsidR="00926ADD">
        <w:rPr>
          <w:rFonts w:ascii="Times New Roman" w:hAnsi="Times New Roman"/>
          <w:sz w:val="28"/>
          <w:szCs w:val="28"/>
        </w:rPr>
        <w:t xml:space="preserve"> производство продуктов питания;</w:t>
      </w:r>
    </w:p>
    <w:p w:rsidR="00926ADD" w:rsidRPr="00CF202F" w:rsidRDefault="00926ADD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5B36D9">
        <w:rPr>
          <w:rFonts w:ascii="Times New Roman" w:hAnsi="Times New Roman"/>
          <w:sz w:val="28"/>
          <w:szCs w:val="28"/>
        </w:rPr>
        <w:t>оздание условий и основ для разв</w:t>
      </w:r>
      <w:r>
        <w:rPr>
          <w:rFonts w:ascii="Times New Roman" w:hAnsi="Times New Roman"/>
          <w:sz w:val="28"/>
          <w:szCs w:val="28"/>
        </w:rPr>
        <w:t>ития инновационных малых высоко</w:t>
      </w:r>
      <w:r w:rsidRPr="005B36D9">
        <w:rPr>
          <w:rFonts w:ascii="Times New Roman" w:hAnsi="Times New Roman"/>
          <w:sz w:val="28"/>
          <w:szCs w:val="28"/>
        </w:rPr>
        <w:t xml:space="preserve">технологических предприятий на базе </w:t>
      </w:r>
      <w:r w:rsidRPr="00CF202F">
        <w:rPr>
          <w:rFonts w:ascii="Times New Roman" w:hAnsi="Times New Roman"/>
          <w:sz w:val="28"/>
          <w:szCs w:val="28"/>
        </w:rPr>
        <w:t xml:space="preserve">Сибирского федерального университета, </w:t>
      </w:r>
      <w:r w:rsidRPr="004C2136">
        <w:rPr>
          <w:rFonts w:ascii="Times New Roman" w:hAnsi="Times New Roman"/>
          <w:sz w:val="28"/>
          <w:szCs w:val="28"/>
        </w:rPr>
        <w:t>Сибирского государственного университета науки и технологий имени академика М.Ф. </w:t>
      </w:r>
      <w:proofErr w:type="spellStart"/>
      <w:r w:rsidRPr="004C2136">
        <w:rPr>
          <w:rFonts w:ascii="Times New Roman" w:hAnsi="Times New Roman"/>
          <w:sz w:val="28"/>
          <w:szCs w:val="28"/>
        </w:rPr>
        <w:t>Решетнева</w:t>
      </w:r>
      <w:proofErr w:type="spellEnd"/>
      <w:r w:rsidRPr="004C2136">
        <w:rPr>
          <w:rFonts w:ascii="Times New Roman" w:hAnsi="Times New Roman"/>
          <w:sz w:val="28"/>
          <w:szCs w:val="28"/>
        </w:rPr>
        <w:t>, Фе</w:t>
      </w:r>
      <w:r w:rsidRPr="00CF202F">
        <w:rPr>
          <w:rFonts w:ascii="Times New Roman" w:hAnsi="Times New Roman"/>
          <w:sz w:val="28"/>
          <w:szCs w:val="28"/>
        </w:rPr>
        <w:t>дерального государственного бюджетного 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высшего образования «</w:t>
      </w:r>
      <w:r w:rsidRPr="00CF202F">
        <w:rPr>
          <w:rFonts w:ascii="Times New Roman" w:hAnsi="Times New Roman"/>
          <w:sz w:val="28"/>
          <w:szCs w:val="28"/>
        </w:rPr>
        <w:t xml:space="preserve">Красноярский государственный медицинский университет имени </w:t>
      </w:r>
      <w:r>
        <w:rPr>
          <w:rFonts w:ascii="Times New Roman" w:hAnsi="Times New Roman"/>
          <w:sz w:val="28"/>
          <w:szCs w:val="28"/>
        </w:rPr>
        <w:t>профессора В.Ф.</w:t>
      </w:r>
      <w:r w:rsidR="004C2136"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Войно-Ясенецкого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CF202F">
        <w:rPr>
          <w:rFonts w:ascii="Times New Roman" w:hAnsi="Times New Roman"/>
          <w:sz w:val="28"/>
          <w:szCs w:val="28"/>
        </w:rPr>
        <w:t xml:space="preserve"> Министерства здравоохранения Российской Федерации, Федерального государственного бюджетного образовательного учреждения высшего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CF202F">
        <w:rPr>
          <w:rFonts w:ascii="Times New Roman" w:hAnsi="Times New Roman"/>
          <w:sz w:val="28"/>
          <w:szCs w:val="28"/>
        </w:rPr>
        <w:t>Красноярский государственный аграрный университет</w:t>
      </w:r>
      <w:r>
        <w:rPr>
          <w:rFonts w:ascii="Times New Roman" w:hAnsi="Times New Roman"/>
          <w:sz w:val="28"/>
          <w:szCs w:val="28"/>
        </w:rPr>
        <w:t>»</w:t>
      </w:r>
      <w:r w:rsidRPr="00CF202F">
        <w:rPr>
          <w:rFonts w:ascii="Times New Roman" w:hAnsi="Times New Roman"/>
          <w:sz w:val="28"/>
          <w:szCs w:val="28"/>
        </w:rPr>
        <w:t xml:space="preserve">, </w:t>
      </w:r>
      <w:r w:rsidR="004C2136" w:rsidRPr="0096654A">
        <w:rPr>
          <w:rFonts w:ascii="Times New Roman" w:hAnsi="Times New Roman"/>
          <w:sz w:val="28"/>
          <w:szCs w:val="28"/>
        </w:rPr>
        <w:t>научно-исследовательских институтов Сибирского</w:t>
      </w:r>
      <w:proofErr w:type="gramEnd"/>
      <w:r w:rsidR="004C2136" w:rsidRPr="0096654A">
        <w:rPr>
          <w:rFonts w:ascii="Times New Roman" w:hAnsi="Times New Roman"/>
          <w:sz w:val="28"/>
          <w:szCs w:val="28"/>
        </w:rPr>
        <w:t xml:space="preserve"> отделения Российской академии наук</w:t>
      </w:r>
      <w:r w:rsidR="004C2136">
        <w:rPr>
          <w:rFonts w:ascii="Times New Roman" w:hAnsi="Times New Roman"/>
          <w:sz w:val="28"/>
          <w:szCs w:val="28"/>
        </w:rPr>
        <w:t>;</w:t>
      </w:r>
    </w:p>
    <w:p w:rsidR="00926ADD" w:rsidRPr="005B36D9" w:rsidRDefault="004C2136" w:rsidP="00CB2E0A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содействие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926ADD">
        <w:rPr>
          <w:rFonts w:ascii="Times New Roman" w:hAnsi="Times New Roman"/>
          <w:sz w:val="28"/>
          <w:szCs w:val="28"/>
        </w:rPr>
        <w:t>ф</w:t>
      </w:r>
      <w:r w:rsidR="00926ADD" w:rsidRPr="005B36D9">
        <w:rPr>
          <w:rFonts w:ascii="Times New Roman" w:hAnsi="Times New Roman"/>
          <w:sz w:val="28"/>
          <w:szCs w:val="28"/>
        </w:rPr>
        <w:t>ормирова</w:t>
      </w:r>
      <w:r w:rsidR="00C733C0">
        <w:rPr>
          <w:rFonts w:ascii="Times New Roman" w:hAnsi="Times New Roman"/>
          <w:sz w:val="28"/>
          <w:szCs w:val="28"/>
        </w:rPr>
        <w:t>ни</w:t>
      </w:r>
      <w:r w:rsidR="00852B74">
        <w:rPr>
          <w:rFonts w:ascii="Times New Roman" w:hAnsi="Times New Roman"/>
          <w:sz w:val="28"/>
          <w:szCs w:val="28"/>
        </w:rPr>
        <w:t>ю</w:t>
      </w:r>
      <w:r w:rsidR="00C733C0">
        <w:rPr>
          <w:rFonts w:ascii="Times New Roman" w:hAnsi="Times New Roman"/>
          <w:sz w:val="28"/>
          <w:szCs w:val="28"/>
        </w:rPr>
        <w:t xml:space="preserve"> сегмента цифровой экономики, включая содействие </w:t>
      </w:r>
      <w:r w:rsidR="00926ADD" w:rsidRPr="005B36D9">
        <w:rPr>
          <w:rFonts w:ascii="Times New Roman" w:hAnsi="Times New Roman"/>
          <w:sz w:val="28"/>
          <w:szCs w:val="28"/>
        </w:rPr>
        <w:t>создани</w:t>
      </w:r>
      <w:r w:rsidR="00C733C0">
        <w:rPr>
          <w:rFonts w:ascii="Times New Roman" w:hAnsi="Times New Roman"/>
          <w:sz w:val="28"/>
          <w:szCs w:val="28"/>
        </w:rPr>
        <w:t>ю</w:t>
      </w:r>
      <w:r w:rsidR="00926ADD" w:rsidRPr="005B36D9">
        <w:rPr>
          <w:rFonts w:ascii="Times New Roman" w:hAnsi="Times New Roman"/>
          <w:sz w:val="28"/>
          <w:szCs w:val="28"/>
        </w:rPr>
        <w:t xml:space="preserve"> ДАТА-центров и формировани</w:t>
      </w:r>
      <w:r w:rsidR="00C733C0">
        <w:rPr>
          <w:rFonts w:ascii="Times New Roman" w:hAnsi="Times New Roman"/>
          <w:sz w:val="28"/>
          <w:szCs w:val="28"/>
        </w:rPr>
        <w:t>ю</w:t>
      </w:r>
      <w:r w:rsidR="00926ADD" w:rsidRPr="005B36D9">
        <w:rPr>
          <w:rFonts w:ascii="Times New Roman" w:hAnsi="Times New Roman"/>
          <w:sz w:val="28"/>
          <w:szCs w:val="28"/>
        </w:rPr>
        <w:t xml:space="preserve"> систем управления </w:t>
      </w:r>
      <w:r w:rsidR="00C733C0">
        <w:rPr>
          <w:rFonts w:ascii="Times New Roman" w:hAnsi="Times New Roman"/>
          <w:sz w:val="28"/>
          <w:szCs w:val="28"/>
        </w:rPr>
        <w:t>экономикой города</w:t>
      </w:r>
      <w:r w:rsidR="00926ADD" w:rsidRPr="005B36D9">
        <w:rPr>
          <w:rFonts w:ascii="Times New Roman" w:hAnsi="Times New Roman"/>
          <w:sz w:val="28"/>
          <w:szCs w:val="28"/>
        </w:rPr>
        <w:t xml:space="preserve"> на основе информационных технологий</w:t>
      </w:r>
      <w:r w:rsidR="00C733C0">
        <w:rPr>
          <w:rFonts w:ascii="Times New Roman" w:hAnsi="Times New Roman"/>
          <w:sz w:val="28"/>
          <w:szCs w:val="28"/>
        </w:rPr>
        <w:t xml:space="preserve">, в том числе с использованием </w:t>
      </w:r>
      <w:r w:rsidR="00926ADD">
        <w:rPr>
          <w:rFonts w:ascii="Times New Roman" w:hAnsi="Times New Roman"/>
          <w:sz w:val="28"/>
          <w:szCs w:val="28"/>
        </w:rPr>
        <w:t>концепции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="00926ADD">
        <w:rPr>
          <w:rFonts w:ascii="Times New Roman" w:hAnsi="Times New Roman"/>
          <w:sz w:val="28"/>
          <w:szCs w:val="28"/>
        </w:rPr>
        <w:t>«</w:t>
      </w:r>
      <w:proofErr w:type="spellStart"/>
      <w:r w:rsidR="00926ADD" w:rsidRPr="005B36D9">
        <w:rPr>
          <w:rFonts w:ascii="Times New Roman" w:hAnsi="Times New Roman"/>
          <w:sz w:val="28"/>
          <w:szCs w:val="28"/>
        </w:rPr>
        <w:t>блокчейн</w:t>
      </w:r>
      <w:proofErr w:type="spellEnd"/>
      <w:r w:rsidR="00926ADD">
        <w:rPr>
          <w:rFonts w:ascii="Times New Roman" w:hAnsi="Times New Roman"/>
          <w:sz w:val="28"/>
          <w:szCs w:val="28"/>
        </w:rPr>
        <w:t>»</w:t>
      </w:r>
      <w:r w:rsidR="00C733C0">
        <w:rPr>
          <w:rFonts w:ascii="Times New Roman" w:hAnsi="Times New Roman"/>
          <w:sz w:val="28"/>
          <w:szCs w:val="28"/>
        </w:rPr>
        <w:t>.</w:t>
      </w:r>
    </w:p>
    <w:p w:rsidR="00926ADD" w:rsidRPr="00C733C0" w:rsidRDefault="00926ADD" w:rsidP="00926ADD">
      <w:pPr>
        <w:pStyle w:val="a8"/>
        <w:tabs>
          <w:tab w:val="left" w:pos="142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33C0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C733C0">
        <w:rPr>
          <w:rFonts w:ascii="Times New Roman" w:hAnsi="Times New Roman"/>
          <w:sz w:val="28"/>
          <w:szCs w:val="28"/>
        </w:rPr>
        <w:t>увеличение количества высоко</w:t>
      </w:r>
      <w:r w:rsidR="00C733C0" w:rsidRPr="005B36D9">
        <w:rPr>
          <w:rFonts w:ascii="Times New Roman" w:hAnsi="Times New Roman"/>
          <w:sz w:val="28"/>
          <w:szCs w:val="28"/>
        </w:rPr>
        <w:t>производительных</w:t>
      </w:r>
      <w:r w:rsidR="00C733C0">
        <w:rPr>
          <w:rFonts w:ascii="Times New Roman" w:hAnsi="Times New Roman"/>
          <w:sz w:val="28"/>
          <w:szCs w:val="28"/>
        </w:rPr>
        <w:t xml:space="preserve"> рабочих мест</w:t>
      </w:r>
      <w:r w:rsidRPr="00C733C0">
        <w:rPr>
          <w:rFonts w:ascii="Times New Roman" w:hAnsi="Times New Roman"/>
          <w:sz w:val="28"/>
          <w:szCs w:val="28"/>
        </w:rPr>
        <w:t>;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C733C0">
        <w:rPr>
          <w:rFonts w:ascii="Times New Roman" w:hAnsi="Times New Roman"/>
          <w:sz w:val="28"/>
          <w:szCs w:val="28"/>
        </w:rPr>
        <w:t xml:space="preserve">рост производительности труда в реальном секторе экономике города; рост доли услуг с высокой </w:t>
      </w:r>
      <w:proofErr w:type="spellStart"/>
      <w:r w:rsidRPr="00C733C0">
        <w:rPr>
          <w:rFonts w:ascii="Times New Roman" w:hAnsi="Times New Roman"/>
          <w:sz w:val="28"/>
          <w:szCs w:val="28"/>
        </w:rPr>
        <w:t>наукоемкостью</w:t>
      </w:r>
      <w:proofErr w:type="spellEnd"/>
      <w:r w:rsidRPr="00C733C0">
        <w:rPr>
          <w:rFonts w:ascii="Times New Roman" w:hAnsi="Times New Roman"/>
          <w:sz w:val="28"/>
          <w:szCs w:val="28"/>
        </w:rPr>
        <w:t xml:space="preserve"> и добавленной стоимостью.</w:t>
      </w:r>
    </w:p>
    <w:p w:rsidR="00926ADD" w:rsidRPr="00852B74" w:rsidRDefault="00852B74" w:rsidP="00852B74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1: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CB2E0A">
        <w:rPr>
          <w:rFonts w:ascii="Times New Roman" w:hAnsi="Times New Roman"/>
          <w:i w:val="0"/>
          <w:sz w:val="28"/>
          <w:u w:val="none"/>
        </w:rPr>
        <w:t>Создать условия для развития высокотехнологичных конкурентоспособных кластеров экономики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C733C0" w:rsidRDefault="00C733C0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Повышение конкурентоспособности </w:t>
      </w:r>
      <w:r w:rsidR="00926ADD" w:rsidRPr="00CC56A9">
        <w:rPr>
          <w:rFonts w:ascii="Times New Roman" w:hAnsi="Times New Roman"/>
          <w:sz w:val="28"/>
          <w:szCs w:val="28"/>
        </w:rPr>
        <w:t>производственной сферы г</w:t>
      </w:r>
      <w:r w:rsidR="00926ADD">
        <w:rPr>
          <w:rFonts w:ascii="Times New Roman" w:hAnsi="Times New Roman"/>
          <w:sz w:val="28"/>
          <w:szCs w:val="28"/>
        </w:rPr>
        <w:t>орода</w:t>
      </w:r>
      <w:r w:rsidR="00926ADD" w:rsidRPr="00CC56A9">
        <w:rPr>
          <w:rFonts w:ascii="Times New Roman" w:hAnsi="Times New Roman"/>
          <w:sz w:val="28"/>
          <w:szCs w:val="28"/>
        </w:rPr>
        <w:t xml:space="preserve"> Красноярска связаны с развитием </w:t>
      </w:r>
      <w:r>
        <w:rPr>
          <w:rFonts w:ascii="Times New Roman" w:hAnsi="Times New Roman"/>
          <w:sz w:val="28"/>
          <w:szCs w:val="28"/>
        </w:rPr>
        <w:t xml:space="preserve">высокотехнологичных </w:t>
      </w:r>
      <w:r w:rsidR="00926ADD" w:rsidRPr="00CC56A9">
        <w:rPr>
          <w:rFonts w:ascii="Times New Roman" w:hAnsi="Times New Roman"/>
          <w:sz w:val="28"/>
          <w:szCs w:val="28"/>
        </w:rPr>
        <w:t xml:space="preserve">промышленных кластеров, представленных в виде совокупности ядра – существующих в городе предприятий, объединенных общим производственным циклом или кооперационными связями в рамках цепи создания стоимости, и периферии – устойчивых рынков сбыта, источников сырья и капитала, инфраструктуры, вспомогательных видов деятельности, расположенных на территории Красноярской агломерации, Красноярского края и </w:t>
      </w:r>
      <w:proofErr w:type="spellStart"/>
      <w:r>
        <w:rPr>
          <w:rFonts w:ascii="Times New Roman" w:hAnsi="Times New Roman"/>
          <w:sz w:val="28"/>
          <w:szCs w:val="28"/>
        </w:rPr>
        <w:t>Ангаро</w:t>
      </w:r>
      <w:proofErr w:type="spellEnd"/>
      <w:r>
        <w:rPr>
          <w:rFonts w:ascii="Times New Roman" w:hAnsi="Times New Roman"/>
          <w:sz w:val="28"/>
          <w:szCs w:val="28"/>
        </w:rPr>
        <w:t xml:space="preserve">-Енисейского макрорегиона и </w:t>
      </w:r>
      <w:r w:rsidR="00926ADD" w:rsidRPr="00CC56A9">
        <w:rPr>
          <w:rFonts w:ascii="Times New Roman" w:hAnsi="Times New Roman"/>
          <w:sz w:val="28"/>
          <w:szCs w:val="28"/>
        </w:rPr>
        <w:t>за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="00926ADD" w:rsidRPr="00CC56A9">
        <w:rPr>
          <w:rFonts w:ascii="Times New Roman" w:hAnsi="Times New Roman"/>
          <w:sz w:val="28"/>
          <w:szCs w:val="28"/>
        </w:rPr>
        <w:t>их пределами.</w:t>
      </w:r>
      <w:proofErr w:type="gramEnd"/>
    </w:p>
    <w:p w:rsidR="00926ADD" w:rsidRPr="00CC56A9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 xml:space="preserve">Кластерный подход рассматривается </w:t>
      </w:r>
      <w:r w:rsidRPr="00CC56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качестве ключевого </w:t>
      </w:r>
      <w:proofErr w:type="gramStart"/>
      <w:r w:rsidRPr="00CC56A9">
        <w:rPr>
          <w:rFonts w:ascii="Times New Roman" w:eastAsia="Times New Roman" w:hAnsi="Times New Roman"/>
          <w:bCs/>
          <w:sz w:val="28"/>
          <w:szCs w:val="28"/>
          <w:lang w:eastAsia="ru-RU"/>
        </w:rPr>
        <w:t>инструмента повышения конкурен</w:t>
      </w:r>
      <w:r w:rsidR="00C733C0">
        <w:rPr>
          <w:rFonts w:ascii="Times New Roman" w:eastAsia="Times New Roman" w:hAnsi="Times New Roman"/>
          <w:bCs/>
          <w:sz w:val="28"/>
          <w:szCs w:val="28"/>
          <w:lang w:eastAsia="ru-RU"/>
        </w:rPr>
        <w:t>тоспособности экономики города</w:t>
      </w:r>
      <w:proofErr w:type="gramEnd"/>
      <w:r w:rsidR="00C733C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A7FE3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0A">
        <w:rPr>
          <w:rFonts w:ascii="Times New Roman" w:hAnsi="Times New Roman"/>
          <w:sz w:val="28"/>
          <w:szCs w:val="28"/>
        </w:rPr>
        <w:t>Алюминиевый кластер представлен базовыми производствами</w:t>
      </w:r>
      <w:r w:rsidRPr="00C733C0">
        <w:rPr>
          <w:rFonts w:ascii="Times New Roman" w:hAnsi="Times New Roman"/>
          <w:sz w:val="28"/>
          <w:szCs w:val="28"/>
        </w:rPr>
        <w:t xml:space="preserve"> компаний АО</w:t>
      </w:r>
      <w:r w:rsidR="001A7FE3">
        <w:rPr>
          <w:rFonts w:ascii="Times New Roman" w:hAnsi="Times New Roman"/>
          <w:sz w:val="28"/>
          <w:szCs w:val="28"/>
        </w:rPr>
        <w:t> </w:t>
      </w:r>
      <w:r w:rsidRPr="00C733C0">
        <w:rPr>
          <w:rFonts w:ascii="Times New Roman" w:hAnsi="Times New Roman"/>
          <w:sz w:val="28"/>
          <w:szCs w:val="28"/>
        </w:rPr>
        <w:t xml:space="preserve">«РУСАЛ </w:t>
      </w:r>
      <w:r w:rsidRPr="00C733C0">
        <w:rPr>
          <w:rFonts w:ascii="Times New Roman" w:hAnsi="Times New Roman"/>
          <w:spacing w:val="-4"/>
          <w:sz w:val="28"/>
          <w:szCs w:val="24"/>
        </w:rPr>
        <w:t>Красноярский алюминиевый завод</w:t>
      </w:r>
      <w:r w:rsidRPr="00C733C0">
        <w:rPr>
          <w:rFonts w:ascii="Times New Roman" w:hAnsi="Times New Roman"/>
          <w:sz w:val="28"/>
          <w:szCs w:val="28"/>
        </w:rPr>
        <w:t xml:space="preserve">», </w:t>
      </w:r>
      <w:r w:rsidRPr="00C733C0">
        <w:rPr>
          <w:rFonts w:ascii="Times New Roman" w:hAnsi="Times New Roman"/>
          <w:spacing w:val="-4"/>
          <w:sz w:val="28"/>
          <w:szCs w:val="28"/>
        </w:rPr>
        <w:t>ООО «Красноярский металлургический завод»</w:t>
      </w:r>
      <w:r w:rsidRPr="00C733C0">
        <w:rPr>
          <w:rFonts w:ascii="Times New Roman" w:hAnsi="Times New Roman"/>
          <w:sz w:val="28"/>
          <w:szCs w:val="28"/>
        </w:rPr>
        <w:t>, группы компаний «СИАЛМЕТ», ООО «К&amp;</w:t>
      </w:r>
      <w:proofErr w:type="gramStart"/>
      <w:r w:rsidRPr="00C733C0">
        <w:rPr>
          <w:rFonts w:ascii="Times New Roman" w:hAnsi="Times New Roman"/>
          <w:sz w:val="28"/>
          <w:szCs w:val="28"/>
        </w:rPr>
        <w:t>К</w:t>
      </w:r>
      <w:proofErr w:type="gramEnd"/>
      <w:r w:rsidRPr="00C733C0">
        <w:rPr>
          <w:rFonts w:ascii="Times New Roman" w:hAnsi="Times New Roman"/>
          <w:sz w:val="28"/>
          <w:szCs w:val="28"/>
        </w:rPr>
        <w:t>» и други</w:t>
      </w:r>
      <w:r w:rsidR="001A7FE3">
        <w:rPr>
          <w:rFonts w:ascii="Times New Roman" w:hAnsi="Times New Roman"/>
          <w:sz w:val="28"/>
          <w:szCs w:val="28"/>
        </w:rPr>
        <w:t>ми</w:t>
      </w:r>
      <w:r w:rsidRPr="00C733C0">
        <w:rPr>
          <w:rFonts w:ascii="Times New Roman" w:hAnsi="Times New Roman"/>
          <w:sz w:val="28"/>
          <w:szCs w:val="28"/>
        </w:rPr>
        <w:t>, расположенными в промышленной зоне на северо-востоке города и осуществляющими комплексную переработку алюминия полного цикла для поставок на внутренний российский рынок и в другие страны.</w:t>
      </w:r>
    </w:p>
    <w:p w:rsidR="00926ADD" w:rsidRPr="00C733C0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33C0">
        <w:rPr>
          <w:rFonts w:ascii="Times New Roman" w:hAnsi="Times New Roman"/>
          <w:sz w:val="28"/>
          <w:szCs w:val="28"/>
        </w:rPr>
        <w:t>Объем отгруженных товаров собственного производства, выполненных работ и услуг предприятиями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C733C0">
        <w:rPr>
          <w:rFonts w:ascii="Times New Roman" w:hAnsi="Times New Roman"/>
          <w:sz w:val="28"/>
          <w:szCs w:val="28"/>
        </w:rPr>
        <w:t>алюминиевого кластера занимает 39,8% в промышленном производстве города; в 2017 году производительность труда в металлургии в 2,6 раза превышала среднюю по промышленности, однако предприятия кластера направляли на инвестиции лишь 1,7% выручки, что почти в 5 раз ниже общего уровня инвестирования в реальном секторе экономики города.</w:t>
      </w:r>
      <w:proofErr w:type="gramEnd"/>
    </w:p>
    <w:p w:rsidR="00926ADD" w:rsidRPr="00C733C0" w:rsidRDefault="001A7FE3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733C0">
        <w:rPr>
          <w:rFonts w:ascii="Times New Roman" w:hAnsi="Times New Roman"/>
          <w:sz w:val="28"/>
          <w:szCs w:val="28"/>
        </w:rPr>
        <w:t>тратегическ</w:t>
      </w:r>
      <w:r>
        <w:rPr>
          <w:rFonts w:ascii="Times New Roman" w:hAnsi="Times New Roman"/>
          <w:sz w:val="28"/>
          <w:szCs w:val="28"/>
        </w:rPr>
        <w:t xml:space="preserve">ие </w:t>
      </w:r>
      <w:r w:rsidR="00926ADD" w:rsidRPr="00C733C0">
        <w:rPr>
          <w:rFonts w:ascii="Times New Roman" w:hAnsi="Times New Roman"/>
          <w:sz w:val="28"/>
          <w:szCs w:val="28"/>
        </w:rPr>
        <w:t>направления</w:t>
      </w:r>
      <w:r>
        <w:rPr>
          <w:rFonts w:ascii="Times New Roman" w:hAnsi="Times New Roman"/>
          <w:sz w:val="28"/>
          <w:szCs w:val="28"/>
        </w:rPr>
        <w:t xml:space="preserve"> деятельности по</w:t>
      </w:r>
      <w:r w:rsidR="00926ADD" w:rsidRPr="00C733C0">
        <w:rPr>
          <w:rFonts w:ascii="Times New Roman" w:hAnsi="Times New Roman"/>
          <w:sz w:val="28"/>
          <w:szCs w:val="28"/>
        </w:rPr>
        <w:t xml:space="preserve"> развития алюминиевого кластера </w:t>
      </w:r>
      <w:r>
        <w:rPr>
          <w:rFonts w:ascii="Times New Roman" w:hAnsi="Times New Roman"/>
          <w:sz w:val="28"/>
          <w:szCs w:val="28"/>
        </w:rPr>
        <w:t>включают реализацию трех групп приоритетных проектов.</w:t>
      </w:r>
    </w:p>
    <w:p w:rsidR="00926ADD" w:rsidRPr="00C733C0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33C0">
        <w:rPr>
          <w:rFonts w:ascii="Times New Roman" w:hAnsi="Times New Roman"/>
          <w:sz w:val="28"/>
          <w:szCs w:val="28"/>
        </w:rPr>
        <w:t xml:space="preserve">Первая </w:t>
      </w:r>
      <w:r w:rsidR="001A7FE3">
        <w:rPr>
          <w:rFonts w:ascii="Times New Roman" w:hAnsi="Times New Roman"/>
          <w:sz w:val="28"/>
          <w:szCs w:val="28"/>
        </w:rPr>
        <w:t xml:space="preserve">группа </w:t>
      </w:r>
      <w:r w:rsidR="0031212F">
        <w:rPr>
          <w:rFonts w:ascii="Times New Roman" w:hAnsi="Times New Roman"/>
          <w:sz w:val="28"/>
          <w:szCs w:val="28"/>
        </w:rPr>
        <w:t xml:space="preserve">проектов </w:t>
      </w:r>
      <w:r w:rsidRPr="00C733C0">
        <w:rPr>
          <w:rFonts w:ascii="Times New Roman" w:hAnsi="Times New Roman"/>
          <w:sz w:val="28"/>
          <w:szCs w:val="28"/>
        </w:rPr>
        <w:t xml:space="preserve">ориентирована на увеличение доли продукции </w:t>
      </w:r>
      <w:r w:rsidRPr="00C733C0">
        <w:rPr>
          <w:rFonts w:ascii="Times New Roman" w:hAnsi="Times New Roman"/>
          <w:sz w:val="28"/>
          <w:szCs w:val="28"/>
        </w:rPr>
        <w:br/>
        <w:t xml:space="preserve">с высокой добавленной стоимостью: строительство нового литейного агрегата, развитие производства плоских слитков, строительство опытно-промышленного литейного корпуса для освоения новых видов продукции </w:t>
      </w:r>
      <w:r w:rsidRPr="00C733C0">
        <w:rPr>
          <w:rFonts w:ascii="Times New Roman" w:hAnsi="Times New Roman"/>
          <w:sz w:val="28"/>
          <w:szCs w:val="28"/>
        </w:rPr>
        <w:br/>
        <w:t>на АО «РУСАЛ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1A7FE3">
        <w:rPr>
          <w:rFonts w:ascii="Times New Roman" w:hAnsi="Times New Roman"/>
          <w:sz w:val="28"/>
          <w:szCs w:val="28"/>
        </w:rPr>
        <w:t>Красноярский алюминиевый завод</w:t>
      </w:r>
      <w:r w:rsidRPr="00C733C0">
        <w:rPr>
          <w:rFonts w:ascii="Times New Roman" w:hAnsi="Times New Roman"/>
          <w:sz w:val="28"/>
          <w:szCs w:val="28"/>
        </w:rPr>
        <w:t xml:space="preserve">», модернизация основного производства, а также расширение литейного цеха с установкой листопрокатного комплекса </w:t>
      </w:r>
      <w:r w:rsidRPr="001A7FE3">
        <w:rPr>
          <w:rFonts w:ascii="Times New Roman" w:hAnsi="Times New Roman"/>
          <w:sz w:val="28"/>
          <w:szCs w:val="28"/>
        </w:rPr>
        <w:t>ООО «Красноярский металлургический завод»</w:t>
      </w:r>
      <w:r w:rsidRPr="00C733C0">
        <w:rPr>
          <w:rFonts w:ascii="Times New Roman" w:hAnsi="Times New Roman"/>
          <w:sz w:val="28"/>
          <w:szCs w:val="28"/>
        </w:rPr>
        <w:t>, которые позволят увеличить долю продукции с высокой добавленной стоимостью</w:t>
      </w:r>
      <w:proofErr w:type="gramEnd"/>
      <w:r w:rsidRPr="00C733C0">
        <w:rPr>
          <w:rFonts w:ascii="Times New Roman" w:hAnsi="Times New Roman"/>
          <w:sz w:val="28"/>
          <w:szCs w:val="28"/>
        </w:rPr>
        <w:t xml:space="preserve"> с 35% </w:t>
      </w:r>
      <w:r w:rsidR="001A7FE3">
        <w:rPr>
          <w:rFonts w:ascii="Times New Roman" w:hAnsi="Times New Roman"/>
          <w:sz w:val="28"/>
          <w:szCs w:val="28"/>
        </w:rPr>
        <w:t xml:space="preserve">в </w:t>
      </w:r>
      <w:r w:rsidRPr="00C733C0">
        <w:rPr>
          <w:rFonts w:ascii="Times New Roman" w:hAnsi="Times New Roman"/>
          <w:sz w:val="28"/>
          <w:szCs w:val="28"/>
        </w:rPr>
        <w:t>2017 год</w:t>
      </w:r>
      <w:r w:rsidR="001A7FE3">
        <w:rPr>
          <w:rFonts w:ascii="Times New Roman" w:hAnsi="Times New Roman"/>
          <w:sz w:val="28"/>
          <w:szCs w:val="28"/>
        </w:rPr>
        <w:t>у</w:t>
      </w:r>
      <w:r w:rsidRPr="00C733C0">
        <w:rPr>
          <w:rFonts w:ascii="Times New Roman" w:hAnsi="Times New Roman"/>
          <w:sz w:val="28"/>
          <w:szCs w:val="28"/>
        </w:rPr>
        <w:t xml:space="preserve"> до 60% к 2030 году, производить новые виды сплавов с редкоземельными и переходными металлами для электротехнической, автомобильной и ракетно-космической промышленности. </w:t>
      </w:r>
    </w:p>
    <w:p w:rsidR="00926ADD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3C0">
        <w:rPr>
          <w:rFonts w:ascii="Times New Roman" w:hAnsi="Times New Roman"/>
          <w:sz w:val="28"/>
          <w:szCs w:val="28"/>
        </w:rPr>
        <w:t xml:space="preserve">Вторая группа проектов </w:t>
      </w:r>
      <w:r w:rsidR="0031212F">
        <w:rPr>
          <w:rFonts w:ascii="Times New Roman" w:hAnsi="Times New Roman"/>
          <w:sz w:val="28"/>
          <w:szCs w:val="28"/>
        </w:rPr>
        <w:t>ориентирована</w:t>
      </w:r>
      <w:r w:rsidRPr="00C733C0">
        <w:rPr>
          <w:rFonts w:ascii="Times New Roman" w:hAnsi="Times New Roman"/>
          <w:sz w:val="28"/>
          <w:szCs w:val="28"/>
        </w:rPr>
        <w:t xml:space="preserve"> на </w:t>
      </w:r>
      <w:r w:rsidR="0031212F">
        <w:rPr>
          <w:rFonts w:ascii="Times New Roman" w:hAnsi="Times New Roman"/>
          <w:sz w:val="28"/>
          <w:szCs w:val="28"/>
        </w:rPr>
        <w:t>развитие</w:t>
      </w:r>
      <w:r w:rsidRPr="00C733C0">
        <w:rPr>
          <w:rFonts w:ascii="Times New Roman" w:hAnsi="Times New Roman"/>
          <w:sz w:val="28"/>
          <w:szCs w:val="28"/>
        </w:rPr>
        <w:t xml:space="preserve"> кооперационных связей между предприятиями кластера и включает инвестиции в создание особой экономической зоны промышленно-производственного типа «Красноярской технологической долины», </w:t>
      </w:r>
      <w:r w:rsidR="0031212F">
        <w:rPr>
          <w:rFonts w:ascii="Times New Roman" w:hAnsi="Times New Roman"/>
          <w:sz w:val="28"/>
          <w:szCs w:val="28"/>
        </w:rPr>
        <w:t>в которую</w:t>
      </w:r>
      <w:r w:rsidRPr="00C733C0">
        <w:rPr>
          <w:rFonts w:ascii="Times New Roman" w:hAnsi="Times New Roman"/>
          <w:sz w:val="28"/>
          <w:szCs w:val="28"/>
        </w:rPr>
        <w:t xml:space="preserve">, помимо якорных резидентов кластера, войдет сеть наукоемких предприятий малого </w:t>
      </w:r>
      <w:r w:rsidR="0031212F">
        <w:rPr>
          <w:rFonts w:ascii="Times New Roman" w:hAnsi="Times New Roman"/>
          <w:sz w:val="28"/>
          <w:szCs w:val="28"/>
        </w:rPr>
        <w:t>и среднего предпринимательства</w:t>
      </w:r>
      <w:r w:rsidRPr="00C733C0">
        <w:rPr>
          <w:rFonts w:ascii="Times New Roman" w:hAnsi="Times New Roman"/>
          <w:sz w:val="28"/>
          <w:szCs w:val="28"/>
        </w:rPr>
        <w:t xml:space="preserve">. </w:t>
      </w:r>
      <w:r w:rsidR="0031212F">
        <w:rPr>
          <w:rFonts w:ascii="Times New Roman" w:hAnsi="Times New Roman"/>
          <w:sz w:val="28"/>
          <w:szCs w:val="28"/>
        </w:rPr>
        <w:t>Создание Красноярской технологической долины</w:t>
      </w:r>
      <w:r w:rsidRPr="00C733C0">
        <w:rPr>
          <w:rFonts w:ascii="Times New Roman" w:hAnsi="Times New Roman"/>
          <w:sz w:val="28"/>
          <w:szCs w:val="28"/>
        </w:rPr>
        <w:t xml:space="preserve"> позволит дополнительно создать до 1 200 новых рабочих мест, выпускать инновационные виды промышленной продукции</w:t>
      </w:r>
      <w:r w:rsidR="0031212F">
        <w:rPr>
          <w:rFonts w:ascii="Times New Roman" w:hAnsi="Times New Roman"/>
          <w:sz w:val="28"/>
          <w:szCs w:val="28"/>
        </w:rPr>
        <w:t xml:space="preserve">, в том числе </w:t>
      </w:r>
      <w:r w:rsidRPr="00C733C0">
        <w:rPr>
          <w:rFonts w:ascii="Times New Roman" w:hAnsi="Times New Roman"/>
          <w:sz w:val="28"/>
          <w:szCs w:val="28"/>
        </w:rPr>
        <w:t>компоненты</w:t>
      </w:r>
      <w:r w:rsidR="0031212F">
        <w:rPr>
          <w:rFonts w:ascii="Times New Roman" w:hAnsi="Times New Roman"/>
          <w:sz w:val="28"/>
          <w:szCs w:val="28"/>
        </w:rPr>
        <w:t xml:space="preserve"> для автомобилей</w:t>
      </w:r>
      <w:r w:rsidRPr="00C733C0">
        <w:rPr>
          <w:rFonts w:ascii="Times New Roman" w:hAnsi="Times New Roman"/>
          <w:sz w:val="28"/>
          <w:szCs w:val="28"/>
        </w:rPr>
        <w:t xml:space="preserve">, </w:t>
      </w:r>
      <w:r w:rsidR="0031212F">
        <w:rPr>
          <w:rFonts w:ascii="Times New Roman" w:hAnsi="Times New Roman"/>
          <w:sz w:val="28"/>
          <w:szCs w:val="28"/>
        </w:rPr>
        <w:t xml:space="preserve">инновационные </w:t>
      </w:r>
      <w:r w:rsidRPr="00C733C0">
        <w:rPr>
          <w:rFonts w:ascii="Times New Roman" w:hAnsi="Times New Roman"/>
          <w:sz w:val="28"/>
          <w:szCs w:val="28"/>
        </w:rPr>
        <w:t>строительные материалы, материалы</w:t>
      </w:r>
      <w:r w:rsidR="0031212F">
        <w:rPr>
          <w:rFonts w:ascii="Times New Roman" w:hAnsi="Times New Roman"/>
          <w:sz w:val="28"/>
          <w:szCs w:val="28"/>
        </w:rPr>
        <w:t xml:space="preserve"> для авиации.</w:t>
      </w:r>
    </w:p>
    <w:p w:rsidR="00926ADD" w:rsidRPr="00C733C0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3C0">
        <w:rPr>
          <w:rFonts w:ascii="Times New Roman" w:hAnsi="Times New Roman"/>
          <w:sz w:val="28"/>
          <w:szCs w:val="28"/>
        </w:rPr>
        <w:t>Третья группа проектов направлена на повышение экологических стандартов, включает внедрение новых технологий: «</w:t>
      </w:r>
      <w:proofErr w:type="gramStart"/>
      <w:r w:rsidRPr="00C733C0">
        <w:rPr>
          <w:rFonts w:ascii="Times New Roman" w:hAnsi="Times New Roman"/>
          <w:sz w:val="28"/>
          <w:szCs w:val="28"/>
        </w:rPr>
        <w:t>Экологический</w:t>
      </w:r>
      <w:proofErr w:type="gramEnd"/>
      <w:r w:rsidRPr="00C733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33C0">
        <w:rPr>
          <w:rFonts w:ascii="Times New Roman" w:hAnsi="Times New Roman"/>
          <w:sz w:val="28"/>
          <w:szCs w:val="28"/>
        </w:rPr>
        <w:t>Содерберг</w:t>
      </w:r>
      <w:proofErr w:type="spellEnd"/>
      <w:r w:rsidRPr="00C733C0">
        <w:rPr>
          <w:rFonts w:ascii="Times New Roman" w:hAnsi="Times New Roman"/>
          <w:sz w:val="28"/>
          <w:szCs w:val="28"/>
        </w:rPr>
        <w:t xml:space="preserve">», вывода сульфатов из шламовых вод, переработки и утилизации футеровки электролизеров, которые позволят сократить вредные промышленные выбросы, повысить </w:t>
      </w:r>
      <w:proofErr w:type="spellStart"/>
      <w:r w:rsidRPr="00C733C0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C733C0">
        <w:rPr>
          <w:rFonts w:ascii="Times New Roman" w:hAnsi="Times New Roman"/>
          <w:sz w:val="28"/>
          <w:szCs w:val="28"/>
        </w:rPr>
        <w:t xml:space="preserve"> и высвободить технологические мощности для интенсификации производства, а также сохранить алюминиевые производства в имеющихся границах без на</w:t>
      </w:r>
      <w:r w:rsidR="0031212F">
        <w:rPr>
          <w:rFonts w:ascii="Times New Roman" w:hAnsi="Times New Roman"/>
          <w:sz w:val="28"/>
          <w:szCs w:val="28"/>
        </w:rPr>
        <w:t>несения ущерба экологии города.</w:t>
      </w:r>
    </w:p>
    <w:p w:rsidR="00926ADD" w:rsidRPr="0031212F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12F">
        <w:rPr>
          <w:rFonts w:ascii="Times New Roman" w:hAnsi="Times New Roman"/>
          <w:sz w:val="28"/>
          <w:szCs w:val="28"/>
        </w:rPr>
        <w:t xml:space="preserve">Реализация проектов приведет к </w:t>
      </w:r>
      <w:r w:rsidR="00896FCC">
        <w:rPr>
          <w:rFonts w:ascii="Times New Roman" w:hAnsi="Times New Roman"/>
          <w:sz w:val="28"/>
          <w:szCs w:val="28"/>
        </w:rPr>
        <w:t xml:space="preserve">увеличению </w:t>
      </w:r>
      <w:r w:rsidR="00896FCC" w:rsidRPr="0031212F">
        <w:rPr>
          <w:rFonts w:ascii="Times New Roman" w:hAnsi="Times New Roman"/>
          <w:sz w:val="28"/>
          <w:szCs w:val="28"/>
        </w:rPr>
        <w:t xml:space="preserve">к 2030 году </w:t>
      </w:r>
      <w:r w:rsidR="00F412A9">
        <w:rPr>
          <w:rFonts w:ascii="Times New Roman" w:hAnsi="Times New Roman"/>
          <w:sz w:val="28"/>
          <w:szCs w:val="28"/>
        </w:rPr>
        <w:t xml:space="preserve">объема отгруженных </w:t>
      </w:r>
      <w:r w:rsidR="00F412A9" w:rsidRPr="00B4129C">
        <w:rPr>
          <w:rFonts w:ascii="Times New Roman" w:hAnsi="Times New Roman"/>
          <w:sz w:val="28"/>
          <w:szCs w:val="28"/>
        </w:rPr>
        <w:t>товаров собственного производства, выполненных работ и услуг собственными силами</w:t>
      </w:r>
      <w:r w:rsidRPr="0031212F">
        <w:rPr>
          <w:rFonts w:ascii="Times New Roman" w:hAnsi="Times New Roman"/>
          <w:sz w:val="28"/>
          <w:szCs w:val="28"/>
        </w:rPr>
        <w:t xml:space="preserve"> на 27 процентов.</w:t>
      </w:r>
    </w:p>
    <w:p w:rsidR="00F412A9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Кластер производства и обработки цветных металлов и германия</w:t>
      </w:r>
      <w:r w:rsidRPr="00CC56A9">
        <w:rPr>
          <w:rFonts w:ascii="Times New Roman" w:hAnsi="Times New Roman"/>
          <w:sz w:val="28"/>
          <w:szCs w:val="28"/>
        </w:rPr>
        <w:t xml:space="preserve"> включает </w:t>
      </w:r>
      <w:r w:rsidRPr="008E58DF">
        <w:rPr>
          <w:rFonts w:ascii="Times New Roman" w:hAnsi="Times New Roman"/>
          <w:spacing w:val="-4"/>
          <w:sz w:val="28"/>
          <w:szCs w:val="28"/>
        </w:rPr>
        <w:t>ОАО «Красноярский завод цветных металлов им. В.Н. </w:t>
      </w:r>
      <w:proofErr w:type="spellStart"/>
      <w:r w:rsidRPr="008E58DF">
        <w:rPr>
          <w:rFonts w:ascii="Times New Roman" w:hAnsi="Times New Roman"/>
          <w:spacing w:val="-4"/>
          <w:sz w:val="28"/>
          <w:szCs w:val="28"/>
        </w:rPr>
        <w:t>Гулидова</w:t>
      </w:r>
      <w:proofErr w:type="spellEnd"/>
      <w:r w:rsidRPr="008E58DF">
        <w:rPr>
          <w:rFonts w:ascii="Times New Roman" w:hAnsi="Times New Roman"/>
          <w:spacing w:val="-4"/>
          <w:sz w:val="28"/>
          <w:szCs w:val="28"/>
        </w:rPr>
        <w:t>»</w:t>
      </w:r>
      <w:r w:rsidR="00F412A9">
        <w:rPr>
          <w:rFonts w:ascii="Times New Roman" w:hAnsi="Times New Roman"/>
          <w:spacing w:val="-4"/>
          <w:sz w:val="28"/>
          <w:szCs w:val="28"/>
        </w:rPr>
        <w:t>,</w:t>
      </w:r>
      <w:r w:rsidRPr="00CC56A9">
        <w:rPr>
          <w:rFonts w:ascii="Times New Roman" w:hAnsi="Times New Roman"/>
          <w:sz w:val="28"/>
          <w:szCs w:val="28"/>
        </w:rPr>
        <w:t xml:space="preserve"> АО «Германий», ко</w:t>
      </w:r>
      <w:r w:rsidR="00F412A9">
        <w:rPr>
          <w:rFonts w:ascii="Times New Roman" w:hAnsi="Times New Roman"/>
          <w:sz w:val="28"/>
          <w:szCs w:val="28"/>
        </w:rPr>
        <w:t>торые составляют ядро кластера.</w:t>
      </w:r>
    </w:p>
    <w:p w:rsidR="00926ADD" w:rsidRPr="00CC56A9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56A9">
        <w:rPr>
          <w:rFonts w:ascii="Times New Roman" w:hAnsi="Times New Roman"/>
          <w:sz w:val="28"/>
          <w:szCs w:val="28"/>
        </w:rPr>
        <w:t xml:space="preserve">Объем отгруженных товаров </w:t>
      </w:r>
      <w:r w:rsidRPr="008B4D46">
        <w:rPr>
          <w:rFonts w:ascii="Times New Roman" w:hAnsi="Times New Roman"/>
          <w:sz w:val="28"/>
          <w:szCs w:val="28"/>
        </w:rPr>
        <w:t xml:space="preserve">собственного производства, выполненных работ и услуг </w:t>
      </w:r>
      <w:r>
        <w:rPr>
          <w:rFonts w:ascii="Times New Roman" w:hAnsi="Times New Roman"/>
          <w:sz w:val="28"/>
          <w:szCs w:val="28"/>
        </w:rPr>
        <w:t>предприятиями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CC56A9">
        <w:rPr>
          <w:rFonts w:ascii="Times New Roman" w:hAnsi="Times New Roman"/>
          <w:sz w:val="28"/>
          <w:szCs w:val="28"/>
        </w:rPr>
        <w:t>кластера занимает 5,6% в промышленном производстве города; кластеру принадлежит основная доля российского рынка аффинажа (металлов платиновой группы – 9</w:t>
      </w:r>
      <w:r>
        <w:rPr>
          <w:rFonts w:ascii="Times New Roman" w:hAnsi="Times New Roman"/>
          <w:sz w:val="28"/>
          <w:szCs w:val="28"/>
        </w:rPr>
        <w:t>5</w:t>
      </w:r>
      <w:r w:rsidRPr="00CC56A9">
        <w:rPr>
          <w:rFonts w:ascii="Times New Roman" w:hAnsi="Times New Roman"/>
          <w:sz w:val="28"/>
          <w:szCs w:val="28"/>
        </w:rPr>
        <w:t xml:space="preserve">%, золота – </w:t>
      </w:r>
      <w:r>
        <w:rPr>
          <w:rFonts w:ascii="Times New Roman" w:hAnsi="Times New Roman"/>
          <w:sz w:val="28"/>
          <w:szCs w:val="28"/>
        </w:rPr>
        <w:t>74</w:t>
      </w:r>
      <w:r w:rsidRPr="00CC56A9">
        <w:rPr>
          <w:rFonts w:ascii="Times New Roman" w:hAnsi="Times New Roman"/>
          <w:sz w:val="28"/>
          <w:szCs w:val="28"/>
        </w:rPr>
        <w:t>%, серебра – 5</w:t>
      </w:r>
      <w:r>
        <w:rPr>
          <w:rFonts w:ascii="Times New Roman" w:hAnsi="Times New Roman"/>
          <w:sz w:val="28"/>
          <w:szCs w:val="28"/>
        </w:rPr>
        <w:t>6</w:t>
      </w:r>
      <w:r w:rsidRPr="00CC56A9">
        <w:rPr>
          <w:rFonts w:ascii="Times New Roman" w:hAnsi="Times New Roman"/>
          <w:sz w:val="28"/>
          <w:szCs w:val="28"/>
        </w:rPr>
        <w:t>%, и значительная доля производства ювелирных изделий – 35%; здесь существуют устойчивые связи с крупнейшими российскими добывающими компаниями ПАО</w:t>
      </w:r>
      <w:r w:rsidR="00F412A9">
        <w:rPr>
          <w:rFonts w:ascii="Times New Roman" w:hAnsi="Times New Roman"/>
          <w:sz w:val="28"/>
          <w:szCs w:val="28"/>
        </w:rPr>
        <w:t> </w:t>
      </w:r>
      <w:r w:rsidRPr="00CC56A9">
        <w:rPr>
          <w:rFonts w:ascii="Times New Roman" w:hAnsi="Times New Roman"/>
          <w:sz w:val="28"/>
          <w:szCs w:val="28"/>
        </w:rPr>
        <w:t>«</w:t>
      </w:r>
      <w:r w:rsidR="00F412A9">
        <w:rPr>
          <w:rFonts w:ascii="Times New Roman" w:hAnsi="Times New Roman"/>
          <w:sz w:val="28"/>
          <w:szCs w:val="28"/>
        </w:rPr>
        <w:t>ГМК </w:t>
      </w:r>
      <w:r w:rsidRPr="00CC56A9">
        <w:rPr>
          <w:rFonts w:ascii="Times New Roman" w:hAnsi="Times New Roman"/>
          <w:sz w:val="28"/>
          <w:szCs w:val="28"/>
        </w:rPr>
        <w:t>«Норильский никель», ПАО</w:t>
      </w:r>
      <w:r>
        <w:rPr>
          <w:rFonts w:ascii="Times New Roman" w:hAnsi="Times New Roman"/>
          <w:sz w:val="28"/>
          <w:szCs w:val="28"/>
        </w:rPr>
        <w:t> </w:t>
      </w:r>
      <w:r w:rsidRPr="00CC56A9">
        <w:rPr>
          <w:rFonts w:ascii="Times New Roman" w:hAnsi="Times New Roman"/>
          <w:sz w:val="28"/>
          <w:szCs w:val="28"/>
        </w:rPr>
        <w:t xml:space="preserve">«Полюс Золото», </w:t>
      </w:r>
      <w:r w:rsidR="00F412A9" w:rsidRPr="00F412A9">
        <w:rPr>
          <w:rFonts w:ascii="Times New Roman" w:hAnsi="Times New Roman"/>
          <w:sz w:val="28"/>
          <w:szCs w:val="28"/>
        </w:rPr>
        <w:t>АО «Полиметалл»</w:t>
      </w:r>
      <w:r w:rsidR="00F412A9">
        <w:rPr>
          <w:rFonts w:ascii="Times New Roman" w:hAnsi="Times New Roman"/>
          <w:sz w:val="28"/>
          <w:szCs w:val="28"/>
        </w:rPr>
        <w:t>.</w:t>
      </w:r>
      <w:proofErr w:type="gramEnd"/>
    </w:p>
    <w:p w:rsidR="00926ADD" w:rsidRPr="00CC56A9" w:rsidRDefault="00F412A9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733C0">
        <w:rPr>
          <w:rFonts w:ascii="Times New Roman" w:hAnsi="Times New Roman"/>
          <w:sz w:val="28"/>
          <w:szCs w:val="28"/>
        </w:rPr>
        <w:t>тратегическ</w:t>
      </w:r>
      <w:r>
        <w:rPr>
          <w:rFonts w:ascii="Times New Roman" w:hAnsi="Times New Roman"/>
          <w:sz w:val="28"/>
          <w:szCs w:val="28"/>
        </w:rPr>
        <w:t xml:space="preserve">ие </w:t>
      </w:r>
      <w:r w:rsidRPr="00C733C0">
        <w:rPr>
          <w:rFonts w:ascii="Times New Roman" w:hAnsi="Times New Roman"/>
          <w:sz w:val="28"/>
          <w:szCs w:val="28"/>
        </w:rPr>
        <w:t>направления</w:t>
      </w:r>
      <w:r>
        <w:rPr>
          <w:rFonts w:ascii="Times New Roman" w:hAnsi="Times New Roman"/>
          <w:sz w:val="28"/>
          <w:szCs w:val="28"/>
        </w:rPr>
        <w:t xml:space="preserve"> деятельности по</w:t>
      </w:r>
      <w:r w:rsidRPr="00C733C0">
        <w:rPr>
          <w:rFonts w:ascii="Times New Roman" w:hAnsi="Times New Roman"/>
          <w:sz w:val="28"/>
          <w:szCs w:val="28"/>
        </w:rPr>
        <w:t xml:space="preserve"> развития кластера </w:t>
      </w:r>
      <w:r>
        <w:rPr>
          <w:rFonts w:ascii="Times New Roman" w:hAnsi="Times New Roman"/>
          <w:sz w:val="28"/>
          <w:szCs w:val="28"/>
        </w:rPr>
        <w:t xml:space="preserve">включают реализацию </w:t>
      </w:r>
      <w:r w:rsidR="00926ADD" w:rsidRPr="00CC56A9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ов</w:t>
      </w:r>
      <w:r w:rsidR="00926ADD" w:rsidRPr="00CC56A9">
        <w:rPr>
          <w:rFonts w:ascii="Times New Roman" w:hAnsi="Times New Roman"/>
          <w:sz w:val="28"/>
          <w:szCs w:val="28"/>
        </w:rPr>
        <w:t>, направленны</w:t>
      </w:r>
      <w:r>
        <w:rPr>
          <w:rFonts w:ascii="Times New Roman" w:hAnsi="Times New Roman"/>
          <w:sz w:val="28"/>
          <w:szCs w:val="28"/>
        </w:rPr>
        <w:t>х</w:t>
      </w:r>
      <w:r w:rsidR="00926ADD" w:rsidRPr="00CC56A9">
        <w:rPr>
          <w:rFonts w:ascii="Times New Roman" w:hAnsi="Times New Roman"/>
          <w:sz w:val="28"/>
          <w:szCs w:val="28"/>
        </w:rPr>
        <w:t xml:space="preserve"> на сохранение российского и </w:t>
      </w:r>
      <w:r w:rsidR="00926ADD" w:rsidRPr="00896FCC">
        <w:rPr>
          <w:rFonts w:ascii="Times New Roman" w:hAnsi="Times New Roman"/>
          <w:sz w:val="28"/>
          <w:szCs w:val="28"/>
        </w:rPr>
        <w:t xml:space="preserve">расширение зарубежного рынка аффинажа цветных металлов, в том числе за счет передовых технологий аффинажа; расширение ассортимента и производство новых видов технической продукции и соединений для фармацевтической промышленности; </w:t>
      </w:r>
      <w:proofErr w:type="gramStart"/>
      <w:r w:rsidR="00926ADD" w:rsidRPr="00896FCC">
        <w:rPr>
          <w:rFonts w:ascii="Times New Roman" w:hAnsi="Times New Roman"/>
          <w:sz w:val="28"/>
          <w:szCs w:val="28"/>
        </w:rPr>
        <w:t xml:space="preserve">создание сети наукоемких предприятий той же технологической цепочки на базе научно-производственного парка </w:t>
      </w:r>
      <w:r w:rsidR="00926ADD" w:rsidRPr="00896FCC">
        <w:rPr>
          <w:rFonts w:ascii="Times New Roman" w:hAnsi="Times New Roman"/>
          <w:spacing w:val="-4"/>
          <w:sz w:val="28"/>
          <w:szCs w:val="28"/>
        </w:rPr>
        <w:t>ОАО «Красноярский завод цветных металлов им. В.Н. </w:t>
      </w:r>
      <w:proofErr w:type="spellStart"/>
      <w:r w:rsidR="00926ADD" w:rsidRPr="00896FCC">
        <w:rPr>
          <w:rFonts w:ascii="Times New Roman" w:hAnsi="Times New Roman"/>
          <w:spacing w:val="-4"/>
          <w:sz w:val="28"/>
          <w:szCs w:val="28"/>
        </w:rPr>
        <w:t>Гулидова</w:t>
      </w:r>
      <w:proofErr w:type="spellEnd"/>
      <w:r w:rsidR="00926ADD" w:rsidRPr="00896FCC">
        <w:rPr>
          <w:rFonts w:ascii="Times New Roman" w:hAnsi="Times New Roman"/>
          <w:spacing w:val="-4"/>
          <w:sz w:val="28"/>
          <w:szCs w:val="28"/>
        </w:rPr>
        <w:t>»</w:t>
      </w:r>
      <w:r w:rsidR="00C1283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96FCC" w:rsidRPr="00896FCC">
        <w:rPr>
          <w:rFonts w:ascii="Times New Roman" w:hAnsi="Times New Roman"/>
          <w:sz w:val="28"/>
          <w:szCs w:val="28"/>
        </w:rPr>
        <w:t>(</w:t>
      </w:r>
      <w:r w:rsidR="00926ADD" w:rsidRPr="00896FCC">
        <w:rPr>
          <w:rFonts w:ascii="Times New Roman" w:hAnsi="Times New Roman"/>
          <w:sz w:val="28"/>
          <w:szCs w:val="28"/>
          <w:lang w:val="en-US"/>
        </w:rPr>
        <w:t>R</w:t>
      </w:r>
      <w:r w:rsidR="00926ADD" w:rsidRPr="00896FCC">
        <w:rPr>
          <w:rFonts w:ascii="Times New Roman" w:hAnsi="Times New Roman"/>
          <w:sz w:val="28"/>
          <w:szCs w:val="28"/>
        </w:rPr>
        <w:t>&amp;</w:t>
      </w:r>
      <w:r w:rsidR="00926ADD" w:rsidRPr="00896FCC">
        <w:rPr>
          <w:rFonts w:ascii="Times New Roman" w:hAnsi="Times New Roman"/>
          <w:sz w:val="28"/>
          <w:szCs w:val="28"/>
          <w:lang w:val="en-US"/>
        </w:rPr>
        <w:t>D</w:t>
      </w:r>
      <w:r w:rsidR="009E436D">
        <w:rPr>
          <w:rFonts w:ascii="Times New Roman" w:hAnsi="Times New Roman"/>
          <w:sz w:val="28"/>
          <w:szCs w:val="28"/>
        </w:rPr>
        <w:t xml:space="preserve"> </w:t>
      </w:r>
      <w:r w:rsidR="00926ADD" w:rsidRPr="00896FCC">
        <w:rPr>
          <w:rFonts w:ascii="Times New Roman" w:hAnsi="Times New Roman"/>
          <w:sz w:val="28"/>
          <w:szCs w:val="28"/>
          <w:lang w:val="en-US"/>
        </w:rPr>
        <w:t>Park</w:t>
      </w:r>
      <w:r w:rsidR="00896FCC" w:rsidRPr="00896FCC">
        <w:rPr>
          <w:rFonts w:ascii="Times New Roman" w:hAnsi="Times New Roman"/>
          <w:sz w:val="28"/>
          <w:szCs w:val="28"/>
        </w:rPr>
        <w:t>)</w:t>
      </w:r>
      <w:r w:rsidR="00926ADD" w:rsidRPr="00896FCC">
        <w:rPr>
          <w:rFonts w:ascii="Times New Roman" w:hAnsi="Times New Roman"/>
          <w:sz w:val="28"/>
          <w:szCs w:val="28"/>
        </w:rPr>
        <w:t>, обеспечивающего инфраструктуру создания и трансфера технологий на основе</w:t>
      </w:r>
      <w:r w:rsidR="00926ADD" w:rsidRPr="00CC56A9">
        <w:rPr>
          <w:rFonts w:ascii="Times New Roman" w:hAnsi="Times New Roman"/>
          <w:sz w:val="28"/>
          <w:szCs w:val="28"/>
        </w:rPr>
        <w:t xml:space="preserve"> принципа открытых инноваций; производство высокотехнологичной продукции из германия на основе новой сырьевой базы, новые технологические схемы переработки </w:t>
      </w:r>
      <w:proofErr w:type="spellStart"/>
      <w:r w:rsidR="00926ADD" w:rsidRPr="00CC56A9">
        <w:rPr>
          <w:rFonts w:ascii="Times New Roman" w:hAnsi="Times New Roman"/>
          <w:sz w:val="28"/>
          <w:szCs w:val="28"/>
        </w:rPr>
        <w:t>лингитов</w:t>
      </w:r>
      <w:proofErr w:type="spellEnd"/>
      <w:r w:rsidR="00926ADD" w:rsidRPr="00CC56A9">
        <w:rPr>
          <w:rFonts w:ascii="Times New Roman" w:hAnsi="Times New Roman"/>
          <w:sz w:val="28"/>
          <w:szCs w:val="28"/>
        </w:rPr>
        <w:t xml:space="preserve"> в поли- и монокристаллический германий.</w:t>
      </w:r>
      <w:proofErr w:type="gramEnd"/>
    </w:p>
    <w:p w:rsidR="00896FCC" w:rsidRDefault="00896FCC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12F">
        <w:rPr>
          <w:rFonts w:ascii="Times New Roman" w:hAnsi="Times New Roman"/>
          <w:sz w:val="28"/>
          <w:szCs w:val="28"/>
        </w:rPr>
        <w:t xml:space="preserve">Реализация проектов приведет к </w:t>
      </w:r>
      <w:r>
        <w:rPr>
          <w:rFonts w:ascii="Times New Roman" w:hAnsi="Times New Roman"/>
          <w:sz w:val="28"/>
          <w:szCs w:val="28"/>
        </w:rPr>
        <w:t xml:space="preserve">2030 году к </w:t>
      </w:r>
      <w:r w:rsidRPr="0031212F">
        <w:rPr>
          <w:rFonts w:ascii="Times New Roman" w:hAnsi="Times New Roman"/>
          <w:sz w:val="28"/>
          <w:szCs w:val="28"/>
        </w:rPr>
        <w:t xml:space="preserve">росту </w:t>
      </w:r>
      <w:r w:rsidR="00926ADD" w:rsidRPr="00896FCC">
        <w:rPr>
          <w:rFonts w:ascii="Times New Roman" w:hAnsi="Times New Roman"/>
          <w:sz w:val="28"/>
          <w:szCs w:val="28"/>
        </w:rPr>
        <w:t>физическ</w:t>
      </w:r>
      <w:r>
        <w:rPr>
          <w:rFonts w:ascii="Times New Roman" w:hAnsi="Times New Roman"/>
          <w:sz w:val="28"/>
          <w:szCs w:val="28"/>
        </w:rPr>
        <w:t>их</w:t>
      </w:r>
      <w:r w:rsidR="00926ADD" w:rsidRPr="00896FCC">
        <w:rPr>
          <w:rFonts w:ascii="Times New Roman" w:hAnsi="Times New Roman"/>
          <w:sz w:val="28"/>
          <w:szCs w:val="28"/>
        </w:rPr>
        <w:t xml:space="preserve"> объемов переработки металлов платиновой группы на 30%, золота – на 55%, серебра – на 100%; </w:t>
      </w:r>
      <w:r>
        <w:rPr>
          <w:rFonts w:ascii="Times New Roman" w:hAnsi="Times New Roman"/>
          <w:sz w:val="28"/>
          <w:szCs w:val="28"/>
        </w:rPr>
        <w:t xml:space="preserve">увеличению объема отгруженных </w:t>
      </w:r>
      <w:r w:rsidRPr="00B4129C">
        <w:rPr>
          <w:rFonts w:ascii="Times New Roman" w:hAnsi="Times New Roman"/>
          <w:sz w:val="28"/>
          <w:szCs w:val="28"/>
        </w:rPr>
        <w:t>товаров собственного производства, выполненных работ и услуг собственными силами</w:t>
      </w:r>
      <w:r w:rsidRPr="0031212F">
        <w:rPr>
          <w:rFonts w:ascii="Times New Roman" w:hAnsi="Times New Roman"/>
          <w:sz w:val="28"/>
          <w:szCs w:val="28"/>
        </w:rPr>
        <w:t xml:space="preserve"> к 2030 году </w:t>
      </w:r>
      <w:proofErr w:type="gramStart"/>
      <w:r w:rsidRPr="0031212F">
        <w:rPr>
          <w:rFonts w:ascii="Times New Roman" w:hAnsi="Times New Roman"/>
          <w:sz w:val="28"/>
          <w:szCs w:val="28"/>
        </w:rPr>
        <w:t>на</w:t>
      </w:r>
      <w:proofErr w:type="gramEnd"/>
      <w:r w:rsidRPr="0031212F">
        <w:rPr>
          <w:rFonts w:ascii="Times New Roman" w:hAnsi="Times New Roman"/>
          <w:sz w:val="28"/>
          <w:szCs w:val="28"/>
        </w:rPr>
        <w:t xml:space="preserve"> 27</w:t>
      </w:r>
      <w:r>
        <w:rPr>
          <w:rFonts w:ascii="Times New Roman" w:hAnsi="Times New Roman"/>
          <w:sz w:val="28"/>
          <w:szCs w:val="28"/>
        </w:rPr>
        <w:t>,1</w:t>
      </w:r>
      <w:r w:rsidRPr="0031212F">
        <w:rPr>
          <w:rFonts w:ascii="Times New Roman" w:hAnsi="Times New Roman"/>
          <w:sz w:val="28"/>
          <w:szCs w:val="28"/>
        </w:rPr>
        <w:t xml:space="preserve"> процент</w:t>
      </w:r>
      <w:r>
        <w:rPr>
          <w:rFonts w:ascii="Times New Roman" w:hAnsi="Times New Roman"/>
          <w:sz w:val="28"/>
          <w:szCs w:val="28"/>
        </w:rPr>
        <w:t>а</w:t>
      </w:r>
      <w:r w:rsidRPr="0031212F">
        <w:rPr>
          <w:rFonts w:ascii="Times New Roman" w:hAnsi="Times New Roman"/>
          <w:sz w:val="28"/>
          <w:szCs w:val="28"/>
        </w:rPr>
        <w:t>.</w:t>
      </w:r>
    </w:p>
    <w:p w:rsidR="00896FCC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Ресурсно-сервисный кластер</w:t>
      </w:r>
      <w:r w:rsidR="00CB4AF2" w:rsidRPr="00741045">
        <w:rPr>
          <w:rFonts w:ascii="Times New Roman" w:hAnsi="Times New Roman"/>
          <w:sz w:val="28"/>
          <w:szCs w:val="28"/>
        </w:rPr>
        <w:t xml:space="preserve"> </w:t>
      </w:r>
      <w:r w:rsidRPr="00741045">
        <w:rPr>
          <w:rFonts w:ascii="Times New Roman" w:hAnsi="Times New Roman"/>
          <w:sz w:val="28"/>
          <w:szCs w:val="28"/>
        </w:rPr>
        <w:t>города Красноярска находится в</w:t>
      </w:r>
      <w:r w:rsidRPr="00CC56A9">
        <w:rPr>
          <w:rFonts w:ascii="Times New Roman" w:hAnsi="Times New Roman"/>
          <w:sz w:val="28"/>
          <w:szCs w:val="28"/>
        </w:rPr>
        <w:t xml:space="preserve"> начальной стадии </w:t>
      </w:r>
      <w:r w:rsidR="00896FCC">
        <w:rPr>
          <w:rFonts w:ascii="Times New Roman" w:hAnsi="Times New Roman"/>
          <w:sz w:val="28"/>
          <w:szCs w:val="28"/>
        </w:rPr>
        <w:t>формировани</w:t>
      </w:r>
      <w:r w:rsidRPr="00CC56A9">
        <w:rPr>
          <w:rFonts w:ascii="Times New Roman" w:hAnsi="Times New Roman"/>
          <w:sz w:val="28"/>
          <w:szCs w:val="28"/>
        </w:rPr>
        <w:t xml:space="preserve">я. </w:t>
      </w:r>
      <w:r w:rsidR="00896FCC">
        <w:rPr>
          <w:rFonts w:ascii="Times New Roman" w:hAnsi="Times New Roman"/>
          <w:sz w:val="28"/>
          <w:szCs w:val="28"/>
        </w:rPr>
        <w:t xml:space="preserve">Основные компетенции кластера сосредоточены на </w:t>
      </w:r>
      <w:r w:rsidRPr="00CC56A9">
        <w:rPr>
          <w:rFonts w:ascii="Times New Roman" w:hAnsi="Times New Roman"/>
          <w:sz w:val="28"/>
          <w:szCs w:val="28"/>
        </w:rPr>
        <w:t>АО</w:t>
      </w:r>
      <w:r w:rsidR="00FC487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«</w:t>
      </w:r>
      <w:r w:rsidR="00896FCC">
        <w:rPr>
          <w:rFonts w:ascii="Times New Roman" w:hAnsi="Times New Roman"/>
          <w:sz w:val="28"/>
          <w:szCs w:val="28"/>
        </w:rPr>
        <w:t>ОКБ</w:t>
      </w:r>
      <w:r w:rsidR="00FC487A">
        <w:rPr>
          <w:rFonts w:ascii="Times New Roman" w:hAnsi="Times New Roman"/>
          <w:sz w:val="28"/>
          <w:szCs w:val="28"/>
        </w:rPr>
        <w:t> </w:t>
      </w:r>
      <w:r w:rsidRPr="00CC56A9">
        <w:rPr>
          <w:rFonts w:ascii="Times New Roman" w:hAnsi="Times New Roman"/>
          <w:sz w:val="28"/>
          <w:szCs w:val="28"/>
        </w:rPr>
        <w:t>«Зенит»</w:t>
      </w:r>
      <w:r w:rsidR="00896FCC">
        <w:rPr>
          <w:rFonts w:ascii="Times New Roman" w:hAnsi="Times New Roman"/>
          <w:sz w:val="28"/>
          <w:szCs w:val="28"/>
        </w:rPr>
        <w:t xml:space="preserve">, </w:t>
      </w:r>
      <w:r w:rsidR="00FC487A" w:rsidRPr="00CC56A9">
        <w:rPr>
          <w:rFonts w:ascii="Times New Roman" w:hAnsi="Times New Roman"/>
          <w:sz w:val="28"/>
          <w:szCs w:val="28"/>
        </w:rPr>
        <w:t>АО</w:t>
      </w:r>
      <w:r w:rsidR="00FC487A">
        <w:rPr>
          <w:rFonts w:ascii="Times New Roman" w:hAnsi="Times New Roman"/>
          <w:sz w:val="28"/>
          <w:szCs w:val="28"/>
        </w:rPr>
        <w:t> </w:t>
      </w:r>
      <w:r w:rsidR="00FC487A" w:rsidRPr="00CC56A9">
        <w:rPr>
          <w:rFonts w:ascii="Times New Roman" w:hAnsi="Times New Roman"/>
          <w:sz w:val="28"/>
          <w:szCs w:val="28"/>
        </w:rPr>
        <w:t>«Красноярский машиностроительный завод»</w:t>
      </w:r>
      <w:r w:rsidR="00896FCC">
        <w:rPr>
          <w:rFonts w:ascii="Times New Roman" w:hAnsi="Times New Roman"/>
          <w:sz w:val="28"/>
          <w:szCs w:val="28"/>
        </w:rPr>
        <w:t xml:space="preserve">, </w:t>
      </w:r>
      <w:r w:rsidR="00FC487A" w:rsidRPr="00CC56A9">
        <w:rPr>
          <w:rFonts w:ascii="Times New Roman" w:hAnsi="Times New Roman"/>
          <w:sz w:val="28"/>
          <w:szCs w:val="28"/>
        </w:rPr>
        <w:t>АО</w:t>
      </w:r>
      <w:r w:rsidR="00FC487A">
        <w:rPr>
          <w:rFonts w:ascii="Times New Roman" w:hAnsi="Times New Roman"/>
          <w:sz w:val="28"/>
          <w:szCs w:val="28"/>
        </w:rPr>
        <w:t> </w:t>
      </w:r>
      <w:r w:rsidR="00FC487A" w:rsidRPr="00CC56A9">
        <w:rPr>
          <w:rFonts w:ascii="Times New Roman" w:hAnsi="Times New Roman"/>
          <w:sz w:val="28"/>
          <w:szCs w:val="28"/>
        </w:rPr>
        <w:t>«</w:t>
      </w:r>
      <w:r w:rsidR="00FC487A">
        <w:rPr>
          <w:rFonts w:ascii="Times New Roman" w:hAnsi="Times New Roman"/>
          <w:sz w:val="28"/>
          <w:szCs w:val="28"/>
        </w:rPr>
        <w:t>Научно-производственное предприятие «</w:t>
      </w:r>
      <w:r w:rsidR="00FC487A" w:rsidRPr="00CC56A9">
        <w:rPr>
          <w:rFonts w:ascii="Times New Roman" w:hAnsi="Times New Roman"/>
          <w:sz w:val="28"/>
          <w:szCs w:val="28"/>
        </w:rPr>
        <w:t>Радиосвязь»</w:t>
      </w:r>
      <w:r w:rsidR="00AC0420">
        <w:rPr>
          <w:rFonts w:ascii="Times New Roman" w:hAnsi="Times New Roman"/>
          <w:sz w:val="28"/>
          <w:szCs w:val="28"/>
        </w:rPr>
        <w:t xml:space="preserve">, </w:t>
      </w:r>
      <w:r w:rsidR="00FC487A" w:rsidRPr="00CC56A9">
        <w:rPr>
          <w:rFonts w:ascii="Times New Roman" w:hAnsi="Times New Roman"/>
          <w:sz w:val="28"/>
          <w:szCs w:val="28"/>
        </w:rPr>
        <w:t>АО «</w:t>
      </w:r>
      <w:r w:rsidR="00FC487A">
        <w:rPr>
          <w:rFonts w:ascii="Times New Roman" w:hAnsi="Times New Roman"/>
          <w:sz w:val="28"/>
          <w:szCs w:val="28"/>
        </w:rPr>
        <w:t>Центральное конструкторское бюро</w:t>
      </w:r>
      <w:r w:rsidR="00FC487A" w:rsidRPr="00CC56A9">
        <w:rPr>
          <w:rFonts w:ascii="Times New Roman" w:hAnsi="Times New Roman"/>
          <w:sz w:val="28"/>
          <w:szCs w:val="28"/>
        </w:rPr>
        <w:t xml:space="preserve"> «Геофизика»</w:t>
      </w:r>
      <w:r w:rsidR="00FC487A">
        <w:rPr>
          <w:rFonts w:ascii="Times New Roman" w:hAnsi="Times New Roman"/>
          <w:sz w:val="28"/>
          <w:szCs w:val="28"/>
        </w:rPr>
        <w:t xml:space="preserve">, ООО «Вариант 999», </w:t>
      </w:r>
      <w:r w:rsidR="00FC487A" w:rsidRPr="00FC487A">
        <w:rPr>
          <w:rFonts w:ascii="Times New Roman" w:hAnsi="Times New Roman"/>
          <w:sz w:val="28"/>
          <w:szCs w:val="28"/>
        </w:rPr>
        <w:t xml:space="preserve">ООО «КЛМ </w:t>
      </w:r>
      <w:proofErr w:type="gramStart"/>
      <w:r w:rsidR="00FC487A" w:rsidRPr="00FC487A">
        <w:rPr>
          <w:rFonts w:ascii="Times New Roman" w:hAnsi="Times New Roman"/>
          <w:sz w:val="28"/>
          <w:szCs w:val="28"/>
        </w:rPr>
        <w:t>Арт</w:t>
      </w:r>
      <w:proofErr w:type="gramEnd"/>
      <w:r w:rsidR="00FC487A" w:rsidRPr="00FC487A">
        <w:rPr>
          <w:rFonts w:ascii="Times New Roman" w:hAnsi="Times New Roman"/>
          <w:sz w:val="28"/>
          <w:szCs w:val="28"/>
        </w:rPr>
        <w:t>»</w:t>
      </w:r>
      <w:r w:rsidR="00896FCC">
        <w:rPr>
          <w:rFonts w:ascii="Times New Roman" w:hAnsi="Times New Roman"/>
          <w:sz w:val="28"/>
          <w:szCs w:val="28"/>
        </w:rPr>
        <w:t>.</w:t>
      </w:r>
    </w:p>
    <w:p w:rsidR="00FC487A" w:rsidRPr="00CC56A9" w:rsidRDefault="00FC487A" w:rsidP="00FC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 xml:space="preserve">Объем отгруженных товаров </w:t>
      </w:r>
      <w:r w:rsidRPr="008B4D46">
        <w:rPr>
          <w:rFonts w:ascii="Times New Roman" w:hAnsi="Times New Roman"/>
          <w:sz w:val="28"/>
          <w:szCs w:val="28"/>
        </w:rPr>
        <w:t xml:space="preserve">собственного производства, выполненных работ и услуг </w:t>
      </w:r>
      <w:r>
        <w:rPr>
          <w:rFonts w:ascii="Times New Roman" w:hAnsi="Times New Roman"/>
          <w:sz w:val="28"/>
          <w:szCs w:val="28"/>
        </w:rPr>
        <w:t xml:space="preserve">предприятиями </w:t>
      </w:r>
      <w:r w:rsidRPr="00CC56A9">
        <w:rPr>
          <w:rFonts w:ascii="Times New Roman" w:hAnsi="Times New Roman"/>
          <w:sz w:val="28"/>
          <w:szCs w:val="28"/>
        </w:rPr>
        <w:t>кластера в 201</w:t>
      </w:r>
      <w:r>
        <w:rPr>
          <w:rFonts w:ascii="Times New Roman" w:hAnsi="Times New Roman"/>
          <w:sz w:val="28"/>
          <w:szCs w:val="28"/>
        </w:rPr>
        <w:t>7</w:t>
      </w:r>
      <w:r w:rsidRPr="00CC56A9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оду</w:t>
      </w:r>
      <w:r w:rsidRPr="00CC56A9">
        <w:rPr>
          <w:rFonts w:ascii="Times New Roman" w:hAnsi="Times New Roman"/>
          <w:sz w:val="28"/>
          <w:szCs w:val="28"/>
        </w:rPr>
        <w:t xml:space="preserve"> занимал около 6% в промышленном производстве города; инвестиции составляли около 8% выручки, производительность труда – 3,9 млн</w:t>
      </w:r>
      <w:r>
        <w:rPr>
          <w:rFonts w:ascii="Times New Roman" w:hAnsi="Times New Roman"/>
          <w:sz w:val="28"/>
          <w:szCs w:val="28"/>
        </w:rPr>
        <w:t>.</w:t>
      </w:r>
      <w:r w:rsidRPr="00CC56A9">
        <w:rPr>
          <w:rFonts w:ascii="Times New Roman" w:hAnsi="Times New Roman"/>
          <w:sz w:val="28"/>
          <w:szCs w:val="28"/>
        </w:rPr>
        <w:t xml:space="preserve"> руб. на одного занятого в год.</w:t>
      </w:r>
    </w:p>
    <w:p w:rsidR="00926ADD" w:rsidRPr="00CC56A9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56A9">
        <w:rPr>
          <w:rFonts w:ascii="Times New Roman" w:hAnsi="Times New Roman"/>
          <w:sz w:val="28"/>
          <w:szCs w:val="28"/>
        </w:rPr>
        <w:t>Перспективы развития кластера обусловлены: стратегическими целями развития энергетического сектора России, согласно которым до 2035 г</w:t>
      </w:r>
      <w:r>
        <w:rPr>
          <w:rFonts w:ascii="Times New Roman" w:hAnsi="Times New Roman"/>
          <w:sz w:val="28"/>
          <w:szCs w:val="28"/>
        </w:rPr>
        <w:t>ода</w:t>
      </w:r>
      <w:r w:rsidRPr="00CC56A9">
        <w:rPr>
          <w:rFonts w:ascii="Times New Roman" w:hAnsi="Times New Roman"/>
          <w:sz w:val="28"/>
          <w:szCs w:val="28"/>
        </w:rPr>
        <w:t xml:space="preserve"> запланированы увеличение глубины переработки нефти до 93,5% </w:t>
      </w:r>
      <w:r w:rsidRPr="00CC56A9">
        <w:rPr>
          <w:rFonts w:ascii="Times New Roman" w:hAnsi="Times New Roman"/>
          <w:sz w:val="28"/>
          <w:szCs w:val="28"/>
        </w:rPr>
        <w:br/>
        <w:t xml:space="preserve">и строительство новых нефтеперерабатывающих заводов </w:t>
      </w:r>
      <w:r w:rsidR="00AC0420">
        <w:rPr>
          <w:rFonts w:ascii="Times New Roman" w:hAnsi="Times New Roman"/>
          <w:sz w:val="28"/>
          <w:szCs w:val="28"/>
        </w:rPr>
        <w:t>в</w:t>
      </w:r>
      <w:r w:rsidRPr="00CC56A9">
        <w:rPr>
          <w:rFonts w:ascii="Times New Roman" w:hAnsi="Times New Roman"/>
          <w:sz w:val="28"/>
          <w:szCs w:val="28"/>
        </w:rPr>
        <w:t xml:space="preserve"> Восточной Сибири; инвестиционными проектами по освоению месторождений Восточной Сибири</w:t>
      </w:r>
      <w:r w:rsidR="00AC0420">
        <w:rPr>
          <w:rFonts w:ascii="Times New Roman" w:hAnsi="Times New Roman"/>
          <w:sz w:val="28"/>
          <w:szCs w:val="28"/>
        </w:rPr>
        <w:t xml:space="preserve"> и Арктической зоны России</w:t>
      </w:r>
      <w:r w:rsidRPr="00CC56A9">
        <w:rPr>
          <w:rFonts w:ascii="Times New Roman" w:hAnsi="Times New Roman"/>
          <w:sz w:val="28"/>
          <w:szCs w:val="28"/>
        </w:rPr>
        <w:t xml:space="preserve">; политикой </w:t>
      </w:r>
      <w:proofErr w:type="spellStart"/>
      <w:r w:rsidRPr="00CC56A9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CC56A9">
        <w:rPr>
          <w:rFonts w:ascii="Times New Roman" w:hAnsi="Times New Roman"/>
          <w:sz w:val="28"/>
          <w:szCs w:val="28"/>
        </w:rPr>
        <w:t>; накопленным научным потенциалом в области проектирования инструмента, машин и оборудования для нефтегазодобывающей промышленности;</w:t>
      </w:r>
      <w:proofErr w:type="gramEnd"/>
      <w:r w:rsidRPr="00CC56A9">
        <w:rPr>
          <w:rFonts w:ascii="Times New Roman" w:hAnsi="Times New Roman"/>
          <w:sz w:val="28"/>
          <w:szCs w:val="28"/>
        </w:rPr>
        <w:t xml:space="preserve"> планами развития лесопромышленного комплекса Красноярского края и увеличени</w:t>
      </w:r>
      <w:r w:rsidR="00AC0420">
        <w:rPr>
          <w:rFonts w:ascii="Times New Roman" w:hAnsi="Times New Roman"/>
          <w:sz w:val="28"/>
          <w:szCs w:val="28"/>
        </w:rPr>
        <w:t>я</w:t>
      </w:r>
      <w:r w:rsidRPr="00CC56A9">
        <w:rPr>
          <w:rFonts w:ascii="Times New Roman" w:hAnsi="Times New Roman"/>
          <w:sz w:val="28"/>
          <w:szCs w:val="28"/>
        </w:rPr>
        <w:t xml:space="preserve"> потребности его</w:t>
      </w:r>
      <w:r w:rsidR="00AC0420">
        <w:rPr>
          <w:rFonts w:ascii="Times New Roman" w:hAnsi="Times New Roman"/>
          <w:sz w:val="28"/>
          <w:szCs w:val="28"/>
        </w:rPr>
        <w:t xml:space="preserve"> технологического обслуживания.</w:t>
      </w:r>
    </w:p>
    <w:p w:rsidR="00926ADD" w:rsidRPr="00CC56A9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>Стратегическое развитие кластера связано с производств</w:t>
      </w:r>
      <w:r w:rsidR="00AC0420">
        <w:rPr>
          <w:rFonts w:ascii="Times New Roman" w:hAnsi="Times New Roman"/>
          <w:sz w:val="28"/>
          <w:szCs w:val="28"/>
        </w:rPr>
        <w:t>ом</w:t>
      </w:r>
      <w:r w:rsidRPr="00CC56A9">
        <w:rPr>
          <w:rFonts w:ascii="Times New Roman" w:hAnsi="Times New Roman"/>
          <w:sz w:val="28"/>
          <w:szCs w:val="28"/>
        </w:rPr>
        <w:t xml:space="preserve"> оборудования</w:t>
      </w:r>
      <w:r w:rsidR="00AC0420">
        <w:rPr>
          <w:rFonts w:ascii="Times New Roman" w:hAnsi="Times New Roman"/>
          <w:sz w:val="28"/>
          <w:szCs w:val="28"/>
        </w:rPr>
        <w:t xml:space="preserve"> и</w:t>
      </w:r>
      <w:r w:rsidRPr="00CC56A9">
        <w:rPr>
          <w:rFonts w:ascii="Times New Roman" w:hAnsi="Times New Roman"/>
          <w:sz w:val="28"/>
          <w:szCs w:val="28"/>
        </w:rPr>
        <w:t xml:space="preserve"> оказани</w:t>
      </w:r>
      <w:r w:rsidR="00AC0420">
        <w:rPr>
          <w:rFonts w:ascii="Times New Roman" w:hAnsi="Times New Roman"/>
          <w:sz w:val="28"/>
          <w:szCs w:val="28"/>
        </w:rPr>
        <w:t>ем</w:t>
      </w:r>
      <w:r w:rsidRPr="00CC56A9">
        <w:rPr>
          <w:rFonts w:ascii="Times New Roman" w:hAnsi="Times New Roman"/>
          <w:sz w:val="28"/>
          <w:szCs w:val="28"/>
        </w:rPr>
        <w:t xml:space="preserve"> сервисных услуг </w:t>
      </w:r>
      <w:r w:rsidR="00FC487A">
        <w:rPr>
          <w:rFonts w:ascii="Times New Roman" w:hAnsi="Times New Roman"/>
          <w:sz w:val="28"/>
          <w:szCs w:val="28"/>
        </w:rPr>
        <w:t xml:space="preserve">для </w:t>
      </w:r>
      <w:r w:rsidR="00AC0420">
        <w:rPr>
          <w:rFonts w:ascii="Times New Roman" w:hAnsi="Times New Roman"/>
          <w:sz w:val="28"/>
          <w:szCs w:val="28"/>
        </w:rPr>
        <w:t>компаний</w:t>
      </w:r>
      <w:r w:rsidR="00FC487A">
        <w:rPr>
          <w:rFonts w:ascii="Times New Roman" w:hAnsi="Times New Roman"/>
          <w:sz w:val="28"/>
          <w:szCs w:val="28"/>
        </w:rPr>
        <w:t>,</w:t>
      </w:r>
      <w:r w:rsidR="00AC0420">
        <w:rPr>
          <w:rFonts w:ascii="Times New Roman" w:hAnsi="Times New Roman"/>
          <w:sz w:val="28"/>
          <w:szCs w:val="28"/>
        </w:rPr>
        <w:t xml:space="preserve"> реализующих инвестиционные проекты в сырьевых районах Восточной Сибири и Арктической зоны России</w:t>
      </w:r>
      <w:r w:rsidRPr="00CC56A9">
        <w:rPr>
          <w:rFonts w:ascii="Times New Roman" w:hAnsi="Times New Roman"/>
          <w:sz w:val="28"/>
          <w:szCs w:val="28"/>
        </w:rPr>
        <w:t xml:space="preserve">. </w:t>
      </w:r>
    </w:p>
    <w:p w:rsidR="00926ADD" w:rsidRPr="00CC56A9" w:rsidRDefault="00FC487A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развитие </w:t>
      </w:r>
      <w:r w:rsidR="00926ADD" w:rsidRPr="00CC56A9">
        <w:rPr>
          <w:rFonts w:ascii="Times New Roman" w:hAnsi="Times New Roman"/>
          <w:sz w:val="28"/>
          <w:szCs w:val="28"/>
        </w:rPr>
        <w:t>кластера будет определяться развитием лесопромышленного комплекса</w:t>
      </w:r>
      <w:r>
        <w:rPr>
          <w:rFonts w:ascii="Times New Roman" w:hAnsi="Times New Roman"/>
          <w:sz w:val="28"/>
          <w:szCs w:val="28"/>
        </w:rPr>
        <w:t xml:space="preserve"> Красноярского</w:t>
      </w:r>
      <w:r w:rsidR="00926ADD" w:rsidRPr="00CC56A9">
        <w:rPr>
          <w:rFonts w:ascii="Times New Roman" w:hAnsi="Times New Roman"/>
          <w:sz w:val="28"/>
          <w:szCs w:val="28"/>
        </w:rPr>
        <w:t xml:space="preserve"> края за счет стабильного внутреннего и внешнего спрос</w:t>
      </w:r>
      <w:r w:rsidR="00926ADD">
        <w:rPr>
          <w:rFonts w:ascii="Times New Roman" w:hAnsi="Times New Roman"/>
          <w:sz w:val="28"/>
          <w:szCs w:val="28"/>
        </w:rPr>
        <w:t>а</w:t>
      </w:r>
      <w:r w:rsidR="00926ADD" w:rsidRPr="00CC56A9">
        <w:rPr>
          <w:rFonts w:ascii="Times New Roman" w:hAnsi="Times New Roman"/>
          <w:sz w:val="28"/>
          <w:szCs w:val="28"/>
        </w:rPr>
        <w:t xml:space="preserve"> на продукцию отрасли, а также близост</w:t>
      </w:r>
      <w:r w:rsidR="00926ADD">
        <w:rPr>
          <w:rFonts w:ascii="Times New Roman" w:hAnsi="Times New Roman"/>
          <w:sz w:val="28"/>
          <w:szCs w:val="28"/>
        </w:rPr>
        <w:t>ью</w:t>
      </w:r>
      <w:r w:rsidR="00926ADD" w:rsidRPr="00CC56A9">
        <w:rPr>
          <w:rFonts w:ascii="Times New Roman" w:hAnsi="Times New Roman"/>
          <w:sz w:val="28"/>
          <w:szCs w:val="28"/>
        </w:rPr>
        <w:t xml:space="preserve"> обширной ресурсной базы и наличие</w:t>
      </w:r>
      <w:r w:rsidR="00926ADD">
        <w:rPr>
          <w:rFonts w:ascii="Times New Roman" w:hAnsi="Times New Roman"/>
          <w:sz w:val="28"/>
          <w:szCs w:val="28"/>
        </w:rPr>
        <w:t>м</w:t>
      </w:r>
      <w:r w:rsidR="00926ADD" w:rsidRPr="00CC56A9">
        <w:rPr>
          <w:rFonts w:ascii="Times New Roman" w:hAnsi="Times New Roman"/>
          <w:sz w:val="28"/>
          <w:szCs w:val="28"/>
        </w:rPr>
        <w:t xml:space="preserve"> основных перерабатывающих мощностей. Стратегическими направлениями развития лесопромышленного комплекса на территории города должны стать комплексная модернизация производства и переход на выпуск продукции следующих переделов с высоким уровнем добавленной стоимости.</w:t>
      </w:r>
    </w:p>
    <w:p w:rsidR="00FC487A" w:rsidRPr="0031212F" w:rsidRDefault="00FC487A" w:rsidP="00FC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12F">
        <w:rPr>
          <w:rFonts w:ascii="Times New Roman" w:hAnsi="Times New Roman"/>
          <w:sz w:val="28"/>
          <w:szCs w:val="28"/>
        </w:rPr>
        <w:t xml:space="preserve">Реализация проектов приведет к </w:t>
      </w:r>
      <w:r>
        <w:rPr>
          <w:rFonts w:ascii="Times New Roman" w:hAnsi="Times New Roman"/>
          <w:sz w:val="28"/>
          <w:szCs w:val="28"/>
        </w:rPr>
        <w:t xml:space="preserve">увеличению </w:t>
      </w:r>
      <w:r w:rsidRPr="0031212F">
        <w:rPr>
          <w:rFonts w:ascii="Times New Roman" w:hAnsi="Times New Roman"/>
          <w:sz w:val="28"/>
          <w:szCs w:val="28"/>
        </w:rPr>
        <w:t xml:space="preserve">к 2030 году </w:t>
      </w:r>
      <w:r>
        <w:rPr>
          <w:rFonts w:ascii="Times New Roman" w:hAnsi="Times New Roman"/>
          <w:sz w:val="28"/>
          <w:szCs w:val="28"/>
        </w:rPr>
        <w:t xml:space="preserve">объема отгруженных </w:t>
      </w:r>
      <w:r w:rsidRPr="00B4129C">
        <w:rPr>
          <w:rFonts w:ascii="Times New Roman" w:hAnsi="Times New Roman"/>
          <w:sz w:val="28"/>
          <w:szCs w:val="28"/>
        </w:rPr>
        <w:t>товаров собственного производства, выполненных работ и услуг собственными силами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4 раза,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AC0420">
        <w:rPr>
          <w:rFonts w:ascii="Times New Roman" w:hAnsi="Times New Roman"/>
          <w:sz w:val="28"/>
          <w:szCs w:val="28"/>
        </w:rPr>
        <w:t>создани</w:t>
      </w:r>
      <w:r>
        <w:rPr>
          <w:rFonts w:ascii="Times New Roman" w:hAnsi="Times New Roman"/>
          <w:sz w:val="28"/>
          <w:szCs w:val="28"/>
        </w:rPr>
        <w:t>ю</w:t>
      </w:r>
      <w:r w:rsidRPr="00AC0420">
        <w:rPr>
          <w:rFonts w:ascii="Times New Roman" w:hAnsi="Times New Roman"/>
          <w:sz w:val="28"/>
          <w:szCs w:val="28"/>
        </w:rPr>
        <w:t xml:space="preserve"> до 4 тыс. новых рабочих мест</w:t>
      </w:r>
      <w:r>
        <w:rPr>
          <w:rFonts w:ascii="Times New Roman" w:hAnsi="Times New Roman"/>
          <w:sz w:val="28"/>
          <w:szCs w:val="28"/>
        </w:rPr>
        <w:t>.</w:t>
      </w:r>
    </w:p>
    <w:p w:rsidR="00FC487A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Инженерно-внедренческий кластер включает предприятия оборонно-</w:t>
      </w:r>
      <w:r>
        <w:rPr>
          <w:rFonts w:ascii="Times New Roman" w:hAnsi="Times New Roman"/>
          <w:sz w:val="28"/>
          <w:szCs w:val="28"/>
        </w:rPr>
        <w:t>промышленного комплекса</w:t>
      </w:r>
      <w:r w:rsidRPr="00CC56A9">
        <w:rPr>
          <w:rFonts w:ascii="Times New Roman" w:hAnsi="Times New Roman"/>
          <w:sz w:val="28"/>
          <w:szCs w:val="28"/>
        </w:rPr>
        <w:t xml:space="preserve"> и ряд предприятий машиностроения, конс</w:t>
      </w:r>
      <w:r w:rsidR="00FC487A">
        <w:rPr>
          <w:rFonts w:ascii="Times New Roman" w:hAnsi="Times New Roman"/>
          <w:sz w:val="28"/>
          <w:szCs w:val="28"/>
        </w:rPr>
        <w:t>трукторских бюро и организаций.</w:t>
      </w:r>
    </w:p>
    <w:p w:rsidR="00926ADD" w:rsidRPr="00CC56A9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>В большей степени представлен группой высокотехнологичных предприятий машиностроения, осуществляющих разработку технологий и производство вооружений, специализированных средств и оборудования, в числе которых – АО</w:t>
      </w:r>
      <w:r>
        <w:rPr>
          <w:rFonts w:ascii="Times New Roman" w:hAnsi="Times New Roman"/>
          <w:sz w:val="28"/>
          <w:szCs w:val="28"/>
        </w:rPr>
        <w:t> </w:t>
      </w:r>
      <w:r w:rsidRPr="00CC56A9">
        <w:rPr>
          <w:rFonts w:ascii="Times New Roman" w:hAnsi="Times New Roman"/>
          <w:sz w:val="28"/>
          <w:szCs w:val="28"/>
        </w:rPr>
        <w:t>«Красноярский машиностроительный завод», АО</w:t>
      </w:r>
      <w:r>
        <w:rPr>
          <w:rFonts w:ascii="Times New Roman" w:hAnsi="Times New Roman"/>
          <w:sz w:val="28"/>
          <w:szCs w:val="28"/>
        </w:rPr>
        <w:t> </w:t>
      </w:r>
      <w:r w:rsidRPr="00CC56A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Научно-производственное предприятие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C56A9">
        <w:rPr>
          <w:rFonts w:ascii="Times New Roman" w:hAnsi="Times New Roman"/>
          <w:sz w:val="28"/>
          <w:szCs w:val="28"/>
        </w:rPr>
        <w:t>Радиосвязь», АО «</w:t>
      </w:r>
      <w:r>
        <w:rPr>
          <w:rFonts w:ascii="Times New Roman" w:hAnsi="Times New Roman"/>
          <w:sz w:val="28"/>
          <w:szCs w:val="28"/>
        </w:rPr>
        <w:t>Центральное конструкторское бюро</w:t>
      </w:r>
      <w:r w:rsidRPr="00CC56A9">
        <w:rPr>
          <w:rFonts w:ascii="Times New Roman" w:hAnsi="Times New Roman"/>
          <w:sz w:val="28"/>
          <w:szCs w:val="28"/>
        </w:rPr>
        <w:t xml:space="preserve"> «Геофизика».</w:t>
      </w:r>
    </w:p>
    <w:p w:rsidR="00926ADD" w:rsidRPr="00CC56A9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 xml:space="preserve">Объем отгруженных товаров </w:t>
      </w:r>
      <w:r w:rsidRPr="008B4D46">
        <w:rPr>
          <w:rFonts w:ascii="Times New Roman" w:hAnsi="Times New Roman"/>
          <w:sz w:val="28"/>
          <w:szCs w:val="28"/>
        </w:rPr>
        <w:t xml:space="preserve">собственного производства, выполненных работ и услуг </w:t>
      </w:r>
      <w:r>
        <w:rPr>
          <w:rFonts w:ascii="Times New Roman" w:hAnsi="Times New Roman"/>
          <w:sz w:val="28"/>
          <w:szCs w:val="28"/>
        </w:rPr>
        <w:t>предприятиями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CC56A9">
        <w:rPr>
          <w:rFonts w:ascii="Times New Roman" w:hAnsi="Times New Roman"/>
          <w:sz w:val="28"/>
          <w:szCs w:val="28"/>
        </w:rPr>
        <w:t>кластера в 201</w:t>
      </w:r>
      <w:r>
        <w:rPr>
          <w:rFonts w:ascii="Times New Roman" w:hAnsi="Times New Roman"/>
          <w:sz w:val="28"/>
          <w:szCs w:val="28"/>
        </w:rPr>
        <w:t>7</w:t>
      </w:r>
      <w:r w:rsidRPr="00CC56A9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оду</w:t>
      </w:r>
      <w:r w:rsidRPr="00CC56A9">
        <w:rPr>
          <w:rFonts w:ascii="Times New Roman" w:hAnsi="Times New Roman"/>
          <w:sz w:val="28"/>
          <w:szCs w:val="28"/>
        </w:rPr>
        <w:t xml:space="preserve"> занимал около 6% в промышленном производстве города; инвестиции составляли около 8% выручки, производительность труда – 3,9 млн</w:t>
      </w:r>
      <w:r>
        <w:rPr>
          <w:rFonts w:ascii="Times New Roman" w:hAnsi="Times New Roman"/>
          <w:sz w:val="28"/>
          <w:szCs w:val="28"/>
        </w:rPr>
        <w:t>.</w:t>
      </w:r>
      <w:r w:rsidRPr="00CC56A9">
        <w:rPr>
          <w:rFonts w:ascii="Times New Roman" w:hAnsi="Times New Roman"/>
          <w:sz w:val="28"/>
          <w:szCs w:val="28"/>
        </w:rPr>
        <w:t xml:space="preserve"> руб. на одного занятого в год.</w:t>
      </w:r>
    </w:p>
    <w:p w:rsidR="00926ADD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56A9">
        <w:rPr>
          <w:rFonts w:ascii="Times New Roman" w:hAnsi="Times New Roman"/>
          <w:sz w:val="28"/>
          <w:szCs w:val="28"/>
        </w:rPr>
        <w:t>Стратегические направления развития кластера связаны с сохранением профиля основных предприятий и объемов производства оборонной продукции, завершением к 2020 г</w:t>
      </w:r>
      <w:r>
        <w:rPr>
          <w:rFonts w:ascii="Times New Roman" w:hAnsi="Times New Roman"/>
          <w:sz w:val="28"/>
          <w:szCs w:val="28"/>
        </w:rPr>
        <w:t>оду</w:t>
      </w:r>
      <w:r w:rsidRPr="00CC56A9">
        <w:rPr>
          <w:rFonts w:ascii="Times New Roman" w:hAnsi="Times New Roman"/>
          <w:sz w:val="28"/>
          <w:szCs w:val="28"/>
        </w:rPr>
        <w:t xml:space="preserve"> опытно-конструкторских работ по новым видам военной продукции и их запуском в серийное производство; реализацией накопленного научного потенциала для увеличения объемов производства продукции гражданского и двойного назначения, формированием совместно с </w:t>
      </w:r>
      <w:r w:rsidRPr="004C6B96">
        <w:rPr>
          <w:rFonts w:ascii="Times New Roman" w:hAnsi="Times New Roman"/>
          <w:sz w:val="28"/>
          <w:szCs w:val="28"/>
        </w:rPr>
        <w:t xml:space="preserve">предприятиями </w:t>
      </w:r>
      <w:r w:rsidRPr="004C6B96">
        <w:rPr>
          <w:rFonts w:ascii="Times New Roman" w:hAnsi="Times New Roman"/>
          <w:spacing w:val="-4"/>
          <w:sz w:val="28"/>
          <w:szCs w:val="28"/>
        </w:rPr>
        <w:t xml:space="preserve">закрытого административно-территориального образования </w:t>
      </w:r>
      <w:r w:rsidRPr="00CC56A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ород</w:t>
      </w:r>
      <w:r w:rsidRPr="00CC56A9">
        <w:rPr>
          <w:rFonts w:ascii="Times New Roman" w:hAnsi="Times New Roman"/>
          <w:sz w:val="28"/>
          <w:szCs w:val="28"/>
        </w:rPr>
        <w:t> Железногорск сектора гражданского приборостроения.</w:t>
      </w:r>
      <w:proofErr w:type="gramEnd"/>
    </w:p>
    <w:p w:rsidR="002B1F2F" w:rsidRPr="0031212F" w:rsidRDefault="002B1F2F" w:rsidP="002B1F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12F">
        <w:rPr>
          <w:rFonts w:ascii="Times New Roman" w:hAnsi="Times New Roman"/>
          <w:sz w:val="28"/>
          <w:szCs w:val="28"/>
        </w:rPr>
        <w:t xml:space="preserve">Реализация проектов приведет к </w:t>
      </w:r>
      <w:r>
        <w:rPr>
          <w:rFonts w:ascii="Times New Roman" w:hAnsi="Times New Roman"/>
          <w:sz w:val="28"/>
          <w:szCs w:val="28"/>
        </w:rPr>
        <w:t xml:space="preserve">увеличению </w:t>
      </w:r>
      <w:r w:rsidRPr="0031212F">
        <w:rPr>
          <w:rFonts w:ascii="Times New Roman" w:hAnsi="Times New Roman"/>
          <w:sz w:val="28"/>
          <w:szCs w:val="28"/>
        </w:rPr>
        <w:t xml:space="preserve">к 2030 году </w:t>
      </w:r>
      <w:r>
        <w:rPr>
          <w:rFonts w:ascii="Times New Roman" w:hAnsi="Times New Roman"/>
          <w:sz w:val="28"/>
          <w:szCs w:val="28"/>
        </w:rPr>
        <w:t xml:space="preserve">объема отгруженных </w:t>
      </w:r>
      <w:r w:rsidRPr="00B4129C">
        <w:rPr>
          <w:rFonts w:ascii="Times New Roman" w:hAnsi="Times New Roman"/>
          <w:sz w:val="28"/>
          <w:szCs w:val="28"/>
        </w:rPr>
        <w:t>товаров собственного производства, выполненных работ и услуг собственными силами</w:t>
      </w:r>
      <w:r w:rsidRPr="0031212F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85,9</w:t>
      </w:r>
      <w:r w:rsidRPr="0031212F">
        <w:rPr>
          <w:rFonts w:ascii="Times New Roman" w:hAnsi="Times New Roman"/>
          <w:sz w:val="28"/>
          <w:szCs w:val="28"/>
        </w:rPr>
        <w:t xml:space="preserve"> процент</w:t>
      </w:r>
      <w:r>
        <w:rPr>
          <w:rFonts w:ascii="Times New Roman" w:hAnsi="Times New Roman"/>
          <w:sz w:val="28"/>
          <w:szCs w:val="28"/>
        </w:rPr>
        <w:t>а</w:t>
      </w:r>
      <w:r w:rsidRPr="0031212F">
        <w:rPr>
          <w:rFonts w:ascii="Times New Roman" w:hAnsi="Times New Roman"/>
          <w:sz w:val="28"/>
          <w:szCs w:val="28"/>
        </w:rPr>
        <w:t>.</w:t>
      </w:r>
    </w:p>
    <w:p w:rsidR="002B1F2F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Инвестиционно-строительный кластер</w:t>
      </w:r>
      <w:r w:rsidR="00CB4AF2" w:rsidRPr="00741045">
        <w:rPr>
          <w:rFonts w:ascii="Times New Roman" w:hAnsi="Times New Roman"/>
          <w:sz w:val="28"/>
          <w:szCs w:val="28"/>
        </w:rPr>
        <w:t xml:space="preserve"> </w:t>
      </w:r>
      <w:r w:rsidRPr="00741045">
        <w:rPr>
          <w:rFonts w:ascii="Times New Roman" w:hAnsi="Times New Roman"/>
          <w:sz w:val="28"/>
          <w:szCs w:val="28"/>
        </w:rPr>
        <w:t>города Красноярска</w:t>
      </w:r>
      <w:r w:rsidRPr="00CC56A9">
        <w:rPr>
          <w:rFonts w:ascii="Times New Roman" w:hAnsi="Times New Roman"/>
          <w:sz w:val="28"/>
          <w:szCs w:val="28"/>
        </w:rPr>
        <w:t xml:space="preserve"> представлен строительными компаниями </w:t>
      </w:r>
      <w:r>
        <w:rPr>
          <w:rFonts w:ascii="Times New Roman" w:hAnsi="Times New Roman"/>
          <w:sz w:val="28"/>
          <w:szCs w:val="28"/>
        </w:rPr>
        <w:t>р</w:t>
      </w:r>
      <w:r w:rsidRPr="00CC56A9">
        <w:rPr>
          <w:rFonts w:ascii="Times New Roman" w:hAnsi="Times New Roman"/>
          <w:sz w:val="28"/>
          <w:szCs w:val="28"/>
        </w:rPr>
        <w:t xml:space="preserve">азличного профиля, базовыми производствами строительных материалов традиционного типа (производство цементов, кирпича, железобетонных конструкций и деталей, асбестоцементных листов) с низкой долей инновационной продукции. </w:t>
      </w:r>
    </w:p>
    <w:p w:rsidR="002B1F2F" w:rsidRDefault="002B1F2F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компетенции кластера сосредоточены н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="00926ADD" w:rsidRPr="00CC56A9">
        <w:rPr>
          <w:rFonts w:ascii="Times New Roman" w:hAnsi="Times New Roman"/>
          <w:sz w:val="28"/>
          <w:szCs w:val="28"/>
        </w:rPr>
        <w:t xml:space="preserve"> ООО</w:t>
      </w:r>
      <w:proofErr w:type="gramEnd"/>
      <w:r w:rsidR="00926ADD" w:rsidRPr="00CC56A9">
        <w:rPr>
          <w:rFonts w:ascii="Times New Roman" w:hAnsi="Times New Roman"/>
          <w:sz w:val="28"/>
          <w:szCs w:val="28"/>
        </w:rPr>
        <w:t> «Красноярский цемент», ООО</w:t>
      </w:r>
      <w:r>
        <w:rPr>
          <w:rFonts w:ascii="Times New Roman" w:hAnsi="Times New Roman"/>
          <w:sz w:val="28"/>
          <w:szCs w:val="28"/>
        </w:rPr>
        <w:t> «Комбинат «Волна»</w:t>
      </w:r>
      <w:r w:rsidR="00926ADD" w:rsidRPr="00CC56A9">
        <w:rPr>
          <w:rFonts w:ascii="Times New Roman" w:hAnsi="Times New Roman"/>
          <w:sz w:val="28"/>
          <w:szCs w:val="28"/>
        </w:rPr>
        <w:t>.</w:t>
      </w:r>
    </w:p>
    <w:p w:rsidR="00926ADD" w:rsidRPr="00CC56A9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 xml:space="preserve">Объем отгруженных товаров </w:t>
      </w:r>
      <w:r w:rsidRPr="008B4D46">
        <w:rPr>
          <w:rFonts w:ascii="Times New Roman" w:hAnsi="Times New Roman"/>
          <w:sz w:val="28"/>
          <w:szCs w:val="28"/>
        </w:rPr>
        <w:t xml:space="preserve">собственного производства, выполненных работ и услуг </w:t>
      </w:r>
      <w:r>
        <w:rPr>
          <w:rFonts w:ascii="Times New Roman" w:hAnsi="Times New Roman"/>
          <w:sz w:val="28"/>
          <w:szCs w:val="28"/>
        </w:rPr>
        <w:t>предприятиями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CC56A9">
        <w:rPr>
          <w:rFonts w:ascii="Times New Roman" w:hAnsi="Times New Roman"/>
          <w:sz w:val="28"/>
          <w:szCs w:val="28"/>
        </w:rPr>
        <w:t>кластера в 201</w:t>
      </w:r>
      <w:r>
        <w:rPr>
          <w:rFonts w:ascii="Times New Roman" w:hAnsi="Times New Roman"/>
          <w:sz w:val="28"/>
          <w:szCs w:val="28"/>
        </w:rPr>
        <w:t>7</w:t>
      </w:r>
      <w:r w:rsidRPr="00CC56A9">
        <w:rPr>
          <w:rFonts w:ascii="Times New Roman" w:hAnsi="Times New Roman"/>
          <w:sz w:val="28"/>
          <w:szCs w:val="28"/>
        </w:rPr>
        <w:t> г</w:t>
      </w:r>
      <w:r>
        <w:rPr>
          <w:rFonts w:ascii="Times New Roman" w:hAnsi="Times New Roman"/>
          <w:sz w:val="28"/>
          <w:szCs w:val="28"/>
        </w:rPr>
        <w:t>оду</w:t>
      </w:r>
      <w:r w:rsidRPr="00CC56A9">
        <w:rPr>
          <w:rFonts w:ascii="Times New Roman" w:hAnsi="Times New Roman"/>
          <w:sz w:val="28"/>
          <w:szCs w:val="28"/>
        </w:rPr>
        <w:t xml:space="preserve"> составил</w:t>
      </w:r>
      <w:r w:rsidR="002B1F2F">
        <w:rPr>
          <w:rFonts w:ascii="Times New Roman" w:hAnsi="Times New Roman"/>
          <w:sz w:val="28"/>
          <w:szCs w:val="28"/>
        </w:rPr>
        <w:t xml:space="preserve"> около 2</w:t>
      </w:r>
      <w:r w:rsidRPr="00CC56A9">
        <w:rPr>
          <w:rFonts w:ascii="Times New Roman" w:hAnsi="Times New Roman"/>
          <w:sz w:val="28"/>
          <w:szCs w:val="28"/>
        </w:rPr>
        <w:t xml:space="preserve">% </w:t>
      </w:r>
      <w:r w:rsidR="002B1F2F">
        <w:rPr>
          <w:rFonts w:ascii="Times New Roman" w:hAnsi="Times New Roman"/>
          <w:sz w:val="28"/>
          <w:szCs w:val="28"/>
        </w:rPr>
        <w:t xml:space="preserve">от </w:t>
      </w:r>
      <w:r w:rsidRPr="00CC56A9">
        <w:rPr>
          <w:rFonts w:ascii="Times New Roman" w:hAnsi="Times New Roman"/>
          <w:sz w:val="28"/>
          <w:szCs w:val="28"/>
        </w:rPr>
        <w:t>промышленного производства города, производительность труда – 1,3 млн</w:t>
      </w:r>
      <w:r>
        <w:rPr>
          <w:rFonts w:ascii="Times New Roman" w:hAnsi="Times New Roman"/>
          <w:sz w:val="28"/>
          <w:szCs w:val="28"/>
        </w:rPr>
        <w:t>.</w:t>
      </w:r>
      <w:r w:rsidRPr="00CC56A9">
        <w:rPr>
          <w:rFonts w:ascii="Times New Roman" w:hAnsi="Times New Roman"/>
          <w:sz w:val="28"/>
          <w:szCs w:val="28"/>
        </w:rPr>
        <w:t xml:space="preserve"> руб. на одного занятого в год, инвестиции занимали 10,9% в выручке</w:t>
      </w:r>
      <w:r w:rsidR="002B1F2F">
        <w:rPr>
          <w:rFonts w:ascii="Times New Roman" w:hAnsi="Times New Roman"/>
          <w:sz w:val="28"/>
          <w:szCs w:val="28"/>
        </w:rPr>
        <w:t>.</w:t>
      </w:r>
    </w:p>
    <w:p w:rsidR="00926ADD" w:rsidRPr="00CC56A9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>Ключевые факторы экономического роста кластера до 2030 г</w:t>
      </w:r>
      <w:r>
        <w:rPr>
          <w:rFonts w:ascii="Times New Roman" w:hAnsi="Times New Roman"/>
          <w:sz w:val="28"/>
          <w:szCs w:val="28"/>
        </w:rPr>
        <w:t>ода</w:t>
      </w:r>
      <w:r w:rsidRPr="00CC56A9">
        <w:rPr>
          <w:rFonts w:ascii="Times New Roman" w:hAnsi="Times New Roman"/>
          <w:sz w:val="28"/>
          <w:szCs w:val="28"/>
        </w:rPr>
        <w:t>:</w:t>
      </w:r>
    </w:p>
    <w:p w:rsidR="00926ADD" w:rsidRPr="002B1F2F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1F2F">
        <w:rPr>
          <w:rFonts w:ascii="Times New Roman" w:hAnsi="Times New Roman"/>
          <w:sz w:val="28"/>
          <w:szCs w:val="28"/>
        </w:rPr>
        <w:t>развитие гидротехнической, строительной и нефтегазовой отраслей Восточной Сибири</w:t>
      </w:r>
      <w:r w:rsidR="002B1F2F" w:rsidRPr="002B1F2F">
        <w:rPr>
          <w:rFonts w:ascii="Times New Roman" w:hAnsi="Times New Roman"/>
          <w:sz w:val="28"/>
          <w:szCs w:val="28"/>
        </w:rPr>
        <w:t xml:space="preserve"> и Арктической зоны России</w:t>
      </w:r>
      <w:r w:rsidRPr="002B1F2F">
        <w:rPr>
          <w:rFonts w:ascii="Times New Roman" w:hAnsi="Times New Roman"/>
          <w:sz w:val="28"/>
          <w:szCs w:val="28"/>
        </w:rPr>
        <w:t xml:space="preserve">, формирование спроса на новые конструкционные материалы, а также рост алюминиевого </w:t>
      </w:r>
      <w:r w:rsidRPr="002B1F2F">
        <w:rPr>
          <w:rFonts w:ascii="Times New Roman" w:hAnsi="Times New Roman"/>
          <w:sz w:val="28"/>
          <w:szCs w:val="28"/>
        </w:rPr>
        <w:br/>
        <w:t xml:space="preserve">и </w:t>
      </w:r>
      <w:r w:rsidR="002B1F2F" w:rsidRPr="002B1F2F">
        <w:rPr>
          <w:rFonts w:ascii="Times New Roman" w:hAnsi="Times New Roman"/>
          <w:sz w:val="28"/>
          <w:szCs w:val="28"/>
        </w:rPr>
        <w:t>ресурсно-сервисного кластер</w:t>
      </w:r>
      <w:r w:rsidR="006F7133">
        <w:rPr>
          <w:rFonts w:ascii="Times New Roman" w:hAnsi="Times New Roman"/>
          <w:sz w:val="28"/>
          <w:szCs w:val="28"/>
        </w:rPr>
        <w:t>ов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="006F7133">
        <w:rPr>
          <w:rFonts w:ascii="Times New Roman" w:hAnsi="Times New Roman"/>
          <w:sz w:val="28"/>
          <w:szCs w:val="28"/>
        </w:rPr>
        <w:t>экономики</w:t>
      </w:r>
      <w:r w:rsidRPr="002B1F2F">
        <w:rPr>
          <w:rFonts w:ascii="Times New Roman" w:hAnsi="Times New Roman"/>
          <w:sz w:val="28"/>
          <w:szCs w:val="28"/>
        </w:rPr>
        <w:t xml:space="preserve">, кооперация с которыми позволит </w:t>
      </w:r>
      <w:r w:rsidR="006F7133">
        <w:rPr>
          <w:rFonts w:ascii="Times New Roman" w:hAnsi="Times New Roman"/>
          <w:sz w:val="28"/>
          <w:szCs w:val="28"/>
        </w:rPr>
        <w:t>с</w:t>
      </w:r>
      <w:r w:rsidRPr="002B1F2F">
        <w:rPr>
          <w:rFonts w:ascii="Times New Roman" w:hAnsi="Times New Roman"/>
          <w:sz w:val="28"/>
          <w:szCs w:val="28"/>
        </w:rPr>
        <w:t>формировать новые производства, как в части создания новых материалов, так и утилизации отходов этих производств;</w:t>
      </w:r>
    </w:p>
    <w:p w:rsidR="00926ADD" w:rsidRPr="00CC56A9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>развитие рынка жилищного строительства</w:t>
      </w:r>
      <w:r w:rsidR="006F71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133">
        <w:rPr>
          <w:rFonts w:ascii="Times New Roman" w:hAnsi="Times New Roman"/>
          <w:sz w:val="28"/>
          <w:szCs w:val="28"/>
        </w:rPr>
        <w:t>Ангаро</w:t>
      </w:r>
      <w:proofErr w:type="spellEnd"/>
      <w:r w:rsidR="006F7133">
        <w:rPr>
          <w:rFonts w:ascii="Times New Roman" w:hAnsi="Times New Roman"/>
          <w:sz w:val="28"/>
          <w:szCs w:val="28"/>
        </w:rPr>
        <w:t>-Енисейского макрорегиона</w:t>
      </w:r>
      <w:r w:rsidRPr="00CC56A9">
        <w:rPr>
          <w:rFonts w:ascii="Times New Roman" w:hAnsi="Times New Roman"/>
          <w:sz w:val="28"/>
          <w:szCs w:val="28"/>
        </w:rPr>
        <w:t>;</w:t>
      </w:r>
    </w:p>
    <w:p w:rsidR="00926ADD" w:rsidRPr="00CC56A9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>реализация крупных инфраструктурных проектов на территории города Красноярского края.</w:t>
      </w:r>
    </w:p>
    <w:p w:rsidR="00926ADD" w:rsidRPr="00CC56A9" w:rsidRDefault="00926ADD" w:rsidP="00741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 xml:space="preserve">Стратегические направления развития кластера связаны с переходом </w:t>
      </w:r>
      <w:r w:rsidRPr="00CC56A9">
        <w:rPr>
          <w:rFonts w:ascii="Times New Roman" w:hAnsi="Times New Roman"/>
          <w:sz w:val="28"/>
          <w:szCs w:val="28"/>
        </w:rPr>
        <w:br/>
        <w:t>на новые стандарты изготовления традиционных продуктов</w:t>
      </w:r>
      <w:r w:rsidR="006F7133">
        <w:rPr>
          <w:rFonts w:ascii="Times New Roman" w:hAnsi="Times New Roman"/>
          <w:sz w:val="28"/>
          <w:szCs w:val="28"/>
        </w:rPr>
        <w:t>;</w:t>
      </w:r>
      <w:r w:rsidRPr="00CC56A9">
        <w:rPr>
          <w:rFonts w:ascii="Times New Roman" w:hAnsi="Times New Roman"/>
          <w:sz w:val="28"/>
          <w:szCs w:val="28"/>
        </w:rPr>
        <w:t xml:space="preserve"> сокращением вредного воздействия на окружающую среду</w:t>
      </w:r>
      <w:r w:rsidR="006F7133">
        <w:rPr>
          <w:rFonts w:ascii="Times New Roman" w:hAnsi="Times New Roman"/>
          <w:sz w:val="28"/>
          <w:szCs w:val="28"/>
        </w:rPr>
        <w:t>;</w:t>
      </w:r>
      <w:r w:rsidRPr="00CC56A9">
        <w:rPr>
          <w:rFonts w:ascii="Times New Roman" w:hAnsi="Times New Roman"/>
          <w:sz w:val="28"/>
          <w:szCs w:val="28"/>
        </w:rPr>
        <w:t xml:space="preserve"> расширением кооперации и созданием предприятий по глубокой переработке и производству новых видов строительных материалов</w:t>
      </w:r>
      <w:r w:rsidR="006F7133">
        <w:rPr>
          <w:rFonts w:ascii="Times New Roman" w:hAnsi="Times New Roman"/>
          <w:sz w:val="28"/>
          <w:szCs w:val="28"/>
        </w:rPr>
        <w:t>;</w:t>
      </w:r>
      <w:r w:rsidRPr="00CC56A9">
        <w:rPr>
          <w:rFonts w:ascii="Times New Roman" w:hAnsi="Times New Roman"/>
          <w:sz w:val="28"/>
          <w:szCs w:val="28"/>
        </w:rPr>
        <w:t xml:space="preserve"> производством современных материалов инновационного типа (модифицированных бетонов, комбинированных теплоизоляционных материалов, самовосстанавливающихся неорганических материалов);</w:t>
      </w:r>
      <w:r w:rsidRPr="004D7002">
        <w:rPr>
          <w:rFonts w:ascii="Times New Roman" w:hAnsi="Times New Roman"/>
          <w:sz w:val="28"/>
          <w:szCs w:val="28"/>
        </w:rPr>
        <w:t xml:space="preserve"> внедрением </w:t>
      </w:r>
      <w:proofErr w:type="spellStart"/>
      <w:r w:rsidRPr="004D7002">
        <w:rPr>
          <w:rFonts w:ascii="Times New Roman" w:hAnsi="Times New Roman"/>
          <w:sz w:val="28"/>
          <w:szCs w:val="28"/>
        </w:rPr>
        <w:t>энергоэффективных</w:t>
      </w:r>
      <w:proofErr w:type="spellEnd"/>
      <w:r w:rsidRPr="004D7002">
        <w:rPr>
          <w:rFonts w:ascii="Times New Roman" w:hAnsi="Times New Roman"/>
          <w:sz w:val="28"/>
          <w:szCs w:val="28"/>
        </w:rPr>
        <w:t xml:space="preserve"> и долговечных технологий в строительстве жилых домов, административно-деловых зданий и объектов специального назначения, включая инженерную инфраструктуру и коммунальные сети.</w:t>
      </w:r>
    </w:p>
    <w:p w:rsidR="00926ADD" w:rsidRDefault="006F7133" w:rsidP="00926AD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1212F">
        <w:rPr>
          <w:rFonts w:ascii="Times New Roman" w:hAnsi="Times New Roman"/>
          <w:sz w:val="28"/>
          <w:szCs w:val="28"/>
        </w:rPr>
        <w:t xml:space="preserve">Реализация проектов приведет к </w:t>
      </w:r>
      <w:r>
        <w:rPr>
          <w:rFonts w:ascii="Times New Roman" w:hAnsi="Times New Roman"/>
          <w:sz w:val="28"/>
          <w:szCs w:val="28"/>
        </w:rPr>
        <w:t xml:space="preserve">увеличению </w:t>
      </w:r>
      <w:r w:rsidRPr="0031212F">
        <w:rPr>
          <w:rFonts w:ascii="Times New Roman" w:hAnsi="Times New Roman"/>
          <w:sz w:val="28"/>
          <w:szCs w:val="28"/>
        </w:rPr>
        <w:t xml:space="preserve">к 2030 году </w:t>
      </w:r>
      <w:r>
        <w:rPr>
          <w:rFonts w:ascii="Times New Roman" w:hAnsi="Times New Roman"/>
          <w:sz w:val="28"/>
          <w:szCs w:val="28"/>
        </w:rPr>
        <w:t xml:space="preserve">объема </w:t>
      </w:r>
      <w:r w:rsidRPr="006F7133">
        <w:rPr>
          <w:rFonts w:ascii="Times New Roman" w:hAnsi="Times New Roman"/>
          <w:sz w:val="28"/>
          <w:szCs w:val="28"/>
        </w:rPr>
        <w:t xml:space="preserve">отгруженных товаров собственного производства, выполненных работ и услуг собственными силами на 89,6%, </w:t>
      </w:r>
      <w:r w:rsidR="00926ADD" w:rsidRPr="006F7133">
        <w:rPr>
          <w:rFonts w:ascii="Times New Roman" w:hAnsi="Times New Roman"/>
          <w:sz w:val="28"/>
          <w:szCs w:val="28"/>
        </w:rPr>
        <w:t>создан</w:t>
      </w:r>
      <w:r w:rsidRPr="006F7133">
        <w:rPr>
          <w:rFonts w:ascii="Times New Roman" w:hAnsi="Times New Roman"/>
          <w:sz w:val="28"/>
          <w:szCs w:val="28"/>
        </w:rPr>
        <w:t>ию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6F7133">
        <w:rPr>
          <w:rFonts w:ascii="Times New Roman" w:hAnsi="Times New Roman"/>
          <w:sz w:val="28"/>
          <w:szCs w:val="28"/>
        </w:rPr>
        <w:t>до 0,5 тыс. новых рабочих мест.</w:t>
      </w:r>
    </w:p>
    <w:p w:rsidR="005B4144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1045">
        <w:rPr>
          <w:rFonts w:ascii="Times New Roman" w:hAnsi="Times New Roman"/>
          <w:sz w:val="28"/>
          <w:szCs w:val="28"/>
        </w:rPr>
        <w:t>Агропромышленный кластер</w:t>
      </w:r>
      <w:r w:rsidR="00CB4AF2" w:rsidRPr="00741045">
        <w:rPr>
          <w:rFonts w:ascii="Times New Roman" w:hAnsi="Times New Roman"/>
          <w:sz w:val="28"/>
          <w:szCs w:val="28"/>
        </w:rPr>
        <w:t xml:space="preserve"> </w:t>
      </w:r>
      <w:r w:rsidRPr="00741045">
        <w:rPr>
          <w:rFonts w:ascii="Times New Roman" w:hAnsi="Times New Roman"/>
          <w:sz w:val="28"/>
          <w:szCs w:val="28"/>
        </w:rPr>
        <w:t>города Красноярска представлен</w:t>
      </w:r>
      <w:r w:rsidRPr="00CC56A9">
        <w:rPr>
          <w:rFonts w:ascii="Times New Roman" w:hAnsi="Times New Roman"/>
          <w:sz w:val="28"/>
          <w:szCs w:val="28"/>
        </w:rPr>
        <w:t xml:space="preserve"> деятельностью АО «</w:t>
      </w:r>
      <w:r w:rsidRPr="00A6129A">
        <w:rPr>
          <w:rFonts w:ascii="Times New Roman" w:hAnsi="Times New Roman"/>
          <w:sz w:val="28"/>
          <w:szCs w:val="28"/>
        </w:rPr>
        <w:t>Кондитерско-макаронная фабрика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CC56A9">
        <w:rPr>
          <w:rFonts w:ascii="Times New Roman" w:hAnsi="Times New Roman"/>
          <w:sz w:val="28"/>
          <w:szCs w:val="28"/>
        </w:rPr>
        <w:t>Краскон</w:t>
      </w:r>
      <w:proofErr w:type="spellEnd"/>
      <w:r w:rsidRPr="00CC56A9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ООО </w:t>
      </w:r>
      <w:r w:rsidRPr="00CC56A9">
        <w:rPr>
          <w:rFonts w:ascii="Times New Roman" w:hAnsi="Times New Roman"/>
          <w:sz w:val="28"/>
          <w:szCs w:val="28"/>
        </w:rPr>
        <w:t xml:space="preserve">«Красноярская продовольственная компания», </w:t>
      </w:r>
      <w:r w:rsidRPr="00A6129A">
        <w:rPr>
          <w:rStyle w:val="af8"/>
          <w:rFonts w:ascii="Times New Roman" w:hAnsi="Times New Roman"/>
          <w:b w:val="0"/>
          <w:sz w:val="28"/>
          <w:szCs w:val="28"/>
        </w:rPr>
        <w:t xml:space="preserve">ООО «Кока-Кола </w:t>
      </w:r>
      <w:proofErr w:type="spellStart"/>
      <w:r w:rsidRPr="00A6129A">
        <w:rPr>
          <w:rStyle w:val="af8"/>
          <w:rFonts w:ascii="Times New Roman" w:hAnsi="Times New Roman"/>
          <w:b w:val="0"/>
          <w:sz w:val="28"/>
          <w:szCs w:val="28"/>
        </w:rPr>
        <w:t>ЭйчБиСи</w:t>
      </w:r>
      <w:proofErr w:type="spellEnd"/>
      <w:r w:rsidRPr="00A6129A">
        <w:rPr>
          <w:rStyle w:val="af8"/>
          <w:rFonts w:ascii="Times New Roman" w:hAnsi="Times New Roman"/>
          <w:b w:val="0"/>
          <w:sz w:val="28"/>
          <w:szCs w:val="28"/>
        </w:rPr>
        <w:t xml:space="preserve"> Евразия» в г. Красноярске</w:t>
      </w:r>
      <w:r w:rsidRPr="00A6129A">
        <w:rPr>
          <w:rFonts w:ascii="Times New Roman" w:hAnsi="Times New Roman"/>
          <w:sz w:val="28"/>
          <w:szCs w:val="28"/>
        </w:rPr>
        <w:t xml:space="preserve">, </w:t>
      </w:r>
      <w:r w:rsidRPr="00CC56A9">
        <w:rPr>
          <w:rFonts w:ascii="Times New Roman" w:hAnsi="Times New Roman"/>
          <w:sz w:val="28"/>
          <w:szCs w:val="28"/>
        </w:rPr>
        <w:t>ООО «</w:t>
      </w:r>
      <w:proofErr w:type="spellStart"/>
      <w:r w:rsidRPr="00CC56A9">
        <w:rPr>
          <w:rFonts w:ascii="Times New Roman" w:hAnsi="Times New Roman"/>
          <w:sz w:val="28"/>
          <w:szCs w:val="28"/>
        </w:rPr>
        <w:t>Ярск</w:t>
      </w:r>
      <w:proofErr w:type="spellEnd"/>
      <w:r w:rsidRPr="00CC56A9">
        <w:rPr>
          <w:rFonts w:ascii="Times New Roman" w:hAnsi="Times New Roman"/>
          <w:sz w:val="28"/>
          <w:szCs w:val="28"/>
        </w:rPr>
        <w:t xml:space="preserve">» и др. </w:t>
      </w:r>
      <w:r w:rsidR="006F7133">
        <w:rPr>
          <w:rFonts w:ascii="Times New Roman" w:hAnsi="Times New Roman"/>
          <w:sz w:val="28"/>
          <w:szCs w:val="28"/>
        </w:rPr>
        <w:t xml:space="preserve">Компетенции кластера сосредоточены на </w:t>
      </w:r>
      <w:r w:rsidRPr="00CC56A9">
        <w:rPr>
          <w:rFonts w:ascii="Times New Roman" w:hAnsi="Times New Roman"/>
          <w:sz w:val="28"/>
          <w:szCs w:val="28"/>
        </w:rPr>
        <w:t>предприятия</w:t>
      </w:r>
      <w:r w:rsidR="006F7133">
        <w:rPr>
          <w:rFonts w:ascii="Times New Roman" w:hAnsi="Times New Roman"/>
          <w:sz w:val="28"/>
          <w:szCs w:val="28"/>
        </w:rPr>
        <w:t>х</w:t>
      </w:r>
      <w:r w:rsidR="003C2E47">
        <w:rPr>
          <w:rFonts w:ascii="Times New Roman" w:hAnsi="Times New Roman"/>
          <w:sz w:val="28"/>
          <w:szCs w:val="28"/>
        </w:rPr>
        <w:t>,</w:t>
      </w:r>
      <w:r w:rsidRPr="00CC56A9">
        <w:rPr>
          <w:rFonts w:ascii="Times New Roman" w:hAnsi="Times New Roman"/>
          <w:sz w:val="28"/>
          <w:szCs w:val="28"/>
        </w:rPr>
        <w:t xml:space="preserve"> перерабатывающи</w:t>
      </w:r>
      <w:r w:rsidR="006F7133">
        <w:rPr>
          <w:rFonts w:ascii="Times New Roman" w:hAnsi="Times New Roman"/>
          <w:sz w:val="28"/>
          <w:szCs w:val="28"/>
        </w:rPr>
        <w:t>х</w:t>
      </w:r>
      <w:r w:rsidRPr="00CC56A9">
        <w:rPr>
          <w:rFonts w:ascii="Times New Roman" w:hAnsi="Times New Roman"/>
          <w:sz w:val="28"/>
          <w:szCs w:val="28"/>
        </w:rPr>
        <w:t xml:space="preserve"> сельскохозяйственную продукцию местного производства</w:t>
      </w:r>
      <w:r w:rsidR="006F7133">
        <w:rPr>
          <w:rFonts w:ascii="Times New Roman" w:hAnsi="Times New Roman"/>
          <w:sz w:val="28"/>
          <w:szCs w:val="28"/>
        </w:rPr>
        <w:t>,</w:t>
      </w:r>
      <w:r w:rsidR="005B4144">
        <w:rPr>
          <w:rFonts w:ascii="Times New Roman" w:hAnsi="Times New Roman"/>
          <w:sz w:val="28"/>
          <w:szCs w:val="28"/>
        </w:rPr>
        <w:t xml:space="preserve"> предприятиях по производству </w:t>
      </w:r>
      <w:r w:rsidRPr="00CC56A9">
        <w:rPr>
          <w:rFonts w:ascii="Times New Roman" w:hAnsi="Times New Roman"/>
          <w:sz w:val="28"/>
          <w:szCs w:val="28"/>
        </w:rPr>
        <w:t>колбасны</w:t>
      </w:r>
      <w:r w:rsidR="005B4144">
        <w:rPr>
          <w:rFonts w:ascii="Times New Roman" w:hAnsi="Times New Roman"/>
          <w:sz w:val="28"/>
          <w:szCs w:val="28"/>
        </w:rPr>
        <w:t>х</w:t>
      </w:r>
      <w:r w:rsidRPr="00CC56A9">
        <w:rPr>
          <w:rFonts w:ascii="Times New Roman" w:hAnsi="Times New Roman"/>
          <w:sz w:val="28"/>
          <w:szCs w:val="28"/>
        </w:rPr>
        <w:t xml:space="preserve"> издели</w:t>
      </w:r>
      <w:r w:rsidR="005B4144">
        <w:rPr>
          <w:rFonts w:ascii="Times New Roman" w:hAnsi="Times New Roman"/>
          <w:sz w:val="28"/>
          <w:szCs w:val="28"/>
        </w:rPr>
        <w:t>й</w:t>
      </w:r>
      <w:r w:rsidRPr="00CC56A9">
        <w:rPr>
          <w:rFonts w:ascii="Times New Roman" w:hAnsi="Times New Roman"/>
          <w:sz w:val="28"/>
          <w:szCs w:val="28"/>
        </w:rPr>
        <w:t>, молочн</w:t>
      </w:r>
      <w:r w:rsidR="005B4144">
        <w:rPr>
          <w:rFonts w:ascii="Times New Roman" w:hAnsi="Times New Roman"/>
          <w:sz w:val="28"/>
          <w:szCs w:val="28"/>
        </w:rPr>
        <w:t>ых</w:t>
      </w:r>
      <w:r w:rsidRPr="00CC56A9">
        <w:rPr>
          <w:rFonts w:ascii="Times New Roman" w:hAnsi="Times New Roman"/>
          <w:sz w:val="28"/>
          <w:szCs w:val="28"/>
        </w:rPr>
        <w:t xml:space="preserve"> продукт</w:t>
      </w:r>
      <w:r w:rsidR="005B4144">
        <w:rPr>
          <w:rFonts w:ascii="Times New Roman" w:hAnsi="Times New Roman"/>
          <w:sz w:val="28"/>
          <w:szCs w:val="28"/>
        </w:rPr>
        <w:t>ов</w:t>
      </w:r>
      <w:r w:rsidRPr="00CC56A9">
        <w:rPr>
          <w:rFonts w:ascii="Times New Roman" w:hAnsi="Times New Roman"/>
          <w:sz w:val="28"/>
          <w:szCs w:val="28"/>
        </w:rPr>
        <w:t>, кондитерски</w:t>
      </w:r>
      <w:r w:rsidR="005B4144">
        <w:rPr>
          <w:rFonts w:ascii="Times New Roman" w:hAnsi="Times New Roman"/>
          <w:sz w:val="28"/>
          <w:szCs w:val="28"/>
        </w:rPr>
        <w:t xml:space="preserve">х и макаронных </w:t>
      </w:r>
      <w:r w:rsidRPr="00CC56A9">
        <w:rPr>
          <w:rFonts w:ascii="Times New Roman" w:hAnsi="Times New Roman"/>
          <w:sz w:val="28"/>
          <w:szCs w:val="28"/>
        </w:rPr>
        <w:t>издели</w:t>
      </w:r>
      <w:r w:rsidR="005B4144">
        <w:rPr>
          <w:rFonts w:ascii="Times New Roman" w:hAnsi="Times New Roman"/>
          <w:sz w:val="28"/>
          <w:szCs w:val="28"/>
        </w:rPr>
        <w:t>й</w:t>
      </w:r>
      <w:r w:rsidRPr="00CC56A9">
        <w:rPr>
          <w:rFonts w:ascii="Times New Roman" w:hAnsi="Times New Roman"/>
          <w:sz w:val="28"/>
          <w:szCs w:val="28"/>
        </w:rPr>
        <w:t>, водочн</w:t>
      </w:r>
      <w:r w:rsidR="005B4144">
        <w:rPr>
          <w:rFonts w:ascii="Times New Roman" w:hAnsi="Times New Roman"/>
          <w:sz w:val="28"/>
          <w:szCs w:val="28"/>
        </w:rPr>
        <w:t>ой</w:t>
      </w:r>
      <w:r w:rsidRPr="00CC56A9">
        <w:rPr>
          <w:rFonts w:ascii="Times New Roman" w:hAnsi="Times New Roman"/>
          <w:sz w:val="28"/>
          <w:szCs w:val="28"/>
        </w:rPr>
        <w:t xml:space="preserve"> продукци</w:t>
      </w:r>
      <w:r w:rsidR="005B4144">
        <w:rPr>
          <w:rFonts w:ascii="Times New Roman" w:hAnsi="Times New Roman"/>
          <w:sz w:val="28"/>
          <w:szCs w:val="28"/>
        </w:rPr>
        <w:t>и</w:t>
      </w:r>
      <w:r w:rsidRPr="00CC56A9">
        <w:rPr>
          <w:rFonts w:ascii="Times New Roman" w:hAnsi="Times New Roman"/>
          <w:sz w:val="28"/>
          <w:szCs w:val="28"/>
        </w:rPr>
        <w:t>, минеральн</w:t>
      </w:r>
      <w:r w:rsidR="005B4144">
        <w:rPr>
          <w:rFonts w:ascii="Times New Roman" w:hAnsi="Times New Roman"/>
          <w:sz w:val="28"/>
          <w:szCs w:val="28"/>
        </w:rPr>
        <w:t>ой</w:t>
      </w:r>
      <w:r w:rsidRPr="00CC56A9">
        <w:rPr>
          <w:rFonts w:ascii="Times New Roman" w:hAnsi="Times New Roman"/>
          <w:sz w:val="28"/>
          <w:szCs w:val="28"/>
        </w:rPr>
        <w:t xml:space="preserve"> воды и газированны</w:t>
      </w:r>
      <w:r w:rsidR="005B4144">
        <w:rPr>
          <w:rFonts w:ascii="Times New Roman" w:hAnsi="Times New Roman"/>
          <w:sz w:val="28"/>
          <w:szCs w:val="28"/>
        </w:rPr>
        <w:t>х</w:t>
      </w:r>
      <w:r w:rsidRPr="00CC56A9">
        <w:rPr>
          <w:rFonts w:ascii="Times New Roman" w:hAnsi="Times New Roman"/>
          <w:sz w:val="28"/>
          <w:szCs w:val="28"/>
        </w:rPr>
        <w:t xml:space="preserve"> напитк</w:t>
      </w:r>
      <w:r w:rsidR="005B4144">
        <w:rPr>
          <w:rFonts w:ascii="Times New Roman" w:hAnsi="Times New Roman"/>
          <w:sz w:val="28"/>
          <w:szCs w:val="28"/>
        </w:rPr>
        <w:t>ов</w:t>
      </w:r>
      <w:r w:rsidRPr="00CC56A9">
        <w:rPr>
          <w:rFonts w:ascii="Times New Roman" w:hAnsi="Times New Roman"/>
          <w:sz w:val="28"/>
          <w:szCs w:val="28"/>
        </w:rPr>
        <w:t>.</w:t>
      </w:r>
      <w:proofErr w:type="gramEnd"/>
    </w:p>
    <w:p w:rsidR="00926ADD" w:rsidRPr="00CC56A9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 xml:space="preserve">Объем отгруженных товаров </w:t>
      </w:r>
      <w:r w:rsidRPr="008B4D46">
        <w:rPr>
          <w:rFonts w:ascii="Times New Roman" w:hAnsi="Times New Roman"/>
          <w:sz w:val="28"/>
          <w:szCs w:val="28"/>
        </w:rPr>
        <w:t xml:space="preserve">собственного производства, выполненных работ и услуг </w:t>
      </w:r>
      <w:r>
        <w:rPr>
          <w:rFonts w:ascii="Times New Roman" w:hAnsi="Times New Roman"/>
          <w:sz w:val="28"/>
          <w:szCs w:val="28"/>
        </w:rPr>
        <w:t xml:space="preserve">предприятиями </w:t>
      </w:r>
      <w:r w:rsidRPr="00CC56A9">
        <w:rPr>
          <w:rFonts w:ascii="Times New Roman" w:hAnsi="Times New Roman"/>
          <w:sz w:val="28"/>
          <w:szCs w:val="28"/>
        </w:rPr>
        <w:t>кластера в 201</w:t>
      </w:r>
      <w:r>
        <w:rPr>
          <w:rFonts w:ascii="Times New Roman" w:hAnsi="Times New Roman"/>
          <w:sz w:val="28"/>
          <w:szCs w:val="28"/>
        </w:rPr>
        <w:t>7</w:t>
      </w:r>
      <w:r w:rsidRPr="00CC56A9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оду</w:t>
      </w:r>
      <w:r w:rsidRPr="00CC56A9">
        <w:rPr>
          <w:rFonts w:ascii="Times New Roman" w:hAnsi="Times New Roman"/>
          <w:sz w:val="28"/>
          <w:szCs w:val="28"/>
        </w:rPr>
        <w:t xml:space="preserve"> составил 4,2% </w:t>
      </w:r>
      <w:r w:rsidR="005B4144">
        <w:rPr>
          <w:rFonts w:ascii="Times New Roman" w:hAnsi="Times New Roman"/>
          <w:sz w:val="28"/>
          <w:szCs w:val="28"/>
        </w:rPr>
        <w:t xml:space="preserve">от </w:t>
      </w:r>
      <w:r w:rsidRPr="00CC56A9">
        <w:rPr>
          <w:rFonts w:ascii="Times New Roman" w:hAnsi="Times New Roman"/>
          <w:sz w:val="28"/>
          <w:szCs w:val="28"/>
        </w:rPr>
        <w:t>промышленного производства города, производительность труда находилась на уровне 4,97 млн</w:t>
      </w:r>
      <w:r>
        <w:rPr>
          <w:rFonts w:ascii="Times New Roman" w:hAnsi="Times New Roman"/>
          <w:sz w:val="28"/>
          <w:szCs w:val="28"/>
        </w:rPr>
        <w:t>.</w:t>
      </w:r>
      <w:r w:rsidRPr="00CC56A9">
        <w:rPr>
          <w:rFonts w:ascii="Times New Roman" w:hAnsi="Times New Roman"/>
          <w:sz w:val="28"/>
          <w:szCs w:val="28"/>
        </w:rPr>
        <w:t xml:space="preserve"> руб. на одного занятого в год, инвестиции занимали в выручке 2,3 процента.</w:t>
      </w:r>
    </w:p>
    <w:p w:rsidR="00926ADD" w:rsidRPr="00CC56A9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6A9">
        <w:rPr>
          <w:rFonts w:ascii="Times New Roman" w:hAnsi="Times New Roman"/>
          <w:sz w:val="28"/>
          <w:szCs w:val="28"/>
        </w:rPr>
        <w:t>Ключевыми факторами роста кластера станут</w:t>
      </w:r>
      <w:r w:rsidR="003C2E47">
        <w:rPr>
          <w:rFonts w:ascii="Times New Roman" w:hAnsi="Times New Roman"/>
          <w:sz w:val="28"/>
          <w:szCs w:val="28"/>
        </w:rPr>
        <w:t>:</w:t>
      </w:r>
      <w:r w:rsidRPr="00CC56A9">
        <w:rPr>
          <w:rFonts w:ascii="Times New Roman" w:hAnsi="Times New Roman"/>
          <w:sz w:val="28"/>
          <w:szCs w:val="28"/>
        </w:rPr>
        <w:t xml:space="preserve"> рост численности населения города и спроса на продовольствие, политика </w:t>
      </w:r>
      <w:proofErr w:type="spellStart"/>
      <w:r w:rsidRPr="00CC56A9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CC56A9">
        <w:rPr>
          <w:rFonts w:ascii="Times New Roman" w:hAnsi="Times New Roman"/>
          <w:sz w:val="28"/>
          <w:szCs w:val="28"/>
        </w:rPr>
        <w:t xml:space="preserve"> и положительные темпы </w:t>
      </w:r>
      <w:r w:rsidR="003C2E47" w:rsidRPr="003C2E47">
        <w:rPr>
          <w:rFonts w:ascii="Times New Roman" w:hAnsi="Times New Roman"/>
          <w:sz w:val="28"/>
          <w:szCs w:val="28"/>
        </w:rPr>
        <w:t>развития отрасли сельского хозяйства на территории города и края</w:t>
      </w:r>
      <w:r w:rsidR="005B4144" w:rsidRPr="003C2E47">
        <w:rPr>
          <w:rFonts w:ascii="Times New Roman" w:hAnsi="Times New Roman"/>
          <w:sz w:val="28"/>
          <w:szCs w:val="28"/>
        </w:rPr>
        <w:t>.</w:t>
      </w:r>
    </w:p>
    <w:p w:rsidR="005B4144" w:rsidRDefault="003C2E47" w:rsidP="005B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E47">
        <w:rPr>
          <w:rFonts w:ascii="Times New Roman" w:hAnsi="Times New Roman"/>
          <w:sz w:val="28"/>
          <w:szCs w:val="28"/>
        </w:rPr>
        <w:t xml:space="preserve">Стратегические направления деятельности по развитию кластера включают в себя содействие созданию новых производств по переработке местной сельскохозяйственной продукции, организации новой логистической инфраструктуры для поставок продукции в другие регионы России и страны </w:t>
      </w:r>
      <w:proofErr w:type="gramStart"/>
      <w:r w:rsidRPr="003C2E47">
        <w:rPr>
          <w:rFonts w:ascii="Times New Roman" w:hAnsi="Times New Roman"/>
          <w:sz w:val="28"/>
          <w:szCs w:val="28"/>
        </w:rPr>
        <w:t>Азиатского-Тихоокеанского</w:t>
      </w:r>
      <w:proofErr w:type="gramEnd"/>
      <w:r w:rsidRPr="003C2E47">
        <w:rPr>
          <w:rFonts w:ascii="Times New Roman" w:hAnsi="Times New Roman"/>
          <w:sz w:val="28"/>
          <w:szCs w:val="28"/>
        </w:rPr>
        <w:t xml:space="preserve"> региона, модернизации существующих производств и технологий в соответствии с современными стандартами качества.</w:t>
      </w:r>
    </w:p>
    <w:p w:rsidR="00926ADD" w:rsidRPr="005B4144" w:rsidRDefault="005B4144" w:rsidP="005B41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12F">
        <w:rPr>
          <w:rFonts w:ascii="Times New Roman" w:hAnsi="Times New Roman"/>
          <w:sz w:val="28"/>
          <w:szCs w:val="28"/>
        </w:rPr>
        <w:t xml:space="preserve">Реализация проектов приведет к </w:t>
      </w:r>
      <w:r>
        <w:rPr>
          <w:rFonts w:ascii="Times New Roman" w:hAnsi="Times New Roman"/>
          <w:sz w:val="28"/>
          <w:szCs w:val="28"/>
        </w:rPr>
        <w:t xml:space="preserve">увеличению </w:t>
      </w:r>
      <w:r w:rsidRPr="0031212F">
        <w:rPr>
          <w:rFonts w:ascii="Times New Roman" w:hAnsi="Times New Roman"/>
          <w:sz w:val="28"/>
          <w:szCs w:val="28"/>
        </w:rPr>
        <w:t xml:space="preserve">к 2030 году </w:t>
      </w:r>
      <w:r>
        <w:rPr>
          <w:rFonts w:ascii="Times New Roman" w:hAnsi="Times New Roman"/>
          <w:sz w:val="28"/>
          <w:szCs w:val="28"/>
        </w:rPr>
        <w:t xml:space="preserve">объема </w:t>
      </w:r>
      <w:r w:rsidRPr="006F7133">
        <w:rPr>
          <w:rFonts w:ascii="Times New Roman" w:hAnsi="Times New Roman"/>
          <w:sz w:val="28"/>
          <w:szCs w:val="28"/>
        </w:rPr>
        <w:t xml:space="preserve">отгруженных товаров собственного производства, выполненных работ и услуг собственными силами </w:t>
      </w:r>
      <w:r>
        <w:rPr>
          <w:rFonts w:ascii="Times New Roman" w:hAnsi="Times New Roman"/>
          <w:sz w:val="28"/>
          <w:szCs w:val="28"/>
        </w:rPr>
        <w:t>в 1,15 раза.</w:t>
      </w:r>
    </w:p>
    <w:p w:rsidR="00926ADD" w:rsidRPr="00852B74" w:rsidRDefault="00852B74" w:rsidP="00852B74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2: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F7129F">
        <w:rPr>
          <w:rFonts w:ascii="Times New Roman" w:hAnsi="Times New Roman"/>
          <w:i w:val="0"/>
          <w:sz w:val="28"/>
          <w:u w:val="none"/>
        </w:rPr>
        <w:t>Создать условия для развития инновационной инфраструктуры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0310CE" w:rsidRDefault="000310CE" w:rsidP="000310C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Перспективы развития инновационной </w:t>
      </w:r>
      <w:r w:rsidR="00926ADD">
        <w:rPr>
          <w:rFonts w:ascii="Times New Roman" w:hAnsi="Times New Roman"/>
          <w:sz w:val="28"/>
          <w:szCs w:val="28"/>
        </w:rPr>
        <w:t>инфраструктур</w:t>
      </w:r>
      <w:r>
        <w:rPr>
          <w:rFonts w:ascii="Times New Roman" w:hAnsi="Times New Roman"/>
          <w:sz w:val="28"/>
          <w:szCs w:val="28"/>
        </w:rPr>
        <w:t xml:space="preserve">ы связаны с комплексным системным развитием инновационных </w:t>
      </w:r>
      <w:r w:rsidR="00926ADD">
        <w:rPr>
          <w:rFonts w:ascii="Times New Roman" w:hAnsi="Times New Roman"/>
          <w:sz w:val="28"/>
          <w:szCs w:val="28"/>
        </w:rPr>
        <w:t>бизнес-инкубатор</w:t>
      </w:r>
      <w:r>
        <w:rPr>
          <w:rFonts w:ascii="Times New Roman" w:hAnsi="Times New Roman"/>
          <w:sz w:val="28"/>
          <w:szCs w:val="28"/>
        </w:rPr>
        <w:t>ов</w:t>
      </w:r>
      <w:r w:rsidR="00926ADD">
        <w:rPr>
          <w:rFonts w:ascii="Times New Roman" w:hAnsi="Times New Roman"/>
          <w:sz w:val="28"/>
          <w:szCs w:val="28"/>
        </w:rPr>
        <w:t>, центр</w:t>
      </w:r>
      <w:r>
        <w:rPr>
          <w:rFonts w:ascii="Times New Roman" w:hAnsi="Times New Roman"/>
          <w:sz w:val="28"/>
          <w:szCs w:val="28"/>
        </w:rPr>
        <w:t>ов</w:t>
      </w:r>
      <w:r w:rsidR="00926ADD">
        <w:rPr>
          <w:rFonts w:ascii="Times New Roman" w:hAnsi="Times New Roman"/>
          <w:sz w:val="28"/>
          <w:szCs w:val="28"/>
        </w:rPr>
        <w:t xml:space="preserve"> молодежного инновационного творчества, исследовательски</w:t>
      </w:r>
      <w:r>
        <w:rPr>
          <w:rFonts w:ascii="Times New Roman" w:hAnsi="Times New Roman"/>
          <w:sz w:val="28"/>
          <w:szCs w:val="28"/>
        </w:rPr>
        <w:t>х</w:t>
      </w:r>
      <w:r w:rsidR="00926ADD">
        <w:rPr>
          <w:rFonts w:ascii="Times New Roman" w:hAnsi="Times New Roman"/>
          <w:sz w:val="28"/>
          <w:szCs w:val="28"/>
        </w:rPr>
        <w:t xml:space="preserve"> подразделени</w:t>
      </w:r>
      <w:r>
        <w:rPr>
          <w:rFonts w:ascii="Times New Roman" w:hAnsi="Times New Roman"/>
          <w:sz w:val="28"/>
          <w:szCs w:val="28"/>
        </w:rPr>
        <w:t>й компаний, инновационного кластера «Технополис «Енисей», на</w:t>
      </w:r>
      <w:r w:rsidR="0069767C">
        <w:rPr>
          <w:rFonts w:ascii="Times New Roman" w:hAnsi="Times New Roman"/>
          <w:sz w:val="28"/>
          <w:szCs w:val="28"/>
        </w:rPr>
        <w:t xml:space="preserve">учно-образовательного комплекса. </w:t>
      </w:r>
      <w:proofErr w:type="gramEnd"/>
    </w:p>
    <w:p w:rsidR="00926ADD" w:rsidRDefault="00926ADD" w:rsidP="00926A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02A0">
        <w:rPr>
          <w:rFonts w:ascii="Times New Roman" w:hAnsi="Times New Roman"/>
          <w:sz w:val="28"/>
          <w:szCs w:val="28"/>
        </w:rPr>
        <w:t>Стратегически</w:t>
      </w:r>
      <w:r w:rsidR="0069767C">
        <w:rPr>
          <w:rFonts w:ascii="Times New Roman" w:hAnsi="Times New Roman"/>
          <w:sz w:val="28"/>
          <w:szCs w:val="28"/>
        </w:rPr>
        <w:t>е</w:t>
      </w:r>
      <w:r w:rsidRPr="003202A0">
        <w:rPr>
          <w:rFonts w:ascii="Times New Roman" w:hAnsi="Times New Roman"/>
          <w:sz w:val="28"/>
          <w:szCs w:val="28"/>
        </w:rPr>
        <w:t xml:space="preserve"> направления </w:t>
      </w:r>
      <w:r w:rsidR="0069767C">
        <w:rPr>
          <w:rFonts w:ascii="Times New Roman" w:hAnsi="Times New Roman"/>
          <w:sz w:val="28"/>
          <w:szCs w:val="28"/>
        </w:rPr>
        <w:t xml:space="preserve">деятельности по </w:t>
      </w:r>
      <w:r w:rsidRPr="003202A0">
        <w:rPr>
          <w:rFonts w:ascii="Times New Roman" w:hAnsi="Times New Roman"/>
          <w:sz w:val="28"/>
          <w:szCs w:val="28"/>
        </w:rPr>
        <w:t>развити</w:t>
      </w:r>
      <w:r w:rsidR="0069767C">
        <w:rPr>
          <w:rFonts w:ascii="Times New Roman" w:hAnsi="Times New Roman"/>
          <w:sz w:val="28"/>
          <w:szCs w:val="28"/>
        </w:rPr>
        <w:t>ю</w:t>
      </w:r>
      <w:r w:rsidRPr="003202A0">
        <w:rPr>
          <w:rFonts w:ascii="Times New Roman" w:hAnsi="Times New Roman"/>
          <w:sz w:val="28"/>
          <w:szCs w:val="28"/>
        </w:rPr>
        <w:t xml:space="preserve"> инновационной </w:t>
      </w:r>
      <w:r w:rsidR="0069767C">
        <w:rPr>
          <w:rFonts w:ascii="Times New Roman" w:hAnsi="Times New Roman"/>
          <w:sz w:val="28"/>
          <w:szCs w:val="28"/>
        </w:rPr>
        <w:t>инфраструктуры</w:t>
      </w:r>
      <w:r w:rsidRPr="003202A0">
        <w:rPr>
          <w:rFonts w:ascii="Times New Roman" w:hAnsi="Times New Roman"/>
          <w:sz w:val="28"/>
          <w:szCs w:val="28"/>
        </w:rPr>
        <w:t xml:space="preserve"> в г</w:t>
      </w:r>
      <w:r>
        <w:rPr>
          <w:rFonts w:ascii="Times New Roman" w:hAnsi="Times New Roman"/>
          <w:sz w:val="28"/>
          <w:szCs w:val="28"/>
        </w:rPr>
        <w:t>ороде Красноярске</w:t>
      </w:r>
      <w:r w:rsidR="0069767C">
        <w:rPr>
          <w:rFonts w:ascii="Times New Roman" w:hAnsi="Times New Roman"/>
          <w:sz w:val="28"/>
          <w:szCs w:val="28"/>
        </w:rPr>
        <w:t xml:space="preserve"> включают:</w:t>
      </w:r>
    </w:p>
    <w:p w:rsidR="0069767C" w:rsidRPr="0069767C" w:rsidRDefault="0069767C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67C">
        <w:rPr>
          <w:rFonts w:ascii="Times New Roman" w:hAnsi="Times New Roman"/>
          <w:sz w:val="28"/>
          <w:szCs w:val="28"/>
        </w:rPr>
        <w:t>содействие формированию и развитию в городе</w:t>
      </w:r>
      <w:r>
        <w:rPr>
          <w:rFonts w:ascii="Times New Roman" w:hAnsi="Times New Roman"/>
          <w:sz w:val="28"/>
          <w:szCs w:val="28"/>
        </w:rPr>
        <w:t> </w:t>
      </w:r>
      <w:r w:rsidRPr="0069767C">
        <w:rPr>
          <w:rFonts w:ascii="Times New Roman" w:hAnsi="Times New Roman"/>
          <w:sz w:val="28"/>
          <w:szCs w:val="28"/>
        </w:rPr>
        <w:t>Красноярске пространств коллективной работы лидеров проектов в области высокотехнологичного предпринимательства;</w:t>
      </w:r>
    </w:p>
    <w:p w:rsidR="0069767C" w:rsidRPr="0069767C" w:rsidRDefault="0069767C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67C">
        <w:rPr>
          <w:rFonts w:ascii="Times New Roman" w:hAnsi="Times New Roman"/>
          <w:sz w:val="28"/>
          <w:szCs w:val="28"/>
        </w:rPr>
        <w:t>содействие формированию и развитию в городе</w:t>
      </w:r>
      <w:r>
        <w:rPr>
          <w:rFonts w:ascii="Times New Roman" w:hAnsi="Times New Roman"/>
          <w:sz w:val="28"/>
          <w:szCs w:val="28"/>
        </w:rPr>
        <w:t> </w:t>
      </w:r>
      <w:r w:rsidRPr="0069767C">
        <w:rPr>
          <w:rFonts w:ascii="Times New Roman" w:hAnsi="Times New Roman"/>
          <w:sz w:val="28"/>
          <w:szCs w:val="28"/>
        </w:rPr>
        <w:t xml:space="preserve">Красноярске </w:t>
      </w:r>
      <w:r>
        <w:rPr>
          <w:rFonts w:ascii="Times New Roman" w:hAnsi="Times New Roman"/>
          <w:sz w:val="28"/>
          <w:szCs w:val="28"/>
        </w:rPr>
        <w:t>цифрового</w:t>
      </w:r>
      <w:r w:rsidRPr="0069767C">
        <w:rPr>
          <w:rFonts w:ascii="Times New Roman" w:hAnsi="Times New Roman"/>
          <w:sz w:val="28"/>
          <w:szCs w:val="28"/>
        </w:rPr>
        <w:t xml:space="preserve"> сервиса по инфраструктуре и формам поддержки высокотехнологичного предпринимательства;</w:t>
      </w:r>
    </w:p>
    <w:p w:rsidR="0069767C" w:rsidRDefault="0069767C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67C">
        <w:rPr>
          <w:rFonts w:ascii="Times New Roman" w:hAnsi="Times New Roman"/>
          <w:sz w:val="28"/>
          <w:szCs w:val="28"/>
        </w:rPr>
        <w:t>содействие участию проектов в области</w:t>
      </w:r>
      <w:r>
        <w:rPr>
          <w:rFonts w:ascii="Times New Roman" w:hAnsi="Times New Roman"/>
          <w:sz w:val="28"/>
          <w:szCs w:val="28"/>
        </w:rPr>
        <w:t xml:space="preserve"> инновационной деятельности</w:t>
      </w:r>
      <w:r w:rsidRPr="0069767C">
        <w:rPr>
          <w:rFonts w:ascii="Times New Roman" w:hAnsi="Times New Roman"/>
          <w:sz w:val="28"/>
          <w:szCs w:val="28"/>
        </w:rPr>
        <w:t xml:space="preserve"> в реализации национальных проектов «Наука», «Малое и среднее предпринимательство и поддержка индивидуальной предпринимательской инициативы», «Производительность труда и поддержка занятости», «Цифровая экономика», «Международная кооперация и экспорт», «Экология», мероприятиях Национальной технологической инициативы;</w:t>
      </w:r>
    </w:p>
    <w:p w:rsidR="0069767C" w:rsidRPr="0069767C" w:rsidRDefault="0069767C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67C">
        <w:rPr>
          <w:rFonts w:ascii="Times New Roman" w:hAnsi="Times New Roman"/>
          <w:sz w:val="28"/>
          <w:szCs w:val="28"/>
        </w:rPr>
        <w:t>содействие формированию и развитию в городе</w:t>
      </w:r>
      <w:r>
        <w:rPr>
          <w:rFonts w:ascii="Times New Roman" w:hAnsi="Times New Roman"/>
          <w:sz w:val="28"/>
          <w:szCs w:val="28"/>
        </w:rPr>
        <w:t> </w:t>
      </w:r>
      <w:r w:rsidRPr="0069767C">
        <w:rPr>
          <w:rFonts w:ascii="Times New Roman" w:hAnsi="Times New Roman"/>
          <w:sz w:val="28"/>
          <w:szCs w:val="28"/>
        </w:rPr>
        <w:t xml:space="preserve">Красноярске инфраструктуры по управлению проектами малого и среднего </w:t>
      </w:r>
      <w:r w:rsidR="001361DC">
        <w:rPr>
          <w:rFonts w:ascii="Times New Roman" w:hAnsi="Times New Roman"/>
          <w:sz w:val="28"/>
          <w:szCs w:val="28"/>
        </w:rPr>
        <w:t xml:space="preserve">высокотехнологичного </w:t>
      </w:r>
      <w:r w:rsidRPr="0069767C">
        <w:rPr>
          <w:rFonts w:ascii="Times New Roman" w:hAnsi="Times New Roman"/>
          <w:sz w:val="28"/>
          <w:szCs w:val="28"/>
        </w:rPr>
        <w:t>предпринимательства;</w:t>
      </w:r>
    </w:p>
    <w:p w:rsidR="00926ADD" w:rsidRPr="00EA580E" w:rsidRDefault="0069767C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</w:t>
      </w:r>
      <w:r w:rsidR="00926ADD" w:rsidRPr="00EA580E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ю</w:t>
      </w:r>
      <w:r w:rsidR="00926ADD" w:rsidRPr="00EA580E">
        <w:rPr>
          <w:rFonts w:ascii="Times New Roman" w:hAnsi="Times New Roman"/>
          <w:sz w:val="28"/>
          <w:szCs w:val="28"/>
        </w:rPr>
        <w:t xml:space="preserve"> инновационного взаимодействия предприятий</w:t>
      </w:r>
      <w:r>
        <w:rPr>
          <w:rFonts w:ascii="Times New Roman" w:hAnsi="Times New Roman"/>
          <w:sz w:val="28"/>
          <w:szCs w:val="28"/>
        </w:rPr>
        <w:t xml:space="preserve"> и</w:t>
      </w:r>
      <w:r w:rsidR="00926ADD" w:rsidRPr="00EA580E">
        <w:rPr>
          <w:rFonts w:ascii="Times New Roman" w:hAnsi="Times New Roman"/>
          <w:sz w:val="28"/>
          <w:szCs w:val="28"/>
        </w:rPr>
        <w:t xml:space="preserve"> формировани</w:t>
      </w:r>
      <w:r>
        <w:rPr>
          <w:rFonts w:ascii="Times New Roman" w:hAnsi="Times New Roman"/>
          <w:sz w:val="28"/>
          <w:szCs w:val="28"/>
        </w:rPr>
        <w:t>ю</w:t>
      </w:r>
      <w:r w:rsidR="00926ADD" w:rsidRPr="00EA580E">
        <w:rPr>
          <w:rFonts w:ascii="Times New Roman" w:hAnsi="Times New Roman"/>
          <w:sz w:val="28"/>
          <w:szCs w:val="28"/>
        </w:rPr>
        <w:t xml:space="preserve"> устойчивого пояса наукоемких компаний </w:t>
      </w:r>
      <w:r>
        <w:rPr>
          <w:rFonts w:ascii="Times New Roman" w:hAnsi="Times New Roman"/>
          <w:sz w:val="28"/>
          <w:szCs w:val="28"/>
        </w:rPr>
        <w:t>в высокотехнологичных кластерах экономики;</w:t>
      </w:r>
    </w:p>
    <w:p w:rsidR="00926ADD" w:rsidRDefault="0069767C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содействие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926ADD" w:rsidRPr="00765E06">
        <w:rPr>
          <w:rFonts w:ascii="Times New Roman" w:hAnsi="Times New Roman"/>
          <w:sz w:val="28"/>
          <w:szCs w:val="28"/>
        </w:rPr>
        <w:t>расширени</w:t>
      </w:r>
      <w:r>
        <w:rPr>
          <w:rFonts w:ascii="Times New Roman" w:hAnsi="Times New Roman"/>
          <w:sz w:val="28"/>
          <w:szCs w:val="28"/>
        </w:rPr>
        <w:t>ю</w:t>
      </w:r>
      <w:r w:rsidR="00926ADD" w:rsidRPr="00765E06">
        <w:rPr>
          <w:rFonts w:ascii="Times New Roman" w:hAnsi="Times New Roman"/>
          <w:sz w:val="28"/>
          <w:szCs w:val="28"/>
        </w:rPr>
        <w:t xml:space="preserve"> инновационной инфраструктуры города</w:t>
      </w:r>
      <w:r w:rsidR="00926ADD">
        <w:rPr>
          <w:rFonts w:ascii="Times New Roman" w:hAnsi="Times New Roman"/>
          <w:sz w:val="28"/>
          <w:szCs w:val="28"/>
        </w:rPr>
        <w:t>, включая</w:t>
      </w:r>
      <w:r w:rsidR="00926ADD" w:rsidRPr="00765E06">
        <w:rPr>
          <w:rFonts w:ascii="Times New Roman" w:hAnsi="Times New Roman"/>
          <w:sz w:val="28"/>
          <w:szCs w:val="28"/>
        </w:rPr>
        <w:t xml:space="preserve"> формирование новых инфраструктурных эл</w:t>
      </w:r>
      <w:r w:rsidR="003C4DEC">
        <w:rPr>
          <w:rFonts w:ascii="Times New Roman" w:hAnsi="Times New Roman"/>
          <w:sz w:val="28"/>
          <w:szCs w:val="28"/>
        </w:rPr>
        <w:t xml:space="preserve">ементов инновационного развития, в том числе по привлечению ресурсов </w:t>
      </w:r>
      <w:r w:rsidR="00926ADD">
        <w:rPr>
          <w:rFonts w:ascii="Times New Roman" w:hAnsi="Times New Roman"/>
          <w:sz w:val="28"/>
          <w:szCs w:val="28"/>
        </w:rPr>
        <w:t>институтов развития;</w:t>
      </w:r>
    </w:p>
    <w:p w:rsidR="003C4DEC" w:rsidRPr="003C4DEC" w:rsidRDefault="003C4DEC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4DEC">
        <w:rPr>
          <w:rFonts w:ascii="Times New Roman" w:hAnsi="Times New Roman"/>
          <w:sz w:val="28"/>
          <w:szCs w:val="28"/>
        </w:rPr>
        <w:t xml:space="preserve">содействие </w:t>
      </w:r>
      <w:r w:rsidR="00926ADD" w:rsidRPr="003C4DEC">
        <w:rPr>
          <w:rFonts w:ascii="Times New Roman" w:hAnsi="Times New Roman"/>
          <w:sz w:val="28"/>
          <w:szCs w:val="28"/>
        </w:rPr>
        <w:t>развити</w:t>
      </w:r>
      <w:r w:rsidRPr="003C4DEC">
        <w:rPr>
          <w:rFonts w:ascii="Times New Roman" w:hAnsi="Times New Roman"/>
          <w:sz w:val="28"/>
          <w:szCs w:val="28"/>
        </w:rPr>
        <w:t>ю</w:t>
      </w:r>
      <w:r w:rsidR="00926ADD" w:rsidRPr="003C4DEC">
        <w:rPr>
          <w:rFonts w:ascii="Times New Roman" w:hAnsi="Times New Roman"/>
          <w:sz w:val="28"/>
          <w:szCs w:val="28"/>
        </w:rPr>
        <w:t xml:space="preserve"> проектов в области цифровой экономики</w:t>
      </w:r>
      <w:r w:rsidRPr="003C4DEC">
        <w:rPr>
          <w:rFonts w:ascii="Times New Roman" w:hAnsi="Times New Roman"/>
          <w:sz w:val="28"/>
          <w:szCs w:val="28"/>
        </w:rPr>
        <w:t xml:space="preserve">, в том числе </w:t>
      </w:r>
      <w:r w:rsidR="00926ADD" w:rsidRPr="003C4DEC">
        <w:rPr>
          <w:rFonts w:ascii="Times New Roman" w:hAnsi="Times New Roman"/>
          <w:sz w:val="28"/>
          <w:szCs w:val="28"/>
        </w:rPr>
        <w:t xml:space="preserve">в сфере </w:t>
      </w:r>
      <w:r w:rsidRPr="003C4DEC">
        <w:rPr>
          <w:rFonts w:ascii="Times New Roman" w:hAnsi="Times New Roman"/>
          <w:sz w:val="28"/>
          <w:szCs w:val="28"/>
        </w:rPr>
        <w:t xml:space="preserve">информационных </w:t>
      </w:r>
      <w:r w:rsidR="00926ADD" w:rsidRPr="003C4DEC">
        <w:rPr>
          <w:rFonts w:ascii="Times New Roman" w:hAnsi="Times New Roman"/>
          <w:sz w:val="28"/>
          <w:szCs w:val="28"/>
        </w:rPr>
        <w:t>технологий</w:t>
      </w:r>
      <w:r w:rsidRPr="003C4DEC">
        <w:rPr>
          <w:rFonts w:ascii="Times New Roman" w:hAnsi="Times New Roman"/>
          <w:sz w:val="28"/>
          <w:szCs w:val="28"/>
        </w:rPr>
        <w:t xml:space="preserve">, включая </w:t>
      </w:r>
      <w:r w:rsidR="00926ADD" w:rsidRPr="003C4DEC">
        <w:rPr>
          <w:rFonts w:ascii="Times New Roman" w:hAnsi="Times New Roman"/>
          <w:sz w:val="28"/>
          <w:szCs w:val="28"/>
        </w:rPr>
        <w:t>реализаци</w:t>
      </w:r>
      <w:r w:rsidRPr="003C4DEC">
        <w:rPr>
          <w:rFonts w:ascii="Times New Roman" w:hAnsi="Times New Roman"/>
          <w:sz w:val="28"/>
          <w:szCs w:val="28"/>
        </w:rPr>
        <w:t>ю</w:t>
      </w:r>
      <w:r w:rsidR="00926ADD" w:rsidRPr="003C4DEC">
        <w:rPr>
          <w:rFonts w:ascii="Times New Roman" w:hAnsi="Times New Roman"/>
          <w:sz w:val="28"/>
          <w:szCs w:val="28"/>
        </w:rPr>
        <w:t xml:space="preserve"> проекта «Цифровая долина»</w:t>
      </w:r>
      <w:r>
        <w:rPr>
          <w:rFonts w:ascii="Times New Roman" w:hAnsi="Times New Roman"/>
          <w:sz w:val="28"/>
          <w:szCs w:val="28"/>
        </w:rPr>
        <w:t>, п</w:t>
      </w:r>
      <w:r w:rsidRPr="003C4DEC">
        <w:rPr>
          <w:rFonts w:ascii="Times New Roman" w:hAnsi="Times New Roman"/>
          <w:sz w:val="28"/>
          <w:szCs w:val="28"/>
        </w:rPr>
        <w:t>редусматрива</w:t>
      </w:r>
      <w:r>
        <w:rPr>
          <w:rFonts w:ascii="Times New Roman" w:hAnsi="Times New Roman"/>
          <w:sz w:val="28"/>
          <w:szCs w:val="28"/>
        </w:rPr>
        <w:t>ющего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городе Красноярске </w:t>
      </w:r>
      <w:r w:rsidRPr="003C4DEC">
        <w:rPr>
          <w:rFonts w:ascii="Times New Roman" w:hAnsi="Times New Roman"/>
          <w:sz w:val="28"/>
          <w:szCs w:val="28"/>
        </w:rPr>
        <w:t>благоприятны</w:t>
      </w:r>
      <w:r>
        <w:rPr>
          <w:rFonts w:ascii="Times New Roman" w:hAnsi="Times New Roman"/>
          <w:sz w:val="28"/>
          <w:szCs w:val="28"/>
        </w:rPr>
        <w:t>х</w:t>
      </w:r>
      <w:r w:rsidRPr="003C4DEC">
        <w:rPr>
          <w:rFonts w:ascii="Times New Roman" w:hAnsi="Times New Roman"/>
          <w:sz w:val="28"/>
          <w:szCs w:val="28"/>
        </w:rPr>
        <w:t xml:space="preserve"> услови</w:t>
      </w:r>
      <w:r>
        <w:rPr>
          <w:rFonts w:ascii="Times New Roman" w:hAnsi="Times New Roman"/>
          <w:sz w:val="28"/>
          <w:szCs w:val="28"/>
        </w:rPr>
        <w:t>й</w:t>
      </w:r>
      <w:r w:rsidRPr="003C4DEC">
        <w:rPr>
          <w:rFonts w:ascii="Times New Roman" w:hAnsi="Times New Roman"/>
          <w:sz w:val="28"/>
          <w:szCs w:val="28"/>
        </w:rPr>
        <w:t xml:space="preserve"> для работы передовых отечественных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3C4DEC">
        <w:rPr>
          <w:rFonts w:ascii="Times New Roman" w:hAnsi="Times New Roman"/>
          <w:sz w:val="28"/>
          <w:szCs w:val="28"/>
        </w:rPr>
        <w:t>компаний</w:t>
      </w:r>
      <w:r w:rsidR="00B41020">
        <w:rPr>
          <w:rFonts w:ascii="Times New Roman" w:hAnsi="Times New Roman"/>
          <w:sz w:val="28"/>
          <w:szCs w:val="28"/>
        </w:rPr>
        <w:t xml:space="preserve"> в области информационных технологий;</w:t>
      </w:r>
    </w:p>
    <w:p w:rsidR="00926ADD" w:rsidRPr="003C4DEC" w:rsidRDefault="003C4DEC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развитию </w:t>
      </w:r>
      <w:r w:rsidR="00926ADD">
        <w:rPr>
          <w:rFonts w:ascii="Times New Roman" w:hAnsi="Times New Roman"/>
          <w:sz w:val="28"/>
          <w:szCs w:val="28"/>
        </w:rPr>
        <w:t xml:space="preserve">механизмов поддержки инновационных </w:t>
      </w:r>
      <w:r w:rsidR="00926ADD" w:rsidRPr="003C4DEC">
        <w:rPr>
          <w:rFonts w:ascii="Times New Roman" w:hAnsi="Times New Roman"/>
          <w:sz w:val="28"/>
          <w:szCs w:val="28"/>
        </w:rPr>
        <w:t>«</w:t>
      </w:r>
      <w:proofErr w:type="spellStart"/>
      <w:r w:rsidR="00926ADD" w:rsidRPr="003C4DEC">
        <w:rPr>
          <w:rFonts w:ascii="Times New Roman" w:hAnsi="Times New Roman"/>
          <w:sz w:val="28"/>
          <w:szCs w:val="28"/>
        </w:rPr>
        <w:t>стартап</w:t>
      </w:r>
      <w:proofErr w:type="spellEnd"/>
      <w:r w:rsidR="00926ADD" w:rsidRPr="003C4DEC">
        <w:rPr>
          <w:rFonts w:ascii="Times New Roman" w:hAnsi="Times New Roman"/>
          <w:sz w:val="28"/>
          <w:szCs w:val="28"/>
        </w:rPr>
        <w:t>» проектов.</w:t>
      </w:r>
    </w:p>
    <w:p w:rsidR="00926ADD" w:rsidRPr="003C4DEC" w:rsidRDefault="003C4DEC" w:rsidP="00926A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3C0">
        <w:rPr>
          <w:rFonts w:ascii="Times New Roman" w:hAnsi="Times New Roman"/>
          <w:sz w:val="28"/>
          <w:szCs w:val="28"/>
        </w:rPr>
        <w:t>Ожидаемый результат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="00926ADD" w:rsidRPr="003C4DEC">
        <w:rPr>
          <w:rFonts w:ascii="Times New Roman" w:hAnsi="Times New Roman"/>
          <w:sz w:val="28"/>
          <w:szCs w:val="28"/>
        </w:rPr>
        <w:t xml:space="preserve">к 2030 году: рост внутренних затрат на исследования и разработки компаний до 4,5% от показателя </w:t>
      </w:r>
      <w:r>
        <w:rPr>
          <w:rFonts w:ascii="Times New Roman" w:hAnsi="Times New Roman"/>
          <w:sz w:val="28"/>
          <w:szCs w:val="28"/>
        </w:rPr>
        <w:t xml:space="preserve">объема </w:t>
      </w:r>
      <w:r w:rsidRPr="006F7133">
        <w:rPr>
          <w:rFonts w:ascii="Times New Roman" w:hAnsi="Times New Roman"/>
          <w:sz w:val="28"/>
          <w:szCs w:val="28"/>
        </w:rPr>
        <w:t>отгруженных товаров собственного производства, выполненных работ и услуг собственными силами</w:t>
      </w:r>
      <w:r w:rsidR="00926ADD" w:rsidRPr="003C4DEC">
        <w:rPr>
          <w:rFonts w:ascii="Times New Roman" w:hAnsi="Times New Roman"/>
          <w:sz w:val="28"/>
          <w:szCs w:val="28"/>
        </w:rPr>
        <w:t xml:space="preserve">; рост доли инновационной продукции в общем объеме </w:t>
      </w:r>
      <w:r w:rsidRPr="006F7133">
        <w:rPr>
          <w:rFonts w:ascii="Times New Roman" w:hAnsi="Times New Roman"/>
          <w:sz w:val="28"/>
          <w:szCs w:val="28"/>
        </w:rPr>
        <w:t>отгруженных товаров собственного производства, выполненных работ и услуг собственными силами</w:t>
      </w:r>
      <w:r w:rsidR="00926ADD" w:rsidRPr="003C4DEC">
        <w:rPr>
          <w:rFonts w:ascii="Times New Roman" w:hAnsi="Times New Roman"/>
          <w:sz w:val="28"/>
          <w:szCs w:val="28"/>
        </w:rPr>
        <w:t xml:space="preserve"> до 10%; рост численности занятых исследованиями и разработками до 8,5 тыс. чел.; увеличение количества использованных передовых технологий до 3,5 тыс. в год.</w:t>
      </w:r>
    </w:p>
    <w:p w:rsidR="00926ADD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26ADD" w:rsidRPr="00852B74" w:rsidRDefault="00852B74" w:rsidP="00852B74">
      <w:pPr>
        <w:pStyle w:val="3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i w:val="0"/>
          <w:sz w:val="28"/>
          <w:lang w:val="ru-RU"/>
        </w:rPr>
      </w:pPr>
      <w:bookmarkStart w:id="37" w:name="_Toc6305273"/>
      <w:bookmarkStart w:id="38" w:name="_Toc6491764"/>
      <w:r>
        <w:rPr>
          <w:rFonts w:ascii="Times New Roman" w:hAnsi="Times New Roman"/>
          <w:b w:val="0"/>
          <w:i w:val="0"/>
          <w:sz w:val="28"/>
          <w:lang w:val="ru-RU"/>
        </w:rPr>
        <w:t>Цель второго уровня 3:</w:t>
      </w:r>
      <w:r w:rsidR="00E52089">
        <w:rPr>
          <w:rFonts w:ascii="Times New Roman" w:hAnsi="Times New Roman"/>
          <w:b w:val="0"/>
          <w:i w:val="0"/>
          <w:sz w:val="28"/>
          <w:lang w:val="ru-RU"/>
        </w:rPr>
        <w:t> </w:t>
      </w:r>
      <w:r w:rsidR="00926ADD" w:rsidRPr="00F7129F">
        <w:rPr>
          <w:rFonts w:ascii="Times New Roman" w:hAnsi="Times New Roman"/>
          <w:b w:val="0"/>
          <w:i w:val="0"/>
          <w:sz w:val="28"/>
        </w:rPr>
        <w:t>Создать условия для развития города как центра высокотехнологичной медицины и передового образования федерального значения</w:t>
      </w:r>
      <w:bookmarkEnd w:id="37"/>
      <w:bookmarkEnd w:id="38"/>
      <w:r>
        <w:rPr>
          <w:rFonts w:ascii="Times New Roman" w:hAnsi="Times New Roman"/>
          <w:b w:val="0"/>
          <w:i w:val="0"/>
          <w:sz w:val="28"/>
          <w:lang w:val="ru-RU"/>
        </w:rPr>
        <w:t>.</w:t>
      </w:r>
    </w:p>
    <w:p w:rsidR="00926ADD" w:rsidRPr="00852B74" w:rsidRDefault="00852B74" w:rsidP="00852B74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1: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F7129F">
        <w:rPr>
          <w:rFonts w:ascii="Times New Roman" w:hAnsi="Times New Roman"/>
          <w:i w:val="0"/>
          <w:sz w:val="28"/>
          <w:u w:val="none"/>
        </w:rPr>
        <w:t>Создать условия для развития научно-образовательного комплекса города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926ADD" w:rsidRDefault="00926ADD" w:rsidP="00926ADD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02B3">
        <w:rPr>
          <w:rFonts w:ascii="Times New Roman" w:hAnsi="Times New Roman"/>
          <w:sz w:val="28"/>
          <w:szCs w:val="28"/>
        </w:rPr>
        <w:t>Развитие научно-образовательного комплекса города является основой экономики знаний.</w:t>
      </w:r>
      <w:r w:rsidR="00C12832">
        <w:rPr>
          <w:rFonts w:ascii="Times New Roman" w:hAnsi="Times New Roman"/>
          <w:sz w:val="28"/>
          <w:szCs w:val="28"/>
        </w:rPr>
        <w:t xml:space="preserve"> </w:t>
      </w:r>
      <w:r w:rsidR="003C4DEC">
        <w:rPr>
          <w:rFonts w:ascii="Times New Roman" w:hAnsi="Times New Roman"/>
          <w:sz w:val="28"/>
          <w:szCs w:val="28"/>
        </w:rPr>
        <w:t>Стратегией предусматривается</w:t>
      </w:r>
      <w:r>
        <w:rPr>
          <w:rFonts w:ascii="Times New Roman" w:hAnsi="Times New Roman"/>
          <w:sz w:val="28"/>
          <w:szCs w:val="28"/>
        </w:rPr>
        <w:t xml:space="preserve"> обеспечить комплексное, координированное, целенаправленное развитие научно-образовательного комплекса, создать условия для подготовки высококвалифицированных кадров, способных обеспечить растущие потребности производителей в замещении высокотехнологичных рабочих мест, для научного поиска и творчества, создания качественных интеллектуальных продуктов и</w:t>
      </w:r>
      <w:r w:rsidR="003C4DEC">
        <w:rPr>
          <w:rFonts w:ascii="Times New Roman" w:hAnsi="Times New Roman"/>
          <w:sz w:val="28"/>
          <w:szCs w:val="28"/>
        </w:rPr>
        <w:t xml:space="preserve"> трансфера знаний и технологий </w:t>
      </w:r>
      <w:r>
        <w:rPr>
          <w:rFonts w:ascii="Times New Roman" w:hAnsi="Times New Roman"/>
          <w:sz w:val="28"/>
          <w:szCs w:val="28"/>
        </w:rPr>
        <w:t xml:space="preserve">в </w:t>
      </w:r>
      <w:r w:rsidR="003C4DEC">
        <w:rPr>
          <w:rFonts w:ascii="Times New Roman" w:hAnsi="Times New Roman"/>
          <w:sz w:val="28"/>
          <w:szCs w:val="28"/>
        </w:rPr>
        <w:t xml:space="preserve">различные </w:t>
      </w:r>
      <w:r>
        <w:rPr>
          <w:rFonts w:ascii="Times New Roman" w:hAnsi="Times New Roman"/>
          <w:sz w:val="28"/>
          <w:szCs w:val="28"/>
        </w:rPr>
        <w:t>сектор</w:t>
      </w:r>
      <w:r w:rsidR="003C4DE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экономики </w:t>
      </w:r>
      <w:proofErr w:type="spellStart"/>
      <w:r w:rsidR="003C4DEC">
        <w:rPr>
          <w:rFonts w:ascii="Times New Roman" w:hAnsi="Times New Roman"/>
          <w:sz w:val="28"/>
          <w:szCs w:val="28"/>
        </w:rPr>
        <w:t>Ангаро</w:t>
      </w:r>
      <w:proofErr w:type="spellEnd"/>
      <w:r w:rsidR="003C4DEC">
        <w:rPr>
          <w:rFonts w:ascii="Times New Roman" w:hAnsi="Times New Roman"/>
          <w:sz w:val="28"/>
          <w:szCs w:val="28"/>
        </w:rPr>
        <w:t>-Енисейского макрорегиона</w:t>
      </w:r>
      <w:r>
        <w:rPr>
          <w:rFonts w:ascii="Times New Roman" w:hAnsi="Times New Roman"/>
          <w:sz w:val="28"/>
          <w:szCs w:val="28"/>
        </w:rPr>
        <w:t>.</w:t>
      </w:r>
    </w:p>
    <w:p w:rsidR="00926ADD" w:rsidRDefault="00926ADD" w:rsidP="00702F42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F42">
        <w:rPr>
          <w:rFonts w:ascii="Times New Roman" w:hAnsi="Times New Roman"/>
          <w:sz w:val="28"/>
          <w:szCs w:val="28"/>
        </w:rPr>
        <w:t xml:space="preserve">Ключевым проектом в стратегическом развитии научно-образовательного комплекса будет создание и развитие с 2020 года на базе Сибирского федерального университета, </w:t>
      </w:r>
      <w:r w:rsidRPr="00702F42">
        <w:rPr>
          <w:rFonts w:ascii="Times New Roman" w:hAnsi="Times New Roman"/>
          <w:snapToGrid w:val="0"/>
          <w:sz w:val="28"/>
          <w:szCs w:val="28"/>
        </w:rPr>
        <w:t>Сибирского государственного университета науки и технологий имени академика М.Ф. </w:t>
      </w:r>
      <w:proofErr w:type="spellStart"/>
      <w:r w:rsidRPr="00702F42">
        <w:rPr>
          <w:rFonts w:ascii="Times New Roman" w:hAnsi="Times New Roman"/>
          <w:snapToGrid w:val="0"/>
          <w:sz w:val="28"/>
          <w:szCs w:val="28"/>
        </w:rPr>
        <w:t>Решетнева</w:t>
      </w:r>
      <w:proofErr w:type="spellEnd"/>
      <w:r w:rsidRPr="00702F42">
        <w:rPr>
          <w:rFonts w:ascii="Times New Roman" w:hAnsi="Times New Roman"/>
          <w:sz w:val="28"/>
          <w:szCs w:val="28"/>
        </w:rPr>
        <w:t xml:space="preserve"> и ФИЦ КНЦ СО РАН глобального центра образования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702F42">
        <w:rPr>
          <w:rFonts w:ascii="Times New Roman" w:hAnsi="Times New Roman"/>
          <w:sz w:val="28"/>
          <w:szCs w:val="28"/>
        </w:rPr>
        <w:t>и исследований в городе Красноярске.</w:t>
      </w:r>
      <w:r w:rsidR="00702F42">
        <w:rPr>
          <w:rFonts w:ascii="Times New Roman" w:hAnsi="Times New Roman"/>
          <w:sz w:val="28"/>
          <w:szCs w:val="28"/>
        </w:rPr>
        <w:t xml:space="preserve"> Реализация данного проекта предусматривает системное сотрудничество с органами власти </w:t>
      </w:r>
      <w:r>
        <w:rPr>
          <w:rFonts w:ascii="Times New Roman" w:hAnsi="Times New Roman"/>
          <w:sz w:val="28"/>
          <w:szCs w:val="28"/>
        </w:rPr>
        <w:t>регионального и федерального уровней, взаимодействи</w:t>
      </w:r>
      <w:r w:rsidR="00702F4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 инновационным кластером </w:t>
      </w:r>
      <w:r w:rsidR="00702F42">
        <w:rPr>
          <w:rFonts w:ascii="Times New Roman" w:hAnsi="Times New Roman"/>
          <w:sz w:val="28"/>
          <w:szCs w:val="28"/>
        </w:rPr>
        <w:t>«Технополис «Енисей» по</w:t>
      </w:r>
      <w:r>
        <w:rPr>
          <w:rFonts w:ascii="Times New Roman" w:hAnsi="Times New Roman"/>
          <w:sz w:val="28"/>
          <w:szCs w:val="28"/>
        </w:rPr>
        <w:t xml:space="preserve"> стратегически</w:t>
      </w:r>
      <w:r w:rsidR="00702F4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направлени</w:t>
      </w:r>
      <w:r w:rsidR="00702F42">
        <w:rPr>
          <w:rFonts w:ascii="Times New Roman" w:hAnsi="Times New Roman"/>
          <w:sz w:val="28"/>
          <w:szCs w:val="28"/>
        </w:rPr>
        <w:t>ям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="00702F42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>:</w:t>
      </w:r>
    </w:p>
    <w:p w:rsidR="00926ADD" w:rsidRPr="002450A8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научно-образовательного комплекса города, формирование имиджа и статуса </w:t>
      </w:r>
      <w:r w:rsidR="001361DC">
        <w:rPr>
          <w:rFonts w:ascii="Times New Roman" w:hAnsi="Times New Roman"/>
          <w:sz w:val="28"/>
          <w:szCs w:val="28"/>
        </w:rPr>
        <w:t xml:space="preserve">города Красноярка </w:t>
      </w:r>
      <w:r>
        <w:rPr>
          <w:rFonts w:ascii="Times New Roman" w:hAnsi="Times New Roman"/>
          <w:sz w:val="28"/>
          <w:szCs w:val="28"/>
        </w:rPr>
        <w:t xml:space="preserve">образовательно-научного центра мирового уровня; </w:t>
      </w:r>
    </w:p>
    <w:p w:rsidR="00926ADD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50A8">
        <w:rPr>
          <w:rFonts w:ascii="Times New Roman" w:hAnsi="Times New Roman"/>
          <w:sz w:val="28"/>
          <w:szCs w:val="28"/>
        </w:rPr>
        <w:t xml:space="preserve">расширение научных исследований, интеграцию </w:t>
      </w:r>
      <w:r w:rsidR="001361DC">
        <w:rPr>
          <w:rFonts w:ascii="Times New Roman" w:hAnsi="Times New Roman"/>
          <w:sz w:val="28"/>
          <w:szCs w:val="28"/>
        </w:rPr>
        <w:t xml:space="preserve">их </w:t>
      </w:r>
      <w:r w:rsidRPr="002450A8">
        <w:rPr>
          <w:rFonts w:ascii="Times New Roman" w:hAnsi="Times New Roman"/>
          <w:sz w:val="28"/>
          <w:szCs w:val="28"/>
        </w:rPr>
        <w:t xml:space="preserve">в мировую науку, совершенствование механизмов трансфера исследований и технологий в </w:t>
      </w:r>
      <w:r w:rsidR="001361DC">
        <w:rPr>
          <w:rFonts w:ascii="Times New Roman" w:hAnsi="Times New Roman"/>
          <w:sz w:val="28"/>
          <w:szCs w:val="28"/>
        </w:rPr>
        <w:t xml:space="preserve">отрасли экономики </w:t>
      </w:r>
      <w:proofErr w:type="spellStart"/>
      <w:r w:rsidR="001361DC">
        <w:rPr>
          <w:rFonts w:ascii="Times New Roman" w:hAnsi="Times New Roman"/>
          <w:sz w:val="28"/>
          <w:szCs w:val="28"/>
        </w:rPr>
        <w:t>Ангаро</w:t>
      </w:r>
      <w:proofErr w:type="spellEnd"/>
      <w:r w:rsidR="001361DC">
        <w:rPr>
          <w:rFonts w:ascii="Times New Roman" w:hAnsi="Times New Roman"/>
          <w:sz w:val="28"/>
          <w:szCs w:val="28"/>
        </w:rPr>
        <w:t>-Енисейского макрорегиона</w:t>
      </w:r>
      <w:r w:rsidRPr="002450A8">
        <w:rPr>
          <w:rFonts w:ascii="Times New Roman" w:hAnsi="Times New Roman"/>
          <w:sz w:val="28"/>
          <w:szCs w:val="28"/>
        </w:rPr>
        <w:t>, фо</w:t>
      </w:r>
      <w:r>
        <w:rPr>
          <w:rFonts w:ascii="Times New Roman" w:hAnsi="Times New Roman"/>
          <w:sz w:val="28"/>
          <w:szCs w:val="28"/>
        </w:rPr>
        <w:t>рмирование спроса на инновации;</w:t>
      </w:r>
    </w:p>
    <w:p w:rsidR="00926ADD" w:rsidRPr="00FD6100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6100">
        <w:rPr>
          <w:rFonts w:ascii="Times New Roman" w:hAnsi="Times New Roman"/>
          <w:sz w:val="28"/>
          <w:szCs w:val="28"/>
        </w:rPr>
        <w:t>развитие новых инновационных видов деятельности на основе создания совместно с Сибирским федеральным университетом,</w:t>
      </w:r>
      <w:r w:rsidR="001361DC" w:rsidRPr="00FD6100">
        <w:rPr>
          <w:rFonts w:ascii="Times New Roman" w:hAnsi="Times New Roman"/>
          <w:sz w:val="28"/>
          <w:szCs w:val="28"/>
        </w:rPr>
        <w:t xml:space="preserve"> Федеральным государственным бюджетным образовательным учреждением высшего образования «Красноярский государственный медицинский университет имени профессора В.Ф. </w:t>
      </w:r>
      <w:proofErr w:type="spellStart"/>
      <w:r w:rsidR="001361DC" w:rsidRPr="00FD6100">
        <w:rPr>
          <w:rFonts w:ascii="Times New Roman" w:hAnsi="Times New Roman"/>
          <w:sz w:val="28"/>
          <w:szCs w:val="28"/>
        </w:rPr>
        <w:t>Войно-Ясенецкого</w:t>
      </w:r>
      <w:proofErr w:type="spellEnd"/>
      <w:r w:rsidR="001361DC" w:rsidRPr="00FD6100">
        <w:rPr>
          <w:rFonts w:ascii="Times New Roman" w:hAnsi="Times New Roman"/>
          <w:sz w:val="28"/>
          <w:szCs w:val="28"/>
        </w:rPr>
        <w:t>» Министерства здравоохранения Российской Федерации,</w:t>
      </w:r>
      <w:r w:rsidRPr="00FD6100">
        <w:rPr>
          <w:rFonts w:ascii="Times New Roman" w:hAnsi="Times New Roman"/>
          <w:sz w:val="28"/>
          <w:szCs w:val="28"/>
        </w:rPr>
        <w:t xml:space="preserve"> Федеральным государственным бюджетным учреждением «Федеральный Сибирский научно-клинический центр Федерального медико-биологического агентства» Центра персонифицированной медицины; </w:t>
      </w:r>
      <w:r w:rsidR="00FD6100" w:rsidRPr="00FD6100">
        <w:rPr>
          <w:rFonts w:ascii="Times New Roman" w:hAnsi="Times New Roman"/>
          <w:sz w:val="28"/>
          <w:szCs w:val="28"/>
        </w:rPr>
        <w:t xml:space="preserve">реализации совместно с </w:t>
      </w:r>
      <w:r w:rsidRPr="00FD6100">
        <w:rPr>
          <w:rFonts w:ascii="Times New Roman" w:hAnsi="Times New Roman"/>
          <w:sz w:val="28"/>
          <w:szCs w:val="28"/>
        </w:rPr>
        <w:t>Федеральным государственным унитарным предприятием «Горно-химический комбинат»,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FD6100">
        <w:rPr>
          <w:rFonts w:ascii="Times New Roman" w:hAnsi="Times New Roman"/>
          <w:sz w:val="28"/>
          <w:szCs w:val="28"/>
        </w:rPr>
        <w:t>министерством экологии и рационального природопользования Красноярского края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FD6100">
        <w:rPr>
          <w:rFonts w:ascii="Times New Roman" w:hAnsi="Times New Roman"/>
          <w:sz w:val="28"/>
          <w:szCs w:val="28"/>
        </w:rPr>
        <w:t>проекта по производству редкоземельных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FD6100">
        <w:rPr>
          <w:rFonts w:ascii="Times New Roman" w:hAnsi="Times New Roman"/>
          <w:sz w:val="28"/>
          <w:szCs w:val="28"/>
        </w:rPr>
        <w:t xml:space="preserve">металлов из руд </w:t>
      </w:r>
      <w:proofErr w:type="spellStart"/>
      <w:r w:rsidR="00FD6100" w:rsidRPr="00FD6100">
        <w:rPr>
          <w:rFonts w:ascii="Times New Roman" w:hAnsi="Times New Roman"/>
          <w:sz w:val="28"/>
          <w:szCs w:val="28"/>
        </w:rPr>
        <w:t>Чуктуконского</w:t>
      </w:r>
      <w:proofErr w:type="spellEnd"/>
      <w:r w:rsidR="00FD6100" w:rsidRPr="00FD6100">
        <w:rPr>
          <w:rFonts w:ascii="Times New Roman" w:hAnsi="Times New Roman"/>
          <w:sz w:val="28"/>
          <w:szCs w:val="28"/>
        </w:rPr>
        <w:t xml:space="preserve"> месторождения</w:t>
      </w:r>
      <w:r w:rsidRPr="00FD61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6100">
        <w:rPr>
          <w:rFonts w:ascii="Times New Roman" w:hAnsi="Times New Roman"/>
          <w:sz w:val="28"/>
          <w:szCs w:val="28"/>
        </w:rPr>
        <w:t>ниобий-редкоземельных</w:t>
      </w:r>
      <w:proofErr w:type="gramEnd"/>
      <w:r w:rsidRPr="00FD6100">
        <w:rPr>
          <w:rFonts w:ascii="Times New Roman" w:hAnsi="Times New Roman"/>
          <w:sz w:val="28"/>
          <w:szCs w:val="28"/>
        </w:rPr>
        <w:t xml:space="preserve"> руд и создани</w:t>
      </w:r>
      <w:r w:rsidR="00FD6100">
        <w:rPr>
          <w:rFonts w:ascii="Times New Roman" w:hAnsi="Times New Roman"/>
          <w:sz w:val="28"/>
          <w:szCs w:val="28"/>
        </w:rPr>
        <w:t>я на их основе новых материалов</w:t>
      </w:r>
      <w:r w:rsidRPr="00FD6100">
        <w:rPr>
          <w:rFonts w:ascii="Times New Roman" w:hAnsi="Times New Roman"/>
          <w:sz w:val="28"/>
          <w:szCs w:val="28"/>
        </w:rPr>
        <w:t>.</w:t>
      </w:r>
    </w:p>
    <w:p w:rsidR="00926ADD" w:rsidRPr="00FD6100" w:rsidRDefault="00926ADD" w:rsidP="00926ADD">
      <w:pPr>
        <w:pStyle w:val="ConsPlusNormal"/>
        <w:ind w:firstLine="709"/>
        <w:jc w:val="both"/>
      </w:pPr>
      <w:r w:rsidRPr="00FD6100">
        <w:t>Результатами</w:t>
      </w:r>
      <w:r w:rsidR="00CB4AF2">
        <w:t xml:space="preserve"> </w:t>
      </w:r>
      <w:r w:rsidRPr="00FD6100">
        <w:t>развития научно-обр</w:t>
      </w:r>
      <w:r w:rsidR="00FD6100">
        <w:t xml:space="preserve">азовательного комплекса города  </w:t>
      </w:r>
      <w:r w:rsidRPr="00FD6100">
        <w:t>к 2030 году станут: вхождение Сибирского федерального университета</w:t>
      </w:r>
      <w:r w:rsidR="00FD6100">
        <w:t xml:space="preserve"> в число </w:t>
      </w:r>
      <w:r w:rsidRPr="00FD6100">
        <w:t xml:space="preserve">200 ведущих мировых вузов по рейтингу </w:t>
      </w:r>
      <w:r w:rsidRPr="00FD6100">
        <w:rPr>
          <w:lang w:val="en-US"/>
        </w:rPr>
        <w:t>QS</w:t>
      </w:r>
      <w:r w:rsidRPr="00FD6100">
        <w:rPr>
          <w:rStyle w:val="a6"/>
          <w:lang w:val="en-US"/>
        </w:rPr>
        <w:footnoteReference w:id="14"/>
      </w:r>
      <w:r w:rsidRPr="00FD6100">
        <w:t>; увеличение числа студентов, получающих высшее образование, в расчете на 10 </w:t>
      </w:r>
      <w:r w:rsidR="005B1782">
        <w:t>тыс.</w:t>
      </w:r>
      <w:r w:rsidRPr="00FD6100">
        <w:t xml:space="preserve"> чел. населения до 430 чел., </w:t>
      </w:r>
      <w:r w:rsidR="005B1782">
        <w:t>у</w:t>
      </w:r>
      <w:r w:rsidRPr="00FD6100">
        <w:t>величение доли занятого населения, имеющего высшее образование до 35%; вывод на рынок новых видов наукоемкой продукции и услуг в области биотехнологий, медико-биологических технологий, производства новых материалов, высоко технологичных инжиниринговых услуг.</w:t>
      </w:r>
    </w:p>
    <w:p w:rsidR="00926ADD" w:rsidRPr="00852B74" w:rsidRDefault="00852B74" w:rsidP="00852B74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2: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0A087C">
        <w:rPr>
          <w:rFonts w:ascii="Times New Roman" w:hAnsi="Times New Roman"/>
          <w:i w:val="0"/>
          <w:sz w:val="28"/>
          <w:u w:val="none"/>
        </w:rPr>
        <w:t>Создать условия для формирования и развития медицинского кластера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B641CE" w:rsidRPr="00B641CE" w:rsidRDefault="00B641CE" w:rsidP="00B641C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641CE">
        <w:rPr>
          <w:rFonts w:ascii="Times New Roman" w:hAnsi="Times New Roman"/>
          <w:bCs/>
          <w:sz w:val="28"/>
          <w:szCs w:val="28"/>
        </w:rPr>
        <w:t xml:space="preserve">Развитие в городе Красноярске медицинского кластера с участием министерства здравоохранения Красноярского края, ФИЦ СО РАН, </w:t>
      </w:r>
      <w:r w:rsidRPr="00B641CE">
        <w:rPr>
          <w:rFonts w:ascii="Times New Roman" w:hAnsi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«Красноярский государственный медицинский университет имени профессора В.Ф. </w:t>
      </w:r>
      <w:proofErr w:type="spellStart"/>
      <w:r w:rsidRPr="00B641CE">
        <w:rPr>
          <w:rFonts w:ascii="Times New Roman" w:hAnsi="Times New Roman"/>
          <w:sz w:val="28"/>
          <w:szCs w:val="28"/>
        </w:rPr>
        <w:t>Войно-Ясенецкого</w:t>
      </w:r>
      <w:proofErr w:type="spellEnd"/>
      <w:r w:rsidRPr="00B641CE">
        <w:rPr>
          <w:rFonts w:ascii="Times New Roman" w:hAnsi="Times New Roman"/>
          <w:sz w:val="28"/>
          <w:szCs w:val="28"/>
        </w:rPr>
        <w:t>» Министерства здравоохранения Российской Федерации</w:t>
      </w:r>
      <w:r w:rsidRPr="00B641CE">
        <w:rPr>
          <w:rFonts w:ascii="Times New Roman" w:hAnsi="Times New Roman"/>
          <w:bCs/>
          <w:sz w:val="28"/>
          <w:szCs w:val="28"/>
        </w:rPr>
        <w:t>, Федерального государственного бюджетного учреждения «Федеральный Сибирский научно-клинический центр Федерального медико-биологического агентства», медицинских учреждений и промышленных предприятий города Красноярска, предприятий сферы гостеприимства.</w:t>
      </w:r>
      <w:proofErr w:type="gramEnd"/>
      <w:r w:rsidRPr="00B641CE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641CE">
        <w:rPr>
          <w:rFonts w:ascii="Times New Roman" w:hAnsi="Times New Roman"/>
          <w:bCs/>
          <w:sz w:val="28"/>
          <w:szCs w:val="28"/>
        </w:rPr>
        <w:t>Становление и развитие медицинского кластера должно стать фундаментом для формирования его ядра через создание в городе Красноярске Национального медицинского исследовательского центра в рамках реализации Национальных проектов (</w:t>
      </w:r>
      <w:r w:rsidRPr="00B641CE">
        <w:rPr>
          <w:rFonts w:ascii="Times New Roman" w:hAnsi="Times New Roman"/>
          <w:sz w:val="28"/>
          <w:szCs w:val="28"/>
        </w:rPr>
        <w:t>завершение формирования сети Национальных медицинских исследовательских центров)</w:t>
      </w:r>
      <w:r w:rsidRPr="00B641CE">
        <w:rPr>
          <w:rFonts w:ascii="Times New Roman" w:hAnsi="Times New Roman"/>
          <w:bCs/>
          <w:sz w:val="28"/>
          <w:szCs w:val="28"/>
        </w:rPr>
        <w:t xml:space="preserve"> в соответствии с Указом президента от 07.05.2018 № 204 «</w:t>
      </w:r>
      <w:r w:rsidRPr="00B641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национальных целях и стратегических задачах развития Российской Федерации на период до 2024 года</w:t>
      </w:r>
      <w:r w:rsidRPr="00B641CE"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B641CE" w:rsidRPr="00B641CE" w:rsidRDefault="00B641CE" w:rsidP="00B641C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641CE">
        <w:rPr>
          <w:rFonts w:ascii="Times New Roman" w:hAnsi="Times New Roman"/>
          <w:bCs/>
          <w:sz w:val="28"/>
          <w:szCs w:val="28"/>
        </w:rPr>
        <w:t>Формирование и развитие медицинского кластера и его ядра – Национального медицинского исследовательского центра позволит обеспечить конкурентное развитие по следующим ключевым направлениям:</w:t>
      </w:r>
    </w:p>
    <w:p w:rsidR="00B641CE" w:rsidRPr="00741045" w:rsidRDefault="00B641CE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 xml:space="preserve">внедрение собственных научных оригинальных разработок и практик в области медицины; </w:t>
      </w:r>
    </w:p>
    <w:p w:rsidR="00B641CE" w:rsidRPr="00741045" w:rsidRDefault="00B641CE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 xml:space="preserve">эффективное внедрение передового отечественного и мирового опыта оказания медицинской помощи, в том числе в области телемедицины, персональной медицины, </w:t>
      </w:r>
      <w:proofErr w:type="spellStart"/>
      <w:r w:rsidRPr="00741045">
        <w:rPr>
          <w:rFonts w:ascii="Times New Roman" w:hAnsi="Times New Roman"/>
          <w:sz w:val="28"/>
          <w:szCs w:val="28"/>
        </w:rPr>
        <w:t>эпитетики</w:t>
      </w:r>
      <w:proofErr w:type="spellEnd"/>
      <w:r w:rsidRPr="00741045">
        <w:rPr>
          <w:rFonts w:ascii="Times New Roman" w:hAnsi="Times New Roman"/>
          <w:sz w:val="28"/>
          <w:szCs w:val="28"/>
        </w:rPr>
        <w:t>;</w:t>
      </w:r>
    </w:p>
    <w:p w:rsidR="00B641CE" w:rsidRPr="00741045" w:rsidRDefault="00B641CE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повышение качества обучения медицинских работников;</w:t>
      </w:r>
    </w:p>
    <w:p w:rsidR="00B641CE" w:rsidRPr="00741045" w:rsidRDefault="00B641CE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увеличение доли высокотехнологичной медицинской помощи в общем объеме медицинских услуг;</w:t>
      </w:r>
    </w:p>
    <w:p w:rsidR="00B641CE" w:rsidRPr="00741045" w:rsidRDefault="00B641CE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участие в российских и международных клинических исследованиях;</w:t>
      </w:r>
    </w:p>
    <w:p w:rsidR="00B641CE" w:rsidRPr="00741045" w:rsidRDefault="00B641CE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развитие медицинского туризма («экспорт» медицинских услуг).</w:t>
      </w:r>
    </w:p>
    <w:p w:rsidR="005B1782" w:rsidRDefault="00926ADD" w:rsidP="00926AD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Важным направлением в развитии </w:t>
      </w:r>
      <w:r w:rsidR="005B1782">
        <w:rPr>
          <w:rFonts w:ascii="Times New Roman" w:hAnsi="Times New Roman"/>
          <w:bCs/>
          <w:sz w:val="28"/>
          <w:szCs w:val="28"/>
        </w:rPr>
        <w:t xml:space="preserve">медицинского </w:t>
      </w:r>
      <w:r>
        <w:rPr>
          <w:rFonts w:ascii="Times New Roman" w:hAnsi="Times New Roman"/>
          <w:bCs/>
          <w:sz w:val="28"/>
          <w:szCs w:val="28"/>
        </w:rPr>
        <w:t>клас</w:t>
      </w:r>
      <w:r w:rsidR="005B1782">
        <w:rPr>
          <w:rFonts w:ascii="Times New Roman" w:hAnsi="Times New Roman"/>
          <w:bCs/>
          <w:sz w:val="28"/>
          <w:szCs w:val="28"/>
        </w:rPr>
        <w:t xml:space="preserve">тера станет медицинский туризм, его конкурентоспособность будет определяться </w:t>
      </w:r>
      <w:r w:rsidR="007D1CC7">
        <w:rPr>
          <w:rFonts w:ascii="Times New Roman" w:hAnsi="Times New Roman"/>
          <w:bCs/>
          <w:sz w:val="28"/>
          <w:szCs w:val="28"/>
        </w:rPr>
        <w:t xml:space="preserve">накопленными уникальными </w:t>
      </w:r>
      <w:r w:rsidR="005B1782">
        <w:rPr>
          <w:rFonts w:ascii="Times New Roman" w:hAnsi="Times New Roman"/>
          <w:bCs/>
          <w:sz w:val="28"/>
          <w:szCs w:val="28"/>
        </w:rPr>
        <w:t xml:space="preserve">компетенциями </w:t>
      </w:r>
      <w:r w:rsidR="00CB48E3">
        <w:rPr>
          <w:rFonts w:ascii="Times New Roman" w:hAnsi="Times New Roman"/>
          <w:bCs/>
          <w:sz w:val="28"/>
          <w:szCs w:val="28"/>
        </w:rPr>
        <w:t>медицинских учреждений и организаций города</w:t>
      </w:r>
      <w:r w:rsidR="007D1CC7">
        <w:rPr>
          <w:rFonts w:ascii="Times New Roman" w:hAnsi="Times New Roman"/>
          <w:bCs/>
          <w:sz w:val="28"/>
          <w:szCs w:val="28"/>
        </w:rPr>
        <w:t xml:space="preserve"> Красноярска </w:t>
      </w:r>
      <w:r w:rsidR="005B1782">
        <w:rPr>
          <w:rFonts w:ascii="Times New Roman" w:hAnsi="Times New Roman"/>
          <w:bCs/>
          <w:sz w:val="28"/>
          <w:szCs w:val="28"/>
        </w:rPr>
        <w:t xml:space="preserve">в области </w:t>
      </w:r>
      <w:r w:rsidR="005B1782" w:rsidRPr="005B1782">
        <w:rPr>
          <w:rFonts w:ascii="Times New Roman" w:hAnsi="Times New Roman"/>
          <w:bCs/>
          <w:sz w:val="28"/>
          <w:szCs w:val="28"/>
        </w:rPr>
        <w:t xml:space="preserve">кардиологии, лечения онкологических заболеваний, стоматологии, челюстно-лицевой хирургии, </w:t>
      </w:r>
      <w:proofErr w:type="spellStart"/>
      <w:r w:rsidR="005B1782" w:rsidRPr="005B1782">
        <w:rPr>
          <w:rFonts w:ascii="Times New Roman" w:hAnsi="Times New Roman"/>
          <w:bCs/>
          <w:sz w:val="28"/>
          <w:szCs w:val="28"/>
        </w:rPr>
        <w:t>эпитетики</w:t>
      </w:r>
      <w:proofErr w:type="spellEnd"/>
      <w:r w:rsidR="005B1782" w:rsidRPr="005B1782">
        <w:rPr>
          <w:rFonts w:ascii="Times New Roman" w:hAnsi="Times New Roman"/>
          <w:bCs/>
          <w:sz w:val="28"/>
          <w:szCs w:val="28"/>
        </w:rPr>
        <w:t>, пластической хирургии и диагностики заболеваний.</w:t>
      </w:r>
    </w:p>
    <w:p w:rsidR="00926ADD" w:rsidRPr="00F854E8" w:rsidRDefault="00F854E8" w:rsidP="00F854E8">
      <w:pPr>
        <w:pStyle w:val="3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i w:val="0"/>
          <w:sz w:val="28"/>
          <w:lang w:val="ru-RU"/>
        </w:rPr>
      </w:pPr>
      <w:bookmarkStart w:id="39" w:name="_Toc6305274"/>
      <w:bookmarkStart w:id="40" w:name="_Toc6491765"/>
      <w:r>
        <w:rPr>
          <w:rFonts w:ascii="Times New Roman" w:hAnsi="Times New Roman"/>
          <w:b w:val="0"/>
          <w:i w:val="0"/>
          <w:sz w:val="28"/>
          <w:lang w:val="ru-RU"/>
        </w:rPr>
        <w:t>Цель второго уровня 4:</w:t>
      </w:r>
      <w:r w:rsidR="00E52089">
        <w:rPr>
          <w:rFonts w:ascii="Times New Roman" w:hAnsi="Times New Roman"/>
          <w:b w:val="0"/>
          <w:i w:val="0"/>
          <w:sz w:val="28"/>
          <w:lang w:val="ru-RU"/>
        </w:rPr>
        <w:t> </w:t>
      </w:r>
      <w:r w:rsidR="00926ADD" w:rsidRPr="000A087C">
        <w:rPr>
          <w:rFonts w:ascii="Times New Roman" w:hAnsi="Times New Roman"/>
          <w:b w:val="0"/>
          <w:i w:val="0"/>
          <w:sz w:val="28"/>
        </w:rPr>
        <w:t>Создать условия для развития города как международного транспортного и логистического центра Евразии</w:t>
      </w:r>
      <w:bookmarkEnd w:id="39"/>
      <w:bookmarkEnd w:id="40"/>
      <w:r>
        <w:rPr>
          <w:rFonts w:ascii="Times New Roman" w:hAnsi="Times New Roman"/>
          <w:b w:val="0"/>
          <w:i w:val="0"/>
          <w:sz w:val="28"/>
          <w:lang w:val="ru-RU"/>
        </w:rPr>
        <w:t>.</w:t>
      </w:r>
    </w:p>
    <w:p w:rsidR="00926ADD" w:rsidRPr="00F854E8" w:rsidRDefault="00F854E8" w:rsidP="00F854E8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1: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0A087C">
        <w:rPr>
          <w:rFonts w:ascii="Times New Roman" w:hAnsi="Times New Roman"/>
          <w:i w:val="0"/>
          <w:sz w:val="28"/>
          <w:u w:val="none"/>
        </w:rPr>
        <w:t>Участвовать в формировании и развитии транспортных коридоров и узлов с</w:t>
      </w:r>
      <w:r>
        <w:rPr>
          <w:rFonts w:ascii="Times New Roman" w:hAnsi="Times New Roman"/>
          <w:i w:val="0"/>
          <w:sz w:val="28"/>
          <w:u w:val="none"/>
        </w:rPr>
        <w:t xml:space="preserve"> выходом в мировое пространство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926ADD" w:rsidRDefault="00926ADD" w:rsidP="00926ADD">
      <w:pPr>
        <w:pStyle w:val="a8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Стратегически</w:t>
      </w:r>
      <w:r w:rsidR="007D1CC7">
        <w:rPr>
          <w:rFonts w:ascii="Times New Roman" w:hAnsi="Times New Roman"/>
          <w:sz w:val="28"/>
          <w:szCs w:val="28"/>
        </w:rPr>
        <w:t>е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="007D1CC7">
        <w:rPr>
          <w:rFonts w:ascii="Times New Roman" w:hAnsi="Times New Roman"/>
          <w:sz w:val="28"/>
          <w:szCs w:val="28"/>
        </w:rPr>
        <w:t>направления</w:t>
      </w:r>
      <w:r>
        <w:rPr>
          <w:rFonts w:ascii="Times New Roman" w:hAnsi="Times New Roman"/>
          <w:sz w:val="28"/>
          <w:szCs w:val="28"/>
        </w:rPr>
        <w:t xml:space="preserve"> деятельности </w:t>
      </w:r>
      <w:r w:rsidR="007D1CC7">
        <w:rPr>
          <w:rFonts w:ascii="Times New Roman" w:hAnsi="Times New Roman"/>
          <w:sz w:val="28"/>
          <w:szCs w:val="28"/>
        </w:rPr>
        <w:t>включают</w:t>
      </w:r>
      <w:r>
        <w:rPr>
          <w:rFonts w:ascii="Times New Roman" w:hAnsi="Times New Roman"/>
          <w:sz w:val="28"/>
          <w:szCs w:val="28"/>
        </w:rPr>
        <w:t>:</w:t>
      </w:r>
    </w:p>
    <w:p w:rsidR="00926ADD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1CC7">
        <w:rPr>
          <w:rFonts w:ascii="Times New Roman" w:hAnsi="Times New Roman"/>
          <w:sz w:val="28"/>
          <w:szCs w:val="28"/>
        </w:rPr>
        <w:t xml:space="preserve">участие в формировании </w:t>
      </w:r>
      <w:r w:rsidR="007D1CC7" w:rsidRPr="007D1CC7">
        <w:rPr>
          <w:rFonts w:ascii="Times New Roman" w:hAnsi="Times New Roman"/>
          <w:sz w:val="28"/>
          <w:szCs w:val="28"/>
        </w:rPr>
        <w:t xml:space="preserve">международного транспортно-логистического и производственного </w:t>
      </w:r>
      <w:proofErr w:type="spellStart"/>
      <w:r w:rsidR="007D1CC7" w:rsidRPr="007D1CC7">
        <w:rPr>
          <w:rFonts w:ascii="Times New Roman" w:hAnsi="Times New Roman"/>
          <w:sz w:val="28"/>
          <w:szCs w:val="28"/>
        </w:rPr>
        <w:t>хаба</w:t>
      </w:r>
      <w:proofErr w:type="spellEnd"/>
      <w:r w:rsidR="007D1CC7" w:rsidRPr="007D1CC7">
        <w:rPr>
          <w:rFonts w:ascii="Times New Roman" w:hAnsi="Times New Roman"/>
          <w:sz w:val="28"/>
          <w:szCs w:val="28"/>
        </w:rPr>
        <w:t xml:space="preserve"> на базе аэропортов Красноярск и Черемшанка</w:t>
      </w:r>
      <w:r w:rsidRPr="007D1CC7">
        <w:rPr>
          <w:rFonts w:ascii="Times New Roman" w:hAnsi="Times New Roman"/>
          <w:sz w:val="28"/>
          <w:szCs w:val="28"/>
        </w:rPr>
        <w:t>, Транссибирск</w:t>
      </w:r>
      <w:r w:rsidR="007D1CC7">
        <w:rPr>
          <w:rFonts w:ascii="Times New Roman" w:hAnsi="Times New Roman"/>
          <w:sz w:val="28"/>
          <w:szCs w:val="28"/>
        </w:rPr>
        <w:t>ой</w:t>
      </w:r>
      <w:r w:rsidRPr="007D1CC7">
        <w:rPr>
          <w:rFonts w:ascii="Times New Roman" w:hAnsi="Times New Roman"/>
          <w:sz w:val="28"/>
          <w:szCs w:val="28"/>
        </w:rPr>
        <w:t xml:space="preserve"> магистрал</w:t>
      </w:r>
      <w:r w:rsidR="007D1CC7">
        <w:rPr>
          <w:rFonts w:ascii="Times New Roman" w:hAnsi="Times New Roman"/>
          <w:sz w:val="28"/>
          <w:szCs w:val="28"/>
        </w:rPr>
        <w:t>и</w:t>
      </w:r>
      <w:r w:rsidRPr="007D1CC7">
        <w:rPr>
          <w:rFonts w:ascii="Times New Roman" w:hAnsi="Times New Roman"/>
          <w:sz w:val="28"/>
          <w:szCs w:val="28"/>
        </w:rPr>
        <w:t>, Северн</w:t>
      </w:r>
      <w:r w:rsidR="007D1CC7">
        <w:rPr>
          <w:rFonts w:ascii="Times New Roman" w:hAnsi="Times New Roman"/>
          <w:sz w:val="28"/>
          <w:szCs w:val="28"/>
        </w:rPr>
        <w:t>ого</w:t>
      </w:r>
      <w:r w:rsidRPr="007D1CC7">
        <w:rPr>
          <w:rFonts w:ascii="Times New Roman" w:hAnsi="Times New Roman"/>
          <w:sz w:val="28"/>
          <w:szCs w:val="28"/>
        </w:rPr>
        <w:t xml:space="preserve"> морско</w:t>
      </w:r>
      <w:r w:rsidR="007D1CC7">
        <w:rPr>
          <w:rFonts w:ascii="Times New Roman" w:hAnsi="Times New Roman"/>
          <w:sz w:val="28"/>
          <w:szCs w:val="28"/>
        </w:rPr>
        <w:t>го</w:t>
      </w:r>
      <w:r w:rsidRPr="007D1CC7">
        <w:rPr>
          <w:rFonts w:ascii="Times New Roman" w:hAnsi="Times New Roman"/>
          <w:sz w:val="28"/>
          <w:szCs w:val="28"/>
        </w:rPr>
        <w:t xml:space="preserve"> пут</w:t>
      </w:r>
      <w:r w:rsidR="007D1CC7">
        <w:rPr>
          <w:rFonts w:ascii="Times New Roman" w:hAnsi="Times New Roman"/>
          <w:sz w:val="28"/>
          <w:szCs w:val="28"/>
        </w:rPr>
        <w:t>и</w:t>
      </w:r>
      <w:r w:rsidRPr="007D1CC7">
        <w:rPr>
          <w:rFonts w:ascii="Times New Roman" w:hAnsi="Times New Roman"/>
          <w:sz w:val="28"/>
          <w:szCs w:val="28"/>
        </w:rPr>
        <w:t>, железн</w:t>
      </w:r>
      <w:r w:rsidR="007D1CC7">
        <w:rPr>
          <w:rFonts w:ascii="Times New Roman" w:hAnsi="Times New Roman"/>
          <w:sz w:val="28"/>
          <w:szCs w:val="28"/>
        </w:rPr>
        <w:t>ой</w:t>
      </w:r>
      <w:r w:rsidRPr="007D1CC7">
        <w:rPr>
          <w:rFonts w:ascii="Times New Roman" w:hAnsi="Times New Roman"/>
          <w:sz w:val="28"/>
          <w:szCs w:val="28"/>
        </w:rPr>
        <w:t xml:space="preserve"> дорог</w:t>
      </w:r>
      <w:r w:rsidR="007D1CC7">
        <w:rPr>
          <w:rFonts w:ascii="Times New Roman" w:hAnsi="Times New Roman"/>
          <w:sz w:val="28"/>
          <w:szCs w:val="28"/>
        </w:rPr>
        <w:t>и</w:t>
      </w:r>
      <w:r w:rsidRPr="007D1CC7">
        <w:rPr>
          <w:rFonts w:ascii="Times New Roman" w:hAnsi="Times New Roman"/>
          <w:sz w:val="28"/>
          <w:szCs w:val="28"/>
        </w:rPr>
        <w:t xml:space="preserve"> Кызыл –</w:t>
      </w:r>
      <w:r w:rsidR="00C12832">
        <w:rPr>
          <w:rFonts w:ascii="Times New Roman" w:hAnsi="Times New Roman"/>
          <w:sz w:val="28"/>
          <w:szCs w:val="28"/>
        </w:rPr>
        <w:t xml:space="preserve"> </w:t>
      </w:r>
      <w:r w:rsidRPr="007D1CC7">
        <w:rPr>
          <w:rFonts w:ascii="Times New Roman" w:hAnsi="Times New Roman"/>
          <w:sz w:val="28"/>
          <w:szCs w:val="28"/>
        </w:rPr>
        <w:t xml:space="preserve">Курагино с выходом в северные районы </w:t>
      </w:r>
      <w:r w:rsidR="007D1CC7">
        <w:rPr>
          <w:rFonts w:ascii="Times New Roman" w:hAnsi="Times New Roman"/>
          <w:sz w:val="28"/>
          <w:szCs w:val="28"/>
        </w:rPr>
        <w:t xml:space="preserve">Красноярского </w:t>
      </w:r>
      <w:r w:rsidRPr="007D1CC7">
        <w:rPr>
          <w:rFonts w:ascii="Times New Roman" w:hAnsi="Times New Roman"/>
          <w:sz w:val="28"/>
          <w:szCs w:val="28"/>
        </w:rPr>
        <w:t>края, федеральны</w:t>
      </w:r>
      <w:r w:rsidR="007D1CC7">
        <w:rPr>
          <w:rFonts w:ascii="Times New Roman" w:hAnsi="Times New Roman"/>
          <w:sz w:val="28"/>
          <w:szCs w:val="28"/>
        </w:rPr>
        <w:t>х</w:t>
      </w:r>
      <w:r w:rsidRPr="007D1CC7">
        <w:rPr>
          <w:rFonts w:ascii="Times New Roman" w:hAnsi="Times New Roman"/>
          <w:sz w:val="28"/>
          <w:szCs w:val="28"/>
        </w:rPr>
        <w:t xml:space="preserve"> автотрасс М-53 и М-54 для облуживания грузопотоков в восточные районы </w:t>
      </w:r>
      <w:r w:rsidR="007D1CC7">
        <w:rPr>
          <w:rFonts w:ascii="Times New Roman" w:hAnsi="Times New Roman"/>
          <w:sz w:val="28"/>
          <w:szCs w:val="28"/>
        </w:rPr>
        <w:t>России</w:t>
      </w:r>
      <w:r w:rsidRPr="007D1CC7">
        <w:rPr>
          <w:rFonts w:ascii="Times New Roman" w:hAnsi="Times New Roman"/>
          <w:sz w:val="28"/>
          <w:szCs w:val="28"/>
        </w:rPr>
        <w:t xml:space="preserve"> и страны Азиатско-Тихоокеанского региона;</w:t>
      </w:r>
    </w:p>
    <w:p w:rsidR="00E414ED" w:rsidRPr="00E414ED" w:rsidRDefault="00E414E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формированию </w:t>
      </w:r>
      <w:r w:rsidRPr="00E414ED">
        <w:rPr>
          <w:rFonts w:ascii="Times New Roman" w:hAnsi="Times New Roman"/>
          <w:sz w:val="28"/>
          <w:szCs w:val="28"/>
        </w:rPr>
        <w:t xml:space="preserve">международного пассажирского </w:t>
      </w:r>
      <w:proofErr w:type="spellStart"/>
      <w:r w:rsidRPr="00E414ED">
        <w:rPr>
          <w:rFonts w:ascii="Times New Roman" w:hAnsi="Times New Roman"/>
          <w:sz w:val="28"/>
          <w:szCs w:val="28"/>
        </w:rPr>
        <w:t>хаба</w:t>
      </w:r>
      <w:proofErr w:type="spellEnd"/>
      <w:r w:rsidRPr="00E414ED">
        <w:rPr>
          <w:rFonts w:ascii="Times New Roman" w:hAnsi="Times New Roman"/>
          <w:sz w:val="28"/>
          <w:szCs w:val="28"/>
        </w:rPr>
        <w:t xml:space="preserve"> Аэрофлота на базе аэропорта Красноярск</w:t>
      </w:r>
      <w:r>
        <w:rPr>
          <w:rFonts w:ascii="Times New Roman" w:hAnsi="Times New Roman"/>
          <w:sz w:val="28"/>
          <w:szCs w:val="28"/>
        </w:rPr>
        <w:t>;</w:t>
      </w:r>
    </w:p>
    <w:p w:rsidR="007D1CC7" w:rsidRDefault="007D1CC7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2CB">
        <w:rPr>
          <w:rFonts w:ascii="Times New Roman" w:hAnsi="Times New Roman"/>
          <w:sz w:val="28"/>
          <w:szCs w:val="28"/>
        </w:rPr>
        <w:t>содействие реконструкции и созданию новых терминалов перегрузки товарных потоков: железная дорога – речной транспорт; железная дорога – автомобильный транспорт;</w:t>
      </w:r>
      <w:r>
        <w:rPr>
          <w:rFonts w:ascii="Times New Roman" w:hAnsi="Times New Roman"/>
          <w:sz w:val="28"/>
          <w:szCs w:val="28"/>
        </w:rPr>
        <w:t xml:space="preserve"> река – автомобильный транспорт</w:t>
      </w:r>
      <w:r w:rsidRPr="000552CB">
        <w:rPr>
          <w:rFonts w:ascii="Times New Roman" w:hAnsi="Times New Roman"/>
          <w:sz w:val="28"/>
          <w:szCs w:val="28"/>
        </w:rPr>
        <w:t>;</w:t>
      </w:r>
    </w:p>
    <w:p w:rsidR="00926ADD" w:rsidRDefault="00AE0923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</w:t>
      </w:r>
      <w:r w:rsidR="00926ADD" w:rsidRPr="00837BE4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ю</w:t>
      </w:r>
      <w:r w:rsidR="00926ADD" w:rsidRPr="00837BE4">
        <w:rPr>
          <w:rFonts w:ascii="Times New Roman" w:hAnsi="Times New Roman"/>
          <w:sz w:val="28"/>
          <w:szCs w:val="28"/>
        </w:rPr>
        <w:t xml:space="preserve"> современной логистической инфраструктуры</w:t>
      </w:r>
      <w:r>
        <w:rPr>
          <w:rFonts w:ascii="Times New Roman" w:hAnsi="Times New Roman"/>
          <w:sz w:val="28"/>
          <w:szCs w:val="28"/>
        </w:rPr>
        <w:t xml:space="preserve"> на территории Красноярской агломерации, включая </w:t>
      </w:r>
      <w:r w:rsidR="00926ADD" w:rsidRPr="00837BE4">
        <w:rPr>
          <w:rFonts w:ascii="Times New Roman" w:hAnsi="Times New Roman"/>
          <w:sz w:val="28"/>
          <w:szCs w:val="28"/>
        </w:rPr>
        <w:t>строительство и развитие современных складских и сортировочных комплексов, сервисов по обработке и упаковке грузов, юридическое сопров</w:t>
      </w:r>
      <w:r>
        <w:rPr>
          <w:rFonts w:ascii="Times New Roman" w:hAnsi="Times New Roman"/>
          <w:sz w:val="28"/>
          <w:szCs w:val="28"/>
        </w:rPr>
        <w:t>ождение таможенных процедур;</w:t>
      </w:r>
    </w:p>
    <w:p w:rsidR="00AE0923" w:rsidRDefault="00AE0923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0923">
        <w:rPr>
          <w:rFonts w:ascii="Times New Roman" w:hAnsi="Times New Roman"/>
          <w:sz w:val="28"/>
          <w:szCs w:val="28"/>
        </w:rPr>
        <w:t>содействие созданию в городе Красноярске многофункционального таможенного центра</w:t>
      </w:r>
      <w:r w:rsidR="00E414ED">
        <w:rPr>
          <w:rFonts w:ascii="Times New Roman" w:hAnsi="Times New Roman"/>
          <w:sz w:val="28"/>
          <w:szCs w:val="28"/>
        </w:rPr>
        <w:t>.</w:t>
      </w:r>
    </w:p>
    <w:p w:rsidR="00926ADD" w:rsidRPr="00F854E8" w:rsidRDefault="00F854E8" w:rsidP="00F854E8">
      <w:pPr>
        <w:pStyle w:val="3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i w:val="0"/>
          <w:sz w:val="28"/>
          <w:lang w:val="ru-RU"/>
        </w:rPr>
      </w:pPr>
      <w:bookmarkStart w:id="41" w:name="_Toc6305275"/>
      <w:bookmarkStart w:id="42" w:name="_Toc6491766"/>
      <w:r>
        <w:rPr>
          <w:rFonts w:ascii="Times New Roman" w:hAnsi="Times New Roman"/>
          <w:b w:val="0"/>
          <w:i w:val="0"/>
          <w:sz w:val="28"/>
          <w:lang w:val="ru-RU"/>
        </w:rPr>
        <w:t>Цель второго уровня 5:</w:t>
      </w:r>
      <w:r w:rsidR="00E52089">
        <w:rPr>
          <w:rFonts w:ascii="Times New Roman" w:hAnsi="Times New Roman"/>
          <w:b w:val="0"/>
          <w:i w:val="0"/>
          <w:sz w:val="28"/>
          <w:lang w:val="ru-RU"/>
        </w:rPr>
        <w:t> </w:t>
      </w:r>
      <w:r w:rsidR="00926ADD" w:rsidRPr="000A087C">
        <w:rPr>
          <w:rFonts w:ascii="Times New Roman" w:hAnsi="Times New Roman"/>
          <w:b w:val="0"/>
          <w:i w:val="0"/>
          <w:sz w:val="28"/>
        </w:rPr>
        <w:t>Сформировать эффективную систему управления комплексным развитием Красноярской агломерации на основе совершенствования механизмов межмуниципального сотрудничества</w:t>
      </w:r>
      <w:bookmarkEnd w:id="41"/>
      <w:bookmarkEnd w:id="42"/>
      <w:r>
        <w:rPr>
          <w:rFonts w:ascii="Times New Roman" w:hAnsi="Times New Roman"/>
          <w:b w:val="0"/>
          <w:i w:val="0"/>
          <w:sz w:val="28"/>
          <w:lang w:val="ru-RU"/>
        </w:rPr>
        <w:t>.</w:t>
      </w:r>
    </w:p>
    <w:p w:rsidR="00081B70" w:rsidRPr="00F854E8" w:rsidRDefault="00F854E8" w:rsidP="00F854E8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1: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081B70" w:rsidRPr="000A087C">
        <w:rPr>
          <w:rFonts w:ascii="Times New Roman" w:hAnsi="Times New Roman"/>
          <w:i w:val="0"/>
          <w:sz w:val="28"/>
          <w:u w:val="none"/>
        </w:rPr>
        <w:t>Обеспечить разработку стратегии социально-экономического развития Красноярской агломерации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081B70" w:rsidRPr="00081B70" w:rsidRDefault="00081B70" w:rsidP="00081B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B70">
        <w:rPr>
          <w:rFonts w:ascii="Times New Roman" w:hAnsi="Times New Roman"/>
          <w:sz w:val="28"/>
          <w:szCs w:val="28"/>
        </w:rPr>
        <w:t xml:space="preserve">Стратегические направления деятельности по развитию Красноярской агломерации в рамках разработки Стратегии долгосрочного социально-экономического </w:t>
      </w:r>
      <w:r w:rsidR="00093169">
        <w:rPr>
          <w:rFonts w:ascii="Times New Roman" w:hAnsi="Times New Roman"/>
          <w:sz w:val="28"/>
          <w:szCs w:val="28"/>
        </w:rPr>
        <w:t xml:space="preserve">развития </w:t>
      </w:r>
      <w:r w:rsidRPr="00081B70">
        <w:rPr>
          <w:rFonts w:ascii="Times New Roman" w:hAnsi="Times New Roman"/>
          <w:sz w:val="28"/>
          <w:szCs w:val="28"/>
        </w:rPr>
        <w:t>включают:</w:t>
      </w:r>
    </w:p>
    <w:p w:rsidR="00081B70" w:rsidRPr="00081B70" w:rsidRDefault="00081B70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B70">
        <w:rPr>
          <w:rFonts w:ascii="Times New Roman" w:hAnsi="Times New Roman"/>
          <w:sz w:val="28"/>
          <w:szCs w:val="28"/>
        </w:rPr>
        <w:t>обеспечение устойчивого сбалансированного социально-экономического развития муниципальных образований центральной группы городов и районов Красноярского края как единого социокультурного и экономического пространства на основе формирования и эффективного развития экономики, комплекса инфраструктурных систем и комфортной среды проживания с учетом взаимных интересов муниципальных образований, входящих в ее состав;</w:t>
      </w:r>
    </w:p>
    <w:p w:rsidR="00081B70" w:rsidRPr="00081B70" w:rsidRDefault="00081B70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B70">
        <w:rPr>
          <w:rFonts w:ascii="Times New Roman" w:hAnsi="Times New Roman"/>
          <w:sz w:val="28"/>
          <w:szCs w:val="28"/>
        </w:rPr>
        <w:t>синхронизацию муниципальных программ социально-экономического развития, систем территориального планирования и управления муниципальными земельными ресурсами;</w:t>
      </w:r>
    </w:p>
    <w:p w:rsidR="00081B70" w:rsidRPr="00081B70" w:rsidRDefault="00081B70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B70">
        <w:rPr>
          <w:rFonts w:ascii="Times New Roman" w:hAnsi="Times New Roman"/>
          <w:sz w:val="28"/>
          <w:szCs w:val="28"/>
        </w:rPr>
        <w:t xml:space="preserve">создание условий для формирования благоприятной среды жизнедеятельности, ведения бизнеса, повышения уровня и качества </w:t>
      </w:r>
      <w:proofErr w:type="gramStart"/>
      <w:r w:rsidRPr="00081B70">
        <w:rPr>
          <w:rFonts w:ascii="Times New Roman" w:hAnsi="Times New Roman"/>
          <w:sz w:val="28"/>
          <w:szCs w:val="28"/>
        </w:rPr>
        <w:t>жизни населения муниципальных образований центральной группы городов</w:t>
      </w:r>
      <w:proofErr w:type="gramEnd"/>
      <w:r w:rsidRPr="00081B70">
        <w:rPr>
          <w:rFonts w:ascii="Times New Roman" w:hAnsi="Times New Roman"/>
          <w:sz w:val="28"/>
          <w:szCs w:val="28"/>
        </w:rPr>
        <w:t xml:space="preserve"> и районов Красноярского края;</w:t>
      </w:r>
    </w:p>
    <w:p w:rsidR="00081B70" w:rsidRPr="00081B70" w:rsidRDefault="00081B70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B70">
        <w:rPr>
          <w:rFonts w:ascii="Times New Roman" w:hAnsi="Times New Roman"/>
          <w:sz w:val="28"/>
          <w:szCs w:val="28"/>
        </w:rPr>
        <w:t>содействие формированию единого подхода к планированию социальной, транспортной, инженерной и коммунальной инфраструктур муниципальных образований центральной группы городов и районов Красноярского края;</w:t>
      </w:r>
    </w:p>
    <w:p w:rsidR="00081B70" w:rsidRPr="00081B70" w:rsidRDefault="00081B70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B70">
        <w:rPr>
          <w:rFonts w:ascii="Times New Roman" w:hAnsi="Times New Roman"/>
          <w:sz w:val="28"/>
          <w:szCs w:val="28"/>
        </w:rPr>
        <w:t xml:space="preserve">выравнивание нормативов обеспеченности объектами и услугами в социальной сфере населения муниципальных образований центральной группы городов и районов Красноярского края; </w:t>
      </w:r>
    </w:p>
    <w:p w:rsidR="00081B70" w:rsidRPr="00081B70" w:rsidRDefault="00081B70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B70">
        <w:rPr>
          <w:rFonts w:ascii="Times New Roman" w:hAnsi="Times New Roman"/>
          <w:sz w:val="28"/>
          <w:szCs w:val="28"/>
        </w:rPr>
        <w:t>использование потенциала свободных (незанятых) земель для оптимизации пространственного развития муниципальных образований центральной группы городов и районов Красноярского края;</w:t>
      </w:r>
    </w:p>
    <w:p w:rsidR="00081B70" w:rsidRPr="00081B70" w:rsidRDefault="00081B70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B70">
        <w:rPr>
          <w:rFonts w:ascii="Times New Roman" w:hAnsi="Times New Roman"/>
          <w:sz w:val="28"/>
          <w:szCs w:val="28"/>
        </w:rPr>
        <w:t xml:space="preserve">совместные усилия по росту интенсивности участия в реализации Национальных проектов (региональных проектов) на территории муниципальных образований центральной группы городов и районов Красноярского края; </w:t>
      </w:r>
    </w:p>
    <w:p w:rsidR="00081B70" w:rsidRPr="00081B70" w:rsidRDefault="00081B70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B70">
        <w:rPr>
          <w:rFonts w:ascii="Times New Roman" w:hAnsi="Times New Roman"/>
          <w:sz w:val="28"/>
          <w:szCs w:val="28"/>
        </w:rPr>
        <w:t xml:space="preserve">повышение эффективности регулирования маятниковой миграции за счет </w:t>
      </w:r>
      <w:proofErr w:type="gramStart"/>
      <w:r w:rsidRPr="00081B70">
        <w:rPr>
          <w:rFonts w:ascii="Times New Roman" w:hAnsi="Times New Roman"/>
          <w:sz w:val="28"/>
          <w:szCs w:val="28"/>
        </w:rPr>
        <w:t>развития экономического потенциала муниципальных образований центральной группы городов</w:t>
      </w:r>
      <w:proofErr w:type="gramEnd"/>
      <w:r w:rsidRPr="00081B70">
        <w:rPr>
          <w:rFonts w:ascii="Times New Roman" w:hAnsi="Times New Roman"/>
          <w:sz w:val="28"/>
          <w:szCs w:val="28"/>
        </w:rPr>
        <w:t xml:space="preserve"> и районов Красноярского края.</w:t>
      </w:r>
    </w:p>
    <w:p w:rsidR="00081B70" w:rsidRPr="00F854E8" w:rsidRDefault="00F854E8" w:rsidP="00F854E8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2: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081B70" w:rsidRPr="000A087C">
        <w:rPr>
          <w:rFonts w:ascii="Times New Roman" w:hAnsi="Times New Roman"/>
          <w:i w:val="0"/>
          <w:sz w:val="28"/>
          <w:u w:val="none"/>
        </w:rPr>
        <w:t xml:space="preserve">Сформировать законодательные инициативы по </w:t>
      </w:r>
      <w:proofErr w:type="spellStart"/>
      <w:r w:rsidR="00081B70" w:rsidRPr="000A087C">
        <w:rPr>
          <w:rFonts w:ascii="Times New Roman" w:hAnsi="Times New Roman"/>
          <w:i w:val="0"/>
          <w:sz w:val="28"/>
          <w:u w:val="none"/>
        </w:rPr>
        <w:t>институциализации</w:t>
      </w:r>
      <w:proofErr w:type="spellEnd"/>
      <w:r w:rsidR="00081B70" w:rsidRPr="000A087C">
        <w:rPr>
          <w:rFonts w:ascii="Times New Roman" w:hAnsi="Times New Roman"/>
          <w:i w:val="0"/>
          <w:sz w:val="28"/>
          <w:u w:val="none"/>
        </w:rPr>
        <w:t xml:space="preserve"> горизонтальных межмуниципальных взаимодействий в рамках развития агломераций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081B70" w:rsidRPr="00081B70" w:rsidRDefault="00081B70" w:rsidP="00081B7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B70">
        <w:rPr>
          <w:rFonts w:ascii="Times New Roman" w:hAnsi="Times New Roman"/>
          <w:sz w:val="28"/>
          <w:szCs w:val="28"/>
        </w:rPr>
        <w:t xml:space="preserve">Межмуниципальное сотрудничество по комплексному развитию Красноярской агломерации предусматривается в рамках соглашения о сотрудничестве между муниципальными образованиями центральной группы городов и районов Красноярского края с участием города Красноярска, города Сосновоборска, города  Дивногорска, ЗАТО Железногорск, </w:t>
      </w:r>
      <w:proofErr w:type="spellStart"/>
      <w:r w:rsidRPr="00081B70">
        <w:rPr>
          <w:rFonts w:ascii="Times New Roman" w:hAnsi="Times New Roman"/>
          <w:sz w:val="28"/>
          <w:szCs w:val="28"/>
        </w:rPr>
        <w:t>Емельяновского</w:t>
      </w:r>
      <w:proofErr w:type="spellEnd"/>
      <w:r w:rsidRPr="00081B70">
        <w:rPr>
          <w:rFonts w:ascii="Times New Roman" w:hAnsi="Times New Roman"/>
          <w:sz w:val="28"/>
          <w:szCs w:val="28"/>
        </w:rPr>
        <w:t xml:space="preserve"> района, Сухобузимского района, Березовского района, </w:t>
      </w:r>
      <w:proofErr w:type="spellStart"/>
      <w:r w:rsidRPr="00081B70">
        <w:rPr>
          <w:rFonts w:ascii="Times New Roman" w:hAnsi="Times New Roman"/>
          <w:sz w:val="28"/>
          <w:szCs w:val="28"/>
        </w:rPr>
        <w:t>Балахтинского</w:t>
      </w:r>
      <w:proofErr w:type="spellEnd"/>
      <w:r w:rsidRPr="00081B70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081B70">
        <w:rPr>
          <w:rFonts w:ascii="Times New Roman" w:hAnsi="Times New Roman"/>
          <w:sz w:val="28"/>
          <w:szCs w:val="28"/>
        </w:rPr>
        <w:t>Большемуртинского</w:t>
      </w:r>
      <w:proofErr w:type="spellEnd"/>
      <w:r w:rsidRPr="00081B70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081B70">
        <w:rPr>
          <w:rFonts w:ascii="Times New Roman" w:hAnsi="Times New Roman"/>
          <w:sz w:val="28"/>
          <w:szCs w:val="28"/>
        </w:rPr>
        <w:t>Манского</w:t>
      </w:r>
      <w:proofErr w:type="spellEnd"/>
      <w:r w:rsidRPr="00081B70">
        <w:rPr>
          <w:rFonts w:ascii="Times New Roman" w:hAnsi="Times New Roman"/>
          <w:sz w:val="28"/>
          <w:szCs w:val="28"/>
        </w:rPr>
        <w:t xml:space="preserve"> района, поселка Кедровый, подписанного 29.03.2019 года.</w:t>
      </w:r>
    </w:p>
    <w:p w:rsidR="00081B70" w:rsidRPr="00081B70" w:rsidRDefault="00081B70" w:rsidP="00081B70">
      <w:pPr>
        <w:widowControl w:val="0"/>
        <w:spacing w:after="0" w:line="240" w:lineRule="auto"/>
        <w:ind w:firstLine="709"/>
        <w:jc w:val="both"/>
      </w:pPr>
      <w:r w:rsidRPr="00081B70">
        <w:rPr>
          <w:rFonts w:ascii="Times New Roman" w:hAnsi="Times New Roman"/>
          <w:sz w:val="28"/>
          <w:szCs w:val="28"/>
        </w:rPr>
        <w:t>Стратегические направления деятельности включают:</w:t>
      </w:r>
    </w:p>
    <w:p w:rsidR="00081B70" w:rsidRPr="00081B70" w:rsidRDefault="00081B70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B70">
        <w:rPr>
          <w:rFonts w:ascii="Times New Roman" w:hAnsi="Times New Roman"/>
          <w:sz w:val="28"/>
          <w:szCs w:val="28"/>
        </w:rPr>
        <w:t>выработку системных подходов по совершенствованию институциональных, правовых и социально-экономических основ, межбюджетных отношений, межмуниципальных и иных связей в интересах эффективного функционирования и развития муниципальных образований центральной группы городов и районов Красноярского края;</w:t>
      </w:r>
    </w:p>
    <w:p w:rsidR="00081B70" w:rsidRPr="00081B70" w:rsidRDefault="00081B70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B70">
        <w:rPr>
          <w:rFonts w:ascii="Times New Roman" w:hAnsi="Times New Roman"/>
          <w:sz w:val="28"/>
          <w:szCs w:val="28"/>
        </w:rPr>
        <w:t>синхронизацию усилий по реализации межмуниципальных проектов инфраструктурного, социокультурного и экономического развития Красноярской агломерации;</w:t>
      </w:r>
    </w:p>
    <w:p w:rsidR="00081B70" w:rsidRPr="00081B70" w:rsidRDefault="00081B70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B70">
        <w:rPr>
          <w:rFonts w:ascii="Times New Roman" w:hAnsi="Times New Roman"/>
          <w:sz w:val="28"/>
          <w:szCs w:val="28"/>
        </w:rPr>
        <w:t xml:space="preserve">разработку законодательных основ по реализации многосторонних (межмуниципальных) концессионных соглашений, соглашений о </w:t>
      </w:r>
      <w:proofErr w:type="spellStart"/>
      <w:r w:rsidRPr="00081B70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081B70">
        <w:rPr>
          <w:rFonts w:ascii="Times New Roman" w:hAnsi="Times New Roman"/>
          <w:sz w:val="28"/>
          <w:szCs w:val="28"/>
        </w:rPr>
        <w:t>-частном (государственно-частном) партнерстве;</w:t>
      </w:r>
    </w:p>
    <w:p w:rsidR="00081B70" w:rsidRPr="00081B70" w:rsidRDefault="00081B70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B70">
        <w:rPr>
          <w:rFonts w:ascii="Times New Roman" w:hAnsi="Times New Roman"/>
          <w:sz w:val="28"/>
          <w:szCs w:val="28"/>
        </w:rPr>
        <w:t>разработку межмуниципальных планов освоения земельных ресурсов;</w:t>
      </w:r>
    </w:p>
    <w:p w:rsidR="00081B70" w:rsidRPr="00081B70" w:rsidRDefault="00081B70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B70">
        <w:rPr>
          <w:rFonts w:ascii="Times New Roman" w:hAnsi="Times New Roman"/>
          <w:sz w:val="28"/>
          <w:szCs w:val="28"/>
        </w:rPr>
        <w:t>разработку совместных рекомендаций по развитию центральной группы городов и районов Красноярского края, в том числе рекомендаций по развитию Красноярской агломерации, федеральным органам власти и органам государственной власти Красноярского края.</w:t>
      </w:r>
    </w:p>
    <w:p w:rsidR="009F191D" w:rsidRDefault="00081B70" w:rsidP="00081B7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B70">
        <w:rPr>
          <w:rFonts w:ascii="Times New Roman" w:hAnsi="Times New Roman"/>
          <w:sz w:val="28"/>
          <w:szCs w:val="28"/>
        </w:rPr>
        <w:t xml:space="preserve">Ожидаемые результаты: формирование города Красноярска как </w:t>
      </w:r>
      <w:r w:rsidRPr="00081B70">
        <w:rPr>
          <w:rFonts w:ascii="Times New Roman" w:hAnsi="Times New Roman"/>
          <w:sz w:val="28"/>
          <w:szCs w:val="28"/>
          <w:lang w:eastAsia="ru-RU"/>
        </w:rPr>
        <w:t>крупного центра экономического роста Российской Федерации – города, образующего крупнейшую городскую агломерацию, которая обеспечивает вклад в экономический рост Российской Федерации более 1 процента ежегодно.</w:t>
      </w:r>
    </w:p>
    <w:p w:rsidR="00926ADD" w:rsidRPr="00F854E8" w:rsidRDefault="00926ADD" w:rsidP="00F854E8">
      <w:pPr>
        <w:pStyle w:val="2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sz w:val="28"/>
          <w:lang w:val="ru-RU"/>
        </w:rPr>
      </w:pPr>
      <w:bookmarkStart w:id="43" w:name="_Toc6305276"/>
      <w:bookmarkStart w:id="44" w:name="_Toc6491767"/>
      <w:r w:rsidRPr="000A087C">
        <w:rPr>
          <w:rFonts w:ascii="Times New Roman" w:hAnsi="Times New Roman"/>
          <w:b w:val="0"/>
          <w:sz w:val="28"/>
        </w:rPr>
        <w:t>Цель первого уровня 3:</w:t>
      </w:r>
      <w:r w:rsidR="00F854E8">
        <w:rPr>
          <w:rFonts w:ascii="Times New Roman" w:hAnsi="Times New Roman"/>
          <w:b w:val="0"/>
          <w:sz w:val="28"/>
          <w:lang w:val="ru-RU"/>
        </w:rPr>
        <w:t xml:space="preserve"> </w:t>
      </w:r>
      <w:r w:rsidRPr="000A087C">
        <w:rPr>
          <w:rFonts w:ascii="Times New Roman" w:hAnsi="Times New Roman"/>
          <w:b w:val="0"/>
          <w:sz w:val="28"/>
        </w:rPr>
        <w:t>Сформировать развитое гражданское городское сообщество на основе эффективного партнерства власти, бизнеса и горожан, эффективную систему управления современным городом</w:t>
      </w:r>
      <w:bookmarkEnd w:id="43"/>
      <w:bookmarkEnd w:id="44"/>
      <w:r w:rsidR="00F854E8">
        <w:rPr>
          <w:rFonts w:ascii="Times New Roman" w:hAnsi="Times New Roman"/>
          <w:b w:val="0"/>
          <w:sz w:val="28"/>
          <w:lang w:val="ru-RU"/>
        </w:rPr>
        <w:t>.</w:t>
      </w:r>
    </w:p>
    <w:p w:rsidR="00926ADD" w:rsidRPr="00F854E8" w:rsidRDefault="00F854E8" w:rsidP="00F854E8">
      <w:pPr>
        <w:pStyle w:val="3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i w:val="0"/>
          <w:sz w:val="28"/>
          <w:lang w:val="ru-RU"/>
        </w:rPr>
      </w:pPr>
      <w:bookmarkStart w:id="45" w:name="_Toc6305277"/>
      <w:bookmarkStart w:id="46" w:name="_Toc6491768"/>
      <w:r>
        <w:rPr>
          <w:rFonts w:ascii="Times New Roman" w:hAnsi="Times New Roman"/>
          <w:b w:val="0"/>
          <w:i w:val="0"/>
          <w:sz w:val="28"/>
          <w:lang w:val="ru-RU"/>
        </w:rPr>
        <w:t>Цель второго уровня 1:</w:t>
      </w:r>
      <w:r w:rsidR="00E52089">
        <w:rPr>
          <w:rFonts w:ascii="Times New Roman" w:hAnsi="Times New Roman"/>
          <w:b w:val="0"/>
          <w:i w:val="0"/>
          <w:sz w:val="28"/>
          <w:lang w:val="ru-RU"/>
        </w:rPr>
        <w:t> </w:t>
      </w:r>
      <w:r w:rsidR="00926ADD" w:rsidRPr="000A087C">
        <w:rPr>
          <w:rFonts w:ascii="Times New Roman" w:hAnsi="Times New Roman"/>
          <w:b w:val="0"/>
          <w:i w:val="0"/>
          <w:sz w:val="28"/>
        </w:rPr>
        <w:t>Обеспечить консолидацию гражданского общества и кооперацию общественных институтов, бизнеса и власти в вопросах развития города</w:t>
      </w:r>
      <w:bookmarkEnd w:id="45"/>
      <w:bookmarkEnd w:id="46"/>
      <w:r>
        <w:rPr>
          <w:rFonts w:ascii="Times New Roman" w:hAnsi="Times New Roman"/>
          <w:b w:val="0"/>
          <w:i w:val="0"/>
          <w:sz w:val="28"/>
          <w:lang w:val="ru-RU"/>
        </w:rPr>
        <w:t>.</w:t>
      </w:r>
    </w:p>
    <w:p w:rsidR="00926ADD" w:rsidRPr="00F854E8" w:rsidRDefault="00F854E8" w:rsidP="00F854E8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1: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0A087C">
        <w:rPr>
          <w:rFonts w:ascii="Times New Roman" w:hAnsi="Times New Roman"/>
          <w:i w:val="0"/>
          <w:sz w:val="28"/>
          <w:u w:val="none"/>
        </w:rPr>
        <w:t xml:space="preserve">Развивать механизмы взаимодействия, координации </w:t>
      </w:r>
      <w:r w:rsidR="00926ADD" w:rsidRPr="000A087C">
        <w:rPr>
          <w:rFonts w:ascii="Times New Roman" w:hAnsi="Times New Roman"/>
          <w:i w:val="0"/>
          <w:sz w:val="28"/>
          <w:u w:val="none"/>
        </w:rPr>
        <w:br/>
        <w:t>и синхронизации с федеральными и краевыми органами власти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926ADD" w:rsidRPr="0078643B" w:rsidRDefault="00B166F9" w:rsidP="00926AD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26ADD" w:rsidRPr="0078643B">
        <w:rPr>
          <w:rFonts w:ascii="Times New Roman" w:hAnsi="Times New Roman"/>
          <w:sz w:val="28"/>
          <w:szCs w:val="28"/>
        </w:rPr>
        <w:t>оциально-экономическо</w:t>
      </w:r>
      <w:r>
        <w:rPr>
          <w:rFonts w:ascii="Times New Roman" w:hAnsi="Times New Roman"/>
          <w:sz w:val="28"/>
          <w:szCs w:val="28"/>
        </w:rPr>
        <w:t>е</w:t>
      </w:r>
      <w:r w:rsidR="00926ADD" w:rsidRPr="0078643B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е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="00926ADD">
        <w:rPr>
          <w:rFonts w:ascii="Times New Roman" w:hAnsi="Times New Roman"/>
          <w:sz w:val="28"/>
          <w:szCs w:val="28"/>
        </w:rPr>
        <w:t>города Красноярска</w:t>
      </w:r>
      <w:r w:rsidR="00926ADD" w:rsidRPr="0078643B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соответствии с целями </w:t>
      </w:r>
      <w:r w:rsidR="00926ADD">
        <w:rPr>
          <w:rFonts w:ascii="Times New Roman" w:hAnsi="Times New Roman"/>
          <w:sz w:val="28"/>
          <w:szCs w:val="28"/>
        </w:rPr>
        <w:t>с</w:t>
      </w:r>
      <w:r w:rsidR="00926ADD" w:rsidRPr="0078643B">
        <w:rPr>
          <w:rFonts w:ascii="Times New Roman" w:hAnsi="Times New Roman"/>
          <w:sz w:val="28"/>
          <w:szCs w:val="28"/>
        </w:rPr>
        <w:t xml:space="preserve">тратегии </w:t>
      </w:r>
      <w:r>
        <w:rPr>
          <w:rFonts w:ascii="Times New Roman" w:hAnsi="Times New Roman"/>
          <w:sz w:val="28"/>
          <w:szCs w:val="28"/>
        </w:rPr>
        <w:t>основано на</w:t>
      </w:r>
      <w:r w:rsidR="00E165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участии </w:t>
      </w:r>
      <w:r w:rsidR="00926ADD" w:rsidRPr="0078643B">
        <w:rPr>
          <w:rFonts w:ascii="Times New Roman" w:hAnsi="Times New Roman"/>
          <w:sz w:val="28"/>
          <w:szCs w:val="28"/>
        </w:rPr>
        <w:t>федерального и краевого уровня управления в части:</w:t>
      </w:r>
    </w:p>
    <w:p w:rsidR="00926ADD" w:rsidRPr="00B166F9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правового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B166F9">
        <w:rPr>
          <w:rFonts w:ascii="Times New Roman" w:hAnsi="Times New Roman"/>
          <w:sz w:val="28"/>
          <w:szCs w:val="28"/>
        </w:rPr>
        <w:t>сопровождения реализации стратегии;</w:t>
      </w:r>
    </w:p>
    <w:p w:rsidR="00926ADD" w:rsidRPr="00B166F9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6F9">
        <w:rPr>
          <w:rFonts w:ascii="Times New Roman" w:hAnsi="Times New Roman"/>
          <w:sz w:val="28"/>
          <w:szCs w:val="28"/>
        </w:rPr>
        <w:t>законодательных инициатив по совершенствованию межбюджетных отношений, введению новых подходов в налогообложении, развитию полномочий в области экологии и природопользования;</w:t>
      </w:r>
    </w:p>
    <w:p w:rsidR="00926ADD" w:rsidRPr="00B166F9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6F9">
        <w:rPr>
          <w:rFonts w:ascii="Times New Roman" w:hAnsi="Times New Roman"/>
          <w:sz w:val="28"/>
          <w:szCs w:val="28"/>
        </w:rPr>
        <w:t>создания институциональных условий для привлечения инвестиций, формирования системы стимулирующих льгот</w:t>
      </w:r>
      <w:r w:rsidR="00B166F9" w:rsidRPr="00B166F9">
        <w:rPr>
          <w:rFonts w:ascii="Times New Roman" w:hAnsi="Times New Roman"/>
          <w:sz w:val="28"/>
          <w:szCs w:val="28"/>
        </w:rPr>
        <w:t>,</w:t>
      </w:r>
      <w:r w:rsidRPr="00B166F9">
        <w:rPr>
          <w:rFonts w:ascii="Times New Roman" w:hAnsi="Times New Roman"/>
          <w:sz w:val="28"/>
          <w:szCs w:val="28"/>
        </w:rPr>
        <w:t xml:space="preserve"> включая налоговые;</w:t>
      </w:r>
    </w:p>
    <w:p w:rsidR="00926ADD" w:rsidRPr="00B166F9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6F9">
        <w:rPr>
          <w:rFonts w:ascii="Times New Roman" w:hAnsi="Times New Roman"/>
          <w:sz w:val="28"/>
          <w:szCs w:val="28"/>
        </w:rPr>
        <w:t xml:space="preserve">содействия реализации инвестиционных проектов на территории </w:t>
      </w:r>
      <w:r w:rsidR="00B166F9" w:rsidRPr="00C67B48">
        <w:rPr>
          <w:rFonts w:ascii="Times New Roman" w:hAnsi="Times New Roman"/>
          <w:sz w:val="28"/>
          <w:szCs w:val="28"/>
        </w:rPr>
        <w:t>муниципальных образований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="00B166F9" w:rsidRPr="00C67B48">
        <w:rPr>
          <w:rFonts w:ascii="Times New Roman" w:hAnsi="Times New Roman"/>
          <w:sz w:val="28"/>
          <w:szCs w:val="28"/>
        </w:rPr>
        <w:t>центральной группы городов и районов Красноярского края</w:t>
      </w:r>
      <w:r w:rsidRPr="00B166F9">
        <w:rPr>
          <w:rFonts w:ascii="Times New Roman" w:hAnsi="Times New Roman"/>
          <w:sz w:val="28"/>
          <w:szCs w:val="28"/>
        </w:rPr>
        <w:t>;</w:t>
      </w:r>
    </w:p>
    <w:p w:rsidR="00926ADD" w:rsidRPr="00B166F9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6F9">
        <w:rPr>
          <w:rFonts w:ascii="Times New Roman" w:hAnsi="Times New Roman"/>
          <w:sz w:val="28"/>
          <w:szCs w:val="28"/>
        </w:rPr>
        <w:t>разработки предложений по включению города</w:t>
      </w:r>
      <w:r w:rsidR="00B166F9" w:rsidRPr="00B166F9">
        <w:rPr>
          <w:rFonts w:ascii="Times New Roman" w:hAnsi="Times New Roman"/>
          <w:sz w:val="28"/>
          <w:szCs w:val="28"/>
        </w:rPr>
        <w:t> Красноярска</w:t>
      </w:r>
      <w:r w:rsidRPr="00B166F9">
        <w:rPr>
          <w:rFonts w:ascii="Times New Roman" w:hAnsi="Times New Roman"/>
          <w:sz w:val="28"/>
          <w:szCs w:val="28"/>
        </w:rPr>
        <w:t xml:space="preserve"> в программы долгосрочного развития крупных отечественных и зарубежных компаний;</w:t>
      </w:r>
    </w:p>
    <w:p w:rsidR="00926ADD" w:rsidRPr="00B166F9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6F9">
        <w:rPr>
          <w:rFonts w:ascii="Times New Roman" w:hAnsi="Times New Roman"/>
          <w:sz w:val="28"/>
          <w:szCs w:val="28"/>
        </w:rPr>
        <w:t xml:space="preserve">совместного создания и финансирования </w:t>
      </w:r>
      <w:r w:rsidR="00B166F9" w:rsidRPr="00B166F9">
        <w:rPr>
          <w:rFonts w:ascii="Times New Roman" w:hAnsi="Times New Roman"/>
          <w:sz w:val="28"/>
          <w:szCs w:val="28"/>
        </w:rPr>
        <w:t>инфраструктурных</w:t>
      </w:r>
      <w:r w:rsidR="00B166F9">
        <w:rPr>
          <w:rFonts w:ascii="Times New Roman" w:hAnsi="Times New Roman"/>
          <w:sz w:val="28"/>
          <w:szCs w:val="28"/>
        </w:rPr>
        <w:t xml:space="preserve"> проектов</w:t>
      </w:r>
      <w:r w:rsidRPr="00B166F9">
        <w:rPr>
          <w:rFonts w:ascii="Times New Roman" w:hAnsi="Times New Roman"/>
          <w:sz w:val="28"/>
          <w:szCs w:val="28"/>
        </w:rPr>
        <w:t>;</w:t>
      </w:r>
    </w:p>
    <w:p w:rsidR="00926ADD" w:rsidRPr="00B166F9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66F9">
        <w:rPr>
          <w:rFonts w:ascii="Times New Roman" w:hAnsi="Times New Roman"/>
          <w:sz w:val="28"/>
          <w:szCs w:val="28"/>
        </w:rPr>
        <w:t>участи</w:t>
      </w:r>
      <w:r w:rsidR="00B166F9">
        <w:rPr>
          <w:rFonts w:ascii="Times New Roman" w:hAnsi="Times New Roman"/>
          <w:sz w:val="28"/>
          <w:szCs w:val="28"/>
        </w:rPr>
        <w:t>я</w:t>
      </w:r>
      <w:r w:rsidRPr="00B166F9">
        <w:rPr>
          <w:rFonts w:ascii="Times New Roman" w:hAnsi="Times New Roman"/>
          <w:sz w:val="28"/>
          <w:szCs w:val="28"/>
        </w:rPr>
        <w:t xml:space="preserve"> и содействи</w:t>
      </w:r>
      <w:r w:rsidR="00B166F9">
        <w:rPr>
          <w:rFonts w:ascii="Times New Roman" w:hAnsi="Times New Roman"/>
          <w:sz w:val="28"/>
          <w:szCs w:val="28"/>
        </w:rPr>
        <w:t>я</w:t>
      </w:r>
      <w:r w:rsidRPr="00B166F9">
        <w:rPr>
          <w:rFonts w:ascii="Times New Roman" w:hAnsi="Times New Roman"/>
          <w:sz w:val="28"/>
          <w:szCs w:val="28"/>
        </w:rPr>
        <w:t xml:space="preserve"> в реализации </w:t>
      </w:r>
      <w:r w:rsidR="00B166F9">
        <w:rPr>
          <w:rFonts w:ascii="Times New Roman" w:hAnsi="Times New Roman"/>
          <w:sz w:val="28"/>
          <w:szCs w:val="28"/>
        </w:rPr>
        <w:t>национальных проектов</w:t>
      </w:r>
      <w:r w:rsidRPr="00B166F9">
        <w:rPr>
          <w:rFonts w:ascii="Times New Roman" w:hAnsi="Times New Roman"/>
          <w:sz w:val="28"/>
          <w:szCs w:val="28"/>
        </w:rPr>
        <w:t>,</w:t>
      </w:r>
      <w:r w:rsidR="00B166F9">
        <w:rPr>
          <w:rFonts w:ascii="Times New Roman" w:hAnsi="Times New Roman"/>
          <w:sz w:val="28"/>
          <w:szCs w:val="28"/>
        </w:rPr>
        <w:t xml:space="preserve"> федеральных программ,</w:t>
      </w:r>
      <w:r w:rsidRPr="00B166F9">
        <w:rPr>
          <w:rFonts w:ascii="Times New Roman" w:hAnsi="Times New Roman"/>
          <w:sz w:val="28"/>
          <w:szCs w:val="28"/>
        </w:rPr>
        <w:t xml:space="preserve"> позволяю</w:t>
      </w:r>
      <w:r w:rsidR="00B166F9">
        <w:rPr>
          <w:rFonts w:ascii="Times New Roman" w:hAnsi="Times New Roman"/>
          <w:sz w:val="28"/>
          <w:szCs w:val="28"/>
        </w:rPr>
        <w:t>щих</w:t>
      </w:r>
      <w:r w:rsidRPr="00B166F9">
        <w:rPr>
          <w:rFonts w:ascii="Times New Roman" w:hAnsi="Times New Roman"/>
          <w:sz w:val="28"/>
          <w:szCs w:val="28"/>
        </w:rPr>
        <w:t xml:space="preserve"> привлекать инвестиции для </w:t>
      </w:r>
      <w:r w:rsidR="00B166F9">
        <w:rPr>
          <w:rFonts w:ascii="Times New Roman" w:hAnsi="Times New Roman"/>
          <w:sz w:val="28"/>
          <w:szCs w:val="28"/>
        </w:rPr>
        <w:t>социально-экономического развития города.</w:t>
      </w:r>
    </w:p>
    <w:p w:rsidR="00926ADD" w:rsidRPr="00B166F9" w:rsidRDefault="00926ADD" w:rsidP="00926ADD">
      <w:pPr>
        <w:pStyle w:val="af"/>
        <w:spacing w:before="0" w:line="240" w:lineRule="auto"/>
        <w:ind w:firstLine="720"/>
        <w:rPr>
          <w:sz w:val="28"/>
          <w:szCs w:val="28"/>
        </w:rPr>
      </w:pPr>
      <w:r w:rsidRPr="00B166F9">
        <w:rPr>
          <w:sz w:val="28"/>
          <w:szCs w:val="28"/>
        </w:rPr>
        <w:t>Расширение взаимодействия с краевыми и федеральными органами власти должно обеспечить городу Красноярску увеличение уровня безвозмездных поступлений, достаточного для обеспечения долгосрочной сбалансированности бюджета города на период до 2030 года.</w:t>
      </w:r>
    </w:p>
    <w:p w:rsidR="00926ADD" w:rsidRPr="00F854E8" w:rsidRDefault="00F854E8" w:rsidP="00F854E8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2:</w:t>
      </w:r>
      <w:r w:rsidR="000A087C" w:rsidRPr="000A087C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0A087C">
        <w:rPr>
          <w:rFonts w:ascii="Times New Roman" w:hAnsi="Times New Roman"/>
          <w:i w:val="0"/>
          <w:sz w:val="28"/>
          <w:u w:val="none"/>
        </w:rPr>
        <w:t xml:space="preserve">Развивать механизмы, инструменты и формы </w:t>
      </w:r>
      <w:proofErr w:type="spellStart"/>
      <w:r w:rsidR="00926ADD" w:rsidRPr="000A087C">
        <w:rPr>
          <w:rFonts w:ascii="Times New Roman" w:hAnsi="Times New Roman"/>
          <w:i w:val="0"/>
          <w:sz w:val="28"/>
          <w:u w:val="none"/>
        </w:rPr>
        <w:t>муниципально</w:t>
      </w:r>
      <w:proofErr w:type="spellEnd"/>
      <w:r w:rsidR="00926ADD" w:rsidRPr="000A087C">
        <w:rPr>
          <w:rFonts w:ascii="Times New Roman" w:hAnsi="Times New Roman"/>
          <w:i w:val="0"/>
          <w:sz w:val="28"/>
          <w:u w:val="none"/>
        </w:rPr>
        <w:t>-частного партнерства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000C5C" w:rsidRPr="006637CA" w:rsidRDefault="00926ADD" w:rsidP="00926ADD">
      <w:pPr>
        <w:pStyle w:val="af"/>
        <w:spacing w:before="0" w:line="240" w:lineRule="auto"/>
        <w:ind w:firstLine="709"/>
        <w:rPr>
          <w:sz w:val="28"/>
          <w:szCs w:val="28"/>
        </w:rPr>
      </w:pPr>
      <w:r w:rsidRPr="00CD110C">
        <w:rPr>
          <w:sz w:val="28"/>
          <w:szCs w:val="28"/>
        </w:rPr>
        <w:t xml:space="preserve">Развитие </w:t>
      </w:r>
      <w:r w:rsidR="00000C5C">
        <w:rPr>
          <w:sz w:val="28"/>
          <w:szCs w:val="28"/>
        </w:rPr>
        <w:t xml:space="preserve">инструментов </w:t>
      </w:r>
      <w:proofErr w:type="spellStart"/>
      <w:r w:rsidRPr="00CD110C"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</w:t>
      </w:r>
      <w:r w:rsidRPr="00CD110C">
        <w:rPr>
          <w:sz w:val="28"/>
          <w:szCs w:val="28"/>
        </w:rPr>
        <w:t xml:space="preserve">частного партнерства </w:t>
      </w:r>
      <w:r w:rsidR="00000C5C">
        <w:rPr>
          <w:sz w:val="28"/>
          <w:szCs w:val="28"/>
        </w:rPr>
        <w:t xml:space="preserve">при решении вопросов городского значения </w:t>
      </w:r>
      <w:r w:rsidRPr="00CD110C">
        <w:rPr>
          <w:sz w:val="28"/>
          <w:szCs w:val="28"/>
        </w:rPr>
        <w:t xml:space="preserve">обусловлено как социально-экономической целесообразностью, так и необходимостью исполнения </w:t>
      </w:r>
      <w:r w:rsidR="00000C5C" w:rsidRPr="00000C5C">
        <w:rPr>
          <w:sz w:val="28"/>
          <w:szCs w:val="28"/>
        </w:rPr>
        <w:t>Указ</w:t>
      </w:r>
      <w:r w:rsidR="006637CA">
        <w:rPr>
          <w:sz w:val="28"/>
          <w:szCs w:val="28"/>
        </w:rPr>
        <w:t>ов</w:t>
      </w:r>
      <w:r w:rsidR="00000C5C" w:rsidRPr="00000C5C">
        <w:rPr>
          <w:sz w:val="28"/>
          <w:szCs w:val="28"/>
        </w:rPr>
        <w:t xml:space="preserve"> Президента</w:t>
      </w:r>
      <w:r w:rsidR="00000C5C">
        <w:rPr>
          <w:sz w:val="28"/>
          <w:szCs w:val="28"/>
        </w:rPr>
        <w:t> </w:t>
      </w:r>
      <w:r w:rsidR="00000C5C" w:rsidRPr="00000C5C">
        <w:rPr>
          <w:sz w:val="28"/>
          <w:szCs w:val="28"/>
        </w:rPr>
        <w:t>РФ от 07.05.2012</w:t>
      </w:r>
      <w:r w:rsidR="006801CD">
        <w:rPr>
          <w:sz w:val="28"/>
          <w:szCs w:val="28"/>
          <w:lang w:val="ru-RU"/>
        </w:rPr>
        <w:t xml:space="preserve"> </w:t>
      </w:r>
      <w:r w:rsidR="00000C5C" w:rsidRPr="00000C5C">
        <w:rPr>
          <w:sz w:val="28"/>
          <w:szCs w:val="28"/>
        </w:rPr>
        <w:t>№</w:t>
      </w:r>
      <w:r w:rsidR="000A087C">
        <w:rPr>
          <w:sz w:val="28"/>
          <w:szCs w:val="28"/>
          <w:lang w:val="ru-RU"/>
        </w:rPr>
        <w:t xml:space="preserve"> </w:t>
      </w:r>
      <w:r w:rsidR="00000C5C" w:rsidRPr="00000C5C">
        <w:rPr>
          <w:sz w:val="28"/>
          <w:szCs w:val="28"/>
        </w:rPr>
        <w:t>597</w:t>
      </w:r>
      <w:r w:rsidR="006801CD">
        <w:rPr>
          <w:sz w:val="28"/>
          <w:szCs w:val="28"/>
          <w:lang w:val="ru-RU"/>
        </w:rPr>
        <w:t xml:space="preserve"> </w:t>
      </w:r>
      <w:r w:rsidR="00000C5C" w:rsidRPr="00000C5C">
        <w:rPr>
          <w:sz w:val="28"/>
          <w:szCs w:val="28"/>
        </w:rPr>
        <w:t>«О мероприятиях по реализации государственной социальной политики»</w:t>
      </w:r>
      <w:r w:rsidR="00000C5C">
        <w:rPr>
          <w:sz w:val="28"/>
          <w:szCs w:val="28"/>
        </w:rPr>
        <w:t>,</w:t>
      </w:r>
      <w:r w:rsidR="00CB4AF2">
        <w:rPr>
          <w:sz w:val="28"/>
          <w:szCs w:val="28"/>
          <w:lang w:val="ru-RU"/>
        </w:rPr>
        <w:t xml:space="preserve"> </w:t>
      </w:r>
      <w:r w:rsidR="006637CA" w:rsidRPr="00000C5C">
        <w:rPr>
          <w:sz w:val="28"/>
          <w:szCs w:val="28"/>
        </w:rPr>
        <w:t>от</w:t>
      </w:r>
      <w:r w:rsidR="006637CA">
        <w:rPr>
          <w:sz w:val="28"/>
          <w:szCs w:val="28"/>
        </w:rPr>
        <w:t> </w:t>
      </w:r>
      <w:r w:rsidR="006637CA" w:rsidRPr="00000C5C">
        <w:rPr>
          <w:sz w:val="28"/>
          <w:szCs w:val="28"/>
        </w:rPr>
        <w:t>07.05.2012</w:t>
      </w:r>
      <w:r w:rsidR="006801CD">
        <w:rPr>
          <w:sz w:val="28"/>
          <w:szCs w:val="28"/>
          <w:lang w:val="ru-RU"/>
        </w:rPr>
        <w:t xml:space="preserve"> </w:t>
      </w:r>
      <w:r w:rsidR="006637CA" w:rsidRPr="00000C5C">
        <w:rPr>
          <w:sz w:val="28"/>
          <w:szCs w:val="28"/>
        </w:rPr>
        <w:t>№</w:t>
      </w:r>
      <w:r w:rsidR="000A087C">
        <w:rPr>
          <w:sz w:val="28"/>
          <w:szCs w:val="28"/>
          <w:lang w:val="ru-RU"/>
        </w:rPr>
        <w:t xml:space="preserve"> </w:t>
      </w:r>
      <w:r w:rsidR="006637CA" w:rsidRPr="00000C5C">
        <w:rPr>
          <w:sz w:val="28"/>
          <w:szCs w:val="28"/>
        </w:rPr>
        <w:t xml:space="preserve">599 </w:t>
      </w:r>
      <w:r w:rsidR="00000C5C" w:rsidRPr="00000C5C">
        <w:rPr>
          <w:sz w:val="28"/>
          <w:szCs w:val="28"/>
        </w:rPr>
        <w:t>«О мерах по реализации государственной политики</w:t>
      </w:r>
      <w:r w:rsidR="006637CA">
        <w:rPr>
          <w:sz w:val="28"/>
          <w:szCs w:val="28"/>
        </w:rPr>
        <w:t xml:space="preserve"> в области образования и науки».</w:t>
      </w:r>
    </w:p>
    <w:p w:rsidR="00926ADD" w:rsidRPr="00CD110C" w:rsidRDefault="00E15EFB" w:rsidP="00926AD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Стратегические н</w:t>
      </w:r>
      <w:r w:rsidR="00926ADD" w:rsidRPr="00CD110C">
        <w:rPr>
          <w:rFonts w:ascii="Times New Roman" w:hAnsi="Times New Roman"/>
          <w:sz w:val="28"/>
          <w:szCs w:val="28"/>
        </w:rPr>
        <w:t xml:space="preserve">аправления </w:t>
      </w:r>
      <w:r w:rsidR="006637CA">
        <w:rPr>
          <w:rFonts w:ascii="Times New Roman" w:hAnsi="Times New Roman"/>
          <w:sz w:val="28"/>
          <w:szCs w:val="28"/>
        </w:rPr>
        <w:t xml:space="preserve">деятельности по </w:t>
      </w:r>
      <w:r w:rsidR="00926ADD" w:rsidRPr="00CD110C">
        <w:rPr>
          <w:rFonts w:ascii="Times New Roman" w:hAnsi="Times New Roman"/>
          <w:sz w:val="28"/>
          <w:szCs w:val="28"/>
        </w:rPr>
        <w:t>развити</w:t>
      </w:r>
      <w:r w:rsidR="006637CA">
        <w:rPr>
          <w:rFonts w:ascii="Times New Roman" w:hAnsi="Times New Roman"/>
          <w:sz w:val="28"/>
          <w:szCs w:val="28"/>
        </w:rPr>
        <w:t>ю</w:t>
      </w:r>
      <w:r w:rsidR="00926ADD" w:rsidRPr="00CD11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6ADD" w:rsidRPr="00CD110C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="00926ADD">
        <w:rPr>
          <w:rFonts w:ascii="Times New Roman" w:hAnsi="Times New Roman"/>
          <w:sz w:val="28"/>
          <w:szCs w:val="28"/>
        </w:rPr>
        <w:t>-</w:t>
      </w:r>
      <w:r w:rsidR="00926ADD" w:rsidRPr="00CD110C">
        <w:rPr>
          <w:rFonts w:ascii="Times New Roman" w:hAnsi="Times New Roman"/>
          <w:sz w:val="28"/>
          <w:szCs w:val="28"/>
        </w:rPr>
        <w:t xml:space="preserve">частного партнерства </w:t>
      </w:r>
      <w:r w:rsidR="006637CA">
        <w:rPr>
          <w:rFonts w:ascii="Times New Roman" w:hAnsi="Times New Roman"/>
          <w:sz w:val="28"/>
          <w:szCs w:val="28"/>
        </w:rPr>
        <w:t>включают</w:t>
      </w:r>
      <w:r w:rsidR="00926ADD" w:rsidRPr="00CD110C">
        <w:rPr>
          <w:rFonts w:ascii="Times New Roman" w:hAnsi="Times New Roman"/>
          <w:sz w:val="28"/>
          <w:szCs w:val="28"/>
        </w:rPr>
        <w:t>:</w:t>
      </w:r>
    </w:p>
    <w:p w:rsidR="006637CA" w:rsidRPr="006637CA" w:rsidRDefault="006637CA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37CA">
        <w:rPr>
          <w:rFonts w:ascii="Times New Roman" w:hAnsi="Times New Roman"/>
          <w:sz w:val="28"/>
          <w:szCs w:val="28"/>
        </w:rPr>
        <w:t>развити</w:t>
      </w:r>
      <w:r w:rsidR="009D2A7B">
        <w:rPr>
          <w:rFonts w:ascii="Times New Roman" w:hAnsi="Times New Roman"/>
          <w:sz w:val="28"/>
          <w:szCs w:val="28"/>
        </w:rPr>
        <w:t>е</w:t>
      </w:r>
      <w:r w:rsidRPr="006637CA">
        <w:rPr>
          <w:rFonts w:ascii="Times New Roman" w:hAnsi="Times New Roman"/>
          <w:sz w:val="28"/>
          <w:szCs w:val="28"/>
        </w:rPr>
        <w:t xml:space="preserve"> практики приобретения мест в частных детских садах;</w:t>
      </w:r>
    </w:p>
    <w:p w:rsidR="00926ADD" w:rsidRPr="006637CA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37CA">
        <w:rPr>
          <w:rFonts w:ascii="Times New Roman" w:hAnsi="Times New Roman"/>
          <w:sz w:val="28"/>
          <w:szCs w:val="28"/>
        </w:rPr>
        <w:t xml:space="preserve">повышение доли детей в возрасте от 5 до 18 лет, обучающихся </w:t>
      </w:r>
      <w:r w:rsidRPr="006637CA">
        <w:rPr>
          <w:rFonts w:ascii="Times New Roman" w:hAnsi="Times New Roman"/>
          <w:sz w:val="28"/>
          <w:szCs w:val="28"/>
        </w:rPr>
        <w:br/>
        <w:t>по дополнительным образовательным программам, за счет привлечения предпринимателей на взаимовыгодных условиях;</w:t>
      </w:r>
    </w:p>
    <w:p w:rsidR="00926ADD" w:rsidRPr="00CD110C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37CA">
        <w:rPr>
          <w:rFonts w:ascii="Times New Roman" w:hAnsi="Times New Roman"/>
          <w:sz w:val="28"/>
          <w:szCs w:val="28"/>
        </w:rPr>
        <w:t>содействие</w:t>
      </w:r>
      <w:r w:rsidR="006637CA" w:rsidRPr="006637CA">
        <w:rPr>
          <w:rFonts w:ascii="Times New Roman" w:hAnsi="Times New Roman"/>
          <w:sz w:val="28"/>
          <w:szCs w:val="28"/>
        </w:rPr>
        <w:t xml:space="preserve"> привлечению </w:t>
      </w:r>
      <w:r w:rsidRPr="006637CA">
        <w:rPr>
          <w:rFonts w:ascii="Times New Roman" w:hAnsi="Times New Roman"/>
          <w:sz w:val="28"/>
          <w:szCs w:val="28"/>
        </w:rPr>
        <w:t>частны</w:t>
      </w:r>
      <w:r w:rsidR="00E15EFB">
        <w:rPr>
          <w:rFonts w:ascii="Times New Roman" w:hAnsi="Times New Roman"/>
          <w:sz w:val="28"/>
          <w:szCs w:val="28"/>
        </w:rPr>
        <w:t>х</w:t>
      </w:r>
      <w:r w:rsidRPr="006637CA">
        <w:rPr>
          <w:rFonts w:ascii="Times New Roman" w:hAnsi="Times New Roman"/>
          <w:sz w:val="28"/>
          <w:szCs w:val="28"/>
        </w:rPr>
        <w:t xml:space="preserve"> инвестици</w:t>
      </w:r>
      <w:r w:rsidR="00E15EFB">
        <w:rPr>
          <w:rFonts w:ascii="Times New Roman" w:hAnsi="Times New Roman"/>
          <w:sz w:val="28"/>
          <w:szCs w:val="28"/>
        </w:rPr>
        <w:t>й</w:t>
      </w:r>
      <w:r w:rsidRPr="006637CA">
        <w:rPr>
          <w:rFonts w:ascii="Times New Roman" w:hAnsi="Times New Roman"/>
          <w:sz w:val="28"/>
          <w:szCs w:val="28"/>
        </w:rPr>
        <w:t xml:space="preserve"> в строительство детских образовательных центров </w:t>
      </w:r>
      <w:r w:rsidRPr="00CD110C">
        <w:rPr>
          <w:rFonts w:ascii="Times New Roman" w:hAnsi="Times New Roman"/>
          <w:sz w:val="28"/>
          <w:szCs w:val="28"/>
        </w:rPr>
        <w:t>в области дополнительного образован</w:t>
      </w:r>
      <w:r w:rsidR="006637CA">
        <w:rPr>
          <w:rFonts w:ascii="Times New Roman" w:hAnsi="Times New Roman"/>
          <w:sz w:val="28"/>
          <w:szCs w:val="28"/>
        </w:rPr>
        <w:t>ия детей и творческого развития,</w:t>
      </w:r>
      <w:r w:rsidR="006637CA" w:rsidRPr="006637CA">
        <w:rPr>
          <w:rFonts w:ascii="Times New Roman" w:hAnsi="Times New Roman"/>
          <w:sz w:val="28"/>
          <w:szCs w:val="28"/>
        </w:rPr>
        <w:t xml:space="preserve"> спортивных</w:t>
      </w:r>
      <w:r w:rsidR="006637CA" w:rsidRPr="00CD110C">
        <w:rPr>
          <w:rFonts w:ascii="Times New Roman" w:hAnsi="Times New Roman"/>
          <w:sz w:val="28"/>
          <w:szCs w:val="28"/>
        </w:rPr>
        <w:t xml:space="preserve"> объектов и сооружений</w:t>
      </w:r>
      <w:r w:rsidR="006637CA">
        <w:rPr>
          <w:rFonts w:ascii="Times New Roman" w:hAnsi="Times New Roman"/>
          <w:sz w:val="28"/>
          <w:szCs w:val="28"/>
        </w:rPr>
        <w:t>, объектов культуры</w:t>
      </w:r>
      <w:r w:rsidR="00E15EFB">
        <w:rPr>
          <w:rFonts w:ascii="Times New Roman" w:hAnsi="Times New Roman"/>
          <w:sz w:val="28"/>
          <w:szCs w:val="28"/>
        </w:rPr>
        <w:t xml:space="preserve"> и искусства</w:t>
      </w:r>
      <w:r w:rsidR="006637CA">
        <w:rPr>
          <w:rFonts w:ascii="Times New Roman" w:hAnsi="Times New Roman"/>
          <w:sz w:val="28"/>
          <w:szCs w:val="28"/>
        </w:rPr>
        <w:t>;</w:t>
      </w:r>
    </w:p>
    <w:p w:rsidR="00926ADD" w:rsidRPr="006637CA" w:rsidRDefault="006637CA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37CA">
        <w:rPr>
          <w:rFonts w:ascii="Times New Roman" w:hAnsi="Times New Roman"/>
          <w:sz w:val="28"/>
          <w:szCs w:val="28"/>
        </w:rPr>
        <w:t>развитие практики привлечения внебюджетных источников финансирования к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6637CA">
        <w:rPr>
          <w:rFonts w:ascii="Times New Roman" w:hAnsi="Times New Roman"/>
          <w:sz w:val="28"/>
          <w:szCs w:val="28"/>
        </w:rPr>
        <w:t>участию при организации</w:t>
      </w:r>
      <w:r w:rsidR="00926ADD" w:rsidRPr="006637CA">
        <w:rPr>
          <w:rFonts w:ascii="Times New Roman" w:hAnsi="Times New Roman"/>
          <w:sz w:val="28"/>
          <w:szCs w:val="28"/>
        </w:rPr>
        <w:t xml:space="preserve"> спортивно-массовых</w:t>
      </w:r>
      <w:r w:rsidR="00E15EFB">
        <w:rPr>
          <w:rFonts w:ascii="Times New Roman" w:hAnsi="Times New Roman"/>
          <w:sz w:val="28"/>
          <w:szCs w:val="28"/>
        </w:rPr>
        <w:t>,</w:t>
      </w:r>
      <w:r w:rsidRPr="006637CA">
        <w:rPr>
          <w:rFonts w:ascii="Times New Roman" w:hAnsi="Times New Roman"/>
          <w:sz w:val="28"/>
          <w:szCs w:val="28"/>
        </w:rPr>
        <w:t xml:space="preserve"> культурно-массовых </w:t>
      </w:r>
      <w:r w:rsidR="00E15EFB">
        <w:rPr>
          <w:rFonts w:ascii="Times New Roman" w:hAnsi="Times New Roman"/>
          <w:sz w:val="28"/>
          <w:szCs w:val="28"/>
        </w:rPr>
        <w:t xml:space="preserve">и молодежных </w:t>
      </w:r>
      <w:r w:rsidR="00926ADD" w:rsidRPr="006637CA">
        <w:rPr>
          <w:rFonts w:ascii="Times New Roman" w:hAnsi="Times New Roman"/>
          <w:sz w:val="28"/>
          <w:szCs w:val="28"/>
        </w:rPr>
        <w:t>мероприятий;</w:t>
      </w:r>
    </w:p>
    <w:p w:rsidR="00926ADD" w:rsidRPr="006637CA" w:rsidRDefault="00E15EFB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 xml:space="preserve">содействие развитию социального предпринимательства на принципах </w:t>
      </w:r>
      <w:r w:rsidR="00926ADD" w:rsidRPr="006637CA">
        <w:rPr>
          <w:rFonts w:ascii="Times New Roman" w:hAnsi="Times New Roman"/>
          <w:sz w:val="28"/>
          <w:szCs w:val="28"/>
        </w:rPr>
        <w:t>совместно</w:t>
      </w:r>
      <w:r>
        <w:rPr>
          <w:rFonts w:ascii="Times New Roman" w:hAnsi="Times New Roman"/>
          <w:sz w:val="28"/>
          <w:szCs w:val="28"/>
        </w:rPr>
        <w:t>го</w:t>
      </w:r>
      <w:r w:rsidR="00926ADD" w:rsidRPr="006637CA">
        <w:rPr>
          <w:rFonts w:ascii="Times New Roman" w:hAnsi="Times New Roman"/>
          <w:sz w:val="28"/>
          <w:szCs w:val="28"/>
        </w:rPr>
        <w:t xml:space="preserve"> использовани</w:t>
      </w:r>
      <w:r>
        <w:rPr>
          <w:rFonts w:ascii="Times New Roman" w:hAnsi="Times New Roman"/>
          <w:sz w:val="28"/>
          <w:szCs w:val="28"/>
        </w:rPr>
        <w:t>я</w:t>
      </w:r>
      <w:r w:rsidR="00926ADD" w:rsidRPr="006637CA">
        <w:rPr>
          <w:rFonts w:ascii="Times New Roman" w:hAnsi="Times New Roman"/>
          <w:sz w:val="28"/>
          <w:szCs w:val="28"/>
        </w:rPr>
        <w:t xml:space="preserve"> муниципальных объектов </w:t>
      </w:r>
      <w:r>
        <w:rPr>
          <w:rFonts w:ascii="Times New Roman" w:hAnsi="Times New Roman"/>
          <w:sz w:val="28"/>
          <w:szCs w:val="28"/>
        </w:rPr>
        <w:t>социальной инфраструктуры</w:t>
      </w:r>
      <w:r w:rsidR="00926ADD" w:rsidRPr="006637CA">
        <w:rPr>
          <w:rFonts w:ascii="Times New Roman" w:hAnsi="Times New Roman"/>
          <w:sz w:val="28"/>
          <w:szCs w:val="28"/>
        </w:rPr>
        <w:t>;</w:t>
      </w:r>
    </w:p>
    <w:p w:rsidR="00926ADD" w:rsidRDefault="006637CA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37CA">
        <w:rPr>
          <w:rFonts w:ascii="Times New Roman" w:hAnsi="Times New Roman"/>
          <w:sz w:val="28"/>
          <w:szCs w:val="28"/>
        </w:rPr>
        <w:t xml:space="preserve">развитие практики </w:t>
      </w:r>
      <w:r w:rsidR="00926ADD" w:rsidRPr="006637CA">
        <w:rPr>
          <w:rFonts w:ascii="Times New Roman" w:hAnsi="Times New Roman"/>
          <w:sz w:val="28"/>
          <w:szCs w:val="28"/>
        </w:rPr>
        <w:t>привлечени</w:t>
      </w:r>
      <w:r w:rsidRPr="006637CA">
        <w:rPr>
          <w:rFonts w:ascii="Times New Roman" w:hAnsi="Times New Roman"/>
          <w:sz w:val="28"/>
          <w:szCs w:val="28"/>
        </w:rPr>
        <w:t>я</w:t>
      </w:r>
      <w:r w:rsidR="00926ADD" w:rsidRPr="00CD110C">
        <w:rPr>
          <w:rFonts w:ascii="Times New Roman" w:hAnsi="Times New Roman"/>
          <w:sz w:val="28"/>
          <w:szCs w:val="28"/>
        </w:rPr>
        <w:t xml:space="preserve"> предпринимателей к управлению и реализации совместных проектов на базе объектов культуры с целью развития дополнительных сервисных услуг,</w:t>
      </w:r>
      <w:r>
        <w:rPr>
          <w:rFonts w:ascii="Times New Roman" w:hAnsi="Times New Roman"/>
          <w:sz w:val="28"/>
          <w:szCs w:val="28"/>
        </w:rPr>
        <w:t xml:space="preserve"> в том числе с использованием цифровых технологий,</w:t>
      </w:r>
      <w:r w:rsidR="00926ADD" w:rsidRPr="00CD110C">
        <w:rPr>
          <w:rFonts w:ascii="Times New Roman" w:hAnsi="Times New Roman"/>
          <w:sz w:val="28"/>
          <w:szCs w:val="28"/>
        </w:rPr>
        <w:t xml:space="preserve"> адаптации традиционных видов культурных услуг к современным требованиям </w:t>
      </w:r>
      <w:r>
        <w:rPr>
          <w:rFonts w:ascii="Times New Roman" w:hAnsi="Times New Roman"/>
          <w:sz w:val="28"/>
          <w:szCs w:val="28"/>
        </w:rPr>
        <w:t>рынка;</w:t>
      </w:r>
    </w:p>
    <w:p w:rsidR="00926ADD" w:rsidRPr="00D157F2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57F2">
        <w:rPr>
          <w:rFonts w:ascii="Times New Roman" w:hAnsi="Times New Roman"/>
          <w:sz w:val="28"/>
          <w:szCs w:val="28"/>
        </w:rPr>
        <w:t>привлечение организаций частн</w:t>
      </w:r>
      <w:r w:rsidR="00E15EFB">
        <w:rPr>
          <w:rFonts w:ascii="Times New Roman" w:hAnsi="Times New Roman"/>
          <w:sz w:val="28"/>
          <w:szCs w:val="28"/>
        </w:rPr>
        <w:t>ых</w:t>
      </w:r>
      <w:r w:rsidRPr="00D157F2">
        <w:rPr>
          <w:rFonts w:ascii="Times New Roman" w:hAnsi="Times New Roman"/>
          <w:sz w:val="28"/>
          <w:szCs w:val="28"/>
        </w:rPr>
        <w:t xml:space="preserve"> форм собственности к созданию дополнительных рабочих мест для организации временной занятости и трудоустройства молодежи в возрасте от 14 до 18 лет в рамках реализации совместных социальных проектов;</w:t>
      </w:r>
    </w:p>
    <w:p w:rsidR="00926ADD" w:rsidRPr="0095629E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 xml:space="preserve">содействие развитию предпринимательства и </w:t>
      </w:r>
      <w:proofErr w:type="spellStart"/>
      <w:r w:rsidRPr="00741045">
        <w:rPr>
          <w:rFonts w:ascii="Times New Roman" w:hAnsi="Times New Roman"/>
          <w:sz w:val="28"/>
          <w:szCs w:val="28"/>
        </w:rPr>
        <w:t>самозанятости</w:t>
      </w:r>
      <w:proofErr w:type="spellEnd"/>
      <w:r w:rsidRPr="00741045">
        <w:rPr>
          <w:rFonts w:ascii="Times New Roman" w:hAnsi="Times New Roman"/>
          <w:sz w:val="28"/>
          <w:szCs w:val="28"/>
        </w:rPr>
        <w:t xml:space="preserve"> среди населения с ограниченными физическими возможностями</w:t>
      </w:r>
      <w:r w:rsidRPr="00CD110C">
        <w:rPr>
          <w:rFonts w:ascii="Times New Roman" w:hAnsi="Times New Roman"/>
          <w:sz w:val="28"/>
          <w:szCs w:val="28"/>
        </w:rPr>
        <w:t xml:space="preserve">, выпускников </w:t>
      </w:r>
      <w:r w:rsidRPr="0095629E">
        <w:rPr>
          <w:rFonts w:ascii="Times New Roman" w:hAnsi="Times New Roman"/>
          <w:sz w:val="28"/>
          <w:szCs w:val="28"/>
        </w:rPr>
        <w:t>высших и средних специальных учебных заведений, попавших под сокращение граждан, молодежи в возрасте до 30 лет.</w:t>
      </w:r>
    </w:p>
    <w:p w:rsidR="00926ADD" w:rsidRPr="00F854E8" w:rsidRDefault="00F854E8" w:rsidP="00F854E8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</w:t>
      </w:r>
      <w:r w:rsidR="000A087C" w:rsidRPr="000A087C">
        <w:rPr>
          <w:rFonts w:ascii="Times New Roman" w:hAnsi="Times New Roman"/>
          <w:i w:val="0"/>
          <w:sz w:val="28"/>
          <w:u w:val="none"/>
          <w:lang w:val="ru-RU"/>
        </w:rPr>
        <w:t>3</w:t>
      </w:r>
      <w:r>
        <w:rPr>
          <w:rFonts w:ascii="Times New Roman" w:hAnsi="Times New Roman"/>
          <w:i w:val="0"/>
          <w:sz w:val="28"/>
          <w:u w:val="none"/>
          <w:lang w:val="ru-RU"/>
        </w:rPr>
        <w:t>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0A087C">
        <w:rPr>
          <w:rFonts w:ascii="Times New Roman" w:hAnsi="Times New Roman"/>
          <w:i w:val="0"/>
          <w:sz w:val="28"/>
          <w:u w:val="none"/>
        </w:rPr>
        <w:t>Развивать механизмы публичности и взаимодействия</w:t>
      </w:r>
      <w:r w:rsidR="00926ADD" w:rsidRPr="000A087C">
        <w:rPr>
          <w:rFonts w:ascii="Times New Roman" w:hAnsi="Times New Roman"/>
          <w:i w:val="0"/>
          <w:sz w:val="28"/>
          <w:u w:val="none"/>
        </w:rPr>
        <w:br/>
        <w:t>с общественными институтами и населением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926ADD" w:rsidRDefault="00926ADD" w:rsidP="006A34D5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29E">
        <w:rPr>
          <w:rFonts w:ascii="Times New Roman" w:hAnsi="Times New Roman"/>
          <w:sz w:val="28"/>
          <w:szCs w:val="28"/>
        </w:rPr>
        <w:t xml:space="preserve">Основой </w:t>
      </w:r>
      <w:r w:rsidRPr="0095629E">
        <w:rPr>
          <w:rFonts w:ascii="Times New Roman" w:eastAsia="Times New Roman" w:hAnsi="Times New Roman"/>
          <w:sz w:val="28"/>
          <w:szCs w:val="28"/>
        </w:rPr>
        <w:t>механизмов публичности и взаимодействия с общественными институтами и населением должно стать к</w:t>
      </w:r>
      <w:r w:rsidRPr="0095629E">
        <w:rPr>
          <w:rFonts w:ascii="Times New Roman" w:hAnsi="Times New Roman"/>
          <w:sz w:val="28"/>
          <w:szCs w:val="28"/>
        </w:rPr>
        <w:t xml:space="preserve">онструктивное социальное </w:t>
      </w:r>
      <w:r w:rsidRPr="0095629E">
        <w:rPr>
          <w:rFonts w:ascii="Times New Roman" w:hAnsi="Times New Roman"/>
          <w:sz w:val="28"/>
          <w:szCs w:val="28"/>
        </w:rPr>
        <w:br/>
      </w:r>
      <w:r w:rsidR="00883DBF">
        <w:rPr>
          <w:rFonts w:ascii="Times New Roman" w:hAnsi="Times New Roman"/>
          <w:sz w:val="28"/>
          <w:szCs w:val="28"/>
        </w:rPr>
        <w:t>и коммерческое партнерство.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95629E">
        <w:rPr>
          <w:rFonts w:ascii="Times New Roman" w:hAnsi="Times New Roman"/>
          <w:sz w:val="28"/>
          <w:szCs w:val="28"/>
        </w:rPr>
        <w:t>Стратегические</w:t>
      </w:r>
      <w:r w:rsidRPr="008909D7">
        <w:rPr>
          <w:rFonts w:ascii="Times New Roman" w:hAnsi="Times New Roman"/>
          <w:sz w:val="28"/>
          <w:szCs w:val="28"/>
        </w:rPr>
        <w:t xml:space="preserve"> направления </w:t>
      </w:r>
      <w:r>
        <w:rPr>
          <w:rFonts w:ascii="Times New Roman" w:hAnsi="Times New Roman"/>
          <w:sz w:val="28"/>
          <w:szCs w:val="28"/>
        </w:rPr>
        <w:t xml:space="preserve">деятельности по </w:t>
      </w:r>
      <w:r w:rsidRPr="008909D7">
        <w:rPr>
          <w:rFonts w:ascii="Times New Roman" w:eastAsia="Times New Roman" w:hAnsi="Times New Roman"/>
          <w:sz w:val="28"/>
          <w:szCs w:val="28"/>
        </w:rPr>
        <w:t>расширени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8909D7">
        <w:rPr>
          <w:rFonts w:ascii="Times New Roman" w:eastAsia="Times New Roman" w:hAnsi="Times New Roman"/>
          <w:sz w:val="28"/>
          <w:szCs w:val="28"/>
        </w:rPr>
        <w:t xml:space="preserve"> механизмов публичности и взаимодействи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8909D7">
        <w:rPr>
          <w:rFonts w:ascii="Times New Roman" w:eastAsia="Times New Roman" w:hAnsi="Times New Roman"/>
          <w:sz w:val="28"/>
          <w:szCs w:val="28"/>
        </w:rPr>
        <w:t xml:space="preserve"> с общественными институтами и населением </w:t>
      </w:r>
      <w:r w:rsidR="006A34D5">
        <w:rPr>
          <w:rFonts w:ascii="Times New Roman" w:eastAsia="Times New Roman" w:hAnsi="Times New Roman"/>
          <w:sz w:val="28"/>
          <w:szCs w:val="28"/>
          <w:lang w:eastAsia="ru-RU"/>
        </w:rPr>
        <w:t>включают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поддержку социально-ориентированных некоммерческих организаций и социально-значимых проектов городского развития;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развитие инструментов системного взаимодействия общественных и некоммерческих организаций с администрацией города</w:t>
      </w:r>
      <w:r w:rsidR="006A34D5" w:rsidRPr="00741045">
        <w:rPr>
          <w:rFonts w:ascii="Times New Roman" w:hAnsi="Times New Roman"/>
          <w:sz w:val="28"/>
          <w:szCs w:val="28"/>
        </w:rPr>
        <w:t> Красноярска</w:t>
      </w:r>
      <w:r w:rsidRPr="00741045">
        <w:rPr>
          <w:rFonts w:ascii="Times New Roman" w:hAnsi="Times New Roman"/>
          <w:sz w:val="28"/>
          <w:szCs w:val="28"/>
        </w:rPr>
        <w:t xml:space="preserve"> при принятии решений в области стратегических направлений развития и проблем городского развития;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содействие повышению правовой культуры населения города;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 xml:space="preserve">обеспечение общественной экспертизы муниципальных </w:t>
      </w:r>
      <w:r w:rsidR="006A34D5" w:rsidRPr="00741045">
        <w:rPr>
          <w:rFonts w:ascii="Times New Roman" w:hAnsi="Times New Roman"/>
          <w:sz w:val="28"/>
          <w:szCs w:val="28"/>
        </w:rPr>
        <w:t xml:space="preserve">проектов </w:t>
      </w:r>
      <w:r w:rsidRPr="00741045">
        <w:rPr>
          <w:rFonts w:ascii="Times New Roman" w:hAnsi="Times New Roman"/>
          <w:sz w:val="28"/>
          <w:szCs w:val="28"/>
        </w:rPr>
        <w:t>правовых актов;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 xml:space="preserve">расширение инфраструктуры взаимодействия общественных и некоммерческих организаций и </w:t>
      </w:r>
      <w:r w:rsidR="006A34D5" w:rsidRPr="00741045">
        <w:rPr>
          <w:rFonts w:ascii="Times New Roman" w:hAnsi="Times New Roman"/>
          <w:sz w:val="28"/>
          <w:szCs w:val="28"/>
        </w:rPr>
        <w:t xml:space="preserve">предпринимательского </w:t>
      </w:r>
      <w:r w:rsidRPr="00741045">
        <w:rPr>
          <w:rFonts w:ascii="Times New Roman" w:hAnsi="Times New Roman"/>
          <w:sz w:val="28"/>
          <w:szCs w:val="28"/>
        </w:rPr>
        <w:t>сообщества с администрацией города</w:t>
      </w:r>
      <w:r w:rsidR="006A34D5" w:rsidRPr="00741045">
        <w:rPr>
          <w:rFonts w:ascii="Times New Roman" w:hAnsi="Times New Roman"/>
          <w:sz w:val="28"/>
          <w:szCs w:val="28"/>
        </w:rPr>
        <w:t> Красноярска</w:t>
      </w:r>
      <w:r w:rsidRPr="00741045">
        <w:rPr>
          <w:rFonts w:ascii="Times New Roman" w:hAnsi="Times New Roman"/>
          <w:sz w:val="28"/>
          <w:szCs w:val="28"/>
        </w:rPr>
        <w:t xml:space="preserve"> при принятии решений в области городского развития;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совершенствование механизмов публичных обсуждений населением проектов в области градостроительной деятельности.</w:t>
      </w:r>
    </w:p>
    <w:p w:rsidR="00926ADD" w:rsidRPr="00F854E8" w:rsidRDefault="00F854E8" w:rsidP="00F854E8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</w:t>
      </w:r>
      <w:r w:rsidR="000A087C" w:rsidRPr="000A087C">
        <w:rPr>
          <w:rFonts w:ascii="Times New Roman" w:hAnsi="Times New Roman"/>
          <w:i w:val="0"/>
          <w:sz w:val="28"/>
          <w:u w:val="none"/>
          <w:lang w:val="ru-RU"/>
        </w:rPr>
        <w:t>4</w:t>
      </w:r>
      <w:r>
        <w:rPr>
          <w:rFonts w:ascii="Times New Roman" w:hAnsi="Times New Roman"/>
          <w:i w:val="0"/>
          <w:sz w:val="28"/>
          <w:u w:val="none"/>
          <w:lang w:val="ru-RU"/>
        </w:rPr>
        <w:t>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0A087C">
        <w:rPr>
          <w:rFonts w:ascii="Times New Roman" w:hAnsi="Times New Roman"/>
          <w:i w:val="0"/>
          <w:sz w:val="28"/>
          <w:u w:val="none"/>
        </w:rPr>
        <w:t>Повысить качество принимаемых решений на основе развития кадрового потенциала муниципальной службы и оптимизации структуры управления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926ADD" w:rsidRPr="00F73608" w:rsidRDefault="00926ADD" w:rsidP="00926ADD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F73608">
        <w:rPr>
          <w:rFonts w:ascii="Times New Roman" w:eastAsia="Times New Roman" w:hAnsi="Times New Roman"/>
          <w:sz w:val="28"/>
          <w:szCs w:val="28"/>
        </w:rPr>
        <w:t xml:space="preserve">Стратегические направления </w:t>
      </w:r>
      <w:r>
        <w:rPr>
          <w:rFonts w:ascii="Times New Roman" w:eastAsia="Times New Roman" w:hAnsi="Times New Roman"/>
          <w:sz w:val="28"/>
          <w:szCs w:val="28"/>
        </w:rPr>
        <w:t xml:space="preserve">деятельности в области </w:t>
      </w:r>
      <w:r w:rsidRPr="00F73608">
        <w:rPr>
          <w:rFonts w:ascii="Times New Roman" w:eastAsia="Times New Roman" w:hAnsi="Times New Roman"/>
          <w:sz w:val="28"/>
          <w:szCs w:val="28"/>
        </w:rPr>
        <w:t>развити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F73608">
        <w:rPr>
          <w:rFonts w:ascii="Times New Roman" w:eastAsia="Times New Roman" w:hAnsi="Times New Roman"/>
          <w:sz w:val="28"/>
          <w:szCs w:val="28"/>
        </w:rPr>
        <w:t xml:space="preserve"> кадрового потенциала муниципальной службы, оптимизаци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F73608">
        <w:rPr>
          <w:rFonts w:ascii="Times New Roman" w:eastAsia="Times New Roman" w:hAnsi="Times New Roman"/>
          <w:sz w:val="28"/>
          <w:szCs w:val="28"/>
        </w:rPr>
        <w:t xml:space="preserve"> структуры управления включают:</w:t>
      </w:r>
    </w:p>
    <w:p w:rsidR="00926ADD" w:rsidRPr="00741045" w:rsidRDefault="001778D6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совершенствование</w:t>
      </w:r>
      <w:r w:rsidR="00926ADD" w:rsidRPr="00741045">
        <w:rPr>
          <w:rFonts w:ascii="Times New Roman" w:hAnsi="Times New Roman"/>
          <w:sz w:val="28"/>
          <w:szCs w:val="28"/>
        </w:rPr>
        <w:t xml:space="preserve"> организационной </w:t>
      </w:r>
      <w:proofErr w:type="gramStart"/>
      <w:r w:rsidR="00926ADD" w:rsidRPr="00741045">
        <w:rPr>
          <w:rFonts w:ascii="Times New Roman" w:hAnsi="Times New Roman"/>
          <w:sz w:val="28"/>
          <w:szCs w:val="28"/>
        </w:rPr>
        <w:t>структуры органов администрации</w:t>
      </w:r>
      <w:r w:rsidRPr="00741045">
        <w:rPr>
          <w:rFonts w:ascii="Times New Roman" w:hAnsi="Times New Roman"/>
          <w:sz w:val="28"/>
          <w:szCs w:val="28"/>
        </w:rPr>
        <w:t xml:space="preserve"> города Красноярска</w:t>
      </w:r>
      <w:proofErr w:type="gramEnd"/>
      <w:r w:rsidR="00926ADD" w:rsidRPr="00741045">
        <w:rPr>
          <w:rFonts w:ascii="Times New Roman" w:hAnsi="Times New Roman"/>
          <w:sz w:val="28"/>
          <w:szCs w:val="28"/>
        </w:rPr>
        <w:t xml:space="preserve"> и подведомственных учреждений с учетом </w:t>
      </w:r>
      <w:r w:rsidRPr="00741045">
        <w:rPr>
          <w:rFonts w:ascii="Times New Roman" w:hAnsi="Times New Roman"/>
          <w:sz w:val="28"/>
          <w:szCs w:val="28"/>
        </w:rPr>
        <w:t>исключения</w:t>
      </w:r>
      <w:r w:rsidR="00926ADD" w:rsidRPr="00741045">
        <w:rPr>
          <w:rFonts w:ascii="Times New Roman" w:hAnsi="Times New Roman"/>
          <w:sz w:val="28"/>
          <w:szCs w:val="28"/>
        </w:rPr>
        <w:t xml:space="preserve"> дублирования функций;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 xml:space="preserve">создание новых структурных подразделений, реализующих полномочия городского округа с учетом </w:t>
      </w:r>
      <w:r w:rsidR="001778D6" w:rsidRPr="00741045">
        <w:rPr>
          <w:rFonts w:ascii="Times New Roman" w:hAnsi="Times New Roman"/>
          <w:sz w:val="28"/>
          <w:szCs w:val="28"/>
        </w:rPr>
        <w:t xml:space="preserve">системы целеполагания </w:t>
      </w:r>
      <w:r w:rsidRPr="00741045">
        <w:rPr>
          <w:rFonts w:ascii="Times New Roman" w:hAnsi="Times New Roman"/>
          <w:sz w:val="28"/>
          <w:szCs w:val="28"/>
        </w:rPr>
        <w:t>стратегии;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 xml:space="preserve">совершенствование системы </w:t>
      </w:r>
      <w:hyperlink r:id="rId20" w:tooltip="Административные регламенты" w:history="1">
        <w:r w:rsidRPr="00741045">
          <w:rPr>
            <w:rFonts w:ascii="Times New Roman" w:hAnsi="Times New Roman"/>
            <w:sz w:val="28"/>
            <w:szCs w:val="28"/>
          </w:rPr>
          <w:t>административных регламентов</w:t>
        </w:r>
      </w:hyperlink>
      <w:r w:rsidRPr="00741045">
        <w:rPr>
          <w:rFonts w:ascii="Times New Roman" w:hAnsi="Times New Roman"/>
          <w:sz w:val="28"/>
          <w:szCs w:val="28"/>
        </w:rPr>
        <w:t xml:space="preserve"> исполнения муниципальных функций;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применение системы комплексной оценки деятельности муниципальных служащих с использованием ключевых показателей эффективности и общественной оценки их деятельности;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повышение квалификации муниципальных служащих и персонала подведомственных учреждений;</w:t>
      </w:r>
    </w:p>
    <w:p w:rsidR="00276493" w:rsidRPr="00741045" w:rsidRDefault="00276493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 xml:space="preserve">совершенствование системы оплаты труда муниципальных служащих в рамках </w:t>
      </w:r>
      <w:proofErr w:type="spellStart"/>
      <w:r w:rsidRPr="00741045">
        <w:rPr>
          <w:rFonts w:ascii="Times New Roman" w:hAnsi="Times New Roman"/>
          <w:sz w:val="28"/>
          <w:szCs w:val="28"/>
        </w:rPr>
        <w:t>общекраевой</w:t>
      </w:r>
      <w:proofErr w:type="spellEnd"/>
      <w:r w:rsidRPr="00741045">
        <w:rPr>
          <w:rFonts w:ascii="Times New Roman" w:hAnsi="Times New Roman"/>
          <w:sz w:val="28"/>
          <w:szCs w:val="28"/>
        </w:rPr>
        <w:t xml:space="preserve"> политики, позволяющее учитывать результаты их деятельности.</w:t>
      </w:r>
    </w:p>
    <w:p w:rsidR="00926ADD" w:rsidRPr="006A5F12" w:rsidRDefault="006A5F12" w:rsidP="006A5F12">
      <w:pPr>
        <w:pStyle w:val="3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i w:val="0"/>
          <w:sz w:val="28"/>
          <w:lang w:val="ru-RU"/>
        </w:rPr>
      </w:pPr>
      <w:bookmarkStart w:id="47" w:name="_Toc6305278"/>
      <w:bookmarkStart w:id="48" w:name="_Toc6491769"/>
      <w:r>
        <w:rPr>
          <w:rFonts w:ascii="Times New Roman" w:hAnsi="Times New Roman"/>
          <w:b w:val="0"/>
          <w:i w:val="0"/>
          <w:sz w:val="28"/>
          <w:lang w:val="ru-RU"/>
        </w:rPr>
        <w:t xml:space="preserve">Цель второго уровня </w:t>
      </w:r>
      <w:r w:rsidR="00926ADD" w:rsidRPr="000A087C">
        <w:rPr>
          <w:rFonts w:ascii="Times New Roman" w:hAnsi="Times New Roman"/>
          <w:b w:val="0"/>
          <w:i w:val="0"/>
          <w:sz w:val="28"/>
        </w:rPr>
        <w:t>2</w:t>
      </w:r>
      <w:r>
        <w:rPr>
          <w:rFonts w:ascii="Times New Roman" w:hAnsi="Times New Roman"/>
          <w:b w:val="0"/>
          <w:i w:val="0"/>
          <w:sz w:val="28"/>
          <w:lang w:val="ru-RU"/>
        </w:rPr>
        <w:t>:</w:t>
      </w:r>
      <w:r w:rsidR="000A087C">
        <w:rPr>
          <w:rFonts w:ascii="Times New Roman" w:hAnsi="Times New Roman"/>
          <w:b w:val="0"/>
          <w:i w:val="0"/>
          <w:sz w:val="28"/>
          <w:lang w:val="ru-RU"/>
        </w:rPr>
        <w:t> </w:t>
      </w:r>
      <w:r w:rsidR="00926ADD" w:rsidRPr="000A087C">
        <w:rPr>
          <w:rFonts w:ascii="Times New Roman" w:hAnsi="Times New Roman"/>
          <w:b w:val="0"/>
          <w:i w:val="0"/>
          <w:sz w:val="28"/>
        </w:rPr>
        <w:t>Обеспечить эффективное использование межведомственных коопераций и современных цифровых технологий для повышения качества и доступности услуг населению</w:t>
      </w:r>
      <w:bookmarkEnd w:id="47"/>
      <w:bookmarkEnd w:id="48"/>
      <w:r>
        <w:rPr>
          <w:rFonts w:ascii="Times New Roman" w:hAnsi="Times New Roman"/>
          <w:b w:val="0"/>
          <w:i w:val="0"/>
          <w:sz w:val="28"/>
          <w:lang w:val="ru-RU"/>
        </w:rPr>
        <w:t>.</w:t>
      </w:r>
    </w:p>
    <w:p w:rsidR="00926ADD" w:rsidRPr="00DD3E33" w:rsidRDefault="00EA2E5F" w:rsidP="00926AD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Стратегические направления деятельности по</w:t>
      </w:r>
      <w:r w:rsidR="00CB4AF2">
        <w:rPr>
          <w:rFonts w:ascii="Times New Roman" w:hAnsi="Times New Roman"/>
          <w:sz w:val="28"/>
        </w:rPr>
        <w:t xml:space="preserve"> </w:t>
      </w:r>
      <w:r w:rsidR="00926ADD" w:rsidRPr="007B2F5E">
        <w:rPr>
          <w:rFonts w:ascii="Times New Roman" w:eastAsia="Times New Roman" w:hAnsi="Times New Roman"/>
          <w:sz w:val="28"/>
          <w:szCs w:val="28"/>
        </w:rPr>
        <w:t>совершенствовани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="00926ADD" w:rsidRPr="007B2F5E">
        <w:rPr>
          <w:rFonts w:ascii="Times New Roman" w:eastAsia="Times New Roman" w:hAnsi="Times New Roman"/>
          <w:sz w:val="28"/>
          <w:szCs w:val="28"/>
        </w:rPr>
        <w:t xml:space="preserve"> механизмов, обеспечивающих качеств</w:t>
      </w:r>
      <w:r>
        <w:rPr>
          <w:rFonts w:ascii="Times New Roman" w:eastAsia="Times New Roman" w:hAnsi="Times New Roman"/>
          <w:sz w:val="28"/>
          <w:szCs w:val="28"/>
        </w:rPr>
        <w:t>о и</w:t>
      </w:r>
      <w:r w:rsidR="00CB4AF2">
        <w:rPr>
          <w:rFonts w:ascii="Times New Roman" w:eastAsia="Times New Roman" w:hAnsi="Times New Roman"/>
          <w:sz w:val="28"/>
          <w:szCs w:val="28"/>
        </w:rPr>
        <w:t xml:space="preserve"> </w:t>
      </w:r>
      <w:r w:rsidRPr="007B2F5E">
        <w:rPr>
          <w:rFonts w:ascii="Times New Roman" w:eastAsia="Times New Roman" w:hAnsi="Times New Roman"/>
          <w:sz w:val="28"/>
          <w:szCs w:val="28"/>
        </w:rPr>
        <w:t>доступност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="00CB4AF2">
        <w:rPr>
          <w:rFonts w:ascii="Times New Roman" w:eastAsia="Times New Roman" w:hAnsi="Times New Roman"/>
          <w:sz w:val="28"/>
          <w:szCs w:val="28"/>
        </w:rPr>
        <w:t xml:space="preserve"> </w:t>
      </w:r>
      <w:r w:rsidR="00926ADD" w:rsidRPr="007B2F5E">
        <w:rPr>
          <w:rFonts w:ascii="Times New Roman" w:eastAsia="Times New Roman" w:hAnsi="Times New Roman"/>
          <w:sz w:val="28"/>
          <w:szCs w:val="28"/>
        </w:rPr>
        <w:t>муниципальных услуг населени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="00926ADD">
        <w:rPr>
          <w:rFonts w:ascii="Times New Roman" w:eastAsia="Times New Roman" w:hAnsi="Times New Roman"/>
          <w:sz w:val="28"/>
          <w:szCs w:val="28"/>
        </w:rPr>
        <w:t>,</w:t>
      </w:r>
      <w:r w:rsidR="00CB4AF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включают</w:t>
      </w:r>
      <w:r w:rsidR="00926ADD">
        <w:rPr>
          <w:rFonts w:ascii="Times New Roman" w:eastAsia="Times New Roman" w:hAnsi="Times New Roman"/>
          <w:sz w:val="28"/>
          <w:szCs w:val="28"/>
        </w:rPr>
        <w:t>:</w:t>
      </w:r>
    </w:p>
    <w:p w:rsidR="00926ADD" w:rsidRPr="00741045" w:rsidRDefault="00EA2E5F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совершенствование</w:t>
      </w:r>
      <w:r w:rsidR="00926ADD" w:rsidRPr="00741045">
        <w:rPr>
          <w:rFonts w:ascii="Times New Roman" w:hAnsi="Times New Roman"/>
          <w:sz w:val="28"/>
          <w:szCs w:val="28"/>
        </w:rPr>
        <w:t xml:space="preserve"> системы муниципального управления, в том числе за счет цифровизации деятельности органов администрации города;</w:t>
      </w:r>
    </w:p>
    <w:p w:rsidR="00926ADD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переход</w:t>
      </w:r>
      <w:r w:rsidRPr="00405430">
        <w:rPr>
          <w:rFonts w:ascii="Times New Roman" w:hAnsi="Times New Roman"/>
          <w:sz w:val="28"/>
          <w:szCs w:val="28"/>
        </w:rPr>
        <w:t xml:space="preserve"> на предоставление цифровых услуг</w:t>
      </w:r>
      <w:r w:rsidR="00EA2E5F">
        <w:rPr>
          <w:rFonts w:ascii="Times New Roman" w:hAnsi="Times New Roman"/>
          <w:sz w:val="28"/>
          <w:szCs w:val="28"/>
        </w:rPr>
        <w:t>, в том числе в рамках проекта</w:t>
      </w:r>
      <w:r w:rsidRPr="00405430">
        <w:rPr>
          <w:rFonts w:ascii="Times New Roman" w:hAnsi="Times New Roman"/>
          <w:sz w:val="28"/>
          <w:szCs w:val="28"/>
        </w:rPr>
        <w:t xml:space="preserve"> «Цифровой город»</w:t>
      </w:r>
      <w:r w:rsidR="00EA2E5F">
        <w:rPr>
          <w:rFonts w:ascii="Times New Roman" w:hAnsi="Times New Roman"/>
          <w:sz w:val="28"/>
          <w:szCs w:val="28"/>
        </w:rPr>
        <w:t>;</w:t>
      </w:r>
    </w:p>
    <w:p w:rsidR="003D0581" w:rsidRPr="00741045" w:rsidRDefault="00EA2E5F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 xml:space="preserve">развитие в парадигме концепции «умный город» на их основе интегрированной системы управления всеми объектами, </w:t>
      </w:r>
      <w:proofErr w:type="gramStart"/>
      <w:r w:rsidRPr="00741045">
        <w:rPr>
          <w:rFonts w:ascii="Times New Roman" w:hAnsi="Times New Roman"/>
          <w:sz w:val="28"/>
          <w:szCs w:val="28"/>
        </w:rPr>
        <w:t>обеспечивающих</w:t>
      </w:r>
      <w:proofErr w:type="gramEnd"/>
      <w:r w:rsidRPr="00741045">
        <w:rPr>
          <w:rFonts w:ascii="Times New Roman" w:hAnsi="Times New Roman"/>
          <w:sz w:val="28"/>
          <w:szCs w:val="28"/>
        </w:rPr>
        <w:t xml:space="preserve"> жизнедеятельность в городе Красноярске. </w:t>
      </w:r>
      <w:r w:rsidRPr="00741045">
        <w:rPr>
          <w:rFonts w:ascii="Times New Roman" w:hAnsi="Times New Roman"/>
          <w:sz w:val="28"/>
          <w:szCs w:val="28"/>
        </w:rPr>
        <w:tab/>
      </w:r>
    </w:p>
    <w:p w:rsidR="00926ADD" w:rsidRPr="003D0581" w:rsidRDefault="003D0581" w:rsidP="003D058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2E5F" w:rsidRPr="003D058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A2E5F" w:rsidRPr="003D0581">
        <w:rPr>
          <w:rFonts w:ascii="Times New Roman" w:eastAsia="Times New Roman" w:hAnsi="Times New Roman"/>
          <w:sz w:val="28"/>
          <w:szCs w:val="28"/>
        </w:rPr>
        <w:t>горизонте стратегии предусматривается</w:t>
      </w:r>
      <w:r w:rsidR="00CB4AF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обеспечить проектирование и реализацию </w:t>
      </w:r>
      <w:r w:rsidR="00EA2E5F" w:rsidRPr="003D0581">
        <w:rPr>
          <w:rFonts w:ascii="Times New Roman" w:eastAsia="Times New Roman" w:hAnsi="Times New Roman"/>
          <w:sz w:val="28"/>
          <w:szCs w:val="28"/>
        </w:rPr>
        <w:t>следующи</w:t>
      </w:r>
      <w:r>
        <w:rPr>
          <w:rFonts w:ascii="Times New Roman" w:eastAsia="Times New Roman" w:hAnsi="Times New Roman"/>
          <w:sz w:val="28"/>
          <w:szCs w:val="28"/>
        </w:rPr>
        <w:t>х</w:t>
      </w:r>
      <w:r w:rsidR="00CB4AF2">
        <w:rPr>
          <w:rFonts w:ascii="Times New Roman" w:eastAsia="Times New Roman" w:hAnsi="Times New Roman"/>
          <w:sz w:val="28"/>
          <w:szCs w:val="28"/>
        </w:rPr>
        <w:t xml:space="preserve"> </w:t>
      </w:r>
      <w:r w:rsidR="00926ADD" w:rsidRPr="003D0581">
        <w:rPr>
          <w:rFonts w:ascii="Times New Roman" w:eastAsia="Times New Roman" w:hAnsi="Times New Roman"/>
          <w:sz w:val="28"/>
          <w:szCs w:val="28"/>
        </w:rPr>
        <w:t>основны</w:t>
      </w:r>
      <w:r>
        <w:rPr>
          <w:rFonts w:ascii="Times New Roman" w:eastAsia="Times New Roman" w:hAnsi="Times New Roman"/>
          <w:sz w:val="28"/>
          <w:szCs w:val="28"/>
        </w:rPr>
        <w:t>х</w:t>
      </w:r>
      <w:r w:rsidR="00926ADD" w:rsidRPr="003D0581">
        <w:rPr>
          <w:rFonts w:ascii="Times New Roman" w:eastAsia="Times New Roman" w:hAnsi="Times New Roman"/>
          <w:sz w:val="28"/>
          <w:szCs w:val="28"/>
        </w:rPr>
        <w:t xml:space="preserve"> компонент</w:t>
      </w:r>
      <w:r>
        <w:rPr>
          <w:rFonts w:ascii="Times New Roman" w:eastAsia="Times New Roman" w:hAnsi="Times New Roman"/>
          <w:sz w:val="28"/>
          <w:szCs w:val="28"/>
        </w:rPr>
        <w:t>ов</w:t>
      </w:r>
      <w:r w:rsidR="00926ADD" w:rsidRPr="003D0581">
        <w:rPr>
          <w:rFonts w:ascii="Times New Roman" w:eastAsia="Times New Roman" w:hAnsi="Times New Roman"/>
          <w:sz w:val="28"/>
          <w:szCs w:val="28"/>
        </w:rPr>
        <w:t xml:space="preserve"> «умного город</w:t>
      </w:r>
      <w:r w:rsidR="00EA2E5F" w:rsidRPr="003D0581">
        <w:rPr>
          <w:rFonts w:ascii="Times New Roman" w:eastAsia="Times New Roman" w:hAnsi="Times New Roman"/>
          <w:sz w:val="28"/>
          <w:szCs w:val="28"/>
        </w:rPr>
        <w:t>а»:</w:t>
      </w:r>
    </w:p>
    <w:p w:rsidR="00926ADD" w:rsidRPr="000A087C" w:rsidRDefault="00EA2E5F" w:rsidP="000A08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87C">
        <w:rPr>
          <w:rFonts w:ascii="Times New Roman" w:hAnsi="Times New Roman"/>
          <w:sz w:val="28"/>
          <w:szCs w:val="28"/>
        </w:rPr>
        <w:t>э</w:t>
      </w:r>
      <w:r w:rsidR="00926ADD" w:rsidRPr="000A087C">
        <w:rPr>
          <w:rFonts w:ascii="Times New Roman" w:hAnsi="Times New Roman"/>
          <w:sz w:val="28"/>
          <w:szCs w:val="28"/>
        </w:rPr>
        <w:t xml:space="preserve">нергетика: автоматизированная интеллектуальная энергосеть </w:t>
      </w:r>
      <w:r w:rsidR="00926ADD" w:rsidRPr="000A087C">
        <w:rPr>
          <w:rFonts w:ascii="Times New Roman" w:hAnsi="Times New Roman"/>
          <w:sz w:val="28"/>
          <w:szCs w:val="28"/>
        </w:rPr>
        <w:br/>
        <w:t xml:space="preserve">и гибкая распределительная система; интеллектуальная система учета </w:t>
      </w:r>
      <w:r w:rsidR="00926ADD" w:rsidRPr="000A087C">
        <w:rPr>
          <w:rFonts w:ascii="Times New Roman" w:hAnsi="Times New Roman"/>
          <w:sz w:val="28"/>
          <w:szCs w:val="28"/>
        </w:rPr>
        <w:br/>
        <w:t xml:space="preserve">и регулирование спроса; интеграция возобновляемых видов энергии; программно-аппаратный комплекс управления интеллектуальной энергосетью, </w:t>
      </w:r>
      <w:proofErr w:type="spellStart"/>
      <w:r w:rsidR="00926ADD" w:rsidRPr="000A087C">
        <w:rPr>
          <w:rFonts w:ascii="Times New Roman" w:hAnsi="Times New Roman"/>
          <w:sz w:val="28"/>
          <w:szCs w:val="28"/>
        </w:rPr>
        <w:t>энерго</w:t>
      </w:r>
      <w:r w:rsidRPr="000A087C">
        <w:rPr>
          <w:rFonts w:ascii="Times New Roman" w:hAnsi="Times New Roman"/>
          <w:sz w:val="28"/>
          <w:szCs w:val="28"/>
        </w:rPr>
        <w:t>эффективные</w:t>
      </w:r>
      <w:proofErr w:type="spellEnd"/>
      <w:r w:rsidRPr="000A087C">
        <w:rPr>
          <w:rFonts w:ascii="Times New Roman" w:hAnsi="Times New Roman"/>
          <w:sz w:val="28"/>
          <w:szCs w:val="28"/>
        </w:rPr>
        <w:t xml:space="preserve"> здания и сооружения;</w:t>
      </w:r>
    </w:p>
    <w:p w:rsidR="00926ADD" w:rsidRPr="000A087C" w:rsidRDefault="00EA2E5F" w:rsidP="000A08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87C">
        <w:rPr>
          <w:rFonts w:ascii="Times New Roman" w:hAnsi="Times New Roman"/>
          <w:sz w:val="28"/>
          <w:szCs w:val="28"/>
        </w:rPr>
        <w:t>в</w:t>
      </w:r>
      <w:r w:rsidR="00926ADD" w:rsidRPr="000A087C">
        <w:rPr>
          <w:rFonts w:ascii="Times New Roman" w:hAnsi="Times New Roman"/>
          <w:sz w:val="28"/>
          <w:szCs w:val="28"/>
        </w:rPr>
        <w:t xml:space="preserve">одоснабжение: автоматизированные водозабор, </w:t>
      </w:r>
      <w:proofErr w:type="spellStart"/>
      <w:r w:rsidR="00926ADD" w:rsidRPr="000A087C">
        <w:rPr>
          <w:rFonts w:ascii="Times New Roman" w:hAnsi="Times New Roman"/>
          <w:sz w:val="28"/>
          <w:szCs w:val="28"/>
        </w:rPr>
        <w:t>водораспределение</w:t>
      </w:r>
      <w:proofErr w:type="spellEnd"/>
      <w:r w:rsidR="00926ADD" w:rsidRPr="000A087C">
        <w:rPr>
          <w:rFonts w:ascii="Times New Roman" w:hAnsi="Times New Roman"/>
          <w:sz w:val="28"/>
          <w:szCs w:val="28"/>
        </w:rPr>
        <w:t xml:space="preserve">, водоотведение и обнаружение утечек; регулирование дождевого стока </w:t>
      </w:r>
      <w:r w:rsidR="00926ADD" w:rsidRPr="000A087C">
        <w:rPr>
          <w:rFonts w:ascii="Times New Roman" w:hAnsi="Times New Roman"/>
          <w:sz w:val="28"/>
          <w:szCs w:val="28"/>
        </w:rPr>
        <w:br/>
        <w:t>и паводковых вод в городе; интеллектуальная система учета и регулирование спроса; программно-аппаратный комп</w:t>
      </w:r>
      <w:r w:rsidR="003D0581" w:rsidRPr="000A087C">
        <w:rPr>
          <w:rFonts w:ascii="Times New Roman" w:hAnsi="Times New Roman"/>
          <w:sz w:val="28"/>
          <w:szCs w:val="28"/>
        </w:rPr>
        <w:t>лекс управления водоснабжением;</w:t>
      </w:r>
    </w:p>
    <w:p w:rsidR="00926ADD" w:rsidRPr="000A087C" w:rsidRDefault="00EA2E5F" w:rsidP="000A08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87C">
        <w:rPr>
          <w:rFonts w:ascii="Times New Roman" w:hAnsi="Times New Roman"/>
          <w:sz w:val="28"/>
          <w:szCs w:val="28"/>
        </w:rPr>
        <w:t>т</w:t>
      </w:r>
      <w:r w:rsidR="00926ADD" w:rsidRPr="000A087C">
        <w:rPr>
          <w:rFonts w:ascii="Times New Roman" w:hAnsi="Times New Roman"/>
          <w:sz w:val="28"/>
          <w:szCs w:val="28"/>
        </w:rPr>
        <w:t>ранспорт: контроль транспортных потоков и качества дорожного покрытия; сбор платы за пользование дорогами; инфраструктура зарядных станций для электромобилей; программно-аппаратный комплекс управления дорожным движе</w:t>
      </w:r>
      <w:r w:rsidR="003D0581" w:rsidRPr="000A087C">
        <w:rPr>
          <w:rFonts w:ascii="Times New Roman" w:hAnsi="Times New Roman"/>
          <w:sz w:val="28"/>
          <w:szCs w:val="28"/>
        </w:rPr>
        <w:t>нием и общественным транспортом;</w:t>
      </w:r>
    </w:p>
    <w:p w:rsidR="00926ADD" w:rsidRPr="000A087C" w:rsidRDefault="00EA2E5F" w:rsidP="000A08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87C">
        <w:rPr>
          <w:rFonts w:ascii="Times New Roman" w:hAnsi="Times New Roman"/>
          <w:sz w:val="28"/>
          <w:szCs w:val="28"/>
        </w:rPr>
        <w:t>б</w:t>
      </w:r>
      <w:r w:rsidR="00926ADD" w:rsidRPr="000A087C">
        <w:rPr>
          <w:rFonts w:ascii="Times New Roman" w:hAnsi="Times New Roman"/>
          <w:sz w:val="28"/>
          <w:szCs w:val="28"/>
        </w:rPr>
        <w:t xml:space="preserve">езопасность: системы видеонаблюдения, </w:t>
      </w:r>
      <w:proofErr w:type="spellStart"/>
      <w:r w:rsidR="00926ADD" w:rsidRPr="000A087C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="00926ADD" w:rsidRPr="000A087C">
        <w:rPr>
          <w:rFonts w:ascii="Times New Roman" w:hAnsi="Times New Roman"/>
          <w:sz w:val="28"/>
          <w:szCs w:val="28"/>
        </w:rPr>
        <w:t xml:space="preserve"> </w:t>
      </w:r>
      <w:r w:rsidR="00926ADD" w:rsidRPr="000A087C">
        <w:rPr>
          <w:rFonts w:ascii="Times New Roman" w:hAnsi="Times New Roman"/>
          <w:sz w:val="28"/>
          <w:szCs w:val="28"/>
        </w:rPr>
        <w:br/>
        <w:t>и обеспечения физической безопасности объектов инфраструктуры; системы обеспечения вызова экстренных оперативных служб; системы оповещения; программно-аппаратный комплекс управления системами безопасности</w:t>
      </w:r>
      <w:r w:rsidR="000A087C">
        <w:rPr>
          <w:rFonts w:ascii="Times New Roman" w:hAnsi="Times New Roman"/>
          <w:sz w:val="28"/>
          <w:szCs w:val="28"/>
        </w:rPr>
        <w:t>;</w:t>
      </w:r>
    </w:p>
    <w:p w:rsidR="003D0581" w:rsidRPr="000A087C" w:rsidRDefault="003D0581" w:rsidP="000A08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87C">
        <w:rPr>
          <w:rFonts w:ascii="Times New Roman" w:hAnsi="Times New Roman"/>
          <w:sz w:val="28"/>
          <w:szCs w:val="28"/>
        </w:rPr>
        <w:t>управление</w:t>
      </w:r>
      <w:r w:rsidR="00926ADD" w:rsidRPr="000A087C">
        <w:rPr>
          <w:rFonts w:ascii="Times New Roman" w:hAnsi="Times New Roman"/>
          <w:sz w:val="28"/>
          <w:szCs w:val="28"/>
        </w:rPr>
        <w:t>:</w:t>
      </w:r>
      <w:r w:rsidRPr="000A087C">
        <w:rPr>
          <w:rFonts w:ascii="Times New Roman" w:hAnsi="Times New Roman"/>
          <w:sz w:val="28"/>
          <w:szCs w:val="28"/>
        </w:rPr>
        <w:t xml:space="preserve"> системы поддержки принятия решений, анализа </w:t>
      </w:r>
      <w:r w:rsidRPr="000A087C">
        <w:rPr>
          <w:rFonts w:ascii="Times New Roman" w:hAnsi="Times New Roman"/>
          <w:sz w:val="28"/>
          <w:szCs w:val="28"/>
        </w:rPr>
        <w:br/>
        <w:t>и прогнозирования, управления инцидентами, предоставления государственных и муниципальных услуг в электронном виде, публикации открытых данных</w:t>
      </w:r>
      <w:r w:rsidR="000A087C">
        <w:rPr>
          <w:rFonts w:ascii="Times New Roman" w:hAnsi="Times New Roman"/>
          <w:sz w:val="28"/>
          <w:szCs w:val="28"/>
        </w:rPr>
        <w:t>;</w:t>
      </w:r>
    </w:p>
    <w:p w:rsidR="00926ADD" w:rsidRPr="000A087C" w:rsidRDefault="00EA2E5F" w:rsidP="000A08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87C">
        <w:rPr>
          <w:rFonts w:ascii="Times New Roman" w:hAnsi="Times New Roman"/>
          <w:sz w:val="28"/>
          <w:szCs w:val="28"/>
        </w:rPr>
        <w:t>и</w:t>
      </w:r>
      <w:r w:rsidR="00926ADD" w:rsidRPr="000A087C">
        <w:rPr>
          <w:rFonts w:ascii="Times New Roman" w:hAnsi="Times New Roman"/>
          <w:sz w:val="28"/>
          <w:szCs w:val="28"/>
        </w:rPr>
        <w:t xml:space="preserve">нтеграция: единое информационное пространство </w:t>
      </w:r>
      <w:r w:rsidR="003D0581" w:rsidRPr="000A087C">
        <w:rPr>
          <w:rFonts w:ascii="Times New Roman" w:hAnsi="Times New Roman"/>
          <w:sz w:val="28"/>
          <w:szCs w:val="28"/>
        </w:rPr>
        <w:t>«</w:t>
      </w:r>
      <w:r w:rsidR="00926ADD" w:rsidRPr="000A087C">
        <w:rPr>
          <w:rFonts w:ascii="Times New Roman" w:hAnsi="Times New Roman"/>
          <w:sz w:val="28"/>
          <w:szCs w:val="28"/>
        </w:rPr>
        <w:t>умного города</w:t>
      </w:r>
      <w:r w:rsidR="003D0581" w:rsidRPr="000A087C">
        <w:rPr>
          <w:rFonts w:ascii="Times New Roman" w:hAnsi="Times New Roman"/>
          <w:sz w:val="28"/>
          <w:szCs w:val="28"/>
        </w:rPr>
        <w:t>»</w:t>
      </w:r>
      <w:r w:rsidR="00926ADD" w:rsidRPr="000A087C">
        <w:rPr>
          <w:rFonts w:ascii="Times New Roman" w:hAnsi="Times New Roman"/>
          <w:sz w:val="28"/>
          <w:szCs w:val="28"/>
        </w:rPr>
        <w:t>, агрегирующее информацию от объектов городской инфраструктуры, системы управления и жителей</w:t>
      </w:r>
      <w:r w:rsidR="000A087C">
        <w:rPr>
          <w:rFonts w:ascii="Times New Roman" w:hAnsi="Times New Roman"/>
          <w:sz w:val="28"/>
          <w:szCs w:val="28"/>
        </w:rPr>
        <w:t>;</w:t>
      </w:r>
    </w:p>
    <w:p w:rsidR="00926ADD" w:rsidRPr="000A087C" w:rsidRDefault="00EA2E5F" w:rsidP="000A08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87C">
        <w:rPr>
          <w:rFonts w:ascii="Times New Roman" w:hAnsi="Times New Roman"/>
          <w:sz w:val="28"/>
          <w:szCs w:val="28"/>
        </w:rPr>
        <w:t>ж</w:t>
      </w:r>
      <w:r w:rsidR="00926ADD" w:rsidRPr="000A087C">
        <w:rPr>
          <w:rFonts w:ascii="Times New Roman" w:hAnsi="Times New Roman"/>
          <w:sz w:val="28"/>
          <w:szCs w:val="28"/>
        </w:rPr>
        <w:t>ители: пользователи объектов инфраструктуры и информационных услуг; поставщики информации в режиме «обратной связи»</w:t>
      </w:r>
      <w:r w:rsidRPr="000A087C">
        <w:rPr>
          <w:rFonts w:ascii="Times New Roman" w:hAnsi="Times New Roman"/>
          <w:sz w:val="28"/>
          <w:szCs w:val="28"/>
        </w:rPr>
        <w:t>.</w:t>
      </w:r>
    </w:p>
    <w:p w:rsidR="00926ADD" w:rsidRPr="000A087C" w:rsidRDefault="000A087C" w:rsidP="000A08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87C">
        <w:rPr>
          <w:rFonts w:ascii="Times New Roman" w:hAnsi="Times New Roman"/>
          <w:sz w:val="28"/>
          <w:szCs w:val="28"/>
        </w:rPr>
        <w:t xml:space="preserve">Ядром </w:t>
      </w:r>
      <w:r w:rsidR="00926ADD" w:rsidRPr="000A087C">
        <w:rPr>
          <w:rFonts w:ascii="Times New Roman" w:hAnsi="Times New Roman"/>
          <w:sz w:val="28"/>
          <w:szCs w:val="28"/>
        </w:rPr>
        <w:t xml:space="preserve">системы «умного управления» являются единое информационное пространство </w:t>
      </w:r>
      <w:r w:rsidR="003D0581" w:rsidRPr="000A087C">
        <w:rPr>
          <w:rFonts w:ascii="Times New Roman" w:hAnsi="Times New Roman"/>
          <w:sz w:val="28"/>
          <w:szCs w:val="28"/>
        </w:rPr>
        <w:t>«</w:t>
      </w:r>
      <w:r w:rsidR="00926ADD" w:rsidRPr="000A087C">
        <w:rPr>
          <w:rFonts w:ascii="Times New Roman" w:hAnsi="Times New Roman"/>
          <w:sz w:val="28"/>
          <w:szCs w:val="28"/>
        </w:rPr>
        <w:t>умного города</w:t>
      </w:r>
      <w:r w:rsidR="003D0581" w:rsidRPr="000A087C">
        <w:rPr>
          <w:rFonts w:ascii="Times New Roman" w:hAnsi="Times New Roman"/>
          <w:sz w:val="28"/>
          <w:szCs w:val="28"/>
        </w:rPr>
        <w:t>»</w:t>
      </w:r>
      <w:r w:rsidR="00926ADD" w:rsidRPr="000A087C">
        <w:rPr>
          <w:rFonts w:ascii="Times New Roman" w:hAnsi="Times New Roman"/>
          <w:sz w:val="28"/>
          <w:szCs w:val="28"/>
        </w:rPr>
        <w:t xml:space="preserve"> на платформе </w:t>
      </w:r>
      <w:r w:rsidR="003D0581" w:rsidRPr="000A087C">
        <w:rPr>
          <w:rFonts w:ascii="Times New Roman" w:hAnsi="Times New Roman"/>
          <w:sz w:val="28"/>
          <w:szCs w:val="28"/>
        </w:rPr>
        <w:t xml:space="preserve">информационных </w:t>
      </w:r>
      <w:r w:rsidR="00926ADD" w:rsidRPr="000A087C">
        <w:rPr>
          <w:rFonts w:ascii="Times New Roman" w:hAnsi="Times New Roman"/>
          <w:sz w:val="28"/>
          <w:szCs w:val="28"/>
        </w:rPr>
        <w:t>систем</w:t>
      </w:r>
      <w:r w:rsidR="003D0581" w:rsidRPr="000A087C">
        <w:rPr>
          <w:rFonts w:ascii="Times New Roman" w:hAnsi="Times New Roman"/>
          <w:sz w:val="28"/>
          <w:szCs w:val="28"/>
        </w:rPr>
        <w:t>.</w:t>
      </w:r>
    </w:p>
    <w:p w:rsidR="00926ADD" w:rsidRPr="003D0581" w:rsidRDefault="00926ADD" w:rsidP="00926ADD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D0581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Ожидаемые результаты: рост качества предоставляемых населению услуг; </w:t>
      </w:r>
      <w:r w:rsidRPr="003D058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полный охват предоставляемых муниципальных услуг автоматизированными информационными системами, интегрированными </w:t>
      </w:r>
      <w:r w:rsidRPr="003D0581"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>с ведомственными системами и региональным реестром государственных и муниципальных услуг.</w:t>
      </w:r>
    </w:p>
    <w:p w:rsidR="00926ADD" w:rsidRPr="000A087C" w:rsidRDefault="006A5F12" w:rsidP="006A5F12">
      <w:pPr>
        <w:pStyle w:val="3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i w:val="0"/>
          <w:sz w:val="28"/>
          <w:lang w:val="ru-RU"/>
        </w:rPr>
      </w:pPr>
      <w:bookmarkStart w:id="49" w:name="_Toc6305279"/>
      <w:bookmarkStart w:id="50" w:name="_Toc6491770"/>
      <w:r>
        <w:rPr>
          <w:rFonts w:ascii="Times New Roman" w:hAnsi="Times New Roman"/>
          <w:b w:val="0"/>
          <w:i w:val="0"/>
          <w:sz w:val="28"/>
          <w:lang w:val="ru-RU"/>
        </w:rPr>
        <w:t>Цель второго уровня </w:t>
      </w:r>
      <w:r w:rsidR="00926ADD" w:rsidRPr="000A087C">
        <w:rPr>
          <w:rFonts w:ascii="Times New Roman" w:hAnsi="Times New Roman"/>
          <w:b w:val="0"/>
          <w:i w:val="0"/>
          <w:sz w:val="28"/>
        </w:rPr>
        <w:t>3</w:t>
      </w:r>
      <w:r>
        <w:rPr>
          <w:rFonts w:ascii="Times New Roman" w:hAnsi="Times New Roman"/>
          <w:b w:val="0"/>
          <w:i w:val="0"/>
          <w:sz w:val="28"/>
          <w:lang w:val="ru-RU"/>
        </w:rPr>
        <w:t>:</w:t>
      </w:r>
      <w:r w:rsidR="00E52089">
        <w:rPr>
          <w:rFonts w:ascii="Times New Roman" w:hAnsi="Times New Roman"/>
          <w:b w:val="0"/>
          <w:i w:val="0"/>
          <w:sz w:val="28"/>
          <w:lang w:val="ru-RU"/>
        </w:rPr>
        <w:t> </w:t>
      </w:r>
      <w:r w:rsidR="00926ADD" w:rsidRPr="000A087C">
        <w:rPr>
          <w:rFonts w:ascii="Times New Roman" w:hAnsi="Times New Roman"/>
          <w:b w:val="0"/>
          <w:i w:val="0"/>
          <w:sz w:val="28"/>
        </w:rPr>
        <w:t>Обеспечить публичное эффективное управление муниципальным имуществом и муниципальным</w:t>
      </w:r>
      <w:bookmarkEnd w:id="49"/>
      <w:bookmarkEnd w:id="50"/>
      <w:r w:rsidR="00C12832" w:rsidRPr="000A087C">
        <w:rPr>
          <w:rFonts w:ascii="Times New Roman" w:hAnsi="Times New Roman"/>
          <w:b w:val="0"/>
          <w:i w:val="0"/>
          <w:sz w:val="28"/>
          <w:lang w:val="ru-RU"/>
        </w:rPr>
        <w:t>и финансами</w:t>
      </w:r>
      <w:r>
        <w:rPr>
          <w:rFonts w:ascii="Times New Roman" w:hAnsi="Times New Roman"/>
          <w:b w:val="0"/>
          <w:i w:val="0"/>
          <w:sz w:val="28"/>
          <w:lang w:val="ru-RU"/>
        </w:rPr>
        <w:t>.</w:t>
      </w:r>
    </w:p>
    <w:p w:rsidR="00926ADD" w:rsidRPr="006A5F12" w:rsidRDefault="006A5F12" w:rsidP="006A5F12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</w:t>
      </w:r>
      <w:r w:rsidR="000A087C" w:rsidRPr="000A087C">
        <w:rPr>
          <w:rFonts w:ascii="Times New Roman" w:hAnsi="Times New Roman"/>
          <w:i w:val="0"/>
          <w:sz w:val="28"/>
          <w:u w:val="none"/>
          <w:lang w:val="ru-RU"/>
        </w:rPr>
        <w:t>1</w:t>
      </w:r>
      <w:r>
        <w:rPr>
          <w:rFonts w:ascii="Times New Roman" w:hAnsi="Times New Roman"/>
          <w:i w:val="0"/>
          <w:sz w:val="28"/>
          <w:u w:val="none"/>
          <w:lang w:val="ru-RU"/>
        </w:rPr>
        <w:t>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0A087C">
        <w:rPr>
          <w:rFonts w:ascii="Times New Roman" w:hAnsi="Times New Roman"/>
          <w:i w:val="0"/>
          <w:sz w:val="28"/>
          <w:u w:val="none"/>
        </w:rPr>
        <w:t>Обеспечить публичное эффективное управление муниципальным имуществом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926ADD" w:rsidRPr="00B8300B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00B">
        <w:rPr>
          <w:rFonts w:ascii="Times New Roman" w:hAnsi="Times New Roman"/>
          <w:bCs/>
          <w:sz w:val="28"/>
          <w:szCs w:val="28"/>
        </w:rPr>
        <w:t>Стратегические направления деятельности в области у</w:t>
      </w:r>
      <w:r w:rsidRPr="00B8300B">
        <w:rPr>
          <w:rFonts w:ascii="Times New Roman" w:hAnsi="Times New Roman"/>
          <w:sz w:val="28"/>
          <w:szCs w:val="28"/>
        </w:rPr>
        <w:t>правления муниципальным имуществом г</w:t>
      </w:r>
      <w:r>
        <w:rPr>
          <w:rFonts w:ascii="Times New Roman" w:hAnsi="Times New Roman"/>
          <w:sz w:val="28"/>
          <w:szCs w:val="28"/>
        </w:rPr>
        <w:t>орода</w:t>
      </w:r>
      <w:r w:rsidRPr="00B8300B">
        <w:rPr>
          <w:rFonts w:ascii="Times New Roman" w:hAnsi="Times New Roman"/>
          <w:sz w:val="28"/>
          <w:szCs w:val="28"/>
        </w:rPr>
        <w:t xml:space="preserve"> Красноярска </w:t>
      </w:r>
      <w:r w:rsidR="003D0581">
        <w:rPr>
          <w:rFonts w:ascii="Times New Roman" w:hAnsi="Times New Roman"/>
          <w:sz w:val="28"/>
          <w:szCs w:val="28"/>
        </w:rPr>
        <w:t>включают</w:t>
      </w:r>
      <w:r w:rsidRPr="00B8300B">
        <w:rPr>
          <w:rFonts w:ascii="Times New Roman" w:hAnsi="Times New Roman"/>
          <w:sz w:val="28"/>
          <w:szCs w:val="28"/>
        </w:rPr>
        <w:t>: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инвентаризацию земель муниципального образования, повышение эффективности землепользования;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совершенствование нормативно</w:t>
      </w:r>
      <w:r w:rsidR="003D0581" w:rsidRPr="00741045">
        <w:rPr>
          <w:rFonts w:ascii="Times New Roman" w:hAnsi="Times New Roman"/>
          <w:sz w:val="28"/>
          <w:szCs w:val="28"/>
        </w:rPr>
        <w:t>й</w:t>
      </w:r>
      <w:r w:rsidRPr="00741045">
        <w:rPr>
          <w:rFonts w:ascii="Times New Roman" w:hAnsi="Times New Roman"/>
          <w:sz w:val="28"/>
          <w:szCs w:val="28"/>
        </w:rPr>
        <w:t xml:space="preserve"> правовой базы, регламентирующей формирование, управление и распоряжение муниципальным имуществом, в том числе земельными участками;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завершение оформления права муниципальной собственности на объекты имущества;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оформление права муниципальной собственности на бесхозяйные объекты, расположенные на территории города;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вовлечение в хозяйственный оборот оформленных в муниципальную собственность бесхозяйных объектов;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определение невостребованного (неиспользуемого) муниципального имущества, в том числе имущества казны, муниципальных предприятий и учреждений, и последующее его отчуждение в рамках Федерального закона от 21.12.2001 №</w:t>
      </w:r>
      <w:r w:rsidR="000A087C">
        <w:rPr>
          <w:rFonts w:ascii="Times New Roman" w:hAnsi="Times New Roman"/>
          <w:sz w:val="28"/>
          <w:szCs w:val="28"/>
        </w:rPr>
        <w:t> </w:t>
      </w:r>
      <w:r w:rsidRPr="00741045">
        <w:rPr>
          <w:rFonts w:ascii="Times New Roman" w:hAnsi="Times New Roman"/>
          <w:sz w:val="28"/>
          <w:szCs w:val="28"/>
        </w:rPr>
        <w:t>178-ФЗ «О приватизации государственного и муниципального имущества»;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10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41045">
        <w:rPr>
          <w:rFonts w:ascii="Times New Roman" w:hAnsi="Times New Roman"/>
          <w:sz w:val="28"/>
          <w:szCs w:val="28"/>
        </w:rPr>
        <w:t xml:space="preserve"> соблюдением земельного законодательства, исполнением условий договоров аренды земельных участков и муниципальных нежилых помещений, объектов инженерной инфраструктуры, переданных в аренду;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обеспечение необходимым имуществом муниципальных бюджетных учреждений, муниципальных предприятий, автономных учреждений и органов администрации муниципального образования для осуществления своих полномочий, функций и задач;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эффективное управление объектами муниципальной собственности в части ликвидации и компенсации физического износа объектов имущества, относимого к жизнеобеспечению муниципального образования</w:t>
      </w:r>
      <w:r w:rsidR="000A087C">
        <w:rPr>
          <w:rFonts w:ascii="Times New Roman" w:hAnsi="Times New Roman"/>
          <w:sz w:val="28"/>
          <w:szCs w:val="28"/>
        </w:rPr>
        <w:t>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управление доходами от муниципальной собственности, обеспечивающее рост налоговых и неналоговых доходов бюджета города.</w:t>
      </w:r>
    </w:p>
    <w:p w:rsidR="00926ADD" w:rsidRPr="00F9019B" w:rsidRDefault="00926ADD" w:rsidP="00926ADD">
      <w:pPr>
        <w:shd w:val="clear" w:color="auto" w:fill="FFFFFF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300B">
        <w:rPr>
          <w:rFonts w:ascii="Times New Roman" w:hAnsi="Times New Roman"/>
          <w:sz w:val="28"/>
          <w:szCs w:val="28"/>
        </w:rPr>
        <w:t xml:space="preserve">В рассматриваемом периоде </w:t>
      </w:r>
      <w:r>
        <w:rPr>
          <w:rFonts w:ascii="Times New Roman" w:hAnsi="Times New Roman"/>
          <w:sz w:val="28"/>
          <w:szCs w:val="28"/>
        </w:rPr>
        <w:t>ожидается</w:t>
      </w:r>
      <w:r w:rsidRPr="00B8300B">
        <w:rPr>
          <w:rFonts w:ascii="Times New Roman" w:hAnsi="Times New Roman"/>
          <w:sz w:val="28"/>
          <w:szCs w:val="28"/>
        </w:rPr>
        <w:t xml:space="preserve"> снижение поступлений </w:t>
      </w:r>
      <w:r w:rsidRPr="00B8300B">
        <w:rPr>
          <w:rFonts w:ascii="Times New Roman" w:hAnsi="Times New Roman"/>
          <w:sz w:val="28"/>
          <w:szCs w:val="28"/>
        </w:rPr>
        <w:br/>
        <w:t xml:space="preserve">от продажи объектов недвижимости, находящейся в муниципальной собственности в результате реализации имущества в соответствии с нормами </w:t>
      </w:r>
      <w:r w:rsidR="000A087C">
        <w:rPr>
          <w:rFonts w:ascii="Times New Roman" w:hAnsi="Times New Roman"/>
          <w:sz w:val="28"/>
          <w:szCs w:val="28"/>
        </w:rPr>
        <w:t>ф</w:t>
      </w:r>
      <w:r w:rsidRPr="00B8300B">
        <w:rPr>
          <w:rFonts w:ascii="Times New Roman" w:hAnsi="Times New Roman"/>
          <w:sz w:val="28"/>
          <w:szCs w:val="28"/>
        </w:rPr>
        <w:t>едерального законодательства.</w:t>
      </w:r>
      <w:r w:rsidR="003D0581">
        <w:rPr>
          <w:rFonts w:ascii="Times New Roman" w:hAnsi="Times New Roman"/>
          <w:sz w:val="28"/>
          <w:szCs w:val="28"/>
        </w:rPr>
        <w:t xml:space="preserve"> Увеличение</w:t>
      </w:r>
      <w:r w:rsidRPr="00B8300B">
        <w:rPr>
          <w:rFonts w:ascii="Times New Roman" w:hAnsi="Times New Roman"/>
          <w:sz w:val="28"/>
          <w:szCs w:val="28"/>
        </w:rPr>
        <w:t xml:space="preserve"> неналоговых доходов </w:t>
      </w:r>
      <w:r>
        <w:rPr>
          <w:rFonts w:ascii="Times New Roman" w:hAnsi="Times New Roman"/>
          <w:sz w:val="28"/>
          <w:szCs w:val="28"/>
        </w:rPr>
        <w:t xml:space="preserve">предусматривается </w:t>
      </w:r>
      <w:r w:rsidRPr="00F9019B">
        <w:rPr>
          <w:rFonts w:ascii="Times New Roman" w:hAnsi="Times New Roman"/>
          <w:sz w:val="28"/>
          <w:szCs w:val="28"/>
        </w:rPr>
        <w:t>от аренды земельных участков, расположенных на территории города.</w:t>
      </w:r>
    </w:p>
    <w:p w:rsidR="00926ADD" w:rsidRPr="00EA1FDD" w:rsidRDefault="003D0581" w:rsidP="00926ADD">
      <w:pPr>
        <w:pStyle w:val="a8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Увеличение</w:t>
      </w:r>
      <w:r w:rsidR="00926ADD" w:rsidRPr="00EA1FDD">
        <w:rPr>
          <w:rFonts w:ascii="Times New Roman" w:hAnsi="Times New Roman"/>
          <w:sz w:val="28"/>
          <w:szCs w:val="28"/>
        </w:rPr>
        <w:t xml:space="preserve"> налоговых доходов, сопряженный с управлением муниципальным имуществом, предусматривается в виде земельного налога</w:t>
      </w:r>
      <w:r>
        <w:rPr>
          <w:rFonts w:ascii="Times New Roman" w:hAnsi="Times New Roman"/>
          <w:sz w:val="28"/>
          <w:szCs w:val="28"/>
        </w:rPr>
        <w:t xml:space="preserve"> и налога </w:t>
      </w:r>
      <w:r w:rsidR="00926ADD" w:rsidRPr="00EA1FDD">
        <w:rPr>
          <w:rFonts w:ascii="Times New Roman" w:hAnsi="Times New Roman"/>
          <w:sz w:val="28"/>
          <w:szCs w:val="28"/>
        </w:rPr>
        <w:t>на имущество физических лиц за счет формирования эффективной системы кадастрового учета земель и кадастровой оценки объектов жилой недвижимости, а также соде</w:t>
      </w:r>
      <w:r>
        <w:rPr>
          <w:rFonts w:ascii="Times New Roman" w:hAnsi="Times New Roman"/>
          <w:sz w:val="28"/>
          <w:szCs w:val="28"/>
        </w:rPr>
        <w:t>йствия жилищному строительству</w:t>
      </w:r>
      <w:r w:rsidR="00926ADD">
        <w:rPr>
          <w:rFonts w:ascii="Times New Roman" w:hAnsi="Times New Roman"/>
          <w:sz w:val="28"/>
          <w:szCs w:val="28"/>
        </w:rPr>
        <w:t>.</w:t>
      </w:r>
      <w:proofErr w:type="gramEnd"/>
    </w:p>
    <w:p w:rsidR="00926ADD" w:rsidRPr="006A5F12" w:rsidRDefault="006A5F12" w:rsidP="006A5F12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Задача </w:t>
      </w:r>
      <w:r w:rsidR="000A087C" w:rsidRPr="000A087C">
        <w:rPr>
          <w:rFonts w:ascii="Times New Roman" w:hAnsi="Times New Roman"/>
          <w:i w:val="0"/>
          <w:sz w:val="28"/>
          <w:u w:val="none"/>
          <w:lang w:val="ru-RU"/>
        </w:rPr>
        <w:t>2</w:t>
      </w:r>
      <w:r>
        <w:rPr>
          <w:rFonts w:ascii="Times New Roman" w:hAnsi="Times New Roman"/>
          <w:i w:val="0"/>
          <w:sz w:val="28"/>
          <w:u w:val="none"/>
          <w:lang w:val="ru-RU"/>
        </w:rPr>
        <w:t>:</w:t>
      </w:r>
      <w:r w:rsidR="00E52089">
        <w:rPr>
          <w:rFonts w:ascii="Times New Roman" w:hAnsi="Times New Roman"/>
          <w:i w:val="0"/>
          <w:sz w:val="28"/>
          <w:u w:val="none"/>
          <w:lang w:val="ru-RU"/>
        </w:rPr>
        <w:t> </w:t>
      </w:r>
      <w:r w:rsidR="00926ADD" w:rsidRPr="000A087C">
        <w:rPr>
          <w:rFonts w:ascii="Times New Roman" w:hAnsi="Times New Roman"/>
          <w:i w:val="0"/>
          <w:sz w:val="28"/>
          <w:u w:val="none"/>
        </w:rPr>
        <w:t>Обеспечить публичное эффективное упра</w:t>
      </w:r>
      <w:r>
        <w:rPr>
          <w:rFonts w:ascii="Times New Roman" w:hAnsi="Times New Roman"/>
          <w:i w:val="0"/>
          <w:sz w:val="28"/>
          <w:u w:val="none"/>
        </w:rPr>
        <w:t>вление муниципальными финансами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926ADD" w:rsidRPr="0059194D" w:rsidRDefault="00926ADD" w:rsidP="00926A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194D">
        <w:rPr>
          <w:rFonts w:ascii="Times New Roman" w:hAnsi="Times New Roman"/>
          <w:sz w:val="28"/>
          <w:szCs w:val="28"/>
        </w:rPr>
        <w:t>Стратегически</w:t>
      </w:r>
      <w:r w:rsidR="003D0581">
        <w:rPr>
          <w:rFonts w:ascii="Times New Roman" w:hAnsi="Times New Roman"/>
          <w:sz w:val="28"/>
          <w:szCs w:val="28"/>
        </w:rPr>
        <w:t>е</w:t>
      </w:r>
      <w:r w:rsidRPr="0059194D">
        <w:rPr>
          <w:rFonts w:ascii="Times New Roman" w:hAnsi="Times New Roman"/>
          <w:sz w:val="28"/>
          <w:szCs w:val="28"/>
        </w:rPr>
        <w:t xml:space="preserve"> направления деятельности в области эффективного управления муниципальными финансами </w:t>
      </w:r>
      <w:r w:rsidR="003D0581">
        <w:rPr>
          <w:rFonts w:ascii="Times New Roman" w:hAnsi="Times New Roman"/>
          <w:sz w:val="28"/>
          <w:szCs w:val="28"/>
        </w:rPr>
        <w:t>включают</w:t>
      </w:r>
      <w:r w:rsidRPr="0059194D">
        <w:rPr>
          <w:rFonts w:ascii="Times New Roman" w:hAnsi="Times New Roman"/>
          <w:sz w:val="28"/>
          <w:szCs w:val="28"/>
        </w:rPr>
        <w:t xml:space="preserve"> совершенствование бюджетного процесса, обеспечение его прозрачности и открытости, внедрение новых методов и технологий в формирование и исполнение бюджета города</w:t>
      </w:r>
      <w:r w:rsidR="003D0581">
        <w:rPr>
          <w:rFonts w:ascii="Times New Roman" w:hAnsi="Times New Roman"/>
          <w:sz w:val="28"/>
          <w:szCs w:val="28"/>
        </w:rPr>
        <w:t> </w:t>
      </w:r>
      <w:r w:rsidRPr="0059194D">
        <w:rPr>
          <w:rFonts w:ascii="Times New Roman" w:hAnsi="Times New Roman"/>
          <w:sz w:val="28"/>
          <w:szCs w:val="28"/>
        </w:rPr>
        <w:t>Красноярска.</w:t>
      </w:r>
    </w:p>
    <w:p w:rsidR="00926ADD" w:rsidRPr="0059194D" w:rsidRDefault="00926ADD" w:rsidP="00926A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194D">
        <w:rPr>
          <w:rFonts w:ascii="Times New Roman" w:hAnsi="Times New Roman"/>
          <w:sz w:val="28"/>
          <w:szCs w:val="28"/>
        </w:rPr>
        <w:t>В существующих экономических условиях особо актуальными являются мероприятия по повышению эффективности бюджетных расходов и укреплению доходной базы бюджета города.</w:t>
      </w:r>
    </w:p>
    <w:p w:rsidR="00926ADD" w:rsidRPr="0059194D" w:rsidRDefault="00926ADD" w:rsidP="00926A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194D">
        <w:rPr>
          <w:rFonts w:ascii="Times New Roman" w:hAnsi="Times New Roman"/>
          <w:sz w:val="28"/>
          <w:szCs w:val="28"/>
        </w:rPr>
        <w:t xml:space="preserve">Основой при формировании документов, определяющих вектор работы по указанным направлениям в долгосрочной перспективе, является Концепция повышения эффективности бюджетных расходов в 2019-2024 годах, утвержденная распоряжением Правительства </w:t>
      </w:r>
      <w:r w:rsidR="000A087C">
        <w:rPr>
          <w:rFonts w:ascii="Times New Roman" w:hAnsi="Times New Roman"/>
          <w:sz w:val="28"/>
          <w:szCs w:val="28"/>
        </w:rPr>
        <w:t>РФ</w:t>
      </w:r>
      <w:r w:rsidRPr="0059194D">
        <w:rPr>
          <w:rFonts w:ascii="Times New Roman" w:hAnsi="Times New Roman"/>
          <w:sz w:val="28"/>
          <w:szCs w:val="28"/>
        </w:rPr>
        <w:t xml:space="preserve"> от 31.01.2019 №117-р (далее – </w:t>
      </w:r>
      <w:r w:rsidR="00407EB9">
        <w:rPr>
          <w:rFonts w:ascii="Times New Roman" w:hAnsi="Times New Roman"/>
          <w:sz w:val="28"/>
          <w:szCs w:val="28"/>
        </w:rPr>
        <w:t>к</w:t>
      </w:r>
      <w:r w:rsidRPr="0059194D">
        <w:rPr>
          <w:rFonts w:ascii="Times New Roman" w:hAnsi="Times New Roman"/>
          <w:sz w:val="28"/>
          <w:szCs w:val="28"/>
        </w:rPr>
        <w:t xml:space="preserve">онцепция). В </w:t>
      </w:r>
      <w:r w:rsidR="00EE1F17">
        <w:rPr>
          <w:rFonts w:ascii="Times New Roman" w:hAnsi="Times New Roman"/>
          <w:sz w:val="28"/>
          <w:szCs w:val="28"/>
        </w:rPr>
        <w:t>рамках концепции</w:t>
      </w:r>
      <w:r w:rsidRPr="0059194D">
        <w:rPr>
          <w:rFonts w:ascii="Times New Roman" w:hAnsi="Times New Roman"/>
          <w:sz w:val="28"/>
          <w:szCs w:val="28"/>
        </w:rPr>
        <w:t xml:space="preserve"> предусматриваются действия по обеспечению долгосрочной сбалансированности и устойчивости бюджетов, совершенствованию программ и внедрению принципов проектного управления, улучшению системы управления налоговыми расходами, внедрению эффективных процедур планирования и современных технологий исполнения бюджета, повышению эффективности и качества оказания услуг в социальной сфере и другие меры.</w:t>
      </w:r>
    </w:p>
    <w:p w:rsidR="00926ADD" w:rsidRPr="0059194D" w:rsidRDefault="00926ADD" w:rsidP="00926A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194D">
        <w:rPr>
          <w:rFonts w:ascii="Times New Roman" w:hAnsi="Times New Roman"/>
          <w:sz w:val="28"/>
          <w:szCs w:val="28"/>
        </w:rPr>
        <w:t xml:space="preserve">Исходя из основных положений Концепции и в целях достижения оптимального объема расходов, соответствующих источникам их финансового обеспечения, администрацией города планируется: 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участие в федеральных программах, направленных на реализацию национальных проектов, обозначенных Указом Президента Росси</w:t>
      </w:r>
      <w:r w:rsidR="00E91767" w:rsidRPr="00741045">
        <w:rPr>
          <w:rFonts w:ascii="Times New Roman" w:hAnsi="Times New Roman"/>
          <w:sz w:val="28"/>
          <w:szCs w:val="28"/>
        </w:rPr>
        <w:t>йской Федерации от 07.05.2018 №</w:t>
      </w:r>
      <w:r w:rsidR="000A087C">
        <w:rPr>
          <w:rFonts w:ascii="Times New Roman" w:hAnsi="Times New Roman"/>
          <w:sz w:val="28"/>
          <w:szCs w:val="28"/>
        </w:rPr>
        <w:t xml:space="preserve"> </w:t>
      </w:r>
      <w:r w:rsidRPr="00741045">
        <w:rPr>
          <w:rFonts w:ascii="Times New Roman" w:hAnsi="Times New Roman"/>
          <w:sz w:val="28"/>
          <w:szCs w:val="28"/>
        </w:rPr>
        <w:t>204 «О национальных целях и стратегических задачах развития Российской Федерации на период до 2024 года»;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взаимодействие с отраслевыми федеральными и краевыми органами исполнительной власти по привлечению средств из вышестоящих бюджетов на решение важных задач, которые стоят перед городом;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повышение эффективности бюджетной сети за счет разработки стандартов оказания муниципальных услуг (выполнения работ);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применение количественного, ценового и качественного нормирования муниципальных закупок за счет установления конкретного порядка расчета нормативных затрат, снижения вероятности необоснованного завышения объема бюджетных ассигнований на закупку товаров, работ, услуг;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обеспечение гибкости объема и структуры бюджетных расходов;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стабилизация объема и структуры муниципального долга города;</w:t>
      </w:r>
    </w:p>
    <w:p w:rsidR="00926ADD" w:rsidRPr="0074104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 xml:space="preserve">обеспечение внутреннего муниципального финансового </w:t>
      </w:r>
      <w:proofErr w:type="gramStart"/>
      <w:r w:rsidRPr="0074104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41045">
        <w:rPr>
          <w:rFonts w:ascii="Times New Roman" w:hAnsi="Times New Roman"/>
          <w:sz w:val="28"/>
          <w:szCs w:val="28"/>
        </w:rPr>
        <w:t xml:space="preserve"> деятельностью органов городского самоуправления, муниципальных учреждений, предприятий города и иных организаций, получающих средства из бюджета города;</w:t>
      </w:r>
    </w:p>
    <w:p w:rsidR="00926ADD" w:rsidRPr="0059194D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расширение практики вовлечения жителей города в определение приоритетов расходования средств</w:t>
      </w:r>
      <w:r w:rsidRPr="0059194D">
        <w:rPr>
          <w:rFonts w:ascii="Times New Roman" w:hAnsi="Times New Roman"/>
          <w:sz w:val="28"/>
          <w:szCs w:val="28"/>
        </w:rPr>
        <w:t xml:space="preserve"> бюджета города, в том числе путем реализации проектов инициативного бюджетирования.</w:t>
      </w:r>
    </w:p>
    <w:p w:rsidR="00926ADD" w:rsidRDefault="00926ADD" w:rsidP="00926ADD">
      <w:pPr>
        <w:pStyle w:val="af"/>
        <w:spacing w:before="0" w:line="240" w:lineRule="auto"/>
        <w:ind w:firstLine="709"/>
        <w:rPr>
          <w:sz w:val="28"/>
          <w:szCs w:val="28"/>
          <w:lang w:val="ru-RU"/>
        </w:rPr>
      </w:pPr>
      <w:r w:rsidRPr="00EE1F17">
        <w:rPr>
          <w:sz w:val="28"/>
          <w:szCs w:val="28"/>
        </w:rPr>
        <w:t>Ожидаемые результаты: повышение эффективности использования бюджетных средств; рост доходов бюджета города, в том числе за счет увеличения объема привлекаемых средств из вышестоящих бюджетов; стабилизация объема и структуры муниципального</w:t>
      </w:r>
      <w:r w:rsidRPr="0059194D">
        <w:rPr>
          <w:sz w:val="28"/>
          <w:szCs w:val="28"/>
        </w:rPr>
        <w:t xml:space="preserve"> долга города.</w:t>
      </w:r>
    </w:p>
    <w:p w:rsidR="000A087C" w:rsidRPr="000A087C" w:rsidRDefault="000A087C" w:rsidP="00926ADD">
      <w:pPr>
        <w:pStyle w:val="af"/>
        <w:spacing w:before="0" w:line="240" w:lineRule="auto"/>
        <w:ind w:firstLine="709"/>
        <w:rPr>
          <w:sz w:val="28"/>
          <w:szCs w:val="28"/>
          <w:lang w:val="ru-RU"/>
        </w:rPr>
      </w:pPr>
    </w:p>
    <w:p w:rsidR="00926ADD" w:rsidRPr="00F17909" w:rsidRDefault="00E52089" w:rsidP="00F54648">
      <w:pPr>
        <w:pStyle w:val="1"/>
        <w:spacing w:after="0" w:line="240" w:lineRule="auto"/>
        <w:jc w:val="center"/>
        <w:rPr>
          <w:rFonts w:ascii="Times New Roman" w:hAnsi="Times New Roman"/>
          <w:b w:val="0"/>
          <w:caps w:val="0"/>
          <w:sz w:val="28"/>
        </w:rPr>
      </w:pPr>
      <w:bookmarkStart w:id="51" w:name="_Toc6305281"/>
      <w:bookmarkStart w:id="52" w:name="_Toc6491771"/>
      <w:r>
        <w:rPr>
          <w:rFonts w:ascii="Times New Roman" w:hAnsi="Times New Roman"/>
          <w:b w:val="0"/>
          <w:caps w:val="0"/>
          <w:sz w:val="28"/>
          <w:lang w:val="ru-RU"/>
        </w:rPr>
        <w:t>6</w:t>
      </w:r>
      <w:r w:rsidR="0014269E">
        <w:rPr>
          <w:rFonts w:ascii="Times New Roman" w:hAnsi="Times New Roman"/>
          <w:b w:val="0"/>
          <w:caps w:val="0"/>
          <w:sz w:val="28"/>
          <w:lang w:val="ru-RU"/>
        </w:rPr>
        <w:t xml:space="preserve">. </w:t>
      </w:r>
      <w:r w:rsidR="00926ADD" w:rsidRPr="00F17909">
        <w:rPr>
          <w:rFonts w:ascii="Times New Roman" w:hAnsi="Times New Roman"/>
          <w:b w:val="0"/>
          <w:caps w:val="0"/>
          <w:sz w:val="28"/>
        </w:rPr>
        <w:t>ОЖИДАЕМЫЕ РЕЗУЛЬТАТЫ РЕАЛИЗАЦИИ СТРАТЕГИИ</w:t>
      </w:r>
      <w:bookmarkEnd w:id="51"/>
      <w:bookmarkEnd w:id="52"/>
    </w:p>
    <w:p w:rsidR="00926ADD" w:rsidRPr="00F84D51" w:rsidRDefault="00926ADD" w:rsidP="00926ADD">
      <w:pPr>
        <w:spacing w:after="0" w:line="240" w:lineRule="auto"/>
      </w:pPr>
    </w:p>
    <w:p w:rsidR="00926ADD" w:rsidRPr="006A5F12" w:rsidRDefault="006A5F12" w:rsidP="006A5F12">
      <w:pPr>
        <w:pStyle w:val="2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sz w:val="28"/>
          <w:lang w:val="ru-RU"/>
        </w:rPr>
      </w:pPr>
      <w:bookmarkStart w:id="53" w:name="_Toc6305282"/>
      <w:bookmarkStart w:id="54" w:name="_Toc6491772"/>
      <w:bookmarkStart w:id="55" w:name="_Toc450681152"/>
      <w:r>
        <w:rPr>
          <w:rFonts w:ascii="Times New Roman" w:hAnsi="Times New Roman"/>
          <w:b w:val="0"/>
          <w:sz w:val="28"/>
          <w:lang w:val="ru-RU"/>
        </w:rPr>
        <w:t>6</w:t>
      </w:r>
      <w:r w:rsidR="00E52089">
        <w:rPr>
          <w:rFonts w:ascii="Times New Roman" w:hAnsi="Times New Roman"/>
          <w:b w:val="0"/>
          <w:sz w:val="28"/>
          <w:lang w:val="ru-RU"/>
        </w:rPr>
        <w:t>.1. </w:t>
      </w:r>
      <w:r w:rsidR="00926ADD" w:rsidRPr="0014269E">
        <w:rPr>
          <w:rFonts w:ascii="Times New Roman" w:hAnsi="Times New Roman"/>
          <w:b w:val="0"/>
          <w:sz w:val="28"/>
        </w:rPr>
        <w:t>Образ (общее видение) желаемого будущего города</w:t>
      </w:r>
      <w:r w:rsidR="00407EB9" w:rsidRPr="0014269E">
        <w:rPr>
          <w:rFonts w:ascii="Times New Roman" w:hAnsi="Times New Roman"/>
          <w:b w:val="0"/>
          <w:sz w:val="28"/>
        </w:rPr>
        <w:t> </w:t>
      </w:r>
      <w:r w:rsidR="00926ADD" w:rsidRPr="0014269E">
        <w:rPr>
          <w:rFonts w:ascii="Times New Roman" w:hAnsi="Times New Roman"/>
          <w:b w:val="0"/>
          <w:sz w:val="28"/>
        </w:rPr>
        <w:t>Красноярска</w:t>
      </w:r>
      <w:bookmarkEnd w:id="53"/>
      <w:bookmarkEnd w:id="54"/>
      <w:r>
        <w:rPr>
          <w:rFonts w:ascii="Times New Roman" w:hAnsi="Times New Roman"/>
          <w:b w:val="0"/>
          <w:sz w:val="28"/>
          <w:lang w:val="ru-RU"/>
        </w:rPr>
        <w:t>.</w:t>
      </w:r>
    </w:p>
    <w:p w:rsidR="00926ADD" w:rsidRPr="00407EB9" w:rsidRDefault="00926ADD" w:rsidP="00926A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EB9">
        <w:rPr>
          <w:rFonts w:ascii="Times New Roman" w:hAnsi="Times New Roman"/>
          <w:sz w:val="28"/>
          <w:szCs w:val="28"/>
        </w:rPr>
        <w:t xml:space="preserve">Достижение образа желаемого будущего города Красноярска </w:t>
      </w:r>
      <w:r w:rsidRPr="00407EB9">
        <w:rPr>
          <w:rFonts w:ascii="Times New Roman" w:hAnsi="Times New Roman"/>
          <w:sz w:val="28"/>
          <w:szCs w:val="28"/>
        </w:rPr>
        <w:br/>
      </w:r>
      <w:r w:rsidR="00407EB9">
        <w:rPr>
          <w:rFonts w:ascii="Times New Roman" w:hAnsi="Times New Roman"/>
          <w:sz w:val="28"/>
          <w:szCs w:val="28"/>
        </w:rPr>
        <w:t>к 2030 году</w:t>
      </w:r>
      <w:r w:rsidRPr="00407EB9">
        <w:rPr>
          <w:rFonts w:ascii="Times New Roman" w:hAnsi="Times New Roman"/>
          <w:sz w:val="28"/>
          <w:szCs w:val="28"/>
        </w:rPr>
        <w:t xml:space="preserve"> детерминируется рядом сложившихся факторов и условий. Сложившийся внутренний потенциал города –</w:t>
      </w:r>
      <w:r w:rsidR="00E91767">
        <w:rPr>
          <w:rFonts w:ascii="Times New Roman" w:hAnsi="Times New Roman"/>
          <w:sz w:val="28"/>
          <w:szCs w:val="28"/>
        </w:rPr>
        <w:t xml:space="preserve"> </w:t>
      </w:r>
      <w:r w:rsidRPr="00407EB9">
        <w:rPr>
          <w:rFonts w:ascii="Times New Roman" w:hAnsi="Times New Roman"/>
          <w:sz w:val="28"/>
          <w:szCs w:val="28"/>
        </w:rPr>
        <w:t>основа будущего развития в меняющихся условиях, который можно охарактеризовать следующими преимуществами.</w:t>
      </w:r>
    </w:p>
    <w:p w:rsidR="00926ADD" w:rsidRPr="00407EB9" w:rsidRDefault="00926ADD" w:rsidP="00926AD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7EB9">
        <w:rPr>
          <w:rFonts w:ascii="Times New Roman" w:hAnsi="Times New Roman"/>
          <w:sz w:val="28"/>
          <w:szCs w:val="28"/>
        </w:rPr>
        <w:t>Город Красноярск эффективно использует свое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407EB9">
        <w:rPr>
          <w:rFonts w:ascii="Times New Roman" w:hAnsi="Times New Roman"/>
          <w:sz w:val="28"/>
          <w:szCs w:val="28"/>
        </w:rPr>
        <w:t>стратегически важное геополитическое  положение. Это обеспечивает возможность его развития как многофункционального межрегионального производственного, делового,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407EB9">
        <w:rPr>
          <w:rFonts w:ascii="Times New Roman" w:hAnsi="Times New Roman"/>
          <w:sz w:val="28"/>
          <w:szCs w:val="28"/>
        </w:rPr>
        <w:t>транспортно-логистического, культурно-спортивного центра. Город станет местом концентрации принятия решений для крупнейших компаний России в области добывающей и перерабатывающей промы</w:t>
      </w:r>
      <w:r w:rsidR="00407EB9">
        <w:rPr>
          <w:rFonts w:ascii="Times New Roman" w:hAnsi="Times New Roman"/>
          <w:sz w:val="28"/>
          <w:szCs w:val="28"/>
        </w:rPr>
        <w:t xml:space="preserve">шленности на территории </w:t>
      </w:r>
      <w:proofErr w:type="spellStart"/>
      <w:r w:rsidR="00407EB9">
        <w:rPr>
          <w:rFonts w:ascii="Times New Roman" w:hAnsi="Times New Roman"/>
          <w:sz w:val="28"/>
          <w:szCs w:val="28"/>
        </w:rPr>
        <w:t>Ангаро</w:t>
      </w:r>
      <w:proofErr w:type="spellEnd"/>
      <w:r w:rsidR="00407EB9">
        <w:rPr>
          <w:rFonts w:ascii="Times New Roman" w:hAnsi="Times New Roman"/>
          <w:sz w:val="28"/>
          <w:szCs w:val="28"/>
        </w:rPr>
        <w:t>-Енисейского макрорегиона</w:t>
      </w:r>
      <w:r w:rsidR="00F17909">
        <w:rPr>
          <w:rFonts w:ascii="Times New Roman" w:hAnsi="Times New Roman"/>
          <w:sz w:val="28"/>
          <w:szCs w:val="28"/>
        </w:rPr>
        <w:t>, центром деловых коммуникаций Евразии</w:t>
      </w:r>
      <w:r w:rsidR="00407EB9">
        <w:rPr>
          <w:rFonts w:ascii="Times New Roman" w:hAnsi="Times New Roman"/>
          <w:sz w:val="28"/>
          <w:szCs w:val="28"/>
        </w:rPr>
        <w:t>.</w:t>
      </w:r>
    </w:p>
    <w:p w:rsidR="00926ADD" w:rsidRPr="00407EB9" w:rsidRDefault="00926ADD" w:rsidP="00926AD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7EB9">
        <w:rPr>
          <w:rFonts w:ascii="Times New Roman" w:hAnsi="Times New Roman"/>
          <w:sz w:val="28"/>
          <w:szCs w:val="28"/>
        </w:rPr>
        <w:t>Город Красноярск располагает и эффективно продолжает развивать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407EB9">
        <w:rPr>
          <w:rFonts w:ascii="Times New Roman" w:hAnsi="Times New Roman"/>
          <w:sz w:val="28"/>
          <w:szCs w:val="28"/>
        </w:rPr>
        <w:t>промышленный потенциал, имеющий важное народнохозяйственное значение. Это,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407EB9">
        <w:rPr>
          <w:rFonts w:ascii="Times New Roman" w:hAnsi="Times New Roman"/>
          <w:sz w:val="28"/>
          <w:szCs w:val="28"/>
        </w:rPr>
        <w:t xml:space="preserve">в первую очередь, относится к предприятиям цветной металлургии, </w:t>
      </w:r>
      <w:r w:rsidR="00407EB9" w:rsidRPr="00407EB9">
        <w:rPr>
          <w:rFonts w:ascii="Times New Roman" w:hAnsi="Times New Roman"/>
          <w:sz w:val="28"/>
          <w:szCs w:val="28"/>
        </w:rPr>
        <w:t>машиностроения</w:t>
      </w:r>
      <w:r w:rsidR="00407EB9">
        <w:rPr>
          <w:rFonts w:ascii="Times New Roman" w:hAnsi="Times New Roman"/>
          <w:sz w:val="28"/>
          <w:szCs w:val="28"/>
        </w:rPr>
        <w:t>,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407EB9">
        <w:rPr>
          <w:rFonts w:ascii="Times New Roman" w:hAnsi="Times New Roman"/>
          <w:sz w:val="28"/>
          <w:szCs w:val="28"/>
        </w:rPr>
        <w:t>химической промышленности, производству строительных материалов. Основное позитивное изменение в реальном секторе экономике будет выражаться через состоявшийся переход к кластерному развитию, что позволит обеспечить рост добавленной стоимости производимой продукции, и, как следствие, реальных располагаемых доходов населения более чем на 50%</w:t>
      </w:r>
      <w:r w:rsidR="00407EB9">
        <w:rPr>
          <w:rFonts w:ascii="Times New Roman" w:hAnsi="Times New Roman"/>
          <w:sz w:val="28"/>
          <w:szCs w:val="28"/>
        </w:rPr>
        <w:t xml:space="preserve"> по базовому сценарию развития.</w:t>
      </w:r>
    </w:p>
    <w:p w:rsidR="00926ADD" w:rsidRPr="00407EB9" w:rsidRDefault="00926ADD" w:rsidP="00926AD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7EB9">
        <w:rPr>
          <w:rFonts w:ascii="Times New Roman" w:hAnsi="Times New Roman"/>
          <w:sz w:val="28"/>
          <w:szCs w:val="28"/>
        </w:rPr>
        <w:t xml:space="preserve">Город Красноярск – крупный научно-образовательный центр. На базе Сибирского федерального университета, </w:t>
      </w:r>
      <w:r w:rsidRPr="00407EB9">
        <w:rPr>
          <w:rFonts w:ascii="Times New Roman" w:hAnsi="Times New Roman"/>
          <w:snapToGrid w:val="0"/>
          <w:sz w:val="28"/>
          <w:szCs w:val="28"/>
        </w:rPr>
        <w:t>Сибирского государственного университета науки и технологий имени академика М.Ф. </w:t>
      </w:r>
      <w:proofErr w:type="spellStart"/>
      <w:r w:rsidRPr="00407EB9">
        <w:rPr>
          <w:rFonts w:ascii="Times New Roman" w:hAnsi="Times New Roman"/>
          <w:snapToGrid w:val="0"/>
          <w:sz w:val="28"/>
          <w:szCs w:val="28"/>
        </w:rPr>
        <w:t>Решетнева</w:t>
      </w:r>
      <w:proofErr w:type="spellEnd"/>
      <w:r w:rsidRPr="00407EB9">
        <w:rPr>
          <w:rFonts w:ascii="Times New Roman" w:hAnsi="Times New Roman"/>
          <w:sz w:val="28"/>
          <w:szCs w:val="28"/>
        </w:rPr>
        <w:t xml:space="preserve"> и ФИЦ КНЦ СО РАН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407EB9">
        <w:rPr>
          <w:rFonts w:ascii="Times New Roman" w:hAnsi="Times New Roman"/>
          <w:sz w:val="28"/>
          <w:szCs w:val="28"/>
        </w:rPr>
        <w:t>развивается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407EB9">
        <w:rPr>
          <w:rFonts w:ascii="Times New Roman" w:hAnsi="Times New Roman"/>
          <w:sz w:val="28"/>
          <w:szCs w:val="28"/>
        </w:rPr>
        <w:t>глобальный</w:t>
      </w:r>
      <w:r w:rsidR="00407EB9">
        <w:rPr>
          <w:rFonts w:ascii="Times New Roman" w:hAnsi="Times New Roman"/>
          <w:sz w:val="28"/>
          <w:szCs w:val="28"/>
        </w:rPr>
        <w:t xml:space="preserve"> центр образования </w:t>
      </w:r>
      <w:r w:rsidRPr="00407EB9">
        <w:rPr>
          <w:rFonts w:ascii="Times New Roman" w:hAnsi="Times New Roman"/>
          <w:sz w:val="28"/>
          <w:szCs w:val="28"/>
        </w:rPr>
        <w:t>и исследований. Наличие научно-исследовательских институтов Сибирского отделения Российской академии наук формирует большие возможности для использования передовых достижений науки в развитии промышленных предприятий города</w:t>
      </w:r>
      <w:r w:rsidR="00407EB9">
        <w:rPr>
          <w:rFonts w:ascii="Times New Roman" w:hAnsi="Times New Roman"/>
          <w:sz w:val="28"/>
          <w:szCs w:val="28"/>
        </w:rPr>
        <w:t> Красноярска</w:t>
      </w:r>
      <w:r w:rsidRPr="00407EB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07EB9">
        <w:rPr>
          <w:rFonts w:ascii="Times New Roman" w:hAnsi="Times New Roman"/>
          <w:sz w:val="28"/>
          <w:szCs w:val="28"/>
        </w:rPr>
        <w:t>Деятельность Сибирского федерального университета,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="00407EB9" w:rsidRPr="00FD6100">
        <w:rPr>
          <w:rFonts w:ascii="Times New Roman" w:hAnsi="Times New Roman"/>
          <w:sz w:val="28"/>
          <w:szCs w:val="28"/>
        </w:rPr>
        <w:t>Федеральн</w:t>
      </w:r>
      <w:r w:rsidR="00407EB9">
        <w:rPr>
          <w:rFonts w:ascii="Times New Roman" w:hAnsi="Times New Roman"/>
          <w:sz w:val="28"/>
          <w:szCs w:val="28"/>
        </w:rPr>
        <w:t>ого</w:t>
      </w:r>
      <w:r w:rsidR="00407EB9" w:rsidRPr="00FD6100">
        <w:rPr>
          <w:rFonts w:ascii="Times New Roman" w:hAnsi="Times New Roman"/>
          <w:sz w:val="28"/>
          <w:szCs w:val="28"/>
        </w:rPr>
        <w:t xml:space="preserve"> государственн</w:t>
      </w:r>
      <w:r w:rsidR="00407EB9">
        <w:rPr>
          <w:rFonts w:ascii="Times New Roman" w:hAnsi="Times New Roman"/>
          <w:sz w:val="28"/>
          <w:szCs w:val="28"/>
        </w:rPr>
        <w:t>ого</w:t>
      </w:r>
      <w:r w:rsidR="00407EB9" w:rsidRPr="00FD6100">
        <w:rPr>
          <w:rFonts w:ascii="Times New Roman" w:hAnsi="Times New Roman"/>
          <w:sz w:val="28"/>
          <w:szCs w:val="28"/>
        </w:rPr>
        <w:t xml:space="preserve"> бюджетн</w:t>
      </w:r>
      <w:r w:rsidR="00407EB9">
        <w:rPr>
          <w:rFonts w:ascii="Times New Roman" w:hAnsi="Times New Roman"/>
          <w:sz w:val="28"/>
          <w:szCs w:val="28"/>
        </w:rPr>
        <w:t xml:space="preserve">ого </w:t>
      </w:r>
      <w:r w:rsidR="00407EB9" w:rsidRPr="00FD6100">
        <w:rPr>
          <w:rFonts w:ascii="Times New Roman" w:hAnsi="Times New Roman"/>
          <w:sz w:val="28"/>
          <w:szCs w:val="28"/>
        </w:rPr>
        <w:t>образовательн</w:t>
      </w:r>
      <w:r w:rsidR="00407EB9">
        <w:rPr>
          <w:rFonts w:ascii="Times New Roman" w:hAnsi="Times New Roman"/>
          <w:sz w:val="28"/>
          <w:szCs w:val="28"/>
        </w:rPr>
        <w:t>ого</w:t>
      </w:r>
      <w:r w:rsidR="00407EB9" w:rsidRPr="00FD6100">
        <w:rPr>
          <w:rFonts w:ascii="Times New Roman" w:hAnsi="Times New Roman"/>
          <w:sz w:val="28"/>
          <w:szCs w:val="28"/>
        </w:rPr>
        <w:t xml:space="preserve"> учреждени</w:t>
      </w:r>
      <w:r w:rsidR="00407EB9">
        <w:rPr>
          <w:rFonts w:ascii="Times New Roman" w:hAnsi="Times New Roman"/>
          <w:sz w:val="28"/>
          <w:szCs w:val="28"/>
        </w:rPr>
        <w:t>я</w:t>
      </w:r>
      <w:r w:rsidR="00407EB9" w:rsidRPr="00FD6100">
        <w:rPr>
          <w:rFonts w:ascii="Times New Roman" w:hAnsi="Times New Roman"/>
          <w:sz w:val="28"/>
          <w:szCs w:val="28"/>
        </w:rPr>
        <w:t xml:space="preserve"> высшего образования «Красноярский государственный медицинский университет имени профессора В.Ф. </w:t>
      </w:r>
      <w:proofErr w:type="spellStart"/>
      <w:r w:rsidR="00407EB9" w:rsidRPr="00FD6100">
        <w:rPr>
          <w:rFonts w:ascii="Times New Roman" w:hAnsi="Times New Roman"/>
          <w:sz w:val="28"/>
          <w:szCs w:val="28"/>
        </w:rPr>
        <w:t>Войно-Ясенецкого</w:t>
      </w:r>
      <w:proofErr w:type="spellEnd"/>
      <w:r w:rsidR="00407EB9" w:rsidRPr="00FD6100">
        <w:rPr>
          <w:rFonts w:ascii="Times New Roman" w:hAnsi="Times New Roman"/>
          <w:sz w:val="28"/>
          <w:szCs w:val="28"/>
        </w:rPr>
        <w:t>» Министерства здравоохранения Российской Федерации</w:t>
      </w:r>
      <w:r w:rsidRPr="00407EB9">
        <w:rPr>
          <w:rFonts w:ascii="Times New Roman" w:hAnsi="Times New Roman"/>
          <w:sz w:val="28"/>
          <w:szCs w:val="28"/>
        </w:rPr>
        <w:t>, Федерального государственного бюджетного образовательного учреждения высшего образования «Красноярский государственный педагогический университет им. В.П.</w:t>
      </w:r>
      <w:r w:rsidR="00E91767">
        <w:rPr>
          <w:rFonts w:ascii="Times New Roman" w:hAnsi="Times New Roman"/>
          <w:sz w:val="28"/>
          <w:szCs w:val="28"/>
        </w:rPr>
        <w:t> </w:t>
      </w:r>
      <w:r w:rsidRPr="00407EB9">
        <w:rPr>
          <w:rFonts w:ascii="Times New Roman" w:hAnsi="Times New Roman"/>
          <w:sz w:val="28"/>
          <w:szCs w:val="28"/>
        </w:rPr>
        <w:t xml:space="preserve">Астафьева» и </w:t>
      </w:r>
      <w:r w:rsidR="00407EB9" w:rsidRPr="00407EB9">
        <w:rPr>
          <w:rFonts w:ascii="Times New Roman" w:hAnsi="Times New Roman"/>
          <w:snapToGrid w:val="0"/>
          <w:sz w:val="28"/>
          <w:szCs w:val="28"/>
        </w:rPr>
        <w:t>Сибирского государственного университета науки и технологий имени академика М.Ф. </w:t>
      </w:r>
      <w:proofErr w:type="spellStart"/>
      <w:r w:rsidR="00407EB9" w:rsidRPr="00407EB9">
        <w:rPr>
          <w:rFonts w:ascii="Times New Roman" w:hAnsi="Times New Roman"/>
          <w:snapToGrid w:val="0"/>
          <w:sz w:val="28"/>
          <w:szCs w:val="28"/>
        </w:rPr>
        <w:t>Решетнева</w:t>
      </w:r>
      <w:proofErr w:type="spellEnd"/>
      <w:r w:rsidRPr="00407EB9">
        <w:rPr>
          <w:rFonts w:ascii="Times New Roman" w:hAnsi="Times New Roman"/>
          <w:sz w:val="28"/>
          <w:szCs w:val="28"/>
        </w:rPr>
        <w:t xml:space="preserve"> позволяет готовить высококвалифицированных специалистов как для предприятий города</w:t>
      </w:r>
      <w:r w:rsidR="00407EB9">
        <w:rPr>
          <w:rFonts w:ascii="Times New Roman" w:hAnsi="Times New Roman"/>
          <w:sz w:val="28"/>
          <w:szCs w:val="28"/>
        </w:rPr>
        <w:t> Красноярска</w:t>
      </w:r>
      <w:proofErr w:type="gramEnd"/>
      <w:r w:rsidR="00407EB9">
        <w:rPr>
          <w:rFonts w:ascii="Times New Roman" w:hAnsi="Times New Roman"/>
          <w:sz w:val="28"/>
          <w:szCs w:val="28"/>
        </w:rPr>
        <w:t xml:space="preserve"> </w:t>
      </w:r>
      <w:r w:rsidRPr="00407EB9">
        <w:rPr>
          <w:rFonts w:ascii="Times New Roman" w:hAnsi="Times New Roman"/>
          <w:sz w:val="28"/>
          <w:szCs w:val="28"/>
        </w:rPr>
        <w:t xml:space="preserve">и </w:t>
      </w:r>
      <w:r w:rsidR="00407EB9">
        <w:rPr>
          <w:rFonts w:ascii="Times New Roman" w:hAnsi="Times New Roman"/>
          <w:sz w:val="28"/>
          <w:szCs w:val="28"/>
        </w:rPr>
        <w:t>Красноярского края</w:t>
      </w:r>
      <w:r w:rsidRPr="00407EB9">
        <w:rPr>
          <w:rFonts w:ascii="Times New Roman" w:hAnsi="Times New Roman"/>
          <w:sz w:val="28"/>
          <w:szCs w:val="28"/>
        </w:rPr>
        <w:t xml:space="preserve">, так и для других территорий </w:t>
      </w:r>
      <w:r w:rsidR="00407EB9">
        <w:rPr>
          <w:rFonts w:ascii="Times New Roman" w:hAnsi="Times New Roman"/>
          <w:sz w:val="28"/>
          <w:szCs w:val="28"/>
        </w:rPr>
        <w:t>России</w:t>
      </w:r>
      <w:r w:rsidRPr="00407EB9">
        <w:rPr>
          <w:rFonts w:ascii="Times New Roman" w:hAnsi="Times New Roman"/>
          <w:sz w:val="28"/>
          <w:szCs w:val="28"/>
        </w:rPr>
        <w:t xml:space="preserve"> и мира. Сибирский федеральный университет развивается как</w:t>
      </w:r>
      <w:r w:rsidR="00E165ED">
        <w:rPr>
          <w:rFonts w:ascii="Times New Roman" w:hAnsi="Times New Roman"/>
          <w:sz w:val="28"/>
          <w:szCs w:val="28"/>
        </w:rPr>
        <w:t xml:space="preserve"> </w:t>
      </w:r>
      <w:r w:rsidRPr="00407EB9">
        <w:rPr>
          <w:rFonts w:ascii="Times New Roman" w:hAnsi="Times New Roman"/>
          <w:sz w:val="28"/>
          <w:szCs w:val="28"/>
        </w:rPr>
        <w:t xml:space="preserve">центр международной подготовки специалистов и входит в 200 ведущих мировых вузов по рейтингу </w:t>
      </w:r>
      <w:r w:rsidRPr="00407EB9">
        <w:rPr>
          <w:rFonts w:ascii="Times New Roman" w:hAnsi="Times New Roman"/>
          <w:sz w:val="28"/>
          <w:szCs w:val="28"/>
          <w:lang w:val="en-US"/>
        </w:rPr>
        <w:t>QS</w:t>
      </w:r>
      <w:r w:rsidRPr="00407EB9">
        <w:rPr>
          <w:rFonts w:ascii="Times New Roman" w:hAnsi="Times New Roman"/>
          <w:sz w:val="28"/>
          <w:szCs w:val="28"/>
        </w:rPr>
        <w:t>.</w:t>
      </w:r>
    </w:p>
    <w:p w:rsidR="00926ADD" w:rsidRPr="00407EB9" w:rsidRDefault="00926ADD" w:rsidP="00926AD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7EB9">
        <w:rPr>
          <w:rFonts w:ascii="Times New Roman" w:hAnsi="Times New Roman"/>
          <w:sz w:val="28"/>
          <w:szCs w:val="28"/>
        </w:rPr>
        <w:t xml:space="preserve">Город Красноярск – центр высокоэффективной медицины, располагающий значительным количеством крупных учреждений здравоохранения, предоставляющих специализированные медицинские услуги на базе передовых инновационных технологий. В рамках реализации Указа Президента РФ </w:t>
      </w:r>
      <w:r w:rsidR="00407EB9" w:rsidRPr="00407EB9">
        <w:rPr>
          <w:rFonts w:ascii="Times New Roman" w:hAnsi="Times New Roman"/>
          <w:sz w:val="28"/>
          <w:szCs w:val="28"/>
        </w:rPr>
        <w:t xml:space="preserve">от 07.05.2018 </w:t>
      </w:r>
      <w:r w:rsidRPr="00407EB9">
        <w:rPr>
          <w:rFonts w:ascii="Times New Roman" w:hAnsi="Times New Roman"/>
          <w:sz w:val="28"/>
          <w:szCs w:val="28"/>
        </w:rPr>
        <w:t>№</w:t>
      </w:r>
      <w:r w:rsidR="0014269E">
        <w:rPr>
          <w:rFonts w:ascii="Times New Roman" w:hAnsi="Times New Roman"/>
          <w:sz w:val="28"/>
          <w:szCs w:val="28"/>
        </w:rPr>
        <w:t xml:space="preserve"> </w:t>
      </w:r>
      <w:r w:rsidRPr="00407EB9">
        <w:rPr>
          <w:rFonts w:ascii="Times New Roman" w:hAnsi="Times New Roman"/>
          <w:sz w:val="28"/>
          <w:szCs w:val="28"/>
        </w:rPr>
        <w:t xml:space="preserve">204 </w:t>
      </w:r>
      <w:r w:rsidRPr="00407EB9">
        <w:rPr>
          <w:rFonts w:ascii="Times New Roman" w:hAnsi="Times New Roman"/>
          <w:bCs/>
          <w:sz w:val="28"/>
          <w:szCs w:val="28"/>
        </w:rPr>
        <w:t>«</w:t>
      </w:r>
      <w:r w:rsidRPr="00407EB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О национальных целях и стратегических задачах развития Российской Федерации на период до 2024 года</w:t>
      </w:r>
      <w:r w:rsidRPr="00407EB9">
        <w:rPr>
          <w:rFonts w:ascii="Times New Roman" w:hAnsi="Times New Roman"/>
          <w:bCs/>
          <w:sz w:val="28"/>
          <w:szCs w:val="28"/>
        </w:rPr>
        <w:t>»</w:t>
      </w:r>
      <w:r w:rsidRPr="00407EB9">
        <w:rPr>
          <w:rFonts w:ascii="Times New Roman" w:hAnsi="Times New Roman"/>
          <w:sz w:val="28"/>
          <w:szCs w:val="28"/>
        </w:rPr>
        <w:t xml:space="preserve"> в городе Красноярске развивается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407EB9">
        <w:rPr>
          <w:rFonts w:ascii="Times New Roman" w:hAnsi="Times New Roman"/>
          <w:bCs/>
          <w:sz w:val="28"/>
          <w:szCs w:val="28"/>
        </w:rPr>
        <w:t>Национальный медицинский исследовательский центр.</w:t>
      </w:r>
    </w:p>
    <w:p w:rsidR="00926ADD" w:rsidRPr="00407EB9" w:rsidRDefault="00926ADD" w:rsidP="00926AD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7EB9">
        <w:rPr>
          <w:rFonts w:ascii="Times New Roman" w:hAnsi="Times New Roman"/>
          <w:sz w:val="28"/>
          <w:szCs w:val="28"/>
        </w:rPr>
        <w:t>Город Красноярск –</w:t>
      </w:r>
      <w:r w:rsidR="00EB022D">
        <w:rPr>
          <w:rFonts w:ascii="Times New Roman" w:hAnsi="Times New Roman"/>
          <w:sz w:val="28"/>
          <w:szCs w:val="28"/>
        </w:rPr>
        <w:t xml:space="preserve"> </w:t>
      </w:r>
      <w:r w:rsidRPr="00407EB9">
        <w:rPr>
          <w:rFonts w:ascii="Times New Roman" w:hAnsi="Times New Roman"/>
          <w:sz w:val="28"/>
          <w:szCs w:val="28"/>
        </w:rPr>
        <w:t>культурно-исторический центр</w:t>
      </w:r>
      <w:r w:rsidR="00407EB9">
        <w:rPr>
          <w:rFonts w:ascii="Times New Roman" w:hAnsi="Times New Roman"/>
          <w:sz w:val="28"/>
          <w:szCs w:val="28"/>
        </w:rPr>
        <w:t>, в котором</w:t>
      </w:r>
      <w:r w:rsidRPr="00407EB9">
        <w:rPr>
          <w:rFonts w:ascii="Times New Roman" w:hAnsi="Times New Roman"/>
          <w:sz w:val="28"/>
          <w:szCs w:val="28"/>
        </w:rPr>
        <w:t xml:space="preserve"> расположено большое количество учреждений культуры: театры, музеи, библиотеки. Город Красноярск имеет богатый исторический опыт развития, что позволяет рассматривать его как площадку для развития туризма межрегионального</w:t>
      </w:r>
      <w:r w:rsidR="00407EB9">
        <w:rPr>
          <w:rFonts w:ascii="Times New Roman" w:hAnsi="Times New Roman"/>
          <w:sz w:val="28"/>
          <w:szCs w:val="28"/>
        </w:rPr>
        <w:t xml:space="preserve"> и международного</w:t>
      </w:r>
      <w:r w:rsidRPr="00407EB9">
        <w:rPr>
          <w:rFonts w:ascii="Times New Roman" w:hAnsi="Times New Roman"/>
          <w:sz w:val="28"/>
          <w:szCs w:val="28"/>
        </w:rPr>
        <w:t xml:space="preserve"> значения.</w:t>
      </w:r>
    </w:p>
    <w:p w:rsidR="00926ADD" w:rsidRPr="00407EB9" w:rsidRDefault="00926ADD" w:rsidP="00926AD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7EB9">
        <w:rPr>
          <w:rFonts w:ascii="Times New Roman" w:hAnsi="Times New Roman"/>
          <w:sz w:val="28"/>
          <w:szCs w:val="28"/>
        </w:rPr>
        <w:t>Город Красноярск – один из ведущих спортивных центров,</w:t>
      </w:r>
      <w:r w:rsidR="00CB4AF2">
        <w:rPr>
          <w:rFonts w:ascii="Times New Roman" w:hAnsi="Times New Roman"/>
          <w:sz w:val="28"/>
          <w:szCs w:val="28"/>
        </w:rPr>
        <w:t xml:space="preserve"> </w:t>
      </w:r>
      <w:r w:rsidRPr="00407EB9">
        <w:rPr>
          <w:rFonts w:ascii="Times New Roman" w:hAnsi="Times New Roman"/>
          <w:bCs/>
          <w:sz w:val="28"/>
          <w:szCs w:val="28"/>
        </w:rPr>
        <w:t>Центр зимних видов спорта Восточной части России и Азиатско-Тихоокеанского региона,</w:t>
      </w:r>
      <w:r w:rsidR="007F1946">
        <w:rPr>
          <w:rFonts w:ascii="Times New Roman" w:hAnsi="Times New Roman"/>
          <w:bCs/>
          <w:sz w:val="28"/>
          <w:szCs w:val="28"/>
        </w:rPr>
        <w:t xml:space="preserve"> </w:t>
      </w:r>
      <w:r w:rsidRPr="00407EB9">
        <w:rPr>
          <w:rFonts w:ascii="Times New Roman" w:hAnsi="Times New Roman"/>
          <w:sz w:val="28"/>
          <w:szCs w:val="28"/>
        </w:rPr>
        <w:t>обладающий большим потенциалом развития</w:t>
      </w:r>
      <w:r w:rsidR="00407EB9">
        <w:rPr>
          <w:rFonts w:ascii="Times New Roman" w:hAnsi="Times New Roman"/>
          <w:sz w:val="28"/>
          <w:szCs w:val="28"/>
        </w:rPr>
        <w:t>, где э</w:t>
      </w:r>
      <w:r w:rsidRPr="00407EB9">
        <w:rPr>
          <w:rFonts w:ascii="Times New Roman" w:hAnsi="Times New Roman"/>
          <w:sz w:val="28"/>
          <w:szCs w:val="28"/>
        </w:rPr>
        <w:t>ффективно используется наследие</w:t>
      </w:r>
      <w:r w:rsidR="0070255E">
        <w:rPr>
          <w:rFonts w:ascii="Times New Roman" w:hAnsi="Times New Roman"/>
          <w:sz w:val="28"/>
          <w:szCs w:val="28"/>
        </w:rPr>
        <w:t xml:space="preserve"> </w:t>
      </w:r>
      <w:r w:rsidRPr="00407EB9">
        <w:rPr>
          <w:rFonts w:ascii="Times New Roman" w:hAnsi="Times New Roman"/>
          <w:sz w:val="28"/>
          <w:szCs w:val="28"/>
          <w:lang w:val="en-US"/>
        </w:rPr>
        <w:t>XXIX</w:t>
      </w:r>
      <w:r w:rsidRPr="00407EB9">
        <w:rPr>
          <w:rFonts w:ascii="Times New Roman" w:hAnsi="Times New Roman"/>
          <w:sz w:val="28"/>
          <w:szCs w:val="28"/>
        </w:rPr>
        <w:t xml:space="preserve"> Всемирной зимней Универсиады 2019 года. Прорыв в области обеспеченности спортивными сооружениями, рост количества спортивно-массовых мероприятий регионального, федерального и </w:t>
      </w:r>
      <w:r w:rsidR="00407EB9">
        <w:rPr>
          <w:rFonts w:ascii="Times New Roman" w:hAnsi="Times New Roman"/>
          <w:sz w:val="28"/>
          <w:szCs w:val="28"/>
        </w:rPr>
        <w:t>международного</w:t>
      </w:r>
      <w:r w:rsidRPr="00407EB9">
        <w:rPr>
          <w:rFonts w:ascii="Times New Roman" w:hAnsi="Times New Roman"/>
          <w:sz w:val="28"/>
          <w:szCs w:val="28"/>
        </w:rPr>
        <w:t xml:space="preserve"> уровня позволит: </w:t>
      </w:r>
      <w:r w:rsidRPr="00407E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увеличить ожидаемую продолжительность здоровой жизни; долю граждан, ведущих здоровый образ жизни; дол</w:t>
      </w:r>
      <w:r w:rsidR="00407E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407E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граждан, систематически занимающихся физической культурой и спортом</w:t>
      </w:r>
      <w:r w:rsidR="00F179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обеспечив</w:t>
      </w:r>
      <w:r w:rsidR="007F19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179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городу </w:t>
      </w:r>
      <w:r w:rsidRPr="00407E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первое место по данному показателю среди городов Сибири.</w:t>
      </w:r>
    </w:p>
    <w:p w:rsidR="00926ADD" w:rsidRPr="00407EB9" w:rsidRDefault="00926ADD" w:rsidP="00926ADD">
      <w:pPr>
        <w:pStyle w:val="a8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EAF1DD"/>
          <w:lang w:eastAsia="ru-RU"/>
        </w:rPr>
      </w:pPr>
      <w:r w:rsidRPr="00407E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 Красноярск – город комфортного и безопасного проживания людей, «зеленый» город. </w:t>
      </w:r>
      <w:proofErr w:type="gramStart"/>
      <w:r w:rsidRPr="00407E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Масштабные инфраструктурные проекты в области транспорта, энергетики, жилищно-коммунального хозяйства и реального сектора экономики обеспечат сокращение выбросов в атмосферу за счет всех источников не менее чем на 40%. Программы благоустройства позволят повысить индекс качества городской среды не менее чем на 30%, город</w:t>
      </w:r>
      <w:r w:rsidR="00F179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407E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Красноярск по данному показателю будет устойчиво входить в ТОП-10 городов России и в ТОП-5среди городов-миллионеров России.</w:t>
      </w:r>
      <w:proofErr w:type="gramEnd"/>
      <w:r w:rsidRPr="00407E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учетом </w:t>
      </w:r>
      <w:r w:rsidR="00F179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совместных </w:t>
      </w:r>
      <w:r w:rsidRPr="00407E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усилий</w:t>
      </w:r>
      <w:r w:rsidR="00F179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Правительством Красноярского края</w:t>
      </w:r>
      <w:r w:rsidRPr="00407E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области здравоохранения и улучшения качества жизни горожан прогнозируется </w:t>
      </w:r>
      <w:r w:rsidRPr="00407EB9">
        <w:rPr>
          <w:rFonts w:ascii="Times New Roman" w:eastAsia="Times New Roman" w:hAnsi="Times New Roman"/>
          <w:sz w:val="28"/>
          <w:szCs w:val="28"/>
          <w:lang w:eastAsia="ru-RU"/>
        </w:rPr>
        <w:t>повышение ожидаемой продолжительности жизни до 80 лет. Совокупность представленных достижений позволит войти городу в</w:t>
      </w:r>
      <w:r w:rsidR="00EB02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7E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ТОП-7 городов России по численности населения.</w:t>
      </w:r>
    </w:p>
    <w:p w:rsidR="00926ADD" w:rsidRDefault="00926ADD" w:rsidP="00F1790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17909">
        <w:rPr>
          <w:rFonts w:ascii="Times New Roman" w:hAnsi="Times New Roman"/>
          <w:sz w:val="28"/>
          <w:szCs w:val="28"/>
        </w:rPr>
        <w:t xml:space="preserve">Город Красноярск – ядро Красноярской агломерации. Соглашение </w:t>
      </w:r>
      <w:r w:rsidR="00F17909">
        <w:rPr>
          <w:rFonts w:ascii="Times New Roman" w:hAnsi="Times New Roman"/>
          <w:sz w:val="28"/>
          <w:szCs w:val="28"/>
        </w:rPr>
        <w:t xml:space="preserve">с </w:t>
      </w:r>
      <w:r w:rsidR="00F17909" w:rsidRPr="00C67B48">
        <w:rPr>
          <w:rFonts w:ascii="Times New Roman" w:hAnsi="Times New Roman"/>
          <w:sz w:val="28"/>
          <w:szCs w:val="28"/>
        </w:rPr>
        <w:t>муниципальных образований центральной группы городов и районов Красноярского края</w:t>
      </w:r>
      <w:r w:rsidRPr="00F17909">
        <w:rPr>
          <w:rFonts w:ascii="Times New Roman" w:hAnsi="Times New Roman"/>
          <w:sz w:val="28"/>
          <w:szCs w:val="28"/>
        </w:rPr>
        <w:t xml:space="preserve"> позвол</w:t>
      </w:r>
      <w:r w:rsidR="00F17909">
        <w:rPr>
          <w:rFonts w:ascii="Times New Roman" w:hAnsi="Times New Roman"/>
          <w:sz w:val="28"/>
          <w:szCs w:val="28"/>
        </w:rPr>
        <w:t>и</w:t>
      </w:r>
      <w:r w:rsidRPr="00F17909">
        <w:rPr>
          <w:rFonts w:ascii="Times New Roman" w:hAnsi="Times New Roman"/>
          <w:sz w:val="28"/>
          <w:szCs w:val="28"/>
        </w:rPr>
        <w:t xml:space="preserve">т сформировать </w:t>
      </w:r>
      <w:r w:rsidR="00F17909">
        <w:rPr>
          <w:rFonts w:ascii="Times New Roman" w:hAnsi="Times New Roman"/>
          <w:sz w:val="28"/>
          <w:szCs w:val="28"/>
        </w:rPr>
        <w:t xml:space="preserve">город Красноярск как </w:t>
      </w:r>
      <w:r w:rsidR="00F17909">
        <w:rPr>
          <w:rFonts w:ascii="Times New Roman" w:hAnsi="Times New Roman"/>
          <w:sz w:val="28"/>
          <w:szCs w:val="28"/>
          <w:lang w:eastAsia="ru-RU"/>
        </w:rPr>
        <w:t>крупный центр экономического роста Российской Федерации – город, образующий крупнейшую городскую агломерацию, которая обеспечивает вклад в экономический рост Российской Федерации более 1 процента ежегодно.</w:t>
      </w:r>
    </w:p>
    <w:p w:rsidR="00926ADD" w:rsidRPr="00417385" w:rsidRDefault="00E52089" w:rsidP="00417385">
      <w:pPr>
        <w:pStyle w:val="2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sz w:val="28"/>
          <w:lang w:val="ru-RU"/>
        </w:rPr>
      </w:pPr>
      <w:bookmarkStart w:id="56" w:name="_Toc6305283"/>
      <w:bookmarkStart w:id="57" w:name="_Toc6491773"/>
      <w:r>
        <w:rPr>
          <w:rFonts w:ascii="Times New Roman" w:hAnsi="Times New Roman"/>
          <w:b w:val="0"/>
          <w:sz w:val="28"/>
          <w:lang w:val="ru-RU"/>
        </w:rPr>
        <w:t>6.2. </w:t>
      </w:r>
      <w:r w:rsidR="00926ADD" w:rsidRPr="0014269E">
        <w:rPr>
          <w:rFonts w:ascii="Times New Roman" w:hAnsi="Times New Roman"/>
          <w:b w:val="0"/>
          <w:sz w:val="28"/>
        </w:rPr>
        <w:t>Моделирование сценарных условий социально-экономического развития города Красноярска до 2030 года</w:t>
      </w:r>
      <w:bookmarkEnd w:id="56"/>
      <w:bookmarkEnd w:id="57"/>
      <w:r w:rsidR="00417385">
        <w:rPr>
          <w:rFonts w:ascii="Times New Roman" w:hAnsi="Times New Roman"/>
          <w:b w:val="0"/>
          <w:sz w:val="28"/>
          <w:lang w:val="ru-RU"/>
        </w:rPr>
        <w:t>.</w:t>
      </w:r>
    </w:p>
    <w:p w:rsidR="00926ADD" w:rsidRPr="00417385" w:rsidRDefault="00E52089" w:rsidP="00417385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i w:val="0"/>
          <w:sz w:val="28"/>
          <w:u w:val="none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6</w:t>
      </w:r>
      <w:r w:rsidR="0014269E" w:rsidRPr="0014269E">
        <w:rPr>
          <w:rFonts w:ascii="Times New Roman" w:hAnsi="Times New Roman"/>
          <w:i w:val="0"/>
          <w:sz w:val="28"/>
          <w:u w:val="none"/>
          <w:lang w:val="ru-RU"/>
        </w:rPr>
        <w:t>.2.1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  <w:r w:rsidR="0014269E" w:rsidRPr="0014269E">
        <w:rPr>
          <w:rFonts w:ascii="Times New Roman" w:hAnsi="Times New Roman"/>
          <w:i w:val="0"/>
          <w:sz w:val="28"/>
          <w:u w:val="none"/>
          <w:lang w:val="ru-RU"/>
        </w:rPr>
        <w:t xml:space="preserve"> </w:t>
      </w:r>
      <w:r w:rsidR="00926ADD" w:rsidRPr="0014269E">
        <w:rPr>
          <w:rFonts w:ascii="Times New Roman" w:hAnsi="Times New Roman"/>
          <w:i w:val="0"/>
          <w:sz w:val="28"/>
          <w:u w:val="none"/>
        </w:rPr>
        <w:t>Инерционный сценарий</w:t>
      </w:r>
      <w:r w:rsidR="00417385"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bookmarkEnd w:id="55"/>
    <w:p w:rsidR="00926ADD" w:rsidRDefault="00926ADD" w:rsidP="00857C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CDA">
        <w:rPr>
          <w:rFonts w:ascii="Times New Roman" w:hAnsi="Times New Roman"/>
          <w:sz w:val="28"/>
          <w:szCs w:val="28"/>
        </w:rPr>
        <w:t xml:space="preserve">При сохранении сложившихся </w:t>
      </w:r>
      <w:proofErr w:type="gramStart"/>
      <w:r w:rsidRPr="00C46CDA">
        <w:rPr>
          <w:rFonts w:ascii="Times New Roman" w:hAnsi="Times New Roman"/>
          <w:sz w:val="28"/>
          <w:szCs w:val="28"/>
        </w:rPr>
        <w:t xml:space="preserve">тенденций развития экономики </w:t>
      </w:r>
      <w:r>
        <w:rPr>
          <w:rFonts w:ascii="Times New Roman" w:hAnsi="Times New Roman"/>
          <w:sz w:val="28"/>
          <w:szCs w:val="28"/>
        </w:rPr>
        <w:t>города </w:t>
      </w:r>
      <w:r w:rsidRPr="00C46CDA">
        <w:rPr>
          <w:rFonts w:ascii="Times New Roman" w:hAnsi="Times New Roman"/>
          <w:sz w:val="28"/>
          <w:szCs w:val="28"/>
        </w:rPr>
        <w:t>Красноярска</w:t>
      </w:r>
      <w:proofErr w:type="gramEnd"/>
      <w:r w:rsidRPr="00C46CDA">
        <w:rPr>
          <w:rFonts w:ascii="Times New Roman" w:hAnsi="Times New Roman"/>
          <w:sz w:val="28"/>
          <w:szCs w:val="28"/>
        </w:rPr>
        <w:t xml:space="preserve"> на период до 2030 г</w:t>
      </w:r>
      <w:r>
        <w:rPr>
          <w:rFonts w:ascii="Times New Roman" w:hAnsi="Times New Roman"/>
          <w:sz w:val="28"/>
          <w:szCs w:val="28"/>
        </w:rPr>
        <w:t>ода</w:t>
      </w:r>
      <w:r w:rsidRPr="00C46CDA">
        <w:rPr>
          <w:rFonts w:ascii="Times New Roman" w:hAnsi="Times New Roman"/>
          <w:sz w:val="28"/>
          <w:szCs w:val="28"/>
        </w:rPr>
        <w:t xml:space="preserve"> не произойдет существенного повышения уровня жизни населения, ухудшатся условия ведения бизнеса </w:t>
      </w:r>
      <w:r>
        <w:rPr>
          <w:rFonts w:ascii="Times New Roman" w:hAnsi="Times New Roman"/>
          <w:sz w:val="28"/>
          <w:szCs w:val="28"/>
        </w:rPr>
        <w:br/>
      </w:r>
      <w:r w:rsidRPr="00C46CDA">
        <w:rPr>
          <w:rFonts w:ascii="Times New Roman" w:hAnsi="Times New Roman"/>
          <w:sz w:val="28"/>
          <w:szCs w:val="28"/>
        </w:rPr>
        <w:t>и общая экономическая ситуация, что приведет к потере основных конкурентных преимуществ города. Это означает, что данный сценарий</w:t>
      </w:r>
      <w:r>
        <w:rPr>
          <w:rFonts w:ascii="Times New Roman" w:hAnsi="Times New Roman"/>
          <w:sz w:val="28"/>
          <w:szCs w:val="28"/>
        </w:rPr>
        <w:br/>
      </w:r>
      <w:r w:rsidRPr="00C46CDA">
        <w:rPr>
          <w:rFonts w:ascii="Times New Roman" w:hAnsi="Times New Roman"/>
          <w:sz w:val="28"/>
          <w:szCs w:val="28"/>
        </w:rPr>
        <w:t xml:space="preserve">не может рассматриваться в качестве целевого варианта реализации </w:t>
      </w:r>
      <w:r>
        <w:rPr>
          <w:rFonts w:ascii="Times New Roman" w:hAnsi="Times New Roman"/>
          <w:sz w:val="28"/>
          <w:szCs w:val="28"/>
        </w:rPr>
        <w:t>с</w:t>
      </w:r>
      <w:r w:rsidRPr="00C46CDA">
        <w:rPr>
          <w:rFonts w:ascii="Times New Roman" w:hAnsi="Times New Roman"/>
          <w:sz w:val="28"/>
          <w:szCs w:val="28"/>
        </w:rPr>
        <w:t>тратегии</w:t>
      </w:r>
      <w:r w:rsidR="00B51103">
        <w:rPr>
          <w:rFonts w:ascii="Times New Roman" w:hAnsi="Times New Roman"/>
          <w:sz w:val="28"/>
          <w:szCs w:val="28"/>
        </w:rPr>
        <w:t xml:space="preserve"> (рисунок 3)</w:t>
      </w:r>
      <w:r w:rsidR="00857CA2">
        <w:rPr>
          <w:rFonts w:ascii="Times New Roman" w:hAnsi="Times New Roman"/>
          <w:sz w:val="28"/>
          <w:szCs w:val="28"/>
        </w:rPr>
        <w:t>.</w:t>
      </w:r>
    </w:p>
    <w:p w:rsidR="00B51103" w:rsidRPr="00B51103" w:rsidRDefault="00B51103" w:rsidP="00B51103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i w:val="0"/>
          <w:sz w:val="28"/>
          <w:u w:val="none"/>
          <w:lang w:val="ru-RU"/>
        </w:rPr>
        <w:t>6</w:t>
      </w:r>
      <w:r w:rsidRPr="0014269E">
        <w:rPr>
          <w:rFonts w:ascii="Times New Roman" w:hAnsi="Times New Roman"/>
          <w:i w:val="0"/>
          <w:sz w:val="28"/>
          <w:u w:val="none"/>
          <w:lang w:val="ru-RU"/>
        </w:rPr>
        <w:t>.2.</w:t>
      </w:r>
      <w:r>
        <w:rPr>
          <w:rFonts w:ascii="Times New Roman" w:hAnsi="Times New Roman"/>
          <w:i w:val="0"/>
          <w:sz w:val="28"/>
          <w:u w:val="none"/>
          <w:lang w:val="ru-RU"/>
        </w:rPr>
        <w:t>2.</w:t>
      </w:r>
      <w:r w:rsidRPr="0014269E">
        <w:rPr>
          <w:rFonts w:ascii="Times New Roman" w:hAnsi="Times New Roman"/>
          <w:i w:val="0"/>
          <w:sz w:val="28"/>
          <w:u w:val="none"/>
          <w:lang w:val="ru-RU"/>
        </w:rPr>
        <w:t xml:space="preserve"> </w:t>
      </w:r>
      <w:r w:rsidRPr="0014269E">
        <w:rPr>
          <w:rFonts w:ascii="Times New Roman" w:hAnsi="Times New Roman"/>
          <w:i w:val="0"/>
          <w:sz w:val="28"/>
          <w:u w:val="none"/>
        </w:rPr>
        <w:t>Базовый сценарий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B51103" w:rsidRPr="009825BA" w:rsidRDefault="00B51103" w:rsidP="00B51103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25BA">
        <w:rPr>
          <w:rFonts w:ascii="Times New Roman" w:hAnsi="Times New Roman"/>
          <w:sz w:val="28"/>
          <w:szCs w:val="28"/>
        </w:rPr>
        <w:t>Для перехода от инерционного сценария развития г</w:t>
      </w:r>
      <w:r>
        <w:rPr>
          <w:rFonts w:ascii="Times New Roman" w:hAnsi="Times New Roman"/>
          <w:sz w:val="28"/>
          <w:szCs w:val="28"/>
        </w:rPr>
        <w:t xml:space="preserve">орода </w:t>
      </w:r>
      <w:r w:rsidRPr="009825BA">
        <w:rPr>
          <w:rFonts w:ascii="Times New Roman" w:hAnsi="Times New Roman"/>
          <w:sz w:val="28"/>
          <w:szCs w:val="28"/>
        </w:rPr>
        <w:t xml:space="preserve">Красноярска </w:t>
      </w:r>
      <w:r>
        <w:rPr>
          <w:rFonts w:ascii="Times New Roman" w:hAnsi="Times New Roman"/>
          <w:sz w:val="28"/>
          <w:szCs w:val="28"/>
        </w:rPr>
        <w:br/>
      </w:r>
      <w:r w:rsidRPr="009825BA">
        <w:rPr>
          <w:rFonts w:ascii="Times New Roman" w:hAnsi="Times New Roman"/>
          <w:sz w:val="28"/>
          <w:szCs w:val="28"/>
        </w:rPr>
        <w:t xml:space="preserve">к </w:t>
      </w:r>
      <w:proofErr w:type="gramStart"/>
      <w:r w:rsidRPr="009825BA">
        <w:rPr>
          <w:rFonts w:ascii="Times New Roman" w:hAnsi="Times New Roman"/>
          <w:sz w:val="28"/>
          <w:szCs w:val="28"/>
        </w:rPr>
        <w:t>базовому</w:t>
      </w:r>
      <w:proofErr w:type="gramEnd"/>
      <w:r w:rsidRPr="009825BA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еобходимо</w:t>
      </w:r>
      <w:r w:rsidRPr="009825BA">
        <w:rPr>
          <w:rFonts w:ascii="Times New Roman" w:hAnsi="Times New Roman"/>
          <w:sz w:val="28"/>
          <w:szCs w:val="28"/>
        </w:rPr>
        <w:t>:</w:t>
      </w:r>
    </w:p>
    <w:p w:rsidR="00B51103" w:rsidRPr="00741045" w:rsidRDefault="00B51103" w:rsidP="00B51103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обеспечить структурную перестройку экономики за счет развития предприятий, ориентированных на создание продукции с высокой добавленной стоимостью, в том числе за счет развития производства пищевой, легкой промышленности, развития машиностроения, создания комплекса предприятий по сервисному обслуживанию предприятий нефтехимической, газовой и лесной промышленности, увеличения производства строительных материалов, химической и нефтехимической продукции;</w:t>
      </w:r>
    </w:p>
    <w:p w:rsidR="00B51103" w:rsidRPr="00741045" w:rsidRDefault="00B51103" w:rsidP="00B51103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 xml:space="preserve">создать благоприятные условия для развития субъектов малого </w:t>
      </w:r>
      <w:r w:rsidRPr="00741045">
        <w:rPr>
          <w:rFonts w:ascii="Times New Roman" w:hAnsi="Times New Roman"/>
          <w:sz w:val="28"/>
          <w:szCs w:val="28"/>
        </w:rPr>
        <w:br/>
        <w:t xml:space="preserve">и среднего предпринимательства. Разработать систему мер, обеспечивающих инфраструктурную, финансовую, правовую помощь субъектам малого </w:t>
      </w:r>
      <w:r w:rsidRPr="00741045">
        <w:rPr>
          <w:rFonts w:ascii="Times New Roman" w:hAnsi="Times New Roman"/>
          <w:sz w:val="28"/>
          <w:szCs w:val="28"/>
        </w:rPr>
        <w:br/>
        <w:t>и среднего предпринимательства;</w:t>
      </w:r>
    </w:p>
    <w:p w:rsidR="00B51103" w:rsidRPr="00741045" w:rsidRDefault="00B51103" w:rsidP="00B51103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создать условия для улучшения инвестиционного климата. Увеличить инвестирование совместных проектов, реализуемых за счет частных инвесторов и средств бюджетов всех уровней;</w:t>
      </w:r>
    </w:p>
    <w:p w:rsidR="00B51103" w:rsidRPr="00741045" w:rsidRDefault="00B51103" w:rsidP="00B51103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разработать инвестиционную декларацию города Красноярска;</w:t>
      </w:r>
    </w:p>
    <w:p w:rsidR="00B51103" w:rsidRDefault="00B51103" w:rsidP="00B51103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 xml:space="preserve">усилить управление агломерационными процессами, которые должны быть направлены на развитие комплексной инфраструктуры Красноярской агломерации и обеспечить синергетический эффект от комплексного развития </w:t>
      </w:r>
      <w:r w:rsidRPr="00C67B48">
        <w:rPr>
          <w:rFonts w:ascii="Times New Roman" w:hAnsi="Times New Roman"/>
          <w:sz w:val="28"/>
          <w:szCs w:val="28"/>
        </w:rPr>
        <w:t>муниципальных образований центральной группы городов и районов Красноярского края</w:t>
      </w:r>
      <w:r w:rsidRPr="00741045">
        <w:rPr>
          <w:rFonts w:ascii="Times New Roman" w:hAnsi="Times New Roman"/>
          <w:sz w:val="28"/>
          <w:szCs w:val="28"/>
        </w:rPr>
        <w:t>.</w:t>
      </w:r>
    </w:p>
    <w:p w:rsidR="00B51103" w:rsidRPr="009825BA" w:rsidRDefault="00B51103" w:rsidP="00B51103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25BA">
        <w:rPr>
          <w:rFonts w:ascii="Times New Roman" w:hAnsi="Times New Roman"/>
          <w:sz w:val="28"/>
          <w:szCs w:val="28"/>
        </w:rPr>
        <w:t>На данном этапе экономического развития г</w:t>
      </w:r>
      <w:r>
        <w:rPr>
          <w:rFonts w:ascii="Times New Roman" w:hAnsi="Times New Roman"/>
          <w:sz w:val="28"/>
          <w:szCs w:val="28"/>
        </w:rPr>
        <w:t>орода </w:t>
      </w:r>
      <w:r w:rsidRPr="009825BA">
        <w:rPr>
          <w:rFonts w:ascii="Times New Roman" w:hAnsi="Times New Roman"/>
          <w:sz w:val="28"/>
          <w:szCs w:val="28"/>
        </w:rPr>
        <w:t xml:space="preserve">Красноярска, реализация базового сценария наиболее вероятна и в значительной мере отвечает ожиданиям достижения стратегических </w:t>
      </w:r>
      <w:r>
        <w:rPr>
          <w:rFonts w:ascii="Times New Roman" w:hAnsi="Times New Roman"/>
          <w:sz w:val="28"/>
          <w:szCs w:val="28"/>
        </w:rPr>
        <w:t>целей и приоритетов</w:t>
      </w:r>
      <w:r w:rsidRPr="009825BA">
        <w:rPr>
          <w:rFonts w:ascii="Times New Roman" w:hAnsi="Times New Roman"/>
          <w:sz w:val="28"/>
          <w:szCs w:val="28"/>
        </w:rPr>
        <w:t>. Однако в реализации данного сценария</w:t>
      </w:r>
      <w:r>
        <w:rPr>
          <w:rFonts w:ascii="Times New Roman" w:hAnsi="Times New Roman"/>
          <w:sz w:val="28"/>
          <w:szCs w:val="28"/>
        </w:rPr>
        <w:t xml:space="preserve"> будет</w:t>
      </w:r>
      <w:r w:rsidRPr="009825BA">
        <w:rPr>
          <w:rFonts w:ascii="Times New Roman" w:hAnsi="Times New Roman"/>
          <w:sz w:val="28"/>
          <w:szCs w:val="28"/>
        </w:rPr>
        <w:t xml:space="preserve"> использован не </w:t>
      </w:r>
      <w:r>
        <w:rPr>
          <w:rFonts w:ascii="Times New Roman" w:hAnsi="Times New Roman"/>
          <w:sz w:val="28"/>
          <w:szCs w:val="28"/>
        </w:rPr>
        <w:t>полный</w:t>
      </w:r>
      <w:r w:rsidRPr="009825BA">
        <w:rPr>
          <w:rFonts w:ascii="Times New Roman" w:hAnsi="Times New Roman"/>
          <w:sz w:val="28"/>
          <w:szCs w:val="28"/>
        </w:rPr>
        <w:t xml:space="preserve"> потенциал экономического развития г</w:t>
      </w:r>
      <w:r>
        <w:rPr>
          <w:rFonts w:ascii="Times New Roman" w:hAnsi="Times New Roman"/>
          <w:sz w:val="28"/>
          <w:szCs w:val="28"/>
        </w:rPr>
        <w:t>орода Красноярска (рисунок 4).</w:t>
      </w:r>
    </w:p>
    <w:p w:rsidR="00B51103" w:rsidRPr="004319C4" w:rsidRDefault="00B51103" w:rsidP="00B51103">
      <w:pPr>
        <w:pStyle w:val="4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 w:rsidRPr="00E52089">
        <w:rPr>
          <w:rFonts w:ascii="Times New Roman" w:hAnsi="Times New Roman"/>
          <w:i w:val="0"/>
          <w:sz w:val="28"/>
          <w:u w:val="none"/>
          <w:lang w:val="ru-RU"/>
        </w:rPr>
        <w:t xml:space="preserve">6.2.3. </w:t>
      </w:r>
      <w:r w:rsidRPr="00E52089">
        <w:rPr>
          <w:rFonts w:ascii="Times New Roman" w:hAnsi="Times New Roman"/>
          <w:i w:val="0"/>
          <w:sz w:val="28"/>
          <w:u w:val="none"/>
        </w:rPr>
        <w:t>Сценарий устойчивого роста</w:t>
      </w:r>
      <w:r>
        <w:rPr>
          <w:rFonts w:ascii="Times New Roman" w:hAnsi="Times New Roman"/>
          <w:i w:val="0"/>
          <w:sz w:val="28"/>
          <w:u w:val="none"/>
          <w:lang w:val="ru-RU"/>
        </w:rPr>
        <w:t>.</w:t>
      </w:r>
    </w:p>
    <w:p w:rsidR="00B51103" w:rsidRPr="00DB7CE0" w:rsidRDefault="00B51103" w:rsidP="00B511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002">
        <w:rPr>
          <w:rFonts w:ascii="Times New Roman" w:hAnsi="Times New Roman"/>
          <w:sz w:val="28"/>
          <w:szCs w:val="28"/>
        </w:rPr>
        <w:t>Реализация данного сценария обеспечивает</w:t>
      </w:r>
      <w:r w:rsidRPr="00DB7CE0">
        <w:rPr>
          <w:rFonts w:ascii="Times New Roman" w:hAnsi="Times New Roman"/>
          <w:sz w:val="28"/>
          <w:szCs w:val="28"/>
        </w:rPr>
        <w:t xml:space="preserve"> заметный рост качества жизни населения, улучшение комфортности проживания, создание условий для</w:t>
      </w:r>
      <w:r>
        <w:rPr>
          <w:rFonts w:ascii="Times New Roman" w:hAnsi="Times New Roman"/>
          <w:sz w:val="28"/>
          <w:szCs w:val="28"/>
        </w:rPr>
        <w:t xml:space="preserve"> гармоничного развития личности (рисунок 5).</w:t>
      </w:r>
    </w:p>
    <w:p w:rsidR="00B51103" w:rsidRPr="00DB7CE0" w:rsidRDefault="00B51103" w:rsidP="00B511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7CE0">
        <w:rPr>
          <w:rFonts w:ascii="Times New Roman" w:hAnsi="Times New Roman"/>
          <w:sz w:val="28"/>
          <w:szCs w:val="28"/>
        </w:rPr>
        <w:t xml:space="preserve">Для перехода от базового </w:t>
      </w:r>
      <w:r>
        <w:rPr>
          <w:rFonts w:ascii="Times New Roman" w:hAnsi="Times New Roman"/>
          <w:sz w:val="28"/>
          <w:szCs w:val="28"/>
        </w:rPr>
        <w:t xml:space="preserve">сценария </w:t>
      </w:r>
      <w:r w:rsidRPr="00DB7CE0">
        <w:rPr>
          <w:rFonts w:ascii="Times New Roman" w:hAnsi="Times New Roman"/>
          <w:sz w:val="28"/>
          <w:szCs w:val="28"/>
        </w:rPr>
        <w:t>к сценарию устойчивого роста развития города Красноярска на период до 2030 г</w:t>
      </w:r>
      <w:r>
        <w:rPr>
          <w:rFonts w:ascii="Times New Roman" w:hAnsi="Times New Roman"/>
          <w:sz w:val="28"/>
          <w:szCs w:val="28"/>
        </w:rPr>
        <w:t>ода</w:t>
      </w:r>
      <w:r w:rsidRPr="00DB7CE0">
        <w:rPr>
          <w:rFonts w:ascii="Times New Roman" w:hAnsi="Times New Roman"/>
          <w:sz w:val="28"/>
          <w:szCs w:val="28"/>
        </w:rPr>
        <w:t xml:space="preserve"> необходимо:</w:t>
      </w:r>
    </w:p>
    <w:p w:rsidR="00B51103" w:rsidRPr="00741045" w:rsidRDefault="00B51103" w:rsidP="00B51103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ориентировать развитие промышленности на основе создания высокотехнологичных кластеров, обладающих конкурентными преимуществами на внутреннем и внешнем рынках;</w:t>
      </w:r>
    </w:p>
    <w:p w:rsidR="00B51103" w:rsidRPr="00741045" w:rsidRDefault="00B51103" w:rsidP="00B51103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обеспечить условия для развития малого и среднего предпринимательства в отраслях, ориентированных на развитие человеческого капитала;</w:t>
      </w:r>
    </w:p>
    <w:p w:rsidR="00B51103" w:rsidRPr="00741045" w:rsidRDefault="00B51103" w:rsidP="00B51103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обеспечить дополнительные условия роста качества жизни населения на основе максимального использования концепции «Умный город» во всех сферах жизнеобеспечения города;</w:t>
      </w:r>
    </w:p>
    <w:p w:rsidR="00B51103" w:rsidRDefault="00B51103" w:rsidP="00B51103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 xml:space="preserve">усилить требования по экологической безопасности производств города, ужесточения </w:t>
      </w:r>
      <w:proofErr w:type="gramStart"/>
      <w:r w:rsidRPr="0074104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41045">
        <w:rPr>
          <w:rFonts w:ascii="Times New Roman" w:hAnsi="Times New Roman"/>
          <w:sz w:val="28"/>
          <w:szCs w:val="28"/>
        </w:rPr>
        <w:t xml:space="preserve"> вредными выбросами предприятий, стимулирования использования экологически чистых производственных инновационных технологий.</w:t>
      </w:r>
    </w:p>
    <w:p w:rsidR="00926ADD" w:rsidRDefault="00DA011E" w:rsidP="00A419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D2C717B" wp14:editId="3D0A675B">
            <wp:extent cx="5200153" cy="3029447"/>
            <wp:effectExtent l="0" t="0" r="1968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419E2" w:rsidRDefault="00A419E2" w:rsidP="00A419E2">
      <w:pPr>
        <w:pStyle w:val="af7"/>
        <w:spacing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D17807">
        <w:rPr>
          <w:rFonts w:ascii="Times New Roman" w:hAnsi="Times New Roman"/>
          <w:b w:val="0"/>
          <w:color w:val="auto"/>
          <w:sz w:val="24"/>
          <w:szCs w:val="24"/>
        </w:rPr>
        <w:t xml:space="preserve">Рисунок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3 </w:t>
      </w:r>
      <w:r w:rsidRPr="00D92877">
        <w:rPr>
          <w:rFonts w:ascii="Times New Roman" w:hAnsi="Times New Roman"/>
          <w:b w:val="0"/>
          <w:color w:val="auto"/>
          <w:sz w:val="24"/>
          <w:szCs w:val="24"/>
        </w:rPr>
        <w:t>– Динамика изменения численности постоянного населения, занятых в экономике, среднемесячной заработной платы и оборота организаций малого предпринимательства, % (2017 года – 100%)</w:t>
      </w:r>
    </w:p>
    <w:p w:rsidR="00B51103" w:rsidRPr="00B51103" w:rsidRDefault="00B51103" w:rsidP="00B51103">
      <w:pPr>
        <w:spacing w:after="0" w:line="240" w:lineRule="auto"/>
        <w:rPr>
          <w:sz w:val="12"/>
        </w:rPr>
      </w:pPr>
    </w:p>
    <w:p w:rsidR="00926ADD" w:rsidRDefault="00DA011E" w:rsidP="001426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7ADA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1924E02" wp14:editId="74C78D32">
            <wp:extent cx="5263763" cy="3108960"/>
            <wp:effectExtent l="0" t="0" r="13335" b="15240"/>
            <wp:docPr id="3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419E2" w:rsidRDefault="00A419E2" w:rsidP="00A419E2">
      <w:pPr>
        <w:pStyle w:val="af7"/>
        <w:spacing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D17807">
        <w:rPr>
          <w:rFonts w:ascii="Times New Roman" w:hAnsi="Times New Roman"/>
          <w:b w:val="0"/>
          <w:color w:val="auto"/>
          <w:sz w:val="24"/>
          <w:szCs w:val="24"/>
        </w:rPr>
        <w:t xml:space="preserve">Рисунок </w:t>
      </w:r>
      <w:r>
        <w:rPr>
          <w:rFonts w:ascii="Times New Roman" w:hAnsi="Times New Roman"/>
          <w:b w:val="0"/>
          <w:color w:val="auto"/>
          <w:sz w:val="24"/>
          <w:szCs w:val="24"/>
        </w:rPr>
        <w:t>4</w:t>
      </w:r>
      <w:r w:rsidR="00B51103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D92877">
        <w:rPr>
          <w:rFonts w:ascii="Times New Roman" w:hAnsi="Times New Roman"/>
          <w:b w:val="0"/>
          <w:color w:val="auto"/>
          <w:sz w:val="24"/>
          <w:szCs w:val="24"/>
        </w:rPr>
        <w:t>– Динамика изменения численности постоянного населения, занятых в экономике, среднемесячной заработной платы и оборота организаций малого предпринимательства, % (2017 года – 100%)</w:t>
      </w:r>
    </w:p>
    <w:p w:rsidR="00B51103" w:rsidRPr="00E60F2B" w:rsidRDefault="00B51103" w:rsidP="00B51103">
      <w:pPr>
        <w:spacing w:after="0" w:line="240" w:lineRule="auto"/>
        <w:rPr>
          <w:sz w:val="20"/>
        </w:rPr>
      </w:pPr>
    </w:p>
    <w:p w:rsidR="00926ADD" w:rsidRDefault="00DA011E" w:rsidP="0014269E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7B1F6D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E7704C3" wp14:editId="46FE7C0A">
            <wp:extent cx="5255813" cy="2957885"/>
            <wp:effectExtent l="0" t="0" r="21590" b="13970"/>
            <wp:docPr id="9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419E2" w:rsidRPr="0014269E" w:rsidRDefault="00A419E2" w:rsidP="00A419E2">
      <w:pPr>
        <w:pStyle w:val="af7"/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14269E">
        <w:rPr>
          <w:rFonts w:ascii="Times New Roman" w:hAnsi="Times New Roman"/>
          <w:b w:val="0"/>
          <w:color w:val="auto"/>
          <w:sz w:val="24"/>
          <w:szCs w:val="24"/>
        </w:rPr>
        <w:t xml:space="preserve">Рисунок </w:t>
      </w:r>
      <w:r>
        <w:rPr>
          <w:rFonts w:ascii="Times New Roman" w:hAnsi="Times New Roman"/>
          <w:b w:val="0"/>
          <w:color w:val="auto"/>
          <w:sz w:val="24"/>
          <w:szCs w:val="24"/>
        </w:rPr>
        <w:t>5</w:t>
      </w:r>
      <w:r w:rsidRPr="0014269E">
        <w:rPr>
          <w:rFonts w:ascii="Times New Roman" w:hAnsi="Times New Roman"/>
          <w:b w:val="0"/>
          <w:color w:val="auto"/>
          <w:sz w:val="24"/>
          <w:szCs w:val="24"/>
        </w:rPr>
        <w:t xml:space="preserve"> – Динамика изменения численности постоянного населения, занятых в экономике, среднемесячной заработной платы и оборота организаций малого предпринимательства, % (2017 года – 100%)</w:t>
      </w:r>
    </w:p>
    <w:p w:rsidR="00DA011E" w:rsidRPr="00DB7CE0" w:rsidRDefault="00DA011E" w:rsidP="00DA01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7CE0">
        <w:rPr>
          <w:rFonts w:ascii="Times New Roman" w:hAnsi="Times New Roman"/>
          <w:sz w:val="28"/>
          <w:szCs w:val="28"/>
        </w:rPr>
        <w:t xml:space="preserve">Анализ каждого из сценариев реализации </w:t>
      </w:r>
      <w:r>
        <w:rPr>
          <w:rFonts w:ascii="Times New Roman" w:hAnsi="Times New Roman"/>
          <w:sz w:val="28"/>
          <w:szCs w:val="28"/>
        </w:rPr>
        <w:t>с</w:t>
      </w:r>
      <w:r w:rsidRPr="00DB7CE0">
        <w:rPr>
          <w:rFonts w:ascii="Times New Roman" w:hAnsi="Times New Roman"/>
          <w:sz w:val="28"/>
          <w:szCs w:val="28"/>
        </w:rPr>
        <w:t>тратегии показывает, что в их основу заложены различные подходы к возможному развитию событий. Сравнение трех сценариев показывает следующие отличия:</w:t>
      </w:r>
    </w:p>
    <w:p w:rsidR="00DA011E" w:rsidRPr="00741045" w:rsidRDefault="00DA011E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011E">
        <w:rPr>
          <w:rFonts w:ascii="Times New Roman" w:hAnsi="Times New Roman"/>
          <w:sz w:val="28"/>
          <w:szCs w:val="28"/>
        </w:rPr>
        <w:t>в росте численности населения города: по инерционному сценарию численность населения</w:t>
      </w:r>
      <w:r w:rsidRPr="00741045">
        <w:rPr>
          <w:rFonts w:ascii="Times New Roman" w:hAnsi="Times New Roman"/>
          <w:sz w:val="28"/>
          <w:szCs w:val="28"/>
        </w:rPr>
        <w:t xml:space="preserve"> вырастет на 5,9%, по базовому на 11,4%, по сценарию устойчивого роста – 14,2 процентов; </w:t>
      </w:r>
      <w:proofErr w:type="gramEnd"/>
    </w:p>
    <w:p w:rsidR="00DA011E" w:rsidRPr="00741045" w:rsidRDefault="00DA011E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1045">
        <w:rPr>
          <w:rFonts w:ascii="Times New Roman" w:hAnsi="Times New Roman"/>
          <w:sz w:val="28"/>
          <w:szCs w:val="28"/>
        </w:rPr>
        <w:t>в росте промышленного производства: по инерционному сценарию объем отгруженной продукции собственного производства в 2030 года составит 166,3%, в базовом – 253,8%, в сценарии устойчивого роста – 343,0 процентов;</w:t>
      </w:r>
      <w:proofErr w:type="gramEnd"/>
    </w:p>
    <w:p w:rsidR="00DA011E" w:rsidRPr="00741045" w:rsidRDefault="00DA011E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1045">
        <w:rPr>
          <w:rFonts w:ascii="Times New Roman" w:hAnsi="Times New Roman"/>
          <w:sz w:val="28"/>
          <w:szCs w:val="28"/>
        </w:rPr>
        <w:t>в росте оборота малого предпринимательства:  по инерционному сценарию в 2030 году составит 183,9%, в базовом – 258,2%, в сценарии устойчивого роста – 362,2 процентов;</w:t>
      </w:r>
      <w:proofErr w:type="gramEnd"/>
    </w:p>
    <w:p w:rsidR="00926ADD" w:rsidRPr="00741045" w:rsidRDefault="00DA011E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045">
        <w:rPr>
          <w:rFonts w:ascii="Times New Roman" w:hAnsi="Times New Roman"/>
          <w:sz w:val="28"/>
          <w:szCs w:val="28"/>
        </w:rPr>
        <w:t>в увеличении заработной платы: по инерционному варианту прирост по экономике в целом составит 169%, по базовому сценарию прирост в целом составит 222,6%, а по сценарию устойчивого роста прирост в целом составит 283,9 процента.</w:t>
      </w:r>
    </w:p>
    <w:p w:rsidR="0014269E" w:rsidRPr="00EC7FCC" w:rsidRDefault="0014269E" w:rsidP="0014269E">
      <w:pPr>
        <w:spacing w:after="0" w:line="240" w:lineRule="auto"/>
        <w:ind w:left="1140"/>
        <w:jc w:val="center"/>
        <w:rPr>
          <w:rFonts w:ascii="Times New Roman" w:hAnsi="Times New Roman"/>
          <w:sz w:val="24"/>
          <w:szCs w:val="24"/>
        </w:rPr>
      </w:pPr>
    </w:p>
    <w:p w:rsidR="00926ADD" w:rsidRDefault="00DA011E" w:rsidP="0014269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highlight w:val="magent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13B2946" wp14:editId="35AB4051">
            <wp:extent cx="5438692" cy="3737113"/>
            <wp:effectExtent l="0" t="0" r="10160" b="1587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419E2" w:rsidRDefault="00A419E2" w:rsidP="00A419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269E">
        <w:rPr>
          <w:rFonts w:ascii="Times New Roman" w:hAnsi="Times New Roman"/>
          <w:sz w:val="24"/>
          <w:szCs w:val="24"/>
        </w:rPr>
        <w:t>Рисунок 6</w:t>
      </w:r>
      <w:r w:rsidR="00E52089">
        <w:rPr>
          <w:rFonts w:ascii="Times New Roman" w:hAnsi="Times New Roman"/>
          <w:sz w:val="24"/>
          <w:szCs w:val="24"/>
        </w:rPr>
        <w:t xml:space="preserve"> </w:t>
      </w:r>
      <w:r w:rsidRPr="0014269E">
        <w:rPr>
          <w:rFonts w:ascii="Times New Roman" w:hAnsi="Times New Roman"/>
          <w:sz w:val="24"/>
          <w:szCs w:val="24"/>
        </w:rPr>
        <w:t>– Динамика изменения отдельных показателей в 2030 году по сценариям развития, % (2017 год – 100%)</w:t>
      </w:r>
    </w:p>
    <w:p w:rsidR="00A419E2" w:rsidRPr="00E60F2B" w:rsidRDefault="00A419E2" w:rsidP="00A419E2">
      <w:pPr>
        <w:spacing w:after="0" w:line="240" w:lineRule="auto"/>
        <w:ind w:left="1140"/>
        <w:jc w:val="center"/>
        <w:rPr>
          <w:rFonts w:ascii="Times New Roman" w:eastAsia="Times New Roman" w:hAnsi="Times New Roman"/>
          <w:sz w:val="24"/>
          <w:szCs w:val="28"/>
        </w:rPr>
      </w:pPr>
    </w:p>
    <w:p w:rsidR="00926ADD" w:rsidRPr="002D633E" w:rsidRDefault="00926ADD" w:rsidP="00E60F2B">
      <w:pPr>
        <w:pStyle w:val="af7"/>
        <w:spacing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4269E">
        <w:rPr>
          <w:rFonts w:ascii="Times New Roman" w:hAnsi="Times New Roman"/>
          <w:b w:val="0"/>
          <w:color w:val="auto"/>
          <w:sz w:val="28"/>
          <w:szCs w:val="28"/>
        </w:rPr>
        <w:t>Таблица 2.</w:t>
      </w:r>
      <w:r w:rsidR="0014269E" w:rsidRPr="0014269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14269E">
        <w:rPr>
          <w:rFonts w:ascii="Times New Roman" w:eastAsia="Times New Roman" w:hAnsi="Times New Roman"/>
          <w:b w:val="0"/>
          <w:color w:val="auto"/>
          <w:sz w:val="28"/>
          <w:szCs w:val="28"/>
        </w:rPr>
        <w:t>Конечные измеримые результаты реализации стратегии в части</w:t>
      </w:r>
      <w:r w:rsidRPr="002D633E">
        <w:rPr>
          <w:rFonts w:ascii="Times New Roman" w:eastAsia="Times New Roman" w:hAnsi="Times New Roman"/>
          <w:b w:val="0"/>
          <w:color w:val="auto"/>
          <w:sz w:val="28"/>
          <w:szCs w:val="28"/>
        </w:rPr>
        <w:t xml:space="preserve"> достижения индикаторов социально-экономического развития (в том числе </w:t>
      </w:r>
      <w:r>
        <w:rPr>
          <w:rFonts w:ascii="Times New Roman" w:eastAsia="Times New Roman" w:hAnsi="Times New Roman"/>
          <w:b w:val="0"/>
          <w:color w:val="auto"/>
          <w:sz w:val="28"/>
          <w:szCs w:val="28"/>
        </w:rPr>
        <w:br/>
      </w:r>
      <w:r w:rsidRPr="002D633E">
        <w:rPr>
          <w:rFonts w:ascii="Times New Roman" w:eastAsia="Times New Roman" w:hAnsi="Times New Roman"/>
          <w:b w:val="0"/>
          <w:color w:val="auto"/>
          <w:sz w:val="28"/>
          <w:szCs w:val="28"/>
        </w:rPr>
        <w:t xml:space="preserve">в соответствии с майскими указами Президента РФ) </w:t>
      </w:r>
    </w:p>
    <w:tbl>
      <w:tblPr>
        <w:tblW w:w="97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5166"/>
        <w:gridCol w:w="1480"/>
        <w:gridCol w:w="1496"/>
        <w:gridCol w:w="142"/>
        <w:gridCol w:w="1418"/>
      </w:tblGrid>
      <w:tr w:rsidR="00926ADD" w:rsidRPr="0014269E" w:rsidTr="00910B00">
        <w:trPr>
          <w:tblHeader/>
        </w:trPr>
        <w:tc>
          <w:tcPr>
            <w:tcW w:w="5166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480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96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1-ый этап</w:t>
            </w:r>
          </w:p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2-ой этап</w:t>
            </w:r>
          </w:p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926ADD" w:rsidRPr="0014269E" w:rsidTr="00910B00">
        <w:trPr>
          <w:trHeight w:val="280"/>
        </w:trPr>
        <w:tc>
          <w:tcPr>
            <w:tcW w:w="9702" w:type="dxa"/>
            <w:gridSpan w:val="5"/>
          </w:tcPr>
          <w:p w:rsidR="00926ADD" w:rsidRPr="0014269E" w:rsidRDefault="00926ADD" w:rsidP="00910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69E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Обеспечить столичный уровень города, необходимый для развития человеческого капитала, успешной реализации потенциала талантливых, предприимчивых и креативных людей</w:t>
            </w:r>
          </w:p>
        </w:tc>
      </w:tr>
      <w:tr w:rsidR="00926ADD" w:rsidRPr="0014269E" w:rsidTr="00910B00">
        <w:tc>
          <w:tcPr>
            <w:tcW w:w="5166" w:type="dxa"/>
          </w:tcPr>
          <w:p w:rsidR="00926ADD" w:rsidRPr="0014269E" w:rsidRDefault="00926ADD" w:rsidP="00910B00">
            <w:pPr>
              <w:pStyle w:val="2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населения, тыс. человек</w:t>
            </w:r>
          </w:p>
        </w:tc>
        <w:tc>
          <w:tcPr>
            <w:tcW w:w="1480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1 101-</w:t>
            </w:r>
          </w:p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1 114,5</w:t>
            </w:r>
          </w:p>
        </w:tc>
        <w:tc>
          <w:tcPr>
            <w:tcW w:w="1496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1 131,4-</w:t>
            </w:r>
          </w:p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1 180,3</w:t>
            </w:r>
          </w:p>
        </w:tc>
        <w:tc>
          <w:tcPr>
            <w:tcW w:w="1560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1 151-</w:t>
            </w:r>
          </w:p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1 242</w:t>
            </w:r>
          </w:p>
        </w:tc>
      </w:tr>
      <w:tr w:rsidR="00926ADD" w:rsidRPr="0014269E" w:rsidTr="00910B00">
        <w:tc>
          <w:tcPr>
            <w:tcW w:w="5166" w:type="dxa"/>
          </w:tcPr>
          <w:p w:rsidR="00926ADD" w:rsidRPr="0014269E" w:rsidRDefault="00926ADD" w:rsidP="00910B00">
            <w:pPr>
              <w:pStyle w:val="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родившихся за период на 1 тыс. человек населения</w:t>
            </w:r>
          </w:p>
        </w:tc>
        <w:tc>
          <w:tcPr>
            <w:tcW w:w="1480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10,8-12,0</w:t>
            </w:r>
          </w:p>
        </w:tc>
        <w:tc>
          <w:tcPr>
            <w:tcW w:w="1496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12,1-14,0</w:t>
            </w:r>
          </w:p>
        </w:tc>
        <w:tc>
          <w:tcPr>
            <w:tcW w:w="1560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15,1-17,0</w:t>
            </w:r>
          </w:p>
        </w:tc>
      </w:tr>
      <w:tr w:rsidR="00926ADD" w:rsidRPr="0014269E" w:rsidTr="00910B00">
        <w:tc>
          <w:tcPr>
            <w:tcW w:w="5166" w:type="dxa"/>
          </w:tcPr>
          <w:p w:rsidR="00926ADD" w:rsidRPr="0014269E" w:rsidRDefault="00926ADD" w:rsidP="00910B00">
            <w:pPr>
              <w:pStyle w:val="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умерших за период на 1 тыс. человек населения</w:t>
            </w:r>
          </w:p>
        </w:tc>
        <w:tc>
          <w:tcPr>
            <w:tcW w:w="1480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10,3-9,7</w:t>
            </w:r>
          </w:p>
        </w:tc>
        <w:tc>
          <w:tcPr>
            <w:tcW w:w="1496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9,0-8,5</w:t>
            </w:r>
          </w:p>
        </w:tc>
        <w:tc>
          <w:tcPr>
            <w:tcW w:w="1560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8,5-7,0</w:t>
            </w:r>
          </w:p>
        </w:tc>
      </w:tr>
      <w:tr w:rsidR="00926ADD" w:rsidRPr="0014269E" w:rsidTr="00910B00">
        <w:tc>
          <w:tcPr>
            <w:tcW w:w="5166" w:type="dxa"/>
          </w:tcPr>
          <w:p w:rsidR="00926ADD" w:rsidRPr="0014269E" w:rsidRDefault="00926ADD" w:rsidP="009074B9">
            <w:pPr>
              <w:pStyle w:val="2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</w:t>
            </w:r>
            <w:proofErr w:type="gramStart"/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в ценах 2017 года), тыс. рублей</w:t>
            </w:r>
          </w:p>
        </w:tc>
        <w:tc>
          <w:tcPr>
            <w:tcW w:w="1480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40,01-41,96</w:t>
            </w:r>
          </w:p>
        </w:tc>
        <w:tc>
          <w:tcPr>
            <w:tcW w:w="1496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41,6-50,3</w:t>
            </w:r>
          </w:p>
        </w:tc>
        <w:tc>
          <w:tcPr>
            <w:tcW w:w="1560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42,5-71,43</w:t>
            </w:r>
          </w:p>
        </w:tc>
      </w:tr>
      <w:tr w:rsidR="00926ADD" w:rsidRPr="0014269E" w:rsidTr="00910B00">
        <w:tc>
          <w:tcPr>
            <w:tcW w:w="5166" w:type="dxa"/>
          </w:tcPr>
          <w:p w:rsidR="00926ADD" w:rsidRPr="0014269E" w:rsidRDefault="00926ADD" w:rsidP="00910B00">
            <w:pPr>
              <w:pStyle w:val="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 с денежными доходами ниже прожиточного минимума, %</w:t>
            </w:r>
          </w:p>
        </w:tc>
        <w:tc>
          <w:tcPr>
            <w:tcW w:w="1480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6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6ADD" w:rsidRPr="0014269E" w:rsidTr="00910B00">
        <w:tc>
          <w:tcPr>
            <w:tcW w:w="5166" w:type="dxa"/>
          </w:tcPr>
          <w:p w:rsidR="00926ADD" w:rsidRPr="0014269E" w:rsidRDefault="00926ADD" w:rsidP="00910B00">
            <w:pPr>
              <w:pStyle w:val="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безработицы, %</w:t>
            </w:r>
          </w:p>
        </w:tc>
        <w:tc>
          <w:tcPr>
            <w:tcW w:w="1480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60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6ADD" w:rsidRPr="0014269E" w:rsidTr="00910B00">
        <w:tc>
          <w:tcPr>
            <w:tcW w:w="5166" w:type="dxa"/>
          </w:tcPr>
          <w:p w:rsidR="00926ADD" w:rsidRPr="0014269E" w:rsidRDefault="00926ADD" w:rsidP="00910B00">
            <w:pPr>
              <w:pStyle w:val="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hAnsi="Times New Roman" w:cs="Times New Roman"/>
                <w:sz w:val="24"/>
                <w:szCs w:val="24"/>
              </w:rPr>
              <w:t>Уровень зарегистрированной безработицы на конец периода, %</w:t>
            </w:r>
          </w:p>
        </w:tc>
        <w:tc>
          <w:tcPr>
            <w:tcW w:w="1480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96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60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26ADD" w:rsidRPr="0014269E" w:rsidTr="00910B00">
        <w:tc>
          <w:tcPr>
            <w:tcW w:w="5166" w:type="dxa"/>
          </w:tcPr>
          <w:p w:rsidR="00926ADD" w:rsidRPr="0014269E" w:rsidRDefault="00926ADD" w:rsidP="00910B00">
            <w:pPr>
              <w:pStyle w:val="2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обеспеченности детей </w:t>
            </w: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возрасте 3-6 лет местами </w:t>
            </w: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дошкольных учреждениях, %</w:t>
            </w:r>
          </w:p>
        </w:tc>
        <w:tc>
          <w:tcPr>
            <w:tcW w:w="1480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6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26ADD" w:rsidRPr="0014269E" w:rsidTr="00910B00">
        <w:tc>
          <w:tcPr>
            <w:tcW w:w="5166" w:type="dxa"/>
          </w:tcPr>
          <w:p w:rsidR="00926ADD" w:rsidRPr="0014269E" w:rsidRDefault="00926ADD" w:rsidP="00910B00">
            <w:pPr>
              <w:pStyle w:val="2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школ, отвечающих современным требованиям, %</w:t>
            </w:r>
          </w:p>
        </w:tc>
        <w:tc>
          <w:tcPr>
            <w:tcW w:w="1480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6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26ADD" w:rsidRPr="0014269E" w:rsidTr="00910B00">
        <w:tc>
          <w:tcPr>
            <w:tcW w:w="5166" w:type="dxa"/>
          </w:tcPr>
          <w:p w:rsidR="00926ADD" w:rsidRPr="0014269E" w:rsidRDefault="00926ADD" w:rsidP="00910B00">
            <w:pPr>
              <w:pStyle w:val="2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в возрасте 3-17 лет, включенных в программы дополнительного образования, %</w:t>
            </w:r>
          </w:p>
        </w:tc>
        <w:tc>
          <w:tcPr>
            <w:tcW w:w="1480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6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DD" w:rsidRPr="0014269E" w:rsidTr="00910B00">
        <w:tc>
          <w:tcPr>
            <w:tcW w:w="5166" w:type="dxa"/>
          </w:tcPr>
          <w:p w:rsidR="00926ADD" w:rsidRPr="0014269E" w:rsidRDefault="00926ADD" w:rsidP="00910B00">
            <w:pPr>
              <w:pStyle w:val="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с ограниченными возможностями здоровья, получающими качес</w:t>
            </w:r>
            <w:r w:rsidR="009074B9"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твенную образовательную услугу </w:t>
            </w: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месту проживания, %</w:t>
            </w:r>
          </w:p>
        </w:tc>
        <w:tc>
          <w:tcPr>
            <w:tcW w:w="1480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96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26ADD" w:rsidRPr="0014269E" w:rsidTr="00910B00">
        <w:tc>
          <w:tcPr>
            <w:tcW w:w="5166" w:type="dxa"/>
          </w:tcPr>
          <w:p w:rsidR="00926ADD" w:rsidRPr="0014269E" w:rsidRDefault="00926ADD" w:rsidP="00910B00">
            <w:pPr>
              <w:pStyle w:val="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граждан, получивших услуги </w:t>
            </w: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учреждениях социального обслуживания в общем числе обратившихся граждан, %</w:t>
            </w:r>
          </w:p>
        </w:tc>
        <w:tc>
          <w:tcPr>
            <w:tcW w:w="1480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6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26ADD" w:rsidRPr="0014269E" w:rsidTr="00910B00">
        <w:tc>
          <w:tcPr>
            <w:tcW w:w="5166" w:type="dxa"/>
          </w:tcPr>
          <w:p w:rsidR="00926ADD" w:rsidRPr="0014269E" w:rsidRDefault="00926ADD" w:rsidP="00910B00">
            <w:pPr>
              <w:pStyle w:val="2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Ожидаемая продолжительность жизни, лет</w:t>
            </w:r>
          </w:p>
        </w:tc>
        <w:tc>
          <w:tcPr>
            <w:tcW w:w="1480" w:type="dxa"/>
            <w:vAlign w:val="center"/>
          </w:tcPr>
          <w:p w:rsidR="00926ADD" w:rsidRPr="0014269E" w:rsidRDefault="008F1134" w:rsidP="00C75999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9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72,1</w:t>
            </w:r>
          </w:p>
        </w:tc>
        <w:tc>
          <w:tcPr>
            <w:tcW w:w="1496" w:type="dxa"/>
            <w:vAlign w:val="center"/>
          </w:tcPr>
          <w:p w:rsidR="00926ADD" w:rsidRPr="0014269E" w:rsidRDefault="00926ADD" w:rsidP="008F1134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60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C4E0F" w:rsidRPr="0014269E" w:rsidTr="00910B00">
        <w:tc>
          <w:tcPr>
            <w:tcW w:w="5166" w:type="dxa"/>
          </w:tcPr>
          <w:p w:rsidR="006C4E0F" w:rsidRPr="0014269E" w:rsidRDefault="006C4E0F" w:rsidP="00910B00">
            <w:pPr>
              <w:pStyle w:val="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систематически занимающаяся физической культурой и спортом, %</w:t>
            </w:r>
          </w:p>
        </w:tc>
        <w:tc>
          <w:tcPr>
            <w:tcW w:w="1480" w:type="dxa"/>
            <w:vAlign w:val="center"/>
          </w:tcPr>
          <w:p w:rsidR="006C4E0F" w:rsidRPr="0014269E" w:rsidRDefault="006C4E0F" w:rsidP="006D6FB9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496" w:type="dxa"/>
            <w:vAlign w:val="center"/>
          </w:tcPr>
          <w:p w:rsidR="006C4E0F" w:rsidRPr="0014269E" w:rsidRDefault="006C4E0F" w:rsidP="006D6FB9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4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 50</w:t>
            </w:r>
          </w:p>
        </w:tc>
        <w:tc>
          <w:tcPr>
            <w:tcW w:w="1560" w:type="dxa"/>
            <w:gridSpan w:val="2"/>
            <w:vAlign w:val="center"/>
          </w:tcPr>
          <w:p w:rsidR="006C4E0F" w:rsidRPr="0014269E" w:rsidRDefault="006C4E0F" w:rsidP="006D6FB9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 55</w:t>
            </w:r>
          </w:p>
        </w:tc>
      </w:tr>
      <w:tr w:rsidR="00926ADD" w:rsidRPr="0014269E" w:rsidTr="00910B00">
        <w:tc>
          <w:tcPr>
            <w:tcW w:w="5166" w:type="dxa"/>
          </w:tcPr>
          <w:p w:rsidR="00926ADD" w:rsidRPr="0014269E" w:rsidRDefault="00926ADD" w:rsidP="00910B00">
            <w:pPr>
              <w:pStyle w:val="2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жильем, кв. м на 1 чел.</w:t>
            </w:r>
          </w:p>
        </w:tc>
        <w:tc>
          <w:tcPr>
            <w:tcW w:w="1480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496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  <w:tc>
          <w:tcPr>
            <w:tcW w:w="1560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hAnsi="Times New Roman" w:cs="Times New Roman"/>
                <w:sz w:val="24"/>
                <w:szCs w:val="24"/>
              </w:rPr>
              <w:t>28-35</w:t>
            </w:r>
          </w:p>
        </w:tc>
      </w:tr>
      <w:tr w:rsidR="00926ADD" w:rsidRPr="0014269E" w:rsidTr="00910B00">
        <w:tc>
          <w:tcPr>
            <w:tcW w:w="5166" w:type="dxa"/>
          </w:tcPr>
          <w:p w:rsidR="00926ADD" w:rsidRPr="0014269E" w:rsidRDefault="00926ADD" w:rsidP="00910B00">
            <w:pPr>
              <w:pStyle w:val="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выбросов в атмосферу, %</w:t>
            </w:r>
          </w:p>
        </w:tc>
        <w:tc>
          <w:tcPr>
            <w:tcW w:w="1480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26ADD" w:rsidRPr="0014269E" w:rsidTr="00910B00">
        <w:tc>
          <w:tcPr>
            <w:tcW w:w="5166" w:type="dxa"/>
          </w:tcPr>
          <w:p w:rsidR="00926ADD" w:rsidRPr="0014269E" w:rsidRDefault="00926ADD" w:rsidP="00910B00">
            <w:pPr>
              <w:pStyle w:val="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заемных средств и частных инвестиций в общем объеме капитальных вложений в системы теплоснабжения, водоснабжения, водоотведения и очистки сточных вод, %</w:t>
            </w:r>
          </w:p>
        </w:tc>
        <w:tc>
          <w:tcPr>
            <w:tcW w:w="1480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30-35</w:t>
            </w:r>
          </w:p>
        </w:tc>
        <w:tc>
          <w:tcPr>
            <w:tcW w:w="1496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1560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50-100</w:t>
            </w:r>
          </w:p>
        </w:tc>
      </w:tr>
      <w:tr w:rsidR="006702C1" w:rsidRPr="0014269E" w:rsidTr="00A404A7">
        <w:trPr>
          <w:trHeight w:val="559"/>
        </w:trPr>
        <w:tc>
          <w:tcPr>
            <w:tcW w:w="5166" w:type="dxa"/>
          </w:tcPr>
          <w:p w:rsidR="006702C1" w:rsidRPr="006702C1" w:rsidRDefault="006702C1" w:rsidP="006702C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02C1">
              <w:rPr>
                <w:rFonts w:ascii="Times New Roman" w:hAnsi="Times New Roman"/>
                <w:sz w:val="24"/>
                <w:szCs w:val="24"/>
              </w:rPr>
              <w:t>Охват диспансеризацией населения, подлежащего диспансеризации в текущем году</w:t>
            </w:r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480" w:type="dxa"/>
            <w:vAlign w:val="center"/>
          </w:tcPr>
          <w:p w:rsidR="006702C1" w:rsidRPr="006702C1" w:rsidRDefault="006702C1">
            <w:pPr>
              <w:pStyle w:val="2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C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96" w:type="dxa"/>
            <w:vAlign w:val="center"/>
          </w:tcPr>
          <w:p w:rsidR="006702C1" w:rsidRPr="006702C1" w:rsidRDefault="006702C1">
            <w:pPr>
              <w:pStyle w:val="2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C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60" w:type="dxa"/>
            <w:gridSpan w:val="2"/>
            <w:vAlign w:val="center"/>
          </w:tcPr>
          <w:p w:rsidR="006702C1" w:rsidRPr="006702C1" w:rsidRDefault="006702C1">
            <w:pPr>
              <w:pStyle w:val="2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C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926ADD" w:rsidRPr="0014269E" w:rsidTr="00910B00">
        <w:trPr>
          <w:trHeight w:val="280"/>
        </w:trPr>
        <w:tc>
          <w:tcPr>
            <w:tcW w:w="9702" w:type="dxa"/>
            <w:gridSpan w:val="5"/>
          </w:tcPr>
          <w:p w:rsidR="00926ADD" w:rsidRPr="0014269E" w:rsidRDefault="00926ADD" w:rsidP="009074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69E">
              <w:rPr>
                <w:rFonts w:ascii="Times New Roman" w:hAnsi="Times New Roman"/>
                <w:sz w:val="24"/>
                <w:szCs w:val="24"/>
              </w:rPr>
              <w:t xml:space="preserve">Стать центром коммуникации Евразии, многофункциональным ключевым центром компетенций </w:t>
            </w:r>
            <w:proofErr w:type="spellStart"/>
            <w:r w:rsidRPr="0014269E">
              <w:rPr>
                <w:rFonts w:ascii="Times New Roman" w:hAnsi="Times New Roman"/>
                <w:sz w:val="24"/>
                <w:szCs w:val="24"/>
              </w:rPr>
              <w:t>Ангаро</w:t>
            </w:r>
            <w:proofErr w:type="spellEnd"/>
            <w:r w:rsidRPr="0014269E">
              <w:rPr>
                <w:rFonts w:ascii="Times New Roman" w:hAnsi="Times New Roman"/>
                <w:sz w:val="24"/>
                <w:szCs w:val="24"/>
              </w:rPr>
              <w:t>-Енисейского макрорегиона</w:t>
            </w:r>
          </w:p>
        </w:tc>
      </w:tr>
      <w:tr w:rsidR="00926ADD" w:rsidRPr="0014269E" w:rsidTr="00EC7FCC">
        <w:tc>
          <w:tcPr>
            <w:tcW w:w="5166" w:type="dxa"/>
            <w:shd w:val="clear" w:color="auto" w:fill="auto"/>
          </w:tcPr>
          <w:p w:rsidR="00926ADD" w:rsidRPr="0014269E" w:rsidRDefault="00926ADD" w:rsidP="00910B00">
            <w:pPr>
              <w:pStyle w:val="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/>
                <w:sz w:val="24"/>
                <w:szCs w:val="24"/>
              </w:rPr>
              <w:t xml:space="preserve">Темп роста </w:t>
            </w:r>
            <w:r w:rsidR="009074B9" w:rsidRPr="0014269E">
              <w:rPr>
                <w:rFonts w:ascii="Times New Roman" w:eastAsia="Times New Roman" w:hAnsi="Times New Roman"/>
                <w:sz w:val="24"/>
                <w:szCs w:val="24"/>
              </w:rPr>
              <w:t>объема отгруженных товаров собственного производства, выполненных работ и услуг собственными силами</w:t>
            </w:r>
            <w:r w:rsidR="009A4123" w:rsidRPr="001426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074B9" w:rsidRPr="0014269E">
              <w:rPr>
                <w:rFonts w:ascii="Times New Roman" w:eastAsia="Times New Roman" w:hAnsi="Times New Roman"/>
                <w:sz w:val="24"/>
                <w:szCs w:val="24"/>
              </w:rPr>
              <w:t xml:space="preserve">промышленных предприятий </w:t>
            </w:r>
            <w:r w:rsidRPr="0014269E">
              <w:rPr>
                <w:rFonts w:ascii="Times New Roman" w:eastAsia="Times New Roman" w:hAnsi="Times New Roman"/>
                <w:sz w:val="24"/>
                <w:szCs w:val="24"/>
              </w:rPr>
              <w:t>в сопоставимых ценах 2017г</w:t>
            </w:r>
            <w:r w:rsidR="009074B9" w:rsidRPr="0014269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0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112,2-</w:t>
            </w:r>
          </w:p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1638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107,1-</w:t>
            </w:r>
          </w:p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418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107,9-</w:t>
            </w:r>
          </w:p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222,7</w:t>
            </w:r>
          </w:p>
        </w:tc>
      </w:tr>
      <w:tr w:rsidR="00926ADD" w:rsidRPr="0014269E" w:rsidTr="00EC7FCC">
        <w:tc>
          <w:tcPr>
            <w:tcW w:w="5166" w:type="dxa"/>
          </w:tcPr>
          <w:p w:rsidR="00926ADD" w:rsidRPr="0014269E" w:rsidRDefault="00926ADD" w:rsidP="00910B00">
            <w:pPr>
              <w:pStyle w:val="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инвестиций в основной капитал</w:t>
            </w:r>
          </w:p>
        </w:tc>
        <w:tc>
          <w:tcPr>
            <w:tcW w:w="1480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100,0-110,0</w:t>
            </w:r>
          </w:p>
        </w:tc>
        <w:tc>
          <w:tcPr>
            <w:tcW w:w="1638" w:type="dxa"/>
            <w:gridSpan w:val="2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107,0-143,0</w:t>
            </w:r>
          </w:p>
        </w:tc>
        <w:tc>
          <w:tcPr>
            <w:tcW w:w="1418" w:type="dxa"/>
            <w:vAlign w:val="center"/>
          </w:tcPr>
          <w:p w:rsidR="00926ADD" w:rsidRPr="0014269E" w:rsidRDefault="00926ADD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130,0- 200,0</w:t>
            </w:r>
          </w:p>
        </w:tc>
      </w:tr>
      <w:tr w:rsidR="006C4E0F" w:rsidRPr="0014269E" w:rsidTr="00EC7FCC">
        <w:tc>
          <w:tcPr>
            <w:tcW w:w="5166" w:type="dxa"/>
          </w:tcPr>
          <w:p w:rsidR="006C4E0F" w:rsidRPr="0014269E" w:rsidRDefault="006C4E0F" w:rsidP="006D6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69E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чел. населения</w:t>
            </w:r>
          </w:p>
        </w:tc>
        <w:tc>
          <w:tcPr>
            <w:tcW w:w="1480" w:type="dxa"/>
            <w:vAlign w:val="center"/>
          </w:tcPr>
          <w:p w:rsidR="006C4E0F" w:rsidRPr="0014269E" w:rsidRDefault="006C4E0F" w:rsidP="006D6FB9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638" w:type="dxa"/>
            <w:gridSpan w:val="2"/>
            <w:vAlign w:val="center"/>
          </w:tcPr>
          <w:p w:rsidR="006C4E0F" w:rsidRPr="0014269E" w:rsidRDefault="006C4E0F" w:rsidP="006D6FB9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418" w:type="dxa"/>
            <w:vAlign w:val="center"/>
          </w:tcPr>
          <w:p w:rsidR="006C4E0F" w:rsidRPr="0014269E" w:rsidRDefault="006C4E0F" w:rsidP="006D6FB9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6C4E0F" w:rsidRPr="0014269E" w:rsidTr="00EC7FCC">
        <w:tc>
          <w:tcPr>
            <w:tcW w:w="5166" w:type="dxa"/>
          </w:tcPr>
          <w:p w:rsidR="006C4E0F" w:rsidRPr="0014269E" w:rsidRDefault="006C4E0F" w:rsidP="00910B00">
            <w:pPr>
              <w:pStyle w:val="2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затраты на исследования </w:t>
            </w: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разработки компаний от показателя отгруженной продукции (работ, услуг) собственного производства, %</w:t>
            </w:r>
          </w:p>
        </w:tc>
        <w:tc>
          <w:tcPr>
            <w:tcW w:w="1480" w:type="dxa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38" w:type="dxa"/>
            <w:gridSpan w:val="2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8" w:type="dxa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C4E0F" w:rsidRPr="0014269E" w:rsidTr="00EC7FCC">
        <w:tc>
          <w:tcPr>
            <w:tcW w:w="5166" w:type="dxa"/>
          </w:tcPr>
          <w:p w:rsidR="006C4E0F" w:rsidRPr="0014269E" w:rsidRDefault="006C4E0F" w:rsidP="009074B9">
            <w:pPr>
              <w:pStyle w:val="2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инновационной продукции в общем </w:t>
            </w:r>
            <w:r w:rsidRPr="0014269E">
              <w:rPr>
                <w:rFonts w:ascii="Times New Roman" w:eastAsia="Times New Roman" w:hAnsi="Times New Roman"/>
                <w:sz w:val="24"/>
                <w:szCs w:val="24"/>
              </w:rPr>
              <w:t>объеме отгруженных товаров собственного производства, выполненных работ и услуг собственными силами</w:t>
            </w: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480" w:type="dxa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638" w:type="dxa"/>
            <w:gridSpan w:val="2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18" w:type="dxa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4E0F" w:rsidRPr="0014269E" w:rsidTr="00EC7FCC">
        <w:tc>
          <w:tcPr>
            <w:tcW w:w="5166" w:type="dxa"/>
          </w:tcPr>
          <w:p w:rsidR="006C4E0F" w:rsidRPr="0014269E" w:rsidRDefault="006C4E0F" w:rsidP="00910B00">
            <w:pPr>
              <w:pStyle w:val="2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дорог общего пользования, соответствующая нормативным требованиям, %</w:t>
            </w:r>
          </w:p>
        </w:tc>
        <w:tc>
          <w:tcPr>
            <w:tcW w:w="1480" w:type="dxa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38" w:type="dxa"/>
            <w:gridSpan w:val="2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4E0F" w:rsidRPr="0014269E" w:rsidTr="00EC7FCC">
        <w:tc>
          <w:tcPr>
            <w:tcW w:w="5166" w:type="dxa"/>
          </w:tcPr>
          <w:p w:rsidR="006C4E0F" w:rsidRPr="0014269E" w:rsidRDefault="006C4E0F" w:rsidP="00910B00">
            <w:pPr>
              <w:pStyle w:val="2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занятых исследованиями </w:t>
            </w: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разработками, человек</w:t>
            </w:r>
          </w:p>
        </w:tc>
        <w:tc>
          <w:tcPr>
            <w:tcW w:w="1480" w:type="dxa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hAnsi="Times New Roman" w:cs="Times New Roman"/>
                <w:sz w:val="24"/>
                <w:szCs w:val="24"/>
              </w:rPr>
              <w:t>6 000</w:t>
            </w:r>
          </w:p>
        </w:tc>
        <w:tc>
          <w:tcPr>
            <w:tcW w:w="1638" w:type="dxa"/>
            <w:gridSpan w:val="2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hAnsi="Times New Roman" w:cs="Times New Roman"/>
                <w:sz w:val="24"/>
                <w:szCs w:val="24"/>
              </w:rPr>
              <w:t>8 000</w:t>
            </w:r>
          </w:p>
        </w:tc>
        <w:tc>
          <w:tcPr>
            <w:tcW w:w="1418" w:type="dxa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</w:tr>
      <w:tr w:rsidR="006C4E0F" w:rsidRPr="0014269E" w:rsidTr="00EC7FCC">
        <w:tc>
          <w:tcPr>
            <w:tcW w:w="5166" w:type="dxa"/>
          </w:tcPr>
          <w:p w:rsidR="006C4E0F" w:rsidRPr="0014269E" w:rsidRDefault="006C4E0F" w:rsidP="00910B00">
            <w:pPr>
              <w:pStyle w:val="2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Вхождение Сибирского федерального университета в число ведущих мировых вузов по рейтингу QS</w:t>
            </w:r>
          </w:p>
        </w:tc>
        <w:tc>
          <w:tcPr>
            <w:tcW w:w="1480" w:type="dxa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топ 300</w:t>
            </w:r>
          </w:p>
        </w:tc>
        <w:tc>
          <w:tcPr>
            <w:tcW w:w="1418" w:type="dxa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топ 200</w:t>
            </w:r>
          </w:p>
        </w:tc>
      </w:tr>
      <w:tr w:rsidR="006C4E0F" w:rsidRPr="0014269E" w:rsidTr="00EC7FCC">
        <w:tc>
          <w:tcPr>
            <w:tcW w:w="5166" w:type="dxa"/>
          </w:tcPr>
          <w:p w:rsidR="006C4E0F" w:rsidRPr="0014269E" w:rsidRDefault="006C4E0F" w:rsidP="00910B00">
            <w:pPr>
              <w:pStyle w:val="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среди ВУЗов Сибири</w:t>
            </w:r>
          </w:p>
        </w:tc>
        <w:tc>
          <w:tcPr>
            <w:tcW w:w="1480" w:type="dxa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6C4E0F" w:rsidRPr="0014269E" w:rsidTr="00EC7FCC">
        <w:tc>
          <w:tcPr>
            <w:tcW w:w="5166" w:type="dxa"/>
          </w:tcPr>
          <w:p w:rsidR="006C4E0F" w:rsidRPr="0014269E" w:rsidRDefault="006C4E0F" w:rsidP="009074B9">
            <w:pPr>
              <w:pStyle w:val="2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студентов, получающих высшее образование, в расчете на 10 тыс. чел. населения</w:t>
            </w:r>
          </w:p>
        </w:tc>
        <w:tc>
          <w:tcPr>
            <w:tcW w:w="1480" w:type="dxa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638" w:type="dxa"/>
            <w:gridSpan w:val="2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418" w:type="dxa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6C4E0F" w:rsidRPr="0014269E" w:rsidTr="00EC7FCC">
        <w:tc>
          <w:tcPr>
            <w:tcW w:w="5166" w:type="dxa"/>
          </w:tcPr>
          <w:p w:rsidR="006C4E0F" w:rsidRPr="0014269E" w:rsidRDefault="006C4E0F" w:rsidP="00910B00">
            <w:pPr>
              <w:pStyle w:val="2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занятого населения, имеющего высшее образование, %</w:t>
            </w:r>
          </w:p>
        </w:tc>
        <w:tc>
          <w:tcPr>
            <w:tcW w:w="1480" w:type="dxa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8" w:type="dxa"/>
            <w:gridSpan w:val="2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C4E0F" w:rsidRPr="0014269E" w:rsidTr="00910B00">
        <w:trPr>
          <w:trHeight w:val="280"/>
        </w:trPr>
        <w:tc>
          <w:tcPr>
            <w:tcW w:w="9702" w:type="dxa"/>
            <w:gridSpan w:val="5"/>
          </w:tcPr>
          <w:p w:rsidR="006C4E0F" w:rsidRPr="0014269E" w:rsidRDefault="006C4E0F" w:rsidP="00910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69E">
              <w:rPr>
                <w:rFonts w:ascii="Times New Roman" w:hAnsi="Times New Roman"/>
                <w:sz w:val="24"/>
                <w:szCs w:val="24"/>
              </w:rPr>
              <w:t>Сформировать развитое гражданское городское сообщество на основе эффективного партнерства власти, бизнеса и горожан, эффективную систему управления современным городом</w:t>
            </w:r>
          </w:p>
        </w:tc>
      </w:tr>
      <w:tr w:rsidR="006C4E0F" w:rsidRPr="0014269E" w:rsidTr="00910B00">
        <w:tc>
          <w:tcPr>
            <w:tcW w:w="5166" w:type="dxa"/>
          </w:tcPr>
          <w:p w:rsidR="006C4E0F" w:rsidRPr="0014269E" w:rsidRDefault="006C4E0F" w:rsidP="00910B00">
            <w:pPr>
              <w:pStyle w:val="2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 национальном рейтинге прозрачности закупок</w:t>
            </w:r>
          </w:p>
        </w:tc>
        <w:tc>
          <w:tcPr>
            <w:tcW w:w="1480" w:type="dxa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прозрачность</w:t>
            </w:r>
          </w:p>
        </w:tc>
        <w:tc>
          <w:tcPr>
            <w:tcW w:w="1496" w:type="dxa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 прозрачность</w:t>
            </w:r>
          </w:p>
        </w:tc>
        <w:tc>
          <w:tcPr>
            <w:tcW w:w="1560" w:type="dxa"/>
            <w:gridSpan w:val="2"/>
            <w:vAlign w:val="center"/>
          </w:tcPr>
          <w:p w:rsidR="006C4E0F" w:rsidRPr="0014269E" w:rsidRDefault="006C4E0F" w:rsidP="00910B00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 прозрачность</w:t>
            </w:r>
          </w:p>
        </w:tc>
      </w:tr>
      <w:tr w:rsidR="00011896" w:rsidRPr="0014269E" w:rsidTr="00910B00">
        <w:tc>
          <w:tcPr>
            <w:tcW w:w="5166" w:type="dxa"/>
          </w:tcPr>
          <w:p w:rsidR="00011896" w:rsidRPr="0014269E" w:rsidRDefault="00011896" w:rsidP="006D6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69E">
              <w:rPr>
                <w:rFonts w:ascii="Times New Roman" w:hAnsi="Times New Roman"/>
                <w:sz w:val="24"/>
                <w:szCs w:val="24"/>
              </w:rPr>
              <w:t>Доля граждан, использующих механизм получения муниципальных услуг в электронной форме, %</w:t>
            </w:r>
          </w:p>
        </w:tc>
        <w:tc>
          <w:tcPr>
            <w:tcW w:w="1480" w:type="dxa"/>
            <w:vAlign w:val="center"/>
          </w:tcPr>
          <w:p w:rsidR="00011896" w:rsidRPr="0014269E" w:rsidRDefault="00011896" w:rsidP="006D6FB9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96" w:type="dxa"/>
            <w:vAlign w:val="center"/>
          </w:tcPr>
          <w:p w:rsidR="00011896" w:rsidRPr="0014269E" w:rsidRDefault="00011896" w:rsidP="006D6FB9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gridSpan w:val="2"/>
            <w:vAlign w:val="center"/>
          </w:tcPr>
          <w:p w:rsidR="00011896" w:rsidRPr="0014269E" w:rsidRDefault="00011896" w:rsidP="006D6FB9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11896" w:rsidRPr="0014269E" w:rsidTr="00910B00">
        <w:tc>
          <w:tcPr>
            <w:tcW w:w="5166" w:type="dxa"/>
          </w:tcPr>
          <w:p w:rsidR="00011896" w:rsidRPr="0014269E" w:rsidRDefault="00011896" w:rsidP="006D6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69E">
              <w:rPr>
                <w:rFonts w:ascii="Times New Roman" w:hAnsi="Times New Roman"/>
                <w:sz w:val="24"/>
                <w:szCs w:val="24"/>
              </w:rPr>
              <w:t xml:space="preserve">Удовлетворенность населения информационной открытостью деятельности администрации города (от числа </w:t>
            </w:r>
            <w:proofErr w:type="gramStart"/>
            <w:r w:rsidRPr="0014269E">
              <w:rPr>
                <w:rFonts w:ascii="Times New Roman" w:hAnsi="Times New Roman"/>
                <w:sz w:val="24"/>
                <w:szCs w:val="24"/>
              </w:rPr>
              <w:t>опрошенных</w:t>
            </w:r>
            <w:proofErr w:type="gramEnd"/>
            <w:r w:rsidRPr="0014269E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480" w:type="dxa"/>
            <w:vAlign w:val="center"/>
          </w:tcPr>
          <w:p w:rsidR="00011896" w:rsidRPr="0014269E" w:rsidRDefault="00011896" w:rsidP="006D6FB9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96" w:type="dxa"/>
            <w:vAlign w:val="center"/>
          </w:tcPr>
          <w:p w:rsidR="00011896" w:rsidRPr="0014269E" w:rsidRDefault="00011896" w:rsidP="006D6FB9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  <w:gridSpan w:val="2"/>
            <w:vAlign w:val="center"/>
          </w:tcPr>
          <w:p w:rsidR="00011896" w:rsidRPr="0014269E" w:rsidRDefault="00011896" w:rsidP="006D6FB9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11896" w:rsidRPr="0014269E" w:rsidTr="00910B00">
        <w:tc>
          <w:tcPr>
            <w:tcW w:w="5166" w:type="dxa"/>
          </w:tcPr>
          <w:p w:rsidR="00011896" w:rsidRPr="0014269E" w:rsidRDefault="00011896" w:rsidP="006D6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69E">
              <w:rPr>
                <w:rFonts w:ascii="Times New Roman" w:hAnsi="Times New Roman"/>
                <w:sz w:val="24"/>
                <w:szCs w:val="24"/>
              </w:rPr>
              <w:t>Доля электронного документооборота в общем объеме межведомственного документооборота администрации города, %</w:t>
            </w:r>
          </w:p>
        </w:tc>
        <w:tc>
          <w:tcPr>
            <w:tcW w:w="1480" w:type="dxa"/>
            <w:vAlign w:val="center"/>
          </w:tcPr>
          <w:p w:rsidR="00011896" w:rsidRPr="0014269E" w:rsidRDefault="00011896" w:rsidP="006D6FB9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6" w:type="dxa"/>
            <w:vAlign w:val="center"/>
          </w:tcPr>
          <w:p w:rsidR="00011896" w:rsidRPr="0014269E" w:rsidRDefault="00011896" w:rsidP="006D6FB9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gridSpan w:val="2"/>
            <w:vAlign w:val="center"/>
          </w:tcPr>
          <w:p w:rsidR="00011896" w:rsidRPr="0014269E" w:rsidRDefault="00011896" w:rsidP="006D6FB9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11896" w:rsidRPr="0014269E" w:rsidTr="00910B00">
        <w:tc>
          <w:tcPr>
            <w:tcW w:w="5166" w:type="dxa"/>
          </w:tcPr>
          <w:p w:rsidR="00011896" w:rsidRPr="0014269E" w:rsidRDefault="00011896" w:rsidP="006D6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69E">
              <w:rPr>
                <w:rFonts w:ascii="Times New Roman" w:hAnsi="Times New Roman"/>
                <w:sz w:val="24"/>
                <w:szCs w:val="24"/>
              </w:rPr>
              <w:t>Доля цифровых муниципальных услуг в общем объеме муниципальных услуг</w:t>
            </w:r>
          </w:p>
        </w:tc>
        <w:tc>
          <w:tcPr>
            <w:tcW w:w="1480" w:type="dxa"/>
            <w:vAlign w:val="center"/>
          </w:tcPr>
          <w:p w:rsidR="00011896" w:rsidRPr="0014269E" w:rsidRDefault="00011896" w:rsidP="006D6FB9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96" w:type="dxa"/>
            <w:vAlign w:val="center"/>
          </w:tcPr>
          <w:p w:rsidR="00011896" w:rsidRPr="0014269E" w:rsidRDefault="00011896" w:rsidP="006D6FB9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gridSpan w:val="2"/>
            <w:vAlign w:val="center"/>
          </w:tcPr>
          <w:p w:rsidR="00011896" w:rsidRPr="0014269E" w:rsidRDefault="00011896" w:rsidP="006D6FB9">
            <w:pPr>
              <w:pStyle w:val="2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69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EC7FCC" w:rsidRDefault="00EC7FCC" w:rsidP="00B51103">
      <w:pPr>
        <w:pStyle w:val="2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sz w:val="28"/>
          <w:lang w:val="ru-RU"/>
        </w:rPr>
      </w:pPr>
      <w:bookmarkStart w:id="58" w:name="_Toc451116620"/>
      <w:bookmarkStart w:id="59" w:name="_Toc6305284"/>
      <w:bookmarkStart w:id="60" w:name="_Toc6491774"/>
    </w:p>
    <w:p w:rsidR="00926ADD" w:rsidRPr="00B51103" w:rsidRDefault="00B76D49" w:rsidP="00B51103">
      <w:pPr>
        <w:pStyle w:val="2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b w:val="0"/>
          <w:sz w:val="28"/>
          <w:lang w:val="ru-RU"/>
        </w:rPr>
      </w:pPr>
      <w:r>
        <w:rPr>
          <w:rFonts w:ascii="Times New Roman" w:hAnsi="Times New Roman"/>
          <w:b w:val="0"/>
          <w:sz w:val="28"/>
          <w:lang w:val="ru-RU"/>
        </w:rPr>
        <w:t>6</w:t>
      </w:r>
      <w:r w:rsidR="00926ADD" w:rsidRPr="0014269E">
        <w:rPr>
          <w:rFonts w:ascii="Times New Roman" w:hAnsi="Times New Roman"/>
          <w:b w:val="0"/>
          <w:sz w:val="28"/>
        </w:rPr>
        <w:t>.3</w:t>
      </w:r>
      <w:r>
        <w:rPr>
          <w:rFonts w:ascii="Times New Roman" w:hAnsi="Times New Roman"/>
          <w:b w:val="0"/>
          <w:sz w:val="28"/>
          <w:lang w:val="ru-RU"/>
        </w:rPr>
        <w:t>.</w:t>
      </w:r>
      <w:r w:rsidR="00926ADD" w:rsidRPr="0014269E">
        <w:rPr>
          <w:rFonts w:ascii="Times New Roman" w:hAnsi="Times New Roman"/>
          <w:b w:val="0"/>
          <w:sz w:val="28"/>
        </w:rPr>
        <w:t xml:space="preserve"> Ресурсы и риски реализации </w:t>
      </w:r>
      <w:r w:rsidR="00F053C4" w:rsidRPr="0014269E">
        <w:rPr>
          <w:rFonts w:ascii="Times New Roman" w:hAnsi="Times New Roman"/>
          <w:b w:val="0"/>
          <w:sz w:val="28"/>
        </w:rPr>
        <w:t>с</w:t>
      </w:r>
      <w:r w:rsidR="00926ADD" w:rsidRPr="0014269E">
        <w:rPr>
          <w:rFonts w:ascii="Times New Roman" w:hAnsi="Times New Roman"/>
          <w:b w:val="0"/>
          <w:sz w:val="28"/>
        </w:rPr>
        <w:t>тратегии</w:t>
      </w:r>
      <w:bookmarkEnd w:id="58"/>
      <w:bookmarkEnd w:id="59"/>
      <w:bookmarkEnd w:id="60"/>
      <w:r w:rsidR="00B51103">
        <w:rPr>
          <w:rFonts w:ascii="Times New Roman" w:hAnsi="Times New Roman"/>
          <w:b w:val="0"/>
          <w:sz w:val="28"/>
          <w:lang w:val="ru-RU"/>
        </w:rPr>
        <w:t>.</w:t>
      </w:r>
    </w:p>
    <w:p w:rsidR="00926ADD" w:rsidRDefault="00926ADD" w:rsidP="001B57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84C">
        <w:rPr>
          <w:rFonts w:ascii="Times New Roman" w:hAnsi="Times New Roman"/>
          <w:sz w:val="28"/>
          <w:szCs w:val="28"/>
        </w:rPr>
        <w:t xml:space="preserve">Достижение поставленных целей, определенных </w:t>
      </w:r>
      <w:r>
        <w:rPr>
          <w:rFonts w:ascii="Times New Roman" w:hAnsi="Times New Roman"/>
          <w:sz w:val="28"/>
          <w:szCs w:val="28"/>
        </w:rPr>
        <w:t>с</w:t>
      </w:r>
      <w:r w:rsidR="001B5781">
        <w:rPr>
          <w:rFonts w:ascii="Times New Roman" w:hAnsi="Times New Roman"/>
          <w:sz w:val="28"/>
          <w:szCs w:val="28"/>
        </w:rPr>
        <w:t>тратегией</w:t>
      </w:r>
      <w:r>
        <w:rPr>
          <w:rFonts w:ascii="Times New Roman" w:hAnsi="Times New Roman"/>
          <w:sz w:val="28"/>
          <w:szCs w:val="28"/>
        </w:rPr>
        <w:t>,</w:t>
      </w:r>
      <w:r w:rsidR="008F75C9">
        <w:rPr>
          <w:rFonts w:ascii="Times New Roman" w:hAnsi="Times New Roman"/>
          <w:sz w:val="28"/>
          <w:szCs w:val="28"/>
        </w:rPr>
        <w:t xml:space="preserve"> </w:t>
      </w:r>
      <w:r w:rsidRPr="00C1584C">
        <w:rPr>
          <w:rFonts w:ascii="Times New Roman" w:hAnsi="Times New Roman"/>
          <w:sz w:val="28"/>
          <w:szCs w:val="28"/>
        </w:rPr>
        <w:t>требу</w:t>
      </w:r>
      <w:r>
        <w:rPr>
          <w:rFonts w:ascii="Times New Roman" w:hAnsi="Times New Roman"/>
          <w:sz w:val="28"/>
          <w:szCs w:val="28"/>
        </w:rPr>
        <w:t>е</w:t>
      </w:r>
      <w:r w:rsidRPr="00C1584C">
        <w:rPr>
          <w:rFonts w:ascii="Times New Roman" w:hAnsi="Times New Roman"/>
          <w:sz w:val="28"/>
          <w:szCs w:val="28"/>
        </w:rPr>
        <w:t xml:space="preserve">т значительных </w:t>
      </w:r>
      <w:r w:rsidRPr="004C21D3">
        <w:rPr>
          <w:rFonts w:ascii="Times New Roman" w:hAnsi="Times New Roman"/>
          <w:sz w:val="28"/>
          <w:szCs w:val="28"/>
        </w:rPr>
        <w:t>ресурсов</w:t>
      </w:r>
      <w:r>
        <w:rPr>
          <w:rFonts w:ascii="Times New Roman" w:hAnsi="Times New Roman"/>
          <w:sz w:val="28"/>
          <w:szCs w:val="28"/>
        </w:rPr>
        <w:t>.</w:t>
      </w:r>
    </w:p>
    <w:p w:rsidR="00EC7FCC" w:rsidRPr="006702C1" w:rsidRDefault="00EC7FCC" w:rsidP="00926ADD">
      <w:pPr>
        <w:pStyle w:val="af7"/>
        <w:spacing w:after="0"/>
        <w:jc w:val="both"/>
        <w:rPr>
          <w:rFonts w:ascii="Times New Roman" w:hAnsi="Times New Roman"/>
          <w:b w:val="0"/>
          <w:color w:val="auto"/>
          <w:sz w:val="20"/>
          <w:szCs w:val="28"/>
        </w:rPr>
      </w:pPr>
    </w:p>
    <w:p w:rsidR="00926ADD" w:rsidRPr="00D17807" w:rsidRDefault="00926ADD" w:rsidP="00926ADD">
      <w:pPr>
        <w:pStyle w:val="af7"/>
        <w:spacing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17807">
        <w:rPr>
          <w:rFonts w:ascii="Times New Roman" w:hAnsi="Times New Roman"/>
          <w:b w:val="0"/>
          <w:color w:val="auto"/>
          <w:sz w:val="28"/>
          <w:szCs w:val="28"/>
        </w:rPr>
        <w:t>Таблица</w:t>
      </w:r>
      <w:r>
        <w:rPr>
          <w:rFonts w:ascii="Times New Roman" w:hAnsi="Times New Roman"/>
          <w:b w:val="0"/>
          <w:color w:val="auto"/>
          <w:sz w:val="28"/>
          <w:szCs w:val="28"/>
        </w:rPr>
        <w:t> 3</w:t>
      </w:r>
      <w:r w:rsidRPr="00D17807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C662DB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Pr="00D17807">
        <w:rPr>
          <w:rFonts w:ascii="Times New Roman" w:hAnsi="Times New Roman"/>
          <w:b w:val="0"/>
          <w:color w:val="auto"/>
          <w:sz w:val="28"/>
          <w:szCs w:val="28"/>
        </w:rPr>
        <w:t xml:space="preserve">Ресурсы реализации стратегии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410"/>
      </w:tblGrid>
      <w:tr w:rsidR="00926ADD" w:rsidRPr="009A4850" w:rsidTr="00EC7FCC">
        <w:trPr>
          <w:trHeight w:val="20"/>
          <w:tblHeader/>
        </w:trPr>
        <w:tc>
          <w:tcPr>
            <w:tcW w:w="7196" w:type="dxa"/>
            <w:shd w:val="clear" w:color="auto" w:fill="auto"/>
          </w:tcPr>
          <w:p w:rsidR="00926ADD" w:rsidRPr="009A4850" w:rsidRDefault="00926ADD" w:rsidP="00910B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850">
              <w:rPr>
                <w:rFonts w:ascii="Times New Roman" w:hAnsi="Times New Roman"/>
                <w:sz w:val="26"/>
                <w:szCs w:val="26"/>
              </w:rPr>
              <w:t>Показатель</w:t>
            </w:r>
          </w:p>
        </w:tc>
        <w:tc>
          <w:tcPr>
            <w:tcW w:w="2410" w:type="dxa"/>
            <w:shd w:val="clear" w:color="auto" w:fill="auto"/>
          </w:tcPr>
          <w:p w:rsidR="00926ADD" w:rsidRPr="009A4850" w:rsidRDefault="00926ADD" w:rsidP="00910B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4850">
              <w:rPr>
                <w:rFonts w:ascii="Times New Roman" w:hAnsi="Times New Roman"/>
                <w:sz w:val="26"/>
                <w:szCs w:val="26"/>
              </w:rPr>
              <w:t>Значение</w:t>
            </w:r>
          </w:p>
        </w:tc>
      </w:tr>
      <w:tr w:rsidR="00926ADD" w:rsidRPr="009A4850" w:rsidTr="00EC7FCC">
        <w:trPr>
          <w:trHeight w:val="20"/>
        </w:trPr>
        <w:tc>
          <w:tcPr>
            <w:tcW w:w="7196" w:type="dxa"/>
            <w:shd w:val="clear" w:color="auto" w:fill="auto"/>
          </w:tcPr>
          <w:p w:rsidR="00926ADD" w:rsidRPr="009A4850" w:rsidRDefault="00926ADD" w:rsidP="001B57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850">
              <w:rPr>
                <w:rFonts w:ascii="Times New Roman" w:hAnsi="Times New Roman"/>
                <w:sz w:val="26"/>
                <w:szCs w:val="26"/>
              </w:rPr>
              <w:t xml:space="preserve">Численность </w:t>
            </w:r>
            <w:r w:rsidR="001B5781">
              <w:rPr>
                <w:rFonts w:ascii="Times New Roman" w:hAnsi="Times New Roman"/>
                <w:sz w:val="26"/>
                <w:szCs w:val="26"/>
              </w:rPr>
              <w:t xml:space="preserve">постоянного </w:t>
            </w:r>
            <w:r w:rsidRPr="009A4850">
              <w:rPr>
                <w:rFonts w:ascii="Times New Roman" w:hAnsi="Times New Roman"/>
                <w:sz w:val="26"/>
                <w:szCs w:val="26"/>
              </w:rPr>
              <w:t>населения</w:t>
            </w:r>
            <w:r w:rsidR="001B5781">
              <w:rPr>
                <w:rFonts w:ascii="Times New Roman" w:hAnsi="Times New Roman"/>
                <w:sz w:val="26"/>
                <w:szCs w:val="26"/>
              </w:rPr>
              <w:t xml:space="preserve"> города Красноярска</w:t>
            </w:r>
            <w:r w:rsidRPr="009A4850">
              <w:rPr>
                <w:rFonts w:ascii="Times New Roman" w:hAnsi="Times New Roman"/>
                <w:sz w:val="26"/>
                <w:szCs w:val="26"/>
              </w:rPr>
              <w:t>, тыс. чел</w:t>
            </w:r>
            <w:r w:rsidR="001B5781">
              <w:rPr>
                <w:rFonts w:ascii="Times New Roman" w:hAnsi="Times New Roman"/>
                <w:sz w:val="26"/>
                <w:szCs w:val="26"/>
              </w:rPr>
              <w:t>овек</w:t>
            </w:r>
          </w:p>
        </w:tc>
        <w:tc>
          <w:tcPr>
            <w:tcW w:w="2410" w:type="dxa"/>
            <w:shd w:val="clear" w:color="auto" w:fill="auto"/>
          </w:tcPr>
          <w:p w:rsidR="00926ADD" w:rsidRPr="004D7002" w:rsidRDefault="00926ADD" w:rsidP="00910B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002">
              <w:rPr>
                <w:rFonts w:ascii="Times New Roman" w:hAnsi="Times New Roman"/>
                <w:sz w:val="26"/>
                <w:szCs w:val="26"/>
              </w:rPr>
              <w:t>1 151 – 1 242</w:t>
            </w:r>
          </w:p>
        </w:tc>
      </w:tr>
      <w:tr w:rsidR="00926ADD" w:rsidRPr="009A4850" w:rsidTr="00EC7FCC">
        <w:trPr>
          <w:trHeight w:val="20"/>
        </w:trPr>
        <w:tc>
          <w:tcPr>
            <w:tcW w:w="7196" w:type="dxa"/>
            <w:shd w:val="clear" w:color="auto" w:fill="auto"/>
          </w:tcPr>
          <w:p w:rsidR="00926ADD" w:rsidRPr="009A4850" w:rsidRDefault="00926ADD" w:rsidP="001B57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850">
              <w:rPr>
                <w:rFonts w:ascii="Times New Roman" w:hAnsi="Times New Roman"/>
                <w:sz w:val="26"/>
                <w:szCs w:val="26"/>
              </w:rPr>
              <w:t>в т</w:t>
            </w:r>
            <w:r w:rsidR="001B5781">
              <w:rPr>
                <w:rFonts w:ascii="Times New Roman" w:hAnsi="Times New Roman"/>
                <w:sz w:val="26"/>
                <w:szCs w:val="26"/>
              </w:rPr>
              <w:t xml:space="preserve">ом числе </w:t>
            </w:r>
            <w:r w:rsidRPr="009A4850">
              <w:rPr>
                <w:rFonts w:ascii="Times New Roman" w:hAnsi="Times New Roman"/>
                <w:sz w:val="26"/>
                <w:szCs w:val="26"/>
              </w:rPr>
              <w:t>среднесписочная численность работников организаци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9A4850">
              <w:rPr>
                <w:rFonts w:ascii="Times New Roman" w:hAnsi="Times New Roman"/>
                <w:sz w:val="26"/>
                <w:szCs w:val="26"/>
              </w:rPr>
              <w:t>, тыс. чел</w:t>
            </w:r>
            <w:r w:rsidR="001B5781">
              <w:rPr>
                <w:rFonts w:ascii="Times New Roman" w:hAnsi="Times New Roman"/>
                <w:sz w:val="26"/>
                <w:szCs w:val="26"/>
              </w:rPr>
              <w:t>овек</w:t>
            </w:r>
          </w:p>
        </w:tc>
        <w:tc>
          <w:tcPr>
            <w:tcW w:w="2410" w:type="dxa"/>
            <w:shd w:val="clear" w:color="auto" w:fill="auto"/>
          </w:tcPr>
          <w:p w:rsidR="00926ADD" w:rsidRPr="004D7002" w:rsidRDefault="00926ADD" w:rsidP="00910B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002">
              <w:rPr>
                <w:rFonts w:ascii="Times New Roman" w:hAnsi="Times New Roman"/>
                <w:sz w:val="26"/>
                <w:szCs w:val="26"/>
              </w:rPr>
              <w:t>443,3 – 534,3</w:t>
            </w:r>
          </w:p>
        </w:tc>
      </w:tr>
      <w:tr w:rsidR="00926ADD" w:rsidRPr="009A4850" w:rsidTr="00EC7FCC">
        <w:trPr>
          <w:trHeight w:val="20"/>
        </w:trPr>
        <w:tc>
          <w:tcPr>
            <w:tcW w:w="7196" w:type="dxa"/>
            <w:shd w:val="clear" w:color="auto" w:fill="auto"/>
          </w:tcPr>
          <w:p w:rsidR="00926ADD" w:rsidRPr="009A4850" w:rsidRDefault="00926ADD" w:rsidP="005132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4850">
              <w:rPr>
                <w:rFonts w:ascii="Times New Roman" w:hAnsi="Times New Roman"/>
                <w:sz w:val="26"/>
                <w:szCs w:val="26"/>
              </w:rPr>
              <w:t>Инвестиции</w:t>
            </w:r>
            <w:r w:rsidR="00C662DB">
              <w:rPr>
                <w:rFonts w:ascii="Times New Roman" w:hAnsi="Times New Roman"/>
                <w:sz w:val="26"/>
                <w:szCs w:val="26"/>
              </w:rPr>
              <w:t xml:space="preserve"> в основной капитал</w:t>
            </w:r>
            <w:r w:rsidRPr="009A485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gramStart"/>
            <w:r w:rsidRPr="009A4850">
              <w:rPr>
                <w:rFonts w:ascii="Times New Roman" w:hAnsi="Times New Roman"/>
                <w:sz w:val="26"/>
                <w:szCs w:val="26"/>
              </w:rPr>
              <w:t>млрд</w:t>
            </w:r>
            <w:proofErr w:type="gramEnd"/>
            <w:r w:rsidRPr="009A4850">
              <w:rPr>
                <w:rFonts w:ascii="Times New Roman" w:hAnsi="Times New Roman"/>
                <w:sz w:val="26"/>
                <w:szCs w:val="26"/>
              </w:rPr>
              <w:t xml:space="preserve"> рублей</w:t>
            </w:r>
          </w:p>
        </w:tc>
        <w:tc>
          <w:tcPr>
            <w:tcW w:w="2410" w:type="dxa"/>
            <w:shd w:val="clear" w:color="auto" w:fill="auto"/>
          </w:tcPr>
          <w:p w:rsidR="00926ADD" w:rsidRPr="004D7002" w:rsidRDefault="00926ADD" w:rsidP="00910B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002">
              <w:rPr>
                <w:rFonts w:ascii="Times New Roman" w:hAnsi="Times New Roman"/>
                <w:sz w:val="26"/>
                <w:szCs w:val="26"/>
              </w:rPr>
              <w:t>1 930 – 2 073</w:t>
            </w:r>
          </w:p>
        </w:tc>
      </w:tr>
      <w:tr w:rsidR="00926ADD" w:rsidRPr="009A4850" w:rsidTr="00E60F2B">
        <w:trPr>
          <w:trHeight w:val="20"/>
        </w:trPr>
        <w:tc>
          <w:tcPr>
            <w:tcW w:w="9606" w:type="dxa"/>
            <w:gridSpan w:val="2"/>
            <w:shd w:val="clear" w:color="auto" w:fill="auto"/>
          </w:tcPr>
          <w:p w:rsidR="00926ADD" w:rsidRPr="004D7002" w:rsidRDefault="00926ADD" w:rsidP="00910B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700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Среднемесячная заработная плата (в ценах 2017 года), рублей в год</w:t>
            </w:r>
          </w:p>
        </w:tc>
      </w:tr>
      <w:tr w:rsidR="00926ADD" w:rsidRPr="009A4850" w:rsidTr="00E60F2B">
        <w:trPr>
          <w:trHeight w:val="20"/>
        </w:trPr>
        <w:tc>
          <w:tcPr>
            <w:tcW w:w="7196" w:type="dxa"/>
            <w:shd w:val="clear" w:color="auto" w:fill="auto"/>
          </w:tcPr>
          <w:p w:rsidR="00926ADD" w:rsidRPr="009A4850" w:rsidRDefault="00926ADD" w:rsidP="00910B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4850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2410" w:type="dxa"/>
            <w:shd w:val="clear" w:color="auto" w:fill="auto"/>
          </w:tcPr>
          <w:p w:rsidR="00926ADD" w:rsidRPr="004D7002" w:rsidRDefault="00926ADD" w:rsidP="00C66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7002">
              <w:rPr>
                <w:rFonts w:ascii="Times New Roman" w:hAnsi="Times New Roman"/>
                <w:color w:val="000000"/>
                <w:sz w:val="26"/>
                <w:szCs w:val="26"/>
              </w:rPr>
              <w:t>40</w:t>
            </w:r>
            <w:r w:rsidR="00C662D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4D7002">
              <w:rPr>
                <w:rFonts w:ascii="Times New Roman" w:hAnsi="Times New Roman"/>
                <w:color w:val="000000"/>
                <w:sz w:val="26"/>
                <w:szCs w:val="26"/>
              </w:rPr>
              <w:t>010</w:t>
            </w:r>
            <w:r w:rsidR="00C662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r w:rsidRPr="004D7002">
              <w:rPr>
                <w:rFonts w:ascii="Times New Roman" w:hAnsi="Times New Roman"/>
                <w:color w:val="000000"/>
                <w:sz w:val="26"/>
                <w:szCs w:val="26"/>
              </w:rPr>
              <w:t>41 960</w:t>
            </w:r>
          </w:p>
        </w:tc>
      </w:tr>
      <w:tr w:rsidR="00926ADD" w:rsidRPr="009A4850" w:rsidTr="00E60F2B">
        <w:trPr>
          <w:trHeight w:val="20"/>
        </w:trPr>
        <w:tc>
          <w:tcPr>
            <w:tcW w:w="7196" w:type="dxa"/>
            <w:shd w:val="clear" w:color="auto" w:fill="auto"/>
          </w:tcPr>
          <w:p w:rsidR="00926ADD" w:rsidRPr="009A4850" w:rsidRDefault="00926ADD" w:rsidP="00910B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4850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2410" w:type="dxa"/>
            <w:shd w:val="clear" w:color="auto" w:fill="auto"/>
          </w:tcPr>
          <w:p w:rsidR="00926ADD" w:rsidRPr="004D7002" w:rsidRDefault="00926ADD" w:rsidP="00C66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7002">
              <w:rPr>
                <w:rFonts w:ascii="Times New Roman" w:hAnsi="Times New Roman"/>
                <w:color w:val="000000"/>
                <w:sz w:val="26"/>
                <w:szCs w:val="26"/>
              </w:rPr>
              <w:t>41</w:t>
            </w:r>
            <w:r w:rsidR="00C662D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4D7002">
              <w:rPr>
                <w:rFonts w:ascii="Times New Roman" w:hAnsi="Times New Roman"/>
                <w:color w:val="000000"/>
                <w:sz w:val="26"/>
                <w:szCs w:val="26"/>
              </w:rPr>
              <w:t>580</w:t>
            </w:r>
            <w:r w:rsidR="00C662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r w:rsidRPr="004D7002">
              <w:rPr>
                <w:rFonts w:ascii="Times New Roman" w:hAnsi="Times New Roman"/>
                <w:color w:val="000000"/>
                <w:sz w:val="26"/>
                <w:szCs w:val="26"/>
              </w:rPr>
              <w:t>50 280</w:t>
            </w:r>
          </w:p>
        </w:tc>
      </w:tr>
      <w:tr w:rsidR="00926ADD" w:rsidRPr="009A4850" w:rsidTr="00E60F2B">
        <w:trPr>
          <w:trHeight w:val="20"/>
        </w:trPr>
        <w:tc>
          <w:tcPr>
            <w:tcW w:w="7196" w:type="dxa"/>
            <w:shd w:val="clear" w:color="auto" w:fill="auto"/>
          </w:tcPr>
          <w:p w:rsidR="00926ADD" w:rsidRPr="009A4850" w:rsidRDefault="00926ADD" w:rsidP="00910B0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4850">
              <w:rPr>
                <w:rFonts w:ascii="Times New Roman" w:hAnsi="Times New Roman"/>
                <w:sz w:val="26"/>
                <w:szCs w:val="26"/>
              </w:rPr>
              <w:t>2030 год</w:t>
            </w:r>
          </w:p>
        </w:tc>
        <w:tc>
          <w:tcPr>
            <w:tcW w:w="2410" w:type="dxa"/>
            <w:shd w:val="clear" w:color="auto" w:fill="auto"/>
          </w:tcPr>
          <w:p w:rsidR="00926ADD" w:rsidRPr="004D7002" w:rsidRDefault="00926ADD" w:rsidP="00C66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7002">
              <w:rPr>
                <w:rFonts w:ascii="Times New Roman" w:hAnsi="Times New Roman"/>
                <w:color w:val="000000"/>
                <w:sz w:val="26"/>
                <w:szCs w:val="26"/>
              </w:rPr>
              <w:t>42</w:t>
            </w:r>
            <w:r w:rsidR="00C662D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4D7002">
              <w:rPr>
                <w:rFonts w:ascii="Times New Roman" w:hAnsi="Times New Roman"/>
                <w:color w:val="000000"/>
                <w:sz w:val="26"/>
                <w:szCs w:val="26"/>
              </w:rPr>
              <w:t>520</w:t>
            </w:r>
            <w:r w:rsidR="00C662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r w:rsidRPr="004D70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71 430 </w:t>
            </w:r>
          </w:p>
        </w:tc>
      </w:tr>
    </w:tbl>
    <w:p w:rsidR="00926ADD" w:rsidRPr="009B1099" w:rsidRDefault="00C662DB" w:rsidP="00926AD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д</w:t>
      </w:r>
      <w:r w:rsidR="00926ADD" w:rsidRPr="009B1099">
        <w:rPr>
          <w:rFonts w:ascii="Times New Roman" w:hAnsi="Times New Roman"/>
          <w:sz w:val="28"/>
          <w:szCs w:val="28"/>
        </w:rPr>
        <w:t xml:space="preserve">остижение стратегических </w:t>
      </w:r>
      <w:r>
        <w:rPr>
          <w:rFonts w:ascii="Times New Roman" w:hAnsi="Times New Roman"/>
          <w:sz w:val="28"/>
          <w:szCs w:val="28"/>
        </w:rPr>
        <w:t>целей и приоритетов</w:t>
      </w:r>
      <w:r w:rsidR="00926ADD" w:rsidRPr="009B1099">
        <w:rPr>
          <w:rFonts w:ascii="Times New Roman" w:hAnsi="Times New Roman"/>
          <w:sz w:val="28"/>
          <w:szCs w:val="28"/>
        </w:rPr>
        <w:t xml:space="preserve"> сопряжено с рисками, основными из которых являются: </w:t>
      </w:r>
    </w:p>
    <w:p w:rsidR="00926ADD" w:rsidRPr="00AA0925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0925">
        <w:rPr>
          <w:rFonts w:ascii="Times New Roman" w:hAnsi="Times New Roman"/>
          <w:sz w:val="28"/>
          <w:szCs w:val="28"/>
        </w:rPr>
        <w:t>внешние (на уровне государства) риски</w:t>
      </w:r>
      <w:r w:rsidR="00C662DB">
        <w:rPr>
          <w:rFonts w:ascii="Times New Roman" w:hAnsi="Times New Roman"/>
          <w:sz w:val="28"/>
          <w:szCs w:val="28"/>
        </w:rPr>
        <w:t>:</w:t>
      </w:r>
      <w:r w:rsidRPr="00AA0925">
        <w:rPr>
          <w:rFonts w:ascii="Times New Roman" w:hAnsi="Times New Roman"/>
          <w:sz w:val="28"/>
          <w:szCs w:val="28"/>
        </w:rPr>
        <w:t xml:space="preserve"> ухудшение макроэкономической ситуации в </w:t>
      </w:r>
      <w:r w:rsidR="00C662DB">
        <w:rPr>
          <w:rFonts w:ascii="Times New Roman" w:hAnsi="Times New Roman"/>
          <w:sz w:val="28"/>
          <w:szCs w:val="28"/>
        </w:rPr>
        <w:t>России,</w:t>
      </w:r>
      <w:r w:rsidRPr="00AA0925">
        <w:rPr>
          <w:rFonts w:ascii="Times New Roman" w:hAnsi="Times New Roman"/>
          <w:sz w:val="28"/>
          <w:szCs w:val="28"/>
        </w:rPr>
        <w:t xml:space="preserve"> обусловленный этим дефицит бюджетного финансирования, ухудшение инвестиционного климата, падение реального уровня и качества жизни населения;</w:t>
      </w:r>
    </w:p>
    <w:p w:rsidR="00926ADD" w:rsidRPr="009B1099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099">
        <w:rPr>
          <w:rFonts w:ascii="Times New Roman" w:hAnsi="Times New Roman"/>
          <w:sz w:val="28"/>
          <w:szCs w:val="28"/>
        </w:rPr>
        <w:t xml:space="preserve">внутренние риски (законодательные, организационно-управленческие, экономические и экологические) </w:t>
      </w:r>
      <w:r>
        <w:rPr>
          <w:rFonts w:ascii="Times New Roman" w:hAnsi="Times New Roman"/>
          <w:sz w:val="28"/>
          <w:szCs w:val="28"/>
        </w:rPr>
        <w:t xml:space="preserve">представлены в </w:t>
      </w:r>
      <w:r w:rsidRPr="009B1099">
        <w:rPr>
          <w:rFonts w:ascii="Times New Roman" w:hAnsi="Times New Roman"/>
          <w:sz w:val="28"/>
          <w:szCs w:val="28"/>
        </w:rPr>
        <w:t>табл</w:t>
      </w:r>
      <w:r>
        <w:rPr>
          <w:rFonts w:ascii="Times New Roman" w:hAnsi="Times New Roman"/>
          <w:sz w:val="28"/>
          <w:szCs w:val="28"/>
        </w:rPr>
        <w:t>ице </w:t>
      </w:r>
      <w:r w:rsidRPr="009B1099">
        <w:rPr>
          <w:rFonts w:ascii="Times New Roman" w:hAnsi="Times New Roman"/>
          <w:sz w:val="28"/>
          <w:szCs w:val="28"/>
        </w:rPr>
        <w:t>3.</w:t>
      </w:r>
    </w:p>
    <w:p w:rsidR="00C662DB" w:rsidRDefault="00C662DB" w:rsidP="00926A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ADD" w:rsidRDefault="00926ADD" w:rsidP="00926A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7807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> 4</w:t>
      </w:r>
      <w:r w:rsidRPr="00D17807">
        <w:rPr>
          <w:rFonts w:ascii="Times New Roman" w:hAnsi="Times New Roman"/>
          <w:sz w:val="28"/>
          <w:szCs w:val="28"/>
        </w:rPr>
        <w:t>.</w:t>
      </w:r>
      <w:r w:rsidR="00C662DB">
        <w:rPr>
          <w:rFonts w:ascii="Times New Roman" w:hAnsi="Times New Roman"/>
          <w:sz w:val="28"/>
          <w:szCs w:val="28"/>
        </w:rPr>
        <w:t> </w:t>
      </w:r>
      <w:r w:rsidRPr="00D17807">
        <w:rPr>
          <w:rFonts w:ascii="Times New Roman" w:hAnsi="Times New Roman"/>
          <w:sz w:val="28"/>
          <w:szCs w:val="28"/>
        </w:rPr>
        <w:t xml:space="preserve">Риски реализации стратегии 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543"/>
      </w:tblGrid>
      <w:tr w:rsidR="00926ADD" w:rsidRPr="00133E0E" w:rsidTr="00C662DB">
        <w:trPr>
          <w:tblHeader/>
        </w:trPr>
        <w:tc>
          <w:tcPr>
            <w:tcW w:w="2518" w:type="dxa"/>
            <w:shd w:val="clear" w:color="auto" w:fill="auto"/>
            <w:vAlign w:val="center"/>
          </w:tcPr>
          <w:p w:rsidR="00926ADD" w:rsidRPr="00133E0E" w:rsidRDefault="00926ADD" w:rsidP="00910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Риски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6ADD" w:rsidRPr="00133E0E" w:rsidRDefault="00926ADD" w:rsidP="00910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E0E">
              <w:rPr>
                <w:rFonts w:ascii="Times New Roman" w:hAnsi="Times New Roman"/>
                <w:sz w:val="24"/>
                <w:szCs w:val="24"/>
              </w:rPr>
              <w:t>Экстерналии</w:t>
            </w:r>
            <w:proofErr w:type="spellEnd"/>
            <w:r w:rsidRPr="00133E0E">
              <w:rPr>
                <w:rFonts w:ascii="Times New Roman" w:hAnsi="Times New Roman"/>
                <w:sz w:val="24"/>
                <w:szCs w:val="24"/>
              </w:rPr>
              <w:t xml:space="preserve"> (последствия)</w:t>
            </w:r>
          </w:p>
          <w:p w:rsidR="00926ADD" w:rsidRPr="00133E0E" w:rsidRDefault="00926ADD" w:rsidP="00910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для г</w:t>
            </w:r>
            <w:r>
              <w:rPr>
                <w:rFonts w:ascii="Times New Roman" w:hAnsi="Times New Roman"/>
                <w:sz w:val="24"/>
                <w:szCs w:val="24"/>
              </w:rPr>
              <w:t>орода</w:t>
            </w:r>
            <w:r w:rsidRPr="00133E0E">
              <w:rPr>
                <w:rFonts w:ascii="Times New Roman" w:hAnsi="Times New Roman"/>
                <w:sz w:val="24"/>
                <w:szCs w:val="24"/>
              </w:rPr>
              <w:t xml:space="preserve"> Красноярска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26ADD" w:rsidRPr="00133E0E" w:rsidRDefault="00926ADD" w:rsidP="00910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Мероприятия по нивелированию влияния рисков</w:t>
            </w:r>
          </w:p>
        </w:tc>
      </w:tr>
      <w:tr w:rsidR="00926ADD" w:rsidRPr="00133E0E" w:rsidTr="00C662DB">
        <w:tc>
          <w:tcPr>
            <w:tcW w:w="9605" w:type="dxa"/>
            <w:gridSpan w:val="3"/>
            <w:shd w:val="clear" w:color="auto" w:fill="auto"/>
          </w:tcPr>
          <w:p w:rsidR="00926ADD" w:rsidRPr="00133E0E" w:rsidRDefault="00926ADD" w:rsidP="00910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Внешние риски</w:t>
            </w:r>
          </w:p>
        </w:tc>
      </w:tr>
      <w:tr w:rsidR="00926ADD" w:rsidRPr="00133E0E" w:rsidTr="00C662DB">
        <w:tc>
          <w:tcPr>
            <w:tcW w:w="2518" w:type="dxa"/>
            <w:shd w:val="clear" w:color="auto" w:fill="auto"/>
          </w:tcPr>
          <w:p w:rsidR="00926ADD" w:rsidRPr="00133E0E" w:rsidRDefault="00926ADD" w:rsidP="00E94284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Ухудшение макроэкономической ситуации</w:t>
            </w:r>
          </w:p>
        </w:tc>
        <w:tc>
          <w:tcPr>
            <w:tcW w:w="3544" w:type="dxa"/>
            <w:shd w:val="clear" w:color="auto" w:fill="auto"/>
          </w:tcPr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Сокращение бюджетного финансирования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Увеличение налоговой нагрузки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Рост дифференциации доходов и бедности населения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6ADD" w:rsidRPr="001C48D1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Ухудшение демографической ситуации</w:t>
            </w:r>
            <w:r w:rsidR="001426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26ADD" w:rsidRPr="00133E0E" w:rsidRDefault="00926ADD" w:rsidP="00910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 xml:space="preserve">Принятие мер по стабилизации экономической ситуации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33E0E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  <w:r w:rsidR="001426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6ADD" w:rsidRPr="00133E0E" w:rsidTr="00C662DB">
        <w:tc>
          <w:tcPr>
            <w:tcW w:w="9605" w:type="dxa"/>
            <w:gridSpan w:val="3"/>
            <w:shd w:val="clear" w:color="auto" w:fill="auto"/>
          </w:tcPr>
          <w:p w:rsidR="00926ADD" w:rsidRPr="00133E0E" w:rsidRDefault="00926ADD" w:rsidP="00910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Внутренние риски</w:t>
            </w:r>
          </w:p>
        </w:tc>
      </w:tr>
      <w:tr w:rsidR="00926ADD" w:rsidRPr="00133E0E" w:rsidTr="00C662DB">
        <w:tc>
          <w:tcPr>
            <w:tcW w:w="2518" w:type="dxa"/>
            <w:shd w:val="clear" w:color="auto" w:fill="auto"/>
          </w:tcPr>
          <w:p w:rsidR="00926ADD" w:rsidRPr="00133E0E" w:rsidRDefault="00926ADD" w:rsidP="00E94284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Организационно-управленческие риски</w:t>
            </w:r>
          </w:p>
        </w:tc>
        <w:tc>
          <w:tcPr>
            <w:tcW w:w="3544" w:type="dxa"/>
            <w:shd w:val="clear" w:color="auto" w:fill="auto"/>
          </w:tcPr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Несбалансированность распределения бюджетных средств на приоритетные направления социально-экономического развития.</w:t>
            </w:r>
          </w:p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E0E">
              <w:rPr>
                <w:rFonts w:ascii="Times New Roman" w:hAnsi="Times New Roman"/>
                <w:sz w:val="24"/>
                <w:szCs w:val="24"/>
              </w:rPr>
              <w:t>Недостижение</w:t>
            </w:r>
            <w:proofErr w:type="spellEnd"/>
            <w:r w:rsidRPr="00133E0E">
              <w:rPr>
                <w:rFonts w:ascii="Times New Roman" w:hAnsi="Times New Roman"/>
                <w:sz w:val="24"/>
                <w:szCs w:val="24"/>
              </w:rPr>
              <w:t xml:space="preserve"> ключевых показателей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33E0E">
              <w:rPr>
                <w:rFonts w:ascii="Times New Roman" w:hAnsi="Times New Roman"/>
                <w:sz w:val="24"/>
                <w:szCs w:val="24"/>
              </w:rPr>
              <w:t>тратегии социально-экономического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 xml:space="preserve">Недостаток инвестиционных средств на реализацию проектов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-частного партнерства</w:t>
            </w:r>
            <w:r w:rsidR="001426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Изменение системы муниципального управления на основе создания специальных органов стратегического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 xml:space="preserve">Разработка инвестиционной </w:t>
            </w:r>
            <w:r w:rsidR="00C662DB">
              <w:rPr>
                <w:rFonts w:ascii="Times New Roman" w:hAnsi="Times New Roman"/>
                <w:sz w:val="24"/>
                <w:szCs w:val="24"/>
              </w:rPr>
              <w:t xml:space="preserve">декларации </w:t>
            </w:r>
            <w:r w:rsidRPr="00133E0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орода</w:t>
            </w:r>
            <w:r w:rsidR="00E16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E0E">
              <w:rPr>
                <w:rFonts w:ascii="Times New Roman" w:hAnsi="Times New Roman"/>
                <w:sz w:val="24"/>
                <w:szCs w:val="24"/>
              </w:rPr>
              <w:t>Красноярска</w:t>
            </w:r>
            <w:r w:rsidR="001426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6ADD" w:rsidRPr="00133E0E" w:rsidTr="00C662DB">
        <w:tc>
          <w:tcPr>
            <w:tcW w:w="2518" w:type="dxa"/>
            <w:shd w:val="clear" w:color="auto" w:fill="auto"/>
          </w:tcPr>
          <w:p w:rsidR="00926ADD" w:rsidRPr="00133E0E" w:rsidRDefault="00926ADD" w:rsidP="00910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33E0E">
              <w:rPr>
                <w:rFonts w:ascii="Times New Roman" w:hAnsi="Times New Roman"/>
                <w:sz w:val="24"/>
                <w:szCs w:val="24"/>
              </w:rPr>
              <w:t xml:space="preserve">Законодательные риски </w:t>
            </w:r>
          </w:p>
        </w:tc>
        <w:tc>
          <w:tcPr>
            <w:tcW w:w="3544" w:type="dxa"/>
            <w:shd w:val="clear" w:color="auto" w:fill="auto"/>
          </w:tcPr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 xml:space="preserve">Несбалансированность социально-экономического развития </w:t>
            </w:r>
            <w:r w:rsidR="00C662DB">
              <w:rPr>
                <w:rFonts w:ascii="Times New Roman" w:hAnsi="Times New Roman"/>
                <w:sz w:val="24"/>
                <w:szCs w:val="24"/>
              </w:rPr>
              <w:t>города Красноярска</w:t>
            </w:r>
            <w:r w:rsidRPr="00133E0E">
              <w:rPr>
                <w:rFonts w:ascii="Times New Roman" w:hAnsi="Times New Roman"/>
                <w:sz w:val="24"/>
                <w:szCs w:val="24"/>
              </w:rPr>
              <w:t xml:space="preserve"> и экономики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Красноярского края</w:t>
            </w:r>
            <w:r w:rsidRPr="00133E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Расхождение в ключевых показателях социально-экономического разви</w:t>
            </w:r>
            <w:r w:rsidR="00C662DB">
              <w:rPr>
                <w:rFonts w:ascii="Times New Roman" w:hAnsi="Times New Roman"/>
                <w:sz w:val="24"/>
                <w:szCs w:val="24"/>
              </w:rPr>
              <w:t>тия города Красноярска</w:t>
            </w:r>
            <w:r w:rsidR="001426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26ADD" w:rsidRPr="00133E0E" w:rsidRDefault="00C662DB" w:rsidP="00142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системы</w:t>
            </w:r>
            <w:r w:rsidR="00926ADD" w:rsidRPr="00133E0E">
              <w:rPr>
                <w:rFonts w:ascii="Times New Roman" w:hAnsi="Times New Roman"/>
                <w:sz w:val="24"/>
                <w:szCs w:val="24"/>
              </w:rPr>
              <w:t xml:space="preserve"> документов стратегического планирования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Красноярского </w:t>
            </w:r>
            <w:r w:rsidR="00926ADD" w:rsidRPr="00133E0E">
              <w:rPr>
                <w:rFonts w:ascii="Times New Roman" w:hAnsi="Times New Roman"/>
                <w:sz w:val="24"/>
                <w:szCs w:val="24"/>
              </w:rPr>
              <w:t>края, определяющих целеполагание и прогнозирование</w:t>
            </w:r>
            <w:r w:rsidR="00926ADD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края</w:t>
            </w:r>
            <w:r w:rsidR="001426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6ADD" w:rsidRPr="00133E0E" w:rsidTr="00C662DB">
        <w:tc>
          <w:tcPr>
            <w:tcW w:w="2518" w:type="dxa"/>
            <w:shd w:val="clear" w:color="auto" w:fill="auto"/>
          </w:tcPr>
          <w:p w:rsidR="00926ADD" w:rsidRPr="00133E0E" w:rsidRDefault="00926ADD" w:rsidP="00910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 Экономичес</w:t>
            </w:r>
            <w:r w:rsidRPr="00133E0E">
              <w:rPr>
                <w:rFonts w:ascii="Times New Roman" w:hAnsi="Times New Roman"/>
                <w:sz w:val="24"/>
                <w:szCs w:val="24"/>
              </w:rPr>
              <w:t xml:space="preserve">кие риски </w:t>
            </w:r>
          </w:p>
        </w:tc>
        <w:tc>
          <w:tcPr>
            <w:tcW w:w="3544" w:type="dxa"/>
            <w:shd w:val="clear" w:color="auto" w:fill="auto"/>
          </w:tcPr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Редукция промышленного развития.</w:t>
            </w:r>
          </w:p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 xml:space="preserve">Низкие темпы </w:t>
            </w:r>
            <w:proofErr w:type="spellStart"/>
            <w:r w:rsidRPr="00133E0E">
              <w:rPr>
                <w:rFonts w:ascii="Times New Roman" w:hAnsi="Times New Roman"/>
                <w:sz w:val="24"/>
                <w:szCs w:val="24"/>
              </w:rPr>
              <w:t>импортозамещения</w:t>
            </w:r>
            <w:proofErr w:type="spellEnd"/>
            <w:r w:rsidRPr="00133E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Сокращение доли малого и среднего бизнеса в экономическом развитии.</w:t>
            </w:r>
          </w:p>
          <w:p w:rsidR="00926ADD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Рост инвестиционно</w:t>
            </w:r>
            <w:r>
              <w:rPr>
                <w:rFonts w:ascii="Times New Roman" w:hAnsi="Times New Roman"/>
                <w:sz w:val="24"/>
                <w:szCs w:val="24"/>
              </w:rPr>
              <w:t>й непривлекательности экономики</w:t>
            </w:r>
            <w:r w:rsidR="001426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A85">
              <w:rPr>
                <w:rFonts w:ascii="Times New Roman" w:hAnsi="Times New Roman"/>
                <w:sz w:val="24"/>
                <w:szCs w:val="24"/>
              </w:rPr>
              <w:t>Уход отечественных</w:t>
            </w:r>
            <w:r w:rsidR="00C662DB">
              <w:rPr>
                <w:rFonts w:ascii="Times New Roman" w:hAnsi="Times New Roman"/>
                <w:sz w:val="24"/>
                <w:szCs w:val="24"/>
              </w:rPr>
              <w:t xml:space="preserve"> и иностранных инвесторов</w:t>
            </w:r>
            <w:r w:rsidR="001426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C662DB">
              <w:rPr>
                <w:rFonts w:ascii="Times New Roman" w:hAnsi="Times New Roman"/>
                <w:sz w:val="24"/>
                <w:szCs w:val="24"/>
              </w:rPr>
              <w:t xml:space="preserve">современных механизмов </w:t>
            </w:r>
            <w:r w:rsidRPr="00133E0E">
              <w:rPr>
                <w:rFonts w:ascii="Times New Roman" w:hAnsi="Times New Roman"/>
                <w:sz w:val="24"/>
                <w:szCs w:val="24"/>
              </w:rPr>
              <w:t>по улучшению делового климата в городе</w:t>
            </w:r>
            <w:r w:rsidR="00C662DB">
              <w:rPr>
                <w:rFonts w:ascii="Times New Roman" w:hAnsi="Times New Roman"/>
                <w:sz w:val="24"/>
                <w:szCs w:val="24"/>
              </w:rPr>
              <w:t> Красноярске</w:t>
            </w:r>
            <w:r w:rsidRPr="00133E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Содействие в создании высокоэффективных рабочих мест.</w:t>
            </w:r>
          </w:p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C662DB">
              <w:rPr>
                <w:rFonts w:ascii="Times New Roman" w:hAnsi="Times New Roman"/>
                <w:sz w:val="24"/>
                <w:szCs w:val="24"/>
              </w:rPr>
              <w:t>механизмов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33E0E">
              <w:rPr>
                <w:rFonts w:ascii="Times New Roman" w:hAnsi="Times New Roman"/>
                <w:sz w:val="24"/>
                <w:szCs w:val="24"/>
              </w:rPr>
              <w:t>по подд</w:t>
            </w:r>
            <w:r w:rsidR="00C662DB">
              <w:rPr>
                <w:rFonts w:ascii="Times New Roman" w:hAnsi="Times New Roman"/>
                <w:sz w:val="24"/>
                <w:szCs w:val="24"/>
              </w:rPr>
              <w:t>ержке малого и среднего предпринимательства</w:t>
            </w:r>
            <w:r w:rsidR="001426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6ADD" w:rsidRPr="00133E0E" w:rsidTr="00C662DB">
        <w:tc>
          <w:tcPr>
            <w:tcW w:w="2518" w:type="dxa"/>
            <w:shd w:val="clear" w:color="auto" w:fill="auto"/>
          </w:tcPr>
          <w:p w:rsidR="00926ADD" w:rsidRPr="00133E0E" w:rsidRDefault="00926ADD" w:rsidP="00910B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 Экологичес</w:t>
            </w:r>
            <w:r w:rsidRPr="00133E0E">
              <w:rPr>
                <w:rFonts w:ascii="Times New Roman" w:hAnsi="Times New Roman"/>
                <w:sz w:val="24"/>
                <w:szCs w:val="24"/>
              </w:rPr>
              <w:t>кие риски</w:t>
            </w:r>
          </w:p>
        </w:tc>
        <w:tc>
          <w:tcPr>
            <w:tcW w:w="3544" w:type="dxa"/>
            <w:shd w:val="clear" w:color="auto" w:fill="auto"/>
          </w:tcPr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Ухудшение экологической обстановки.</w:t>
            </w:r>
          </w:p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>Техногенные катастрофы.</w:t>
            </w:r>
          </w:p>
          <w:p w:rsidR="00926ADD" w:rsidRPr="00C662DB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 xml:space="preserve">Рост заболеваемости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C662DB">
              <w:rPr>
                <w:rFonts w:ascii="Times New Roman" w:hAnsi="Times New Roman"/>
                <w:sz w:val="24"/>
                <w:szCs w:val="24"/>
              </w:rPr>
              <w:t>и смертности населения</w:t>
            </w:r>
            <w:r w:rsidR="001426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 xml:space="preserve">Мониторинг и </w:t>
            </w:r>
            <w:proofErr w:type="gramStart"/>
            <w:r w:rsidRPr="00133E0E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33E0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133E0E">
              <w:rPr>
                <w:rFonts w:ascii="Times New Roman" w:hAnsi="Times New Roman"/>
                <w:sz w:val="24"/>
                <w:szCs w:val="24"/>
              </w:rPr>
              <w:t xml:space="preserve"> экологической обстановкой в городе</w:t>
            </w:r>
            <w:r w:rsidR="00C662DB">
              <w:rPr>
                <w:rFonts w:ascii="Times New Roman" w:hAnsi="Times New Roman"/>
                <w:sz w:val="24"/>
                <w:szCs w:val="24"/>
              </w:rPr>
              <w:t xml:space="preserve"> Красноярске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6ADD" w:rsidRPr="00133E0E" w:rsidRDefault="00926ADD" w:rsidP="0014269E">
            <w:pPr>
              <w:numPr>
                <w:ilvl w:val="0"/>
                <w:numId w:val="62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0E">
              <w:rPr>
                <w:rFonts w:ascii="Times New Roman" w:hAnsi="Times New Roman"/>
                <w:sz w:val="24"/>
                <w:szCs w:val="24"/>
              </w:rPr>
              <w:t xml:space="preserve">Содействие в реализации крупных экологических проектов на основе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-частного партнерства, государственно-частного партнерства</w:t>
            </w:r>
            <w:r w:rsidR="001426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26ADD" w:rsidRPr="00C1584C" w:rsidRDefault="00926ADD" w:rsidP="00926AD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26ADD" w:rsidRPr="003100E5" w:rsidRDefault="005F40F3" w:rsidP="00F54648">
      <w:pPr>
        <w:pStyle w:val="1"/>
        <w:spacing w:after="0" w:line="240" w:lineRule="auto"/>
        <w:jc w:val="center"/>
        <w:rPr>
          <w:rFonts w:ascii="Times New Roman" w:hAnsi="Times New Roman"/>
          <w:b w:val="0"/>
          <w:caps w:val="0"/>
          <w:sz w:val="28"/>
        </w:rPr>
      </w:pPr>
      <w:bookmarkStart w:id="61" w:name="_Toc450681153"/>
      <w:bookmarkStart w:id="62" w:name="_Toc451116621"/>
      <w:bookmarkStart w:id="63" w:name="_Toc6305285"/>
      <w:bookmarkStart w:id="64" w:name="_Toc6491775"/>
      <w:r>
        <w:rPr>
          <w:rFonts w:ascii="Times New Roman" w:hAnsi="Times New Roman"/>
          <w:b w:val="0"/>
          <w:caps w:val="0"/>
          <w:sz w:val="28"/>
          <w:lang w:val="ru-RU"/>
        </w:rPr>
        <w:t xml:space="preserve">7. </w:t>
      </w:r>
      <w:r w:rsidR="00926ADD" w:rsidRPr="003100E5">
        <w:rPr>
          <w:rFonts w:ascii="Times New Roman" w:hAnsi="Times New Roman"/>
          <w:b w:val="0"/>
          <w:caps w:val="0"/>
          <w:sz w:val="28"/>
        </w:rPr>
        <w:t>МЕХАНИЗМЫ РЕАЛИЗАЦИИ СТРАТЕГИИ</w:t>
      </w:r>
      <w:bookmarkEnd w:id="61"/>
      <w:bookmarkEnd w:id="62"/>
      <w:bookmarkEnd w:id="63"/>
      <w:bookmarkEnd w:id="64"/>
    </w:p>
    <w:p w:rsidR="00926ADD" w:rsidRPr="003100E5" w:rsidRDefault="00926ADD" w:rsidP="00926ADD">
      <w:pPr>
        <w:spacing w:after="0" w:line="240" w:lineRule="auto"/>
        <w:rPr>
          <w:sz w:val="28"/>
          <w:szCs w:val="28"/>
        </w:rPr>
      </w:pPr>
    </w:p>
    <w:p w:rsidR="00926ADD" w:rsidRDefault="00926ADD" w:rsidP="00926ADD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BEE">
        <w:rPr>
          <w:sz w:val="28"/>
          <w:szCs w:val="28"/>
        </w:rPr>
        <w:t xml:space="preserve">Механизмы реализации стратегии опираются на действующие </w:t>
      </w:r>
      <w:r w:rsidRPr="00425BEE">
        <w:rPr>
          <w:sz w:val="28"/>
          <w:szCs w:val="28"/>
        </w:rPr>
        <w:br/>
        <w:t>нормативн</w:t>
      </w:r>
      <w:r>
        <w:rPr>
          <w:sz w:val="28"/>
          <w:szCs w:val="28"/>
        </w:rPr>
        <w:t xml:space="preserve">ые </w:t>
      </w:r>
      <w:r w:rsidRPr="00425BEE">
        <w:rPr>
          <w:sz w:val="28"/>
          <w:szCs w:val="28"/>
        </w:rPr>
        <w:t>правовые акты Российской Федерации, Красноярского края</w:t>
      </w:r>
      <w:r>
        <w:rPr>
          <w:sz w:val="28"/>
          <w:szCs w:val="28"/>
        </w:rPr>
        <w:t>,</w:t>
      </w:r>
      <w:r w:rsidRPr="00425BEE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 Красноярска </w:t>
      </w:r>
      <w:r w:rsidRPr="00425BEE">
        <w:rPr>
          <w:sz w:val="28"/>
          <w:szCs w:val="28"/>
        </w:rPr>
        <w:t xml:space="preserve">и </w:t>
      </w:r>
      <w:r>
        <w:rPr>
          <w:sz w:val="28"/>
          <w:szCs w:val="28"/>
        </w:rPr>
        <w:t>являются основой</w:t>
      </w:r>
      <w:r w:rsidRPr="00425BEE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425BEE">
        <w:rPr>
          <w:sz w:val="28"/>
          <w:szCs w:val="28"/>
        </w:rPr>
        <w:t xml:space="preserve"> процесса государственного и муниципального стратегического планирования, а также научно-методическо</w:t>
      </w:r>
      <w:r>
        <w:rPr>
          <w:sz w:val="28"/>
          <w:szCs w:val="28"/>
        </w:rPr>
        <w:t>го</w:t>
      </w:r>
      <w:r w:rsidRPr="00425BEE">
        <w:rPr>
          <w:sz w:val="28"/>
          <w:szCs w:val="28"/>
        </w:rPr>
        <w:t>, организационно</w:t>
      </w:r>
      <w:r>
        <w:rPr>
          <w:sz w:val="28"/>
          <w:szCs w:val="28"/>
        </w:rPr>
        <w:t>го</w:t>
      </w:r>
      <w:r w:rsidRPr="00425BEE">
        <w:rPr>
          <w:sz w:val="28"/>
          <w:szCs w:val="28"/>
        </w:rPr>
        <w:t xml:space="preserve"> и информационно</w:t>
      </w:r>
      <w:r>
        <w:rPr>
          <w:sz w:val="28"/>
          <w:szCs w:val="28"/>
        </w:rPr>
        <w:t>го</w:t>
      </w:r>
      <w:r w:rsidRPr="00425BEE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425BEE">
        <w:rPr>
          <w:sz w:val="28"/>
          <w:szCs w:val="28"/>
        </w:rPr>
        <w:t xml:space="preserve"> процесса принятия решений</w:t>
      </w:r>
      <w:r>
        <w:rPr>
          <w:sz w:val="28"/>
          <w:szCs w:val="28"/>
        </w:rPr>
        <w:t xml:space="preserve"> в реализации стратегических направлений развития города</w:t>
      </w:r>
      <w:r w:rsidRPr="00425BEE">
        <w:rPr>
          <w:sz w:val="28"/>
          <w:szCs w:val="28"/>
        </w:rPr>
        <w:t xml:space="preserve">. </w:t>
      </w:r>
    </w:p>
    <w:p w:rsidR="00926ADD" w:rsidRPr="001C158C" w:rsidRDefault="00926ADD" w:rsidP="00926ADD">
      <w:pPr>
        <w:pStyle w:val="formattext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Основным</w:t>
      </w:r>
      <w:r w:rsidRPr="00425BEE">
        <w:rPr>
          <w:sz w:val="28"/>
          <w:szCs w:val="28"/>
        </w:rPr>
        <w:t xml:space="preserve"> элементом эффективности реализации </w:t>
      </w:r>
      <w:r w:rsidRPr="00425BEE">
        <w:rPr>
          <w:bCs/>
          <w:sz w:val="28"/>
          <w:szCs w:val="28"/>
        </w:rPr>
        <w:t xml:space="preserve">стратегии является публичность </w:t>
      </w:r>
      <w:r w:rsidRPr="00425BEE">
        <w:rPr>
          <w:sz w:val="28"/>
          <w:szCs w:val="28"/>
        </w:rPr>
        <w:t xml:space="preserve">обсуждения стратегических и тактических приоритетов развития города, механизмов их реализации и результатов поэтапного достижения целей и решения задач по улучшению качества </w:t>
      </w:r>
      <w:r>
        <w:rPr>
          <w:sz w:val="28"/>
          <w:szCs w:val="28"/>
        </w:rPr>
        <w:t xml:space="preserve">и уровня </w:t>
      </w:r>
      <w:r w:rsidRPr="00425BEE">
        <w:rPr>
          <w:sz w:val="28"/>
          <w:szCs w:val="28"/>
        </w:rPr>
        <w:t>жизни в городе.</w:t>
      </w:r>
    </w:p>
    <w:p w:rsidR="00926ADD" w:rsidRDefault="00533D0D" w:rsidP="00B51103">
      <w:pPr>
        <w:pStyle w:val="2"/>
        <w:numPr>
          <w:ilvl w:val="0"/>
          <w:numId w:val="0"/>
        </w:num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bookmarkStart w:id="65" w:name="_Toc450681154"/>
      <w:bookmarkStart w:id="66" w:name="_Toc451116622"/>
      <w:bookmarkStart w:id="67" w:name="_Toc5954241"/>
      <w:bookmarkStart w:id="68" w:name="_Toc6305286"/>
      <w:bookmarkStart w:id="69" w:name="_Toc6491776"/>
      <w:r>
        <w:rPr>
          <w:rFonts w:ascii="Times New Roman" w:hAnsi="Times New Roman"/>
          <w:b w:val="0"/>
          <w:sz w:val="28"/>
          <w:lang w:val="ru-RU"/>
        </w:rPr>
        <w:t>7</w:t>
      </w:r>
      <w:r w:rsidR="00926ADD" w:rsidRPr="0014269E">
        <w:rPr>
          <w:rFonts w:ascii="Times New Roman" w:hAnsi="Times New Roman"/>
          <w:b w:val="0"/>
          <w:sz w:val="28"/>
        </w:rPr>
        <w:t>.1</w:t>
      </w:r>
      <w:r>
        <w:rPr>
          <w:rFonts w:ascii="Times New Roman" w:hAnsi="Times New Roman"/>
          <w:b w:val="0"/>
          <w:sz w:val="28"/>
          <w:lang w:val="ru-RU"/>
        </w:rPr>
        <w:t>. </w:t>
      </w:r>
      <w:r w:rsidR="00926ADD" w:rsidRPr="0014269E">
        <w:rPr>
          <w:rFonts w:ascii="Times New Roman" w:hAnsi="Times New Roman"/>
          <w:b w:val="0"/>
          <w:sz w:val="28"/>
        </w:rPr>
        <w:t>Система документов стратегического планирования и управления города Красноярска</w:t>
      </w:r>
      <w:bookmarkEnd w:id="65"/>
      <w:bookmarkEnd w:id="66"/>
      <w:bookmarkEnd w:id="67"/>
      <w:bookmarkEnd w:id="68"/>
      <w:bookmarkEnd w:id="69"/>
      <w:r w:rsidR="00B51103">
        <w:rPr>
          <w:rFonts w:ascii="Times New Roman" w:hAnsi="Times New Roman"/>
          <w:b w:val="0"/>
          <w:sz w:val="28"/>
          <w:lang w:val="ru-RU"/>
        </w:rPr>
        <w:t>.</w:t>
      </w:r>
    </w:p>
    <w:p w:rsidR="00926ADD" w:rsidRPr="000B5817" w:rsidRDefault="00926ADD" w:rsidP="00926ADD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</w:t>
      </w:r>
      <w:r w:rsidRPr="000B5817">
        <w:rPr>
          <w:rFonts w:ascii="Times New Roman" w:hAnsi="Times New Roman"/>
          <w:sz w:val="28"/>
          <w:szCs w:val="28"/>
        </w:rPr>
        <w:t xml:space="preserve"> реализации стратегии </w:t>
      </w:r>
      <w:r>
        <w:rPr>
          <w:rFonts w:ascii="Times New Roman" w:hAnsi="Times New Roman"/>
          <w:sz w:val="28"/>
          <w:szCs w:val="28"/>
        </w:rPr>
        <w:t>разрабатываются и корректируются</w:t>
      </w:r>
      <w:r w:rsidRPr="000B5817">
        <w:rPr>
          <w:rFonts w:ascii="Times New Roman" w:hAnsi="Times New Roman"/>
          <w:sz w:val="28"/>
          <w:szCs w:val="28"/>
        </w:rPr>
        <w:t xml:space="preserve"> документы среднесрочного</w:t>
      </w:r>
      <w:r>
        <w:rPr>
          <w:rFonts w:ascii="Times New Roman" w:hAnsi="Times New Roman"/>
          <w:sz w:val="28"/>
          <w:szCs w:val="28"/>
        </w:rPr>
        <w:t xml:space="preserve"> и долгосрочного</w:t>
      </w:r>
      <w:r w:rsidRPr="000B5817">
        <w:rPr>
          <w:rFonts w:ascii="Times New Roman" w:hAnsi="Times New Roman"/>
          <w:sz w:val="28"/>
          <w:szCs w:val="28"/>
        </w:rPr>
        <w:t xml:space="preserve"> планирования </w:t>
      </w:r>
      <w:r>
        <w:rPr>
          <w:rFonts w:ascii="Times New Roman" w:hAnsi="Times New Roman"/>
          <w:sz w:val="28"/>
          <w:szCs w:val="28"/>
        </w:rPr>
        <w:br/>
      </w:r>
      <w:r w:rsidRPr="000B5817">
        <w:rPr>
          <w:rFonts w:ascii="Times New Roman" w:hAnsi="Times New Roman"/>
          <w:sz w:val="28"/>
          <w:szCs w:val="28"/>
        </w:rPr>
        <w:t>и программирования:</w:t>
      </w:r>
      <w:r>
        <w:rPr>
          <w:rFonts w:ascii="Times New Roman" w:hAnsi="Times New Roman"/>
          <w:sz w:val="28"/>
          <w:szCs w:val="28"/>
        </w:rPr>
        <w:t xml:space="preserve"> план мероприятий по реализации стратегии; бюджетный прогноз на долгосрочный период</w:t>
      </w:r>
      <w:r w:rsidRPr="000B581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прогноз социально-экономического развития города Красноярска на долгосрочный период</w:t>
      </w:r>
      <w:r w:rsidRPr="000B5817">
        <w:rPr>
          <w:rFonts w:ascii="Times New Roman" w:hAnsi="Times New Roman"/>
          <w:sz w:val="28"/>
          <w:szCs w:val="28"/>
        </w:rPr>
        <w:t>; м</w:t>
      </w:r>
      <w:r>
        <w:rPr>
          <w:rFonts w:ascii="Times New Roman" w:hAnsi="Times New Roman"/>
          <w:sz w:val="28"/>
          <w:szCs w:val="28"/>
        </w:rPr>
        <w:t>униципальные программы; отраслевые планы, программы и концепции развития.</w:t>
      </w:r>
    </w:p>
    <w:p w:rsidR="00926ADD" w:rsidRPr="00311390" w:rsidRDefault="00926ADD" w:rsidP="00926ADD">
      <w:pPr>
        <w:tabs>
          <w:tab w:val="left" w:pos="993"/>
        </w:tabs>
        <w:spacing w:after="0" w:line="240" w:lineRule="auto"/>
        <w:ind w:firstLine="709"/>
        <w:jc w:val="both"/>
        <w:rPr>
          <w:lang w:eastAsia="ru-RU"/>
        </w:rPr>
      </w:pPr>
      <w:r w:rsidRPr="00311390">
        <w:rPr>
          <w:rFonts w:ascii="Times New Roman" w:hAnsi="Times New Roman"/>
          <w:sz w:val="28"/>
          <w:szCs w:val="28"/>
        </w:rPr>
        <w:t>В условиях инвести</w:t>
      </w:r>
      <w:r>
        <w:rPr>
          <w:rFonts w:ascii="Times New Roman" w:hAnsi="Times New Roman"/>
          <w:sz w:val="28"/>
          <w:szCs w:val="28"/>
        </w:rPr>
        <w:t xml:space="preserve">ционных и бюджетных ограничений </w:t>
      </w:r>
      <w:r w:rsidRPr="00311390">
        <w:rPr>
          <w:rFonts w:ascii="Times New Roman" w:hAnsi="Times New Roman"/>
          <w:sz w:val="28"/>
          <w:szCs w:val="28"/>
        </w:rPr>
        <w:t xml:space="preserve">стратегического развития для </w:t>
      </w:r>
      <w:r>
        <w:rPr>
          <w:rFonts w:ascii="Times New Roman" w:hAnsi="Times New Roman"/>
          <w:sz w:val="28"/>
          <w:szCs w:val="28"/>
        </w:rPr>
        <w:t>достижения стратегических целей</w:t>
      </w:r>
      <w:r w:rsidRPr="00311390">
        <w:rPr>
          <w:rFonts w:ascii="Times New Roman" w:hAnsi="Times New Roman"/>
          <w:sz w:val="28"/>
          <w:szCs w:val="28"/>
        </w:rPr>
        <w:t>, необходим</w:t>
      </w:r>
      <w:r>
        <w:rPr>
          <w:rFonts w:ascii="Times New Roman" w:hAnsi="Times New Roman"/>
          <w:sz w:val="28"/>
          <w:szCs w:val="28"/>
        </w:rPr>
        <w:t>а</w:t>
      </w:r>
      <w:r w:rsidRPr="00311390">
        <w:rPr>
          <w:rFonts w:ascii="Times New Roman" w:hAnsi="Times New Roman"/>
          <w:sz w:val="28"/>
          <w:szCs w:val="28"/>
        </w:rPr>
        <w:t xml:space="preserve"> дальнейшая работа по конкретизации, детализации и институционализации разработки проектов комплексных решений по всем приоритетным направлениям реализации стратегии:</w:t>
      </w:r>
    </w:p>
    <w:p w:rsidR="00926ADD" w:rsidRPr="001828E2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28E2">
        <w:rPr>
          <w:rFonts w:ascii="Times New Roman" w:hAnsi="Times New Roman"/>
          <w:sz w:val="28"/>
          <w:szCs w:val="28"/>
        </w:rPr>
        <w:t>комплексные программы и решения для развития приоритетных кластеров</w:t>
      </w:r>
      <w:r>
        <w:rPr>
          <w:rFonts w:ascii="Times New Roman" w:hAnsi="Times New Roman"/>
          <w:sz w:val="28"/>
          <w:szCs w:val="28"/>
        </w:rPr>
        <w:t xml:space="preserve"> экономики города</w:t>
      </w:r>
      <w:r w:rsidRPr="001828E2">
        <w:rPr>
          <w:rFonts w:ascii="Times New Roman" w:hAnsi="Times New Roman"/>
          <w:sz w:val="28"/>
          <w:szCs w:val="28"/>
        </w:rPr>
        <w:t xml:space="preserve">, включающих, с одной стороны, технологическую модернизацию базовых производств, их интеграцию в процессы научно-образовательного комплекса, инфраструктурные элементы инновационной системы </w:t>
      </w:r>
      <w:r>
        <w:rPr>
          <w:rFonts w:ascii="Times New Roman" w:hAnsi="Times New Roman"/>
          <w:sz w:val="28"/>
          <w:szCs w:val="28"/>
        </w:rPr>
        <w:t>Красноярского края</w:t>
      </w:r>
      <w:r w:rsidRPr="001828E2">
        <w:rPr>
          <w:rFonts w:ascii="Times New Roman" w:hAnsi="Times New Roman"/>
          <w:sz w:val="28"/>
          <w:szCs w:val="28"/>
        </w:rPr>
        <w:t xml:space="preserve"> и институтов развития и институциональные поддерживающие решения, с другой стороны</w:t>
      </w:r>
      <w:r>
        <w:rPr>
          <w:rFonts w:ascii="Times New Roman" w:hAnsi="Times New Roman"/>
          <w:sz w:val="28"/>
          <w:szCs w:val="28"/>
        </w:rPr>
        <w:t>,</w:t>
      </w:r>
      <w:r w:rsidRPr="001828E2">
        <w:rPr>
          <w:rFonts w:ascii="Times New Roman" w:hAnsi="Times New Roman"/>
          <w:sz w:val="28"/>
          <w:szCs w:val="28"/>
        </w:rPr>
        <w:t xml:space="preserve"> комплексную увязку приоритетных инвестиционных проектов Красноярского края, реализуемых за пределами г</w:t>
      </w:r>
      <w:r>
        <w:rPr>
          <w:rFonts w:ascii="Times New Roman" w:hAnsi="Times New Roman"/>
          <w:sz w:val="28"/>
          <w:szCs w:val="28"/>
        </w:rPr>
        <w:t>орода</w:t>
      </w:r>
      <w:r w:rsidRPr="001828E2">
        <w:rPr>
          <w:rFonts w:ascii="Times New Roman" w:hAnsi="Times New Roman"/>
          <w:sz w:val="28"/>
          <w:szCs w:val="28"/>
        </w:rPr>
        <w:t xml:space="preserve"> Красноярска, с развитием кластеров </w:t>
      </w:r>
      <w:r>
        <w:rPr>
          <w:rFonts w:ascii="Times New Roman" w:hAnsi="Times New Roman"/>
          <w:sz w:val="28"/>
          <w:szCs w:val="28"/>
        </w:rPr>
        <w:t>города;</w:t>
      </w:r>
      <w:proofErr w:type="gramEnd"/>
    </w:p>
    <w:p w:rsidR="00926ADD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A7AD9">
        <w:rPr>
          <w:rFonts w:ascii="Times New Roman" w:hAnsi="Times New Roman"/>
          <w:sz w:val="28"/>
          <w:szCs w:val="28"/>
        </w:rPr>
        <w:t xml:space="preserve">омплекс </w:t>
      </w:r>
      <w:r>
        <w:rPr>
          <w:rFonts w:ascii="Times New Roman" w:hAnsi="Times New Roman"/>
          <w:sz w:val="28"/>
          <w:szCs w:val="28"/>
        </w:rPr>
        <w:t>решений по ф</w:t>
      </w:r>
      <w:r w:rsidRPr="00DA7AD9">
        <w:rPr>
          <w:rFonts w:ascii="Times New Roman" w:hAnsi="Times New Roman"/>
          <w:sz w:val="28"/>
          <w:szCs w:val="28"/>
        </w:rPr>
        <w:t>ормировани</w:t>
      </w:r>
      <w:r>
        <w:rPr>
          <w:rFonts w:ascii="Times New Roman" w:hAnsi="Times New Roman"/>
          <w:sz w:val="28"/>
          <w:szCs w:val="28"/>
        </w:rPr>
        <w:t>ю</w:t>
      </w:r>
      <w:r w:rsidRPr="00DA7AD9">
        <w:rPr>
          <w:rFonts w:ascii="Times New Roman" w:hAnsi="Times New Roman"/>
          <w:sz w:val="28"/>
          <w:szCs w:val="28"/>
        </w:rPr>
        <w:t xml:space="preserve"> комфортной среды для </w:t>
      </w:r>
      <w:r>
        <w:rPr>
          <w:rFonts w:ascii="Times New Roman" w:hAnsi="Times New Roman"/>
          <w:sz w:val="28"/>
          <w:szCs w:val="28"/>
        </w:rPr>
        <w:t>развития предпринимательства</w:t>
      </w:r>
      <w:r w:rsidRPr="00DA7AD9">
        <w:rPr>
          <w:rFonts w:ascii="Times New Roman" w:hAnsi="Times New Roman"/>
          <w:sz w:val="28"/>
          <w:szCs w:val="28"/>
        </w:rPr>
        <w:t xml:space="preserve"> и повышени</w:t>
      </w:r>
      <w:r>
        <w:rPr>
          <w:rFonts w:ascii="Times New Roman" w:hAnsi="Times New Roman"/>
          <w:sz w:val="28"/>
          <w:szCs w:val="28"/>
        </w:rPr>
        <w:t>ю</w:t>
      </w:r>
      <w:r w:rsidRPr="00DA7AD9">
        <w:rPr>
          <w:rFonts w:ascii="Times New Roman" w:hAnsi="Times New Roman"/>
          <w:sz w:val="28"/>
          <w:szCs w:val="28"/>
        </w:rPr>
        <w:t xml:space="preserve"> инвестиционной привлекательности, ориентированн</w:t>
      </w:r>
      <w:r>
        <w:rPr>
          <w:rFonts w:ascii="Times New Roman" w:hAnsi="Times New Roman"/>
          <w:sz w:val="28"/>
          <w:szCs w:val="28"/>
        </w:rPr>
        <w:t>ых</w:t>
      </w:r>
      <w:r w:rsidRPr="00DA7AD9">
        <w:rPr>
          <w:rFonts w:ascii="Times New Roman" w:hAnsi="Times New Roman"/>
          <w:sz w:val="28"/>
          <w:szCs w:val="28"/>
        </w:rPr>
        <w:t xml:space="preserve"> на создание благоприятных ус</w:t>
      </w:r>
      <w:r>
        <w:rPr>
          <w:rFonts w:ascii="Times New Roman" w:hAnsi="Times New Roman"/>
          <w:sz w:val="28"/>
          <w:szCs w:val="28"/>
        </w:rPr>
        <w:t>ловий запуска и ведения бизнеса,</w:t>
      </w:r>
      <w:r w:rsidRPr="00DA7AD9">
        <w:rPr>
          <w:rFonts w:ascii="Times New Roman" w:hAnsi="Times New Roman"/>
          <w:sz w:val="28"/>
          <w:szCs w:val="28"/>
        </w:rPr>
        <w:t xml:space="preserve"> включая</w:t>
      </w:r>
      <w:r>
        <w:rPr>
          <w:rFonts w:ascii="Times New Roman" w:hAnsi="Times New Roman"/>
          <w:sz w:val="28"/>
          <w:szCs w:val="28"/>
        </w:rPr>
        <w:t>:</w:t>
      </w:r>
      <w:r w:rsidR="008F75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градостроительную политику;</w:t>
      </w:r>
      <w:r w:rsidR="008F75C9">
        <w:rPr>
          <w:rFonts w:ascii="Times New Roman" w:hAnsi="Times New Roman"/>
          <w:sz w:val="28"/>
          <w:szCs w:val="28"/>
        </w:rPr>
        <w:t xml:space="preserve"> </w:t>
      </w:r>
      <w:r w:rsidRPr="00DA7AD9">
        <w:rPr>
          <w:rFonts w:ascii="Times New Roman" w:hAnsi="Times New Roman"/>
          <w:sz w:val="28"/>
          <w:szCs w:val="28"/>
        </w:rPr>
        <w:t>земельные отношения</w:t>
      </w:r>
      <w:r>
        <w:rPr>
          <w:rFonts w:ascii="Times New Roman" w:hAnsi="Times New Roman"/>
          <w:sz w:val="28"/>
          <w:szCs w:val="28"/>
        </w:rPr>
        <w:t>;</w:t>
      </w:r>
      <w:r w:rsidR="008F75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 инженерной, транспортной и социальной инфраструктуры;</w:t>
      </w:r>
      <w:r w:rsidR="008F75C9">
        <w:rPr>
          <w:rFonts w:ascii="Times New Roman" w:hAnsi="Times New Roman"/>
          <w:sz w:val="28"/>
          <w:szCs w:val="28"/>
        </w:rPr>
        <w:t xml:space="preserve"> </w:t>
      </w:r>
      <w:r w:rsidRPr="00DA7AD9">
        <w:rPr>
          <w:rFonts w:ascii="Times New Roman" w:hAnsi="Times New Roman"/>
          <w:sz w:val="28"/>
          <w:szCs w:val="28"/>
        </w:rPr>
        <w:t xml:space="preserve">подготовку </w:t>
      </w:r>
      <w:r>
        <w:rPr>
          <w:rFonts w:ascii="Times New Roman" w:hAnsi="Times New Roman"/>
          <w:sz w:val="28"/>
          <w:szCs w:val="28"/>
        </w:rPr>
        <w:t>инвестиционных</w:t>
      </w:r>
      <w:r w:rsidR="008F75C9">
        <w:rPr>
          <w:rFonts w:ascii="Times New Roman" w:hAnsi="Times New Roman"/>
          <w:sz w:val="28"/>
          <w:szCs w:val="28"/>
        </w:rPr>
        <w:t xml:space="preserve"> </w:t>
      </w:r>
      <w:r w:rsidRPr="00DA7AD9">
        <w:rPr>
          <w:rFonts w:ascii="Times New Roman" w:hAnsi="Times New Roman"/>
          <w:sz w:val="28"/>
          <w:szCs w:val="28"/>
        </w:rPr>
        <w:t>площадок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редевелопмент</w:t>
      </w:r>
      <w:proofErr w:type="spellEnd"/>
      <w:r>
        <w:rPr>
          <w:rFonts w:ascii="Times New Roman" w:hAnsi="Times New Roman"/>
          <w:sz w:val="28"/>
          <w:szCs w:val="28"/>
        </w:rPr>
        <w:t xml:space="preserve"> промышленных территорий;</w:t>
      </w:r>
      <w:r w:rsidRPr="00DA7A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A7AD9">
        <w:rPr>
          <w:rFonts w:ascii="Times New Roman" w:hAnsi="Times New Roman"/>
          <w:sz w:val="28"/>
          <w:szCs w:val="28"/>
        </w:rPr>
        <w:t xml:space="preserve">улучшение инвестиционного климата, </w:t>
      </w:r>
      <w:r>
        <w:rPr>
          <w:rFonts w:ascii="Times New Roman" w:hAnsi="Times New Roman"/>
          <w:sz w:val="28"/>
          <w:szCs w:val="28"/>
        </w:rPr>
        <w:t xml:space="preserve">в том числе, за счет </w:t>
      </w:r>
      <w:r w:rsidRPr="00DA7AD9">
        <w:rPr>
          <w:rFonts w:ascii="Times New Roman" w:hAnsi="Times New Roman"/>
          <w:sz w:val="28"/>
          <w:szCs w:val="28"/>
        </w:rPr>
        <w:t xml:space="preserve">сопровождения инвестиционных проектов </w:t>
      </w:r>
      <w:r>
        <w:rPr>
          <w:rFonts w:ascii="Times New Roman" w:hAnsi="Times New Roman"/>
          <w:sz w:val="28"/>
          <w:szCs w:val="28"/>
        </w:rPr>
        <w:t>по принципу</w:t>
      </w:r>
      <w:r w:rsidRPr="00DA7AD9">
        <w:rPr>
          <w:rFonts w:ascii="Times New Roman" w:hAnsi="Times New Roman"/>
          <w:sz w:val="28"/>
          <w:szCs w:val="28"/>
        </w:rPr>
        <w:t xml:space="preserve"> «одного окна»</w:t>
      </w:r>
      <w:r>
        <w:rPr>
          <w:rFonts w:ascii="Times New Roman" w:hAnsi="Times New Roman"/>
          <w:sz w:val="28"/>
          <w:szCs w:val="28"/>
        </w:rPr>
        <w:t xml:space="preserve">, развития в городе Красноярске электронных сервисов </w:t>
      </w:r>
      <w:r w:rsidRPr="000951FA">
        <w:rPr>
          <w:rFonts w:ascii="Times New Roman" w:hAnsi="Times New Roman"/>
          <w:sz w:val="28"/>
          <w:szCs w:val="28"/>
        </w:rPr>
        <w:t>по инфраструктуре и формам поддержки</w:t>
      </w:r>
      <w:r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</w:t>
      </w:r>
      <w:r w:rsidRPr="00DA7AD9">
        <w:rPr>
          <w:rFonts w:ascii="Times New Roman" w:hAnsi="Times New Roman"/>
          <w:sz w:val="28"/>
          <w:szCs w:val="28"/>
        </w:rPr>
        <w:t>;</w:t>
      </w:r>
      <w:proofErr w:type="gramEnd"/>
    </w:p>
    <w:p w:rsidR="00011896" w:rsidRDefault="00011896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1896">
        <w:rPr>
          <w:rFonts w:ascii="Times New Roman" w:hAnsi="Times New Roman"/>
          <w:sz w:val="28"/>
          <w:szCs w:val="28"/>
        </w:rPr>
        <w:t>комплекс решений по созданию и актуализации градостроительных документов, подготовленных на основании научного подхода, определяющих стратегию пространственного развития городских территорий и территориальное планирование с учетом очередности развития; в целях реализации документов территориального планирования подготовка и актуализация программ комплексного развития социальной, коммунальной и транспортной инфраструктур и иных программ, направленных на создание объектов, необходимых для реализации органом местного самоуправления своих полномочий, согласно установленной очередности, а также разработка документации по планировке территорий;</w:t>
      </w:r>
    </w:p>
    <w:p w:rsidR="00011896" w:rsidRPr="00011896" w:rsidRDefault="00011896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1896">
        <w:rPr>
          <w:rFonts w:ascii="Times New Roman" w:hAnsi="Times New Roman"/>
          <w:sz w:val="28"/>
          <w:szCs w:val="28"/>
        </w:rPr>
        <w:t xml:space="preserve">концепции, стратегии и комплексные </w:t>
      </w:r>
      <w:proofErr w:type="gramStart"/>
      <w:r w:rsidRPr="00011896">
        <w:rPr>
          <w:rFonts w:ascii="Times New Roman" w:hAnsi="Times New Roman"/>
          <w:sz w:val="28"/>
          <w:szCs w:val="28"/>
        </w:rPr>
        <w:t>решения</w:t>
      </w:r>
      <w:proofErr w:type="gramEnd"/>
      <w:r w:rsidRPr="00011896">
        <w:rPr>
          <w:rFonts w:ascii="Times New Roman" w:hAnsi="Times New Roman"/>
          <w:sz w:val="28"/>
          <w:szCs w:val="28"/>
        </w:rPr>
        <w:t xml:space="preserve"> направленные на совершенствование архитектурного облика города и механизмы реализации  таких документов при осуществлении градостроительной и хозяйственной деятельности;</w:t>
      </w:r>
    </w:p>
    <w:p w:rsidR="00926ADD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3371">
        <w:rPr>
          <w:rFonts w:ascii="Times New Roman" w:hAnsi="Times New Roman"/>
          <w:sz w:val="28"/>
          <w:szCs w:val="28"/>
        </w:rPr>
        <w:t xml:space="preserve">комплексные программы и решения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563371">
        <w:rPr>
          <w:rFonts w:ascii="Times New Roman" w:hAnsi="Times New Roman"/>
          <w:sz w:val="28"/>
          <w:szCs w:val="28"/>
        </w:rPr>
        <w:t xml:space="preserve">развития транспортной инфраструктуры федерального и краевого назначения </w:t>
      </w:r>
      <w:r>
        <w:rPr>
          <w:rFonts w:ascii="Times New Roman" w:hAnsi="Times New Roman"/>
          <w:sz w:val="28"/>
          <w:szCs w:val="28"/>
        </w:rPr>
        <w:t>и</w:t>
      </w:r>
      <w:r w:rsidRPr="00563371">
        <w:rPr>
          <w:rFonts w:ascii="Times New Roman" w:hAnsi="Times New Roman"/>
          <w:sz w:val="28"/>
          <w:szCs w:val="28"/>
        </w:rPr>
        <w:t xml:space="preserve"> улично-дорожной сет</w:t>
      </w:r>
      <w:r>
        <w:rPr>
          <w:rFonts w:ascii="Times New Roman" w:hAnsi="Times New Roman"/>
          <w:sz w:val="28"/>
          <w:szCs w:val="28"/>
        </w:rPr>
        <w:t>и</w:t>
      </w:r>
      <w:r w:rsidRPr="00563371">
        <w:rPr>
          <w:rFonts w:ascii="Times New Roman" w:hAnsi="Times New Roman"/>
          <w:sz w:val="28"/>
          <w:szCs w:val="28"/>
        </w:rPr>
        <w:t xml:space="preserve"> города.</w:t>
      </w:r>
    </w:p>
    <w:p w:rsidR="00926ADD" w:rsidRPr="004C3169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169">
        <w:rPr>
          <w:rFonts w:ascii="Times New Roman" w:hAnsi="Times New Roman"/>
          <w:sz w:val="28"/>
          <w:szCs w:val="28"/>
        </w:rPr>
        <w:t>комплексн</w:t>
      </w:r>
      <w:r>
        <w:rPr>
          <w:rFonts w:ascii="Times New Roman" w:hAnsi="Times New Roman"/>
          <w:sz w:val="28"/>
          <w:szCs w:val="28"/>
        </w:rPr>
        <w:t>ые</w:t>
      </w:r>
      <w:r w:rsidRPr="004C316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4C3169">
        <w:rPr>
          <w:rFonts w:ascii="Times New Roman" w:hAnsi="Times New Roman"/>
          <w:sz w:val="28"/>
          <w:szCs w:val="28"/>
        </w:rPr>
        <w:t xml:space="preserve"> миграционной политики, </w:t>
      </w:r>
      <w:r>
        <w:rPr>
          <w:rFonts w:ascii="Times New Roman" w:hAnsi="Times New Roman"/>
          <w:sz w:val="28"/>
          <w:szCs w:val="28"/>
        </w:rPr>
        <w:t xml:space="preserve">обеспечивающие </w:t>
      </w:r>
      <w:r w:rsidRPr="004C3169">
        <w:rPr>
          <w:rFonts w:ascii="Times New Roman" w:hAnsi="Times New Roman"/>
          <w:sz w:val="28"/>
          <w:szCs w:val="28"/>
        </w:rPr>
        <w:t>качеств</w:t>
      </w:r>
      <w:r>
        <w:rPr>
          <w:rFonts w:ascii="Times New Roman" w:hAnsi="Times New Roman"/>
          <w:sz w:val="28"/>
          <w:szCs w:val="28"/>
        </w:rPr>
        <w:t>о</w:t>
      </w:r>
      <w:r w:rsidRPr="004C3169">
        <w:rPr>
          <w:rFonts w:ascii="Times New Roman" w:hAnsi="Times New Roman"/>
          <w:sz w:val="28"/>
          <w:szCs w:val="28"/>
        </w:rPr>
        <w:t xml:space="preserve"> жизни как</w:t>
      </w:r>
      <w:r>
        <w:rPr>
          <w:rFonts w:ascii="Times New Roman" w:hAnsi="Times New Roman"/>
          <w:sz w:val="28"/>
          <w:szCs w:val="28"/>
        </w:rPr>
        <w:t xml:space="preserve"> основы</w:t>
      </w:r>
      <w:r w:rsidRPr="004C3169">
        <w:rPr>
          <w:rFonts w:ascii="Times New Roman" w:hAnsi="Times New Roman"/>
          <w:sz w:val="28"/>
          <w:szCs w:val="28"/>
        </w:rPr>
        <w:t xml:space="preserve"> привлекательности для высококвалифицированных мигрантов трудоспособн</w:t>
      </w:r>
      <w:r>
        <w:rPr>
          <w:rFonts w:ascii="Times New Roman" w:hAnsi="Times New Roman"/>
          <w:sz w:val="28"/>
          <w:szCs w:val="28"/>
        </w:rPr>
        <w:t>ого возраста</w:t>
      </w:r>
      <w:r w:rsidRPr="004C3169">
        <w:rPr>
          <w:rFonts w:ascii="Times New Roman" w:hAnsi="Times New Roman"/>
          <w:sz w:val="28"/>
          <w:szCs w:val="28"/>
        </w:rPr>
        <w:t>, с</w:t>
      </w:r>
      <w:r>
        <w:rPr>
          <w:rFonts w:ascii="Times New Roman" w:hAnsi="Times New Roman"/>
          <w:sz w:val="28"/>
          <w:szCs w:val="28"/>
        </w:rPr>
        <w:t xml:space="preserve"> учетом </w:t>
      </w:r>
      <w:r w:rsidRPr="004C3169">
        <w:rPr>
          <w:rFonts w:ascii="Times New Roman" w:hAnsi="Times New Roman"/>
          <w:sz w:val="28"/>
          <w:szCs w:val="28"/>
        </w:rPr>
        <w:t>природно-географически</w:t>
      </w:r>
      <w:r>
        <w:rPr>
          <w:rFonts w:ascii="Times New Roman" w:hAnsi="Times New Roman"/>
          <w:sz w:val="28"/>
          <w:szCs w:val="28"/>
        </w:rPr>
        <w:t>х</w:t>
      </w:r>
      <w:r w:rsidRPr="004C3169">
        <w:rPr>
          <w:rFonts w:ascii="Times New Roman" w:hAnsi="Times New Roman"/>
          <w:sz w:val="28"/>
          <w:szCs w:val="28"/>
        </w:rPr>
        <w:t xml:space="preserve"> и экономически</w:t>
      </w:r>
      <w:r>
        <w:rPr>
          <w:rFonts w:ascii="Times New Roman" w:hAnsi="Times New Roman"/>
          <w:sz w:val="28"/>
          <w:szCs w:val="28"/>
        </w:rPr>
        <w:t>х особенностей города;</w:t>
      </w:r>
    </w:p>
    <w:p w:rsidR="00926ADD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комплексные программы повышения эффективности научно-образовательного комплекса города, включая общее школьное образование, все уровни профессионального образования, сектор исследований </w:t>
      </w:r>
      <w:r>
        <w:rPr>
          <w:rFonts w:ascii="Times New Roman" w:hAnsi="Times New Roman"/>
          <w:sz w:val="28"/>
          <w:szCs w:val="28"/>
        </w:rPr>
        <w:br/>
        <w:t xml:space="preserve">и разработок, инновационную инфраструктуру, ориентированную </w:t>
      </w:r>
      <w:r>
        <w:rPr>
          <w:rFonts w:ascii="Times New Roman" w:hAnsi="Times New Roman"/>
          <w:sz w:val="28"/>
          <w:szCs w:val="28"/>
        </w:rPr>
        <w:br/>
        <w:t>на формирование новой экономики знаний.</w:t>
      </w:r>
    </w:p>
    <w:p w:rsidR="00926ADD" w:rsidRPr="00B51103" w:rsidRDefault="00533D0D" w:rsidP="00B51103">
      <w:pPr>
        <w:pStyle w:val="2"/>
        <w:numPr>
          <w:ilvl w:val="0"/>
          <w:numId w:val="0"/>
        </w:numPr>
        <w:spacing w:after="0" w:line="240" w:lineRule="auto"/>
        <w:ind w:firstLine="709"/>
        <w:rPr>
          <w:rFonts w:ascii="Times New Roman" w:hAnsi="Times New Roman"/>
          <w:sz w:val="28"/>
          <w:highlight w:val="yellow"/>
          <w:lang w:val="ru-RU"/>
        </w:rPr>
      </w:pPr>
      <w:bookmarkStart w:id="70" w:name="_Toc5954242"/>
      <w:bookmarkStart w:id="71" w:name="_Toc6305287"/>
      <w:bookmarkStart w:id="72" w:name="_Toc6491777"/>
      <w:r>
        <w:rPr>
          <w:rFonts w:ascii="Times New Roman" w:hAnsi="Times New Roman"/>
          <w:b w:val="0"/>
          <w:sz w:val="28"/>
          <w:lang w:val="ru-RU"/>
        </w:rPr>
        <w:t>7</w:t>
      </w:r>
      <w:r w:rsidR="00926ADD" w:rsidRPr="0014269E">
        <w:rPr>
          <w:rFonts w:ascii="Times New Roman" w:hAnsi="Times New Roman"/>
          <w:b w:val="0"/>
          <w:sz w:val="28"/>
        </w:rPr>
        <w:t>.2</w:t>
      </w:r>
      <w:r>
        <w:rPr>
          <w:rFonts w:ascii="Times New Roman" w:hAnsi="Times New Roman"/>
          <w:b w:val="0"/>
          <w:sz w:val="28"/>
          <w:lang w:val="ru-RU"/>
        </w:rPr>
        <w:t>. </w:t>
      </w:r>
      <w:r w:rsidR="00926ADD" w:rsidRPr="0014269E">
        <w:rPr>
          <w:rFonts w:ascii="Times New Roman" w:hAnsi="Times New Roman"/>
          <w:b w:val="0"/>
          <w:sz w:val="28"/>
        </w:rPr>
        <w:t>Формирование институтов стратегического управления города Красноярска</w:t>
      </w:r>
      <w:bookmarkEnd w:id="70"/>
      <w:bookmarkEnd w:id="71"/>
      <w:bookmarkEnd w:id="72"/>
      <w:r w:rsidR="00B51103">
        <w:rPr>
          <w:rFonts w:ascii="Times New Roman" w:hAnsi="Times New Roman"/>
          <w:b w:val="0"/>
          <w:sz w:val="28"/>
          <w:lang w:val="ru-RU"/>
        </w:rPr>
        <w:t>.</w:t>
      </w:r>
    </w:p>
    <w:p w:rsidR="00926ADD" w:rsidRPr="006B6B66" w:rsidRDefault="00926ADD" w:rsidP="00926ADD">
      <w:pPr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6B66">
        <w:rPr>
          <w:rFonts w:ascii="Times New Roman" w:hAnsi="Times New Roman"/>
          <w:sz w:val="28"/>
          <w:szCs w:val="28"/>
        </w:rPr>
        <w:t>Эффективная реализация стратегии и переход к сценарию «Устойчивого развития» возможны через создание системы институтов стратегического управления. Множественность и динамика роста современных составляющих социально-экономического развития, а также масштабности целей и задач стратегического развития для достижения желаемого видения будущего образа города</w:t>
      </w:r>
      <w:r>
        <w:rPr>
          <w:rFonts w:ascii="Times New Roman" w:hAnsi="Times New Roman"/>
          <w:sz w:val="28"/>
          <w:szCs w:val="28"/>
        </w:rPr>
        <w:t> </w:t>
      </w:r>
      <w:r w:rsidRPr="006B6B66">
        <w:rPr>
          <w:rFonts w:ascii="Times New Roman" w:hAnsi="Times New Roman"/>
          <w:sz w:val="28"/>
          <w:szCs w:val="28"/>
        </w:rPr>
        <w:t xml:space="preserve">Красноярска требует значительного расширения фундаментальных основ формирования институтов муниципального управления. В рамках реализации стратегии предлагаются следующие направления их формирования:   </w:t>
      </w:r>
    </w:p>
    <w:p w:rsidR="00926ADD" w:rsidRPr="006B6B66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B66">
        <w:rPr>
          <w:rFonts w:ascii="Times New Roman" w:hAnsi="Times New Roman"/>
          <w:sz w:val="28"/>
          <w:szCs w:val="28"/>
        </w:rPr>
        <w:t>формирование активного гражданского сообщества посредством развития человеческого капитала, внедрения современных цифровых технологий управления и коммуникаций и развития механизмов и инструментов «публичного управления» в институтах власти;</w:t>
      </w:r>
    </w:p>
    <w:p w:rsidR="00926ADD" w:rsidRPr="006B6B66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B66">
        <w:rPr>
          <w:rFonts w:ascii="Times New Roman" w:hAnsi="Times New Roman"/>
          <w:sz w:val="28"/>
          <w:szCs w:val="28"/>
        </w:rPr>
        <w:t>содействие развитию общественных организаций на базе профессиональных общественных и предпринимательских городских сообществ и их эффективное вовлечение в решение текущих и стратегических вопросов социально-эк</w:t>
      </w:r>
      <w:r>
        <w:rPr>
          <w:rFonts w:ascii="Times New Roman" w:hAnsi="Times New Roman"/>
          <w:sz w:val="28"/>
          <w:szCs w:val="28"/>
        </w:rPr>
        <w:t>ономического развития города;</w:t>
      </w:r>
    </w:p>
    <w:p w:rsidR="00926ADD" w:rsidRPr="006B6B66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в городе инфраструктуры по управлению проектами</w:t>
      </w:r>
      <w:r w:rsidR="008F75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целях</w:t>
      </w:r>
      <w:r w:rsidRPr="006B6B66">
        <w:rPr>
          <w:rFonts w:ascii="Times New Roman" w:hAnsi="Times New Roman"/>
          <w:sz w:val="28"/>
          <w:szCs w:val="28"/>
        </w:rPr>
        <w:t xml:space="preserve"> расширени</w:t>
      </w:r>
      <w:r>
        <w:rPr>
          <w:rFonts w:ascii="Times New Roman" w:hAnsi="Times New Roman"/>
          <w:sz w:val="28"/>
          <w:szCs w:val="28"/>
        </w:rPr>
        <w:t>я</w:t>
      </w:r>
      <w:r w:rsidRPr="006B6B66">
        <w:rPr>
          <w:rFonts w:ascii="Times New Roman" w:hAnsi="Times New Roman"/>
          <w:sz w:val="28"/>
          <w:szCs w:val="28"/>
        </w:rPr>
        <w:t xml:space="preserve"> практики применения механизмов </w:t>
      </w:r>
      <w:proofErr w:type="spellStart"/>
      <w:r w:rsidRPr="006B6B66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6B6B66">
        <w:rPr>
          <w:rFonts w:ascii="Times New Roman" w:hAnsi="Times New Roman"/>
          <w:sz w:val="28"/>
          <w:szCs w:val="28"/>
        </w:rPr>
        <w:t>-частного (государственно-частного) партнерства</w:t>
      </w:r>
      <w:r>
        <w:rPr>
          <w:rFonts w:ascii="Times New Roman" w:hAnsi="Times New Roman"/>
          <w:sz w:val="28"/>
          <w:szCs w:val="28"/>
        </w:rPr>
        <w:t>,</w:t>
      </w:r>
      <w:r w:rsidRPr="006B6B66">
        <w:rPr>
          <w:rFonts w:ascii="Times New Roman" w:hAnsi="Times New Roman"/>
          <w:sz w:val="28"/>
          <w:szCs w:val="28"/>
        </w:rPr>
        <w:t xml:space="preserve"> активно</w:t>
      </w:r>
      <w:r>
        <w:rPr>
          <w:rFonts w:ascii="Times New Roman" w:hAnsi="Times New Roman"/>
          <w:sz w:val="28"/>
          <w:szCs w:val="28"/>
        </w:rPr>
        <w:t>го</w:t>
      </w:r>
      <w:r w:rsidRPr="006B6B66">
        <w:rPr>
          <w:rFonts w:ascii="Times New Roman" w:hAnsi="Times New Roman"/>
          <w:sz w:val="28"/>
          <w:szCs w:val="28"/>
        </w:rPr>
        <w:t xml:space="preserve"> участи</w:t>
      </w:r>
      <w:r>
        <w:rPr>
          <w:rFonts w:ascii="Times New Roman" w:hAnsi="Times New Roman"/>
          <w:sz w:val="28"/>
          <w:szCs w:val="28"/>
        </w:rPr>
        <w:t>я</w:t>
      </w:r>
      <w:r w:rsidR="008F75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города Красноярска </w:t>
      </w:r>
      <w:r w:rsidRPr="006B6B66">
        <w:rPr>
          <w:rFonts w:ascii="Times New Roman" w:hAnsi="Times New Roman"/>
          <w:sz w:val="28"/>
          <w:szCs w:val="28"/>
        </w:rPr>
        <w:t xml:space="preserve">в реализации </w:t>
      </w:r>
      <w:r>
        <w:rPr>
          <w:rFonts w:ascii="Times New Roman" w:hAnsi="Times New Roman"/>
          <w:sz w:val="28"/>
          <w:szCs w:val="28"/>
        </w:rPr>
        <w:t>н</w:t>
      </w:r>
      <w:r w:rsidRPr="006B6B66">
        <w:rPr>
          <w:rFonts w:ascii="Times New Roman" w:hAnsi="Times New Roman"/>
          <w:sz w:val="28"/>
          <w:szCs w:val="28"/>
        </w:rPr>
        <w:t>ациональных и региональных проектов</w:t>
      </w:r>
      <w:r>
        <w:rPr>
          <w:rFonts w:ascii="Times New Roman" w:hAnsi="Times New Roman"/>
          <w:sz w:val="28"/>
          <w:szCs w:val="28"/>
        </w:rPr>
        <w:t>, привлечения ресурсов федеральных институтов развития</w:t>
      </w:r>
      <w:r w:rsidRPr="006B6B66">
        <w:rPr>
          <w:rFonts w:ascii="Times New Roman" w:hAnsi="Times New Roman"/>
          <w:sz w:val="28"/>
          <w:szCs w:val="28"/>
        </w:rPr>
        <w:t>;</w:t>
      </w:r>
    </w:p>
    <w:p w:rsidR="00926ADD" w:rsidRPr="001D7388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7388">
        <w:rPr>
          <w:rFonts w:ascii="Times New Roman" w:hAnsi="Times New Roman"/>
          <w:sz w:val="28"/>
          <w:szCs w:val="28"/>
        </w:rPr>
        <w:t xml:space="preserve">организация работы на постоянной основе рабочей группы с участием </w:t>
      </w:r>
      <w:r>
        <w:rPr>
          <w:rFonts w:ascii="Times New Roman" w:hAnsi="Times New Roman"/>
          <w:sz w:val="28"/>
          <w:szCs w:val="28"/>
        </w:rPr>
        <w:t>руководителей муниципальных образований</w:t>
      </w:r>
      <w:r w:rsidRPr="001D7388">
        <w:rPr>
          <w:rFonts w:ascii="Times New Roman" w:hAnsi="Times New Roman"/>
          <w:sz w:val="28"/>
          <w:szCs w:val="28"/>
        </w:rPr>
        <w:t>, входящих в центральную группу городов и районов Красноярского края, в целях комплексного социально-экономического развития Красноярской агломерации и реализации межмуниципальных проектов</w:t>
      </w:r>
      <w:r>
        <w:rPr>
          <w:rFonts w:ascii="Times New Roman" w:hAnsi="Times New Roman"/>
          <w:sz w:val="28"/>
          <w:szCs w:val="28"/>
        </w:rPr>
        <w:t>, в том числе посредством заключения соглашения о взаимодействии.</w:t>
      </w:r>
    </w:p>
    <w:p w:rsidR="00926ADD" w:rsidRPr="0016426B" w:rsidRDefault="00533D0D" w:rsidP="0016426B">
      <w:pPr>
        <w:pStyle w:val="2"/>
        <w:numPr>
          <w:ilvl w:val="0"/>
          <w:numId w:val="0"/>
        </w:num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b w:val="0"/>
          <w:sz w:val="28"/>
          <w:lang w:val="ru-RU"/>
        </w:rPr>
      </w:pPr>
      <w:bookmarkStart w:id="73" w:name="_Toc450681156"/>
      <w:bookmarkStart w:id="74" w:name="_Toc451116623"/>
      <w:bookmarkStart w:id="75" w:name="_Toc5954243"/>
      <w:bookmarkStart w:id="76" w:name="_Toc6305288"/>
      <w:bookmarkStart w:id="77" w:name="_Toc6491778"/>
      <w:bookmarkStart w:id="78" w:name="_Toc450681155"/>
      <w:r w:rsidRPr="00533D0D">
        <w:rPr>
          <w:rFonts w:ascii="Times New Roman" w:hAnsi="Times New Roman"/>
          <w:b w:val="0"/>
          <w:sz w:val="28"/>
          <w:lang w:val="ru-RU"/>
        </w:rPr>
        <w:t>7</w:t>
      </w:r>
      <w:r w:rsidR="00926ADD" w:rsidRPr="00533D0D">
        <w:rPr>
          <w:rFonts w:ascii="Times New Roman" w:hAnsi="Times New Roman"/>
          <w:b w:val="0"/>
          <w:sz w:val="28"/>
        </w:rPr>
        <w:t>.3</w:t>
      </w:r>
      <w:r>
        <w:rPr>
          <w:rFonts w:ascii="Times New Roman" w:hAnsi="Times New Roman"/>
          <w:b w:val="0"/>
          <w:sz w:val="28"/>
          <w:lang w:val="ru-RU"/>
        </w:rPr>
        <w:t>. </w:t>
      </w:r>
      <w:r w:rsidR="00926ADD" w:rsidRPr="00533D0D">
        <w:rPr>
          <w:rFonts w:ascii="Times New Roman" w:hAnsi="Times New Roman"/>
          <w:b w:val="0"/>
          <w:sz w:val="28"/>
        </w:rPr>
        <w:t>Мониторинг и оценка эффективности реализации стратегии</w:t>
      </w:r>
      <w:bookmarkEnd w:id="73"/>
      <w:bookmarkEnd w:id="74"/>
      <w:bookmarkEnd w:id="75"/>
      <w:bookmarkEnd w:id="76"/>
      <w:bookmarkEnd w:id="77"/>
      <w:r w:rsidR="0016426B">
        <w:rPr>
          <w:rFonts w:ascii="Times New Roman" w:hAnsi="Times New Roman"/>
          <w:b w:val="0"/>
          <w:sz w:val="28"/>
          <w:lang w:val="ru-RU"/>
        </w:rPr>
        <w:t>.</w:t>
      </w:r>
    </w:p>
    <w:p w:rsidR="00926ADD" w:rsidRPr="00F42556" w:rsidRDefault="00926ADD" w:rsidP="00926AD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556">
        <w:rPr>
          <w:rFonts w:ascii="Times New Roman" w:hAnsi="Times New Roman"/>
          <w:sz w:val="28"/>
          <w:szCs w:val="28"/>
        </w:rPr>
        <w:t xml:space="preserve">Мониторинг реализации </w:t>
      </w:r>
      <w:r>
        <w:rPr>
          <w:rFonts w:ascii="Times New Roman" w:hAnsi="Times New Roman"/>
          <w:sz w:val="28"/>
          <w:szCs w:val="28"/>
        </w:rPr>
        <w:t>с</w:t>
      </w:r>
      <w:r w:rsidRPr="00F42556">
        <w:rPr>
          <w:rFonts w:ascii="Times New Roman" w:hAnsi="Times New Roman"/>
          <w:sz w:val="28"/>
          <w:szCs w:val="28"/>
        </w:rPr>
        <w:t xml:space="preserve">тратегии должен быть направлен </w:t>
      </w:r>
      <w:r>
        <w:rPr>
          <w:rFonts w:ascii="Times New Roman" w:hAnsi="Times New Roman"/>
          <w:sz w:val="28"/>
          <w:szCs w:val="28"/>
        </w:rPr>
        <w:br/>
      </w:r>
      <w:r w:rsidRPr="00F42556">
        <w:rPr>
          <w:rFonts w:ascii="Times New Roman" w:hAnsi="Times New Roman"/>
          <w:sz w:val="28"/>
          <w:szCs w:val="28"/>
        </w:rPr>
        <w:t xml:space="preserve">на повышение эффективности муниципального контроля и </w:t>
      </w:r>
      <w:r>
        <w:rPr>
          <w:rFonts w:ascii="Times New Roman" w:hAnsi="Times New Roman"/>
          <w:sz w:val="28"/>
          <w:szCs w:val="28"/>
        </w:rPr>
        <w:t>должен</w:t>
      </w:r>
      <w:r w:rsidRPr="00F42556">
        <w:rPr>
          <w:rFonts w:ascii="Times New Roman" w:hAnsi="Times New Roman"/>
          <w:sz w:val="28"/>
          <w:szCs w:val="28"/>
        </w:rPr>
        <w:t xml:space="preserve"> включать:</w:t>
      </w:r>
    </w:p>
    <w:p w:rsidR="00926ADD" w:rsidRPr="00777989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организацию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контроля </w:t>
      </w:r>
      <w:r w:rsidRPr="00777989">
        <w:rPr>
          <w:rFonts w:ascii="Times New Roman" w:hAnsi="Times New Roman"/>
          <w:sz w:val="28"/>
          <w:szCs w:val="28"/>
        </w:rPr>
        <w:t>за</w:t>
      </w:r>
      <w:proofErr w:type="gramEnd"/>
      <w:r w:rsidRPr="00777989">
        <w:rPr>
          <w:rFonts w:ascii="Times New Roman" w:hAnsi="Times New Roman"/>
          <w:sz w:val="28"/>
          <w:szCs w:val="28"/>
        </w:rPr>
        <w:t xml:space="preserve"> эффективностью использования бюджетных ассигнований на основе критериев эффективности </w:t>
      </w:r>
      <w:r>
        <w:rPr>
          <w:rFonts w:ascii="Times New Roman" w:hAnsi="Times New Roman"/>
          <w:sz w:val="28"/>
          <w:szCs w:val="28"/>
        </w:rPr>
        <w:br/>
      </w:r>
      <w:r w:rsidRPr="00777989">
        <w:rPr>
          <w:rFonts w:ascii="Times New Roman" w:hAnsi="Times New Roman"/>
          <w:sz w:val="28"/>
          <w:szCs w:val="28"/>
        </w:rPr>
        <w:t>и результативности их использования;</w:t>
      </w:r>
    </w:p>
    <w:p w:rsidR="00926ADD" w:rsidRPr="00777989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989">
        <w:rPr>
          <w:rFonts w:ascii="Times New Roman" w:hAnsi="Times New Roman"/>
          <w:sz w:val="28"/>
          <w:szCs w:val="28"/>
        </w:rPr>
        <w:t>систему муниципального финансового контроля в соответстви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br/>
      </w:r>
      <w:r w:rsidRPr="00777989">
        <w:rPr>
          <w:rFonts w:ascii="Times New Roman" w:hAnsi="Times New Roman"/>
          <w:sz w:val="28"/>
          <w:szCs w:val="28"/>
        </w:rPr>
        <w:t xml:space="preserve">с федеральными принципами и стандартами; </w:t>
      </w:r>
    </w:p>
    <w:p w:rsidR="00926ADD" w:rsidRPr="00777989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989">
        <w:rPr>
          <w:rFonts w:ascii="Times New Roman" w:hAnsi="Times New Roman"/>
          <w:sz w:val="28"/>
          <w:szCs w:val="28"/>
        </w:rPr>
        <w:t>установление меры ответственности за каждое приоритетное направление со стороны администрации</w:t>
      </w:r>
      <w:r>
        <w:rPr>
          <w:rFonts w:ascii="Times New Roman" w:hAnsi="Times New Roman"/>
          <w:sz w:val="28"/>
          <w:szCs w:val="28"/>
        </w:rPr>
        <w:t xml:space="preserve"> города Красноярска</w:t>
      </w:r>
      <w:r w:rsidRPr="00777989">
        <w:rPr>
          <w:rFonts w:ascii="Times New Roman" w:hAnsi="Times New Roman"/>
          <w:sz w:val="28"/>
          <w:szCs w:val="28"/>
        </w:rPr>
        <w:t>.</w:t>
      </w:r>
    </w:p>
    <w:p w:rsidR="00926ADD" w:rsidRDefault="00926ADD" w:rsidP="00926ADD">
      <w:pPr>
        <w:tabs>
          <w:tab w:val="left" w:pos="7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38B">
        <w:rPr>
          <w:rFonts w:ascii="Times New Roman" w:hAnsi="Times New Roman"/>
          <w:sz w:val="28"/>
          <w:szCs w:val="28"/>
        </w:rPr>
        <w:t xml:space="preserve">Мониторинг и контроль должны обеспечить информацию </w:t>
      </w:r>
      <w:r>
        <w:rPr>
          <w:rFonts w:ascii="Times New Roman" w:hAnsi="Times New Roman"/>
          <w:sz w:val="28"/>
          <w:szCs w:val="28"/>
        </w:rPr>
        <w:br/>
      </w:r>
      <w:r w:rsidRPr="00BC138B">
        <w:rPr>
          <w:rFonts w:ascii="Times New Roman" w:hAnsi="Times New Roman"/>
          <w:sz w:val="28"/>
          <w:szCs w:val="28"/>
        </w:rPr>
        <w:t>о продвижении этапов реализации стратегии на основе единой информационной системы, встроенной в систему мониторинга стратегического развития Красноярского края.</w:t>
      </w:r>
    </w:p>
    <w:p w:rsidR="00926ADD" w:rsidRPr="004913B7" w:rsidRDefault="00926ADD" w:rsidP="00926ADD">
      <w:pPr>
        <w:tabs>
          <w:tab w:val="left" w:pos="7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13B7">
        <w:rPr>
          <w:rFonts w:ascii="Times New Roman" w:hAnsi="Times New Roman"/>
          <w:sz w:val="28"/>
          <w:szCs w:val="28"/>
        </w:rPr>
        <w:t>Необходимо разработать систему показателей для оценки качества жизни горожан «Красноярский стандарт»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13B7">
        <w:rPr>
          <w:rFonts w:ascii="Times New Roman" w:hAnsi="Times New Roman"/>
          <w:sz w:val="28"/>
          <w:szCs w:val="28"/>
        </w:rPr>
        <w:t>методологический аппарат измерения и обеспечить их ежегодный мониторинг, которая среди прочих может включать показатели: среднее количество детей в семьях</w:t>
      </w:r>
      <w:r>
        <w:rPr>
          <w:rFonts w:ascii="Times New Roman" w:hAnsi="Times New Roman"/>
          <w:sz w:val="28"/>
          <w:szCs w:val="28"/>
        </w:rPr>
        <w:t>;</w:t>
      </w:r>
      <w:r w:rsidRPr="004913B7">
        <w:rPr>
          <w:rFonts w:ascii="Times New Roman" w:hAnsi="Times New Roman"/>
          <w:sz w:val="28"/>
          <w:szCs w:val="28"/>
        </w:rPr>
        <w:t xml:space="preserve"> среднее количество часов уделяемых совместным семейным посещениям досуговых учреждений города</w:t>
      </w:r>
      <w:r>
        <w:rPr>
          <w:rFonts w:ascii="Times New Roman" w:hAnsi="Times New Roman"/>
          <w:sz w:val="28"/>
          <w:szCs w:val="28"/>
        </w:rPr>
        <w:t>;</w:t>
      </w:r>
      <w:r w:rsidRPr="004913B7">
        <w:rPr>
          <w:rFonts w:ascii="Times New Roman" w:hAnsi="Times New Roman"/>
          <w:sz w:val="28"/>
          <w:szCs w:val="28"/>
        </w:rPr>
        <w:t xml:space="preserve"> среднее количество часов, проводимых родителями в семье с детьми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913B7">
        <w:rPr>
          <w:rFonts w:ascii="Times New Roman" w:hAnsi="Times New Roman"/>
          <w:sz w:val="28"/>
          <w:szCs w:val="28"/>
        </w:rPr>
        <w:t>среднее количество часов, уделяемых жителями города физической культуре и спорту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 w:rsidR="008F75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913B7">
        <w:rPr>
          <w:rFonts w:ascii="Times New Roman" w:hAnsi="Times New Roman"/>
          <w:sz w:val="28"/>
          <w:szCs w:val="28"/>
        </w:rPr>
        <w:t>доля населения с доходами ниже прожиточного минимума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913B7">
        <w:rPr>
          <w:rFonts w:ascii="Times New Roman" w:hAnsi="Times New Roman"/>
          <w:sz w:val="28"/>
          <w:szCs w:val="28"/>
        </w:rPr>
        <w:t>доля выпускников высших учебных заведений города, трудоустроенных в первый год на территории города в общем объеме выпускников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913B7">
        <w:rPr>
          <w:rFonts w:ascii="Times New Roman" w:hAnsi="Times New Roman"/>
          <w:sz w:val="28"/>
          <w:szCs w:val="28"/>
        </w:rPr>
        <w:t>доля молодых людей, вовлеченных в совместные проекты на сетевой основе различной направленности, реализуемых в кооперации с успешными красноя</w:t>
      </w:r>
      <w:r>
        <w:rPr>
          <w:rFonts w:ascii="Times New Roman" w:hAnsi="Times New Roman"/>
          <w:sz w:val="28"/>
          <w:szCs w:val="28"/>
        </w:rPr>
        <w:t xml:space="preserve">рцами, проживающими вне города; </w:t>
      </w:r>
      <w:r w:rsidRPr="004913B7">
        <w:rPr>
          <w:rFonts w:ascii="Times New Roman" w:hAnsi="Times New Roman"/>
          <w:sz w:val="28"/>
          <w:szCs w:val="28"/>
        </w:rPr>
        <w:t>доля детей с ограниченными возможностями здоровья, получающими качественную образовательную услугу по месту проживания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 w:rsidR="008F75C9">
        <w:rPr>
          <w:rFonts w:ascii="Times New Roman" w:hAnsi="Times New Roman"/>
          <w:sz w:val="28"/>
          <w:szCs w:val="28"/>
        </w:rPr>
        <w:t xml:space="preserve"> </w:t>
      </w:r>
      <w:r w:rsidRPr="004913B7">
        <w:rPr>
          <w:rFonts w:ascii="Times New Roman" w:hAnsi="Times New Roman"/>
          <w:sz w:val="28"/>
          <w:szCs w:val="28"/>
        </w:rPr>
        <w:t>доля граждан, получающих услуги в учреждениях социального обслуживания в общем числе обратившихся граждан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913B7">
        <w:rPr>
          <w:rFonts w:ascii="Times New Roman" w:hAnsi="Times New Roman"/>
          <w:sz w:val="28"/>
          <w:szCs w:val="28"/>
        </w:rPr>
        <w:t>продолжительность здоровой жизни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913B7">
        <w:rPr>
          <w:rFonts w:ascii="Times New Roman" w:hAnsi="Times New Roman"/>
          <w:sz w:val="28"/>
          <w:szCs w:val="28"/>
        </w:rPr>
        <w:t>доля населения, использующего общественный транспорт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913B7">
        <w:rPr>
          <w:rFonts w:ascii="Times New Roman" w:hAnsi="Times New Roman"/>
          <w:sz w:val="28"/>
          <w:szCs w:val="28"/>
        </w:rPr>
        <w:t>доля общественного транспорта на электрической тяге в общем объеме общественного транспорта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913B7">
        <w:rPr>
          <w:rFonts w:ascii="Times New Roman" w:hAnsi="Times New Roman"/>
          <w:sz w:val="28"/>
          <w:szCs w:val="28"/>
        </w:rPr>
        <w:t>степень удовлетворенности деятельностью городского общественного транспорта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913B7">
        <w:rPr>
          <w:rFonts w:ascii="Times New Roman" w:hAnsi="Times New Roman"/>
          <w:sz w:val="28"/>
          <w:szCs w:val="28"/>
        </w:rPr>
        <w:t xml:space="preserve">среднее количество </w:t>
      </w:r>
      <w:proofErr w:type="gramStart"/>
      <w:r w:rsidRPr="004913B7">
        <w:rPr>
          <w:rFonts w:ascii="Times New Roman" w:hAnsi="Times New Roman"/>
          <w:sz w:val="28"/>
          <w:szCs w:val="28"/>
        </w:rPr>
        <w:t>часов, проводимых жителями города в дороге на работу и домой</w:t>
      </w:r>
      <w:proofErr w:type="gramEnd"/>
      <w:r>
        <w:rPr>
          <w:rFonts w:ascii="Times New Roman" w:hAnsi="Times New Roman"/>
          <w:sz w:val="28"/>
          <w:szCs w:val="28"/>
        </w:rPr>
        <w:t xml:space="preserve">; </w:t>
      </w:r>
      <w:r w:rsidRPr="004913B7">
        <w:rPr>
          <w:rFonts w:ascii="Times New Roman" w:hAnsi="Times New Roman"/>
          <w:sz w:val="28"/>
          <w:szCs w:val="28"/>
        </w:rPr>
        <w:t>количество дней, в которых введен режим неблагоприятных метеоусловий (режим «черного неба»)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913B7">
        <w:rPr>
          <w:rFonts w:ascii="Times New Roman" w:hAnsi="Times New Roman"/>
          <w:sz w:val="28"/>
          <w:szCs w:val="28"/>
        </w:rPr>
        <w:t>количество общей</w:t>
      </w:r>
      <w:r w:rsidR="0016426B">
        <w:rPr>
          <w:rFonts w:ascii="Times New Roman" w:hAnsi="Times New Roman"/>
          <w:sz w:val="28"/>
          <w:szCs w:val="28"/>
        </w:rPr>
        <w:t xml:space="preserve"> жилой площади, приходящейся на </w:t>
      </w:r>
      <w:r w:rsidRPr="004913B7">
        <w:rPr>
          <w:rFonts w:ascii="Times New Roman" w:hAnsi="Times New Roman"/>
          <w:sz w:val="28"/>
          <w:szCs w:val="28"/>
        </w:rPr>
        <w:t>одного</w:t>
      </w:r>
      <w:r w:rsidR="0016426B">
        <w:rPr>
          <w:rFonts w:ascii="Times New Roman" w:hAnsi="Times New Roman"/>
          <w:sz w:val="28"/>
          <w:szCs w:val="28"/>
        </w:rPr>
        <w:t xml:space="preserve"> </w:t>
      </w:r>
      <w:r w:rsidRPr="004913B7">
        <w:rPr>
          <w:rFonts w:ascii="Times New Roman" w:hAnsi="Times New Roman"/>
          <w:sz w:val="28"/>
          <w:szCs w:val="28"/>
        </w:rPr>
        <w:t>жителя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913B7">
        <w:rPr>
          <w:rFonts w:ascii="Times New Roman" w:hAnsi="Times New Roman"/>
          <w:sz w:val="28"/>
          <w:szCs w:val="28"/>
        </w:rPr>
        <w:t>количество парковочных мест в многоуровневых подземных (надземных) и плоскостных парковках на одного жителя города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913B7">
        <w:rPr>
          <w:rFonts w:ascii="Times New Roman" w:hAnsi="Times New Roman"/>
          <w:sz w:val="28"/>
          <w:szCs w:val="28"/>
        </w:rPr>
        <w:t xml:space="preserve">общая площадь зеленых насаждений, </w:t>
      </w:r>
      <w:r w:rsidR="0016426B">
        <w:rPr>
          <w:rFonts w:ascii="Times New Roman" w:hAnsi="Times New Roman"/>
          <w:sz w:val="28"/>
          <w:szCs w:val="28"/>
        </w:rPr>
        <w:t xml:space="preserve">приходящихся на одного </w:t>
      </w:r>
      <w:r w:rsidRPr="004913B7">
        <w:rPr>
          <w:rFonts w:ascii="Times New Roman" w:hAnsi="Times New Roman"/>
          <w:sz w:val="28"/>
          <w:szCs w:val="28"/>
        </w:rPr>
        <w:t>жителя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913B7">
        <w:rPr>
          <w:rFonts w:ascii="Times New Roman" w:hAnsi="Times New Roman"/>
          <w:sz w:val="28"/>
          <w:szCs w:val="28"/>
        </w:rPr>
        <w:t>средняя посещаемость общественных пространств города</w:t>
      </w:r>
      <w:r>
        <w:rPr>
          <w:rFonts w:ascii="Times New Roman" w:hAnsi="Times New Roman"/>
          <w:sz w:val="28"/>
          <w:szCs w:val="28"/>
        </w:rPr>
        <w:t xml:space="preserve"> и другие.</w:t>
      </w:r>
    </w:p>
    <w:p w:rsidR="00926ADD" w:rsidRPr="00BC138B" w:rsidRDefault="00926ADD" w:rsidP="00926ADD">
      <w:pPr>
        <w:tabs>
          <w:tab w:val="left" w:pos="7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38B">
        <w:rPr>
          <w:rFonts w:ascii="Times New Roman" w:hAnsi="Times New Roman"/>
          <w:sz w:val="28"/>
        </w:rPr>
        <w:t>На основе поэтапного мониторинга и анализа изменений внешней среды, нормативно</w:t>
      </w:r>
      <w:r>
        <w:rPr>
          <w:rFonts w:ascii="Times New Roman" w:hAnsi="Times New Roman"/>
          <w:sz w:val="28"/>
        </w:rPr>
        <w:t xml:space="preserve">й </w:t>
      </w:r>
      <w:r w:rsidRPr="00BC138B">
        <w:rPr>
          <w:rFonts w:ascii="Times New Roman" w:hAnsi="Times New Roman"/>
          <w:sz w:val="28"/>
        </w:rPr>
        <w:t>правов</w:t>
      </w:r>
      <w:r>
        <w:rPr>
          <w:rFonts w:ascii="Times New Roman" w:hAnsi="Times New Roman"/>
          <w:sz w:val="28"/>
        </w:rPr>
        <w:t>ой</w:t>
      </w:r>
      <w:r w:rsidR="00E165E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базы</w:t>
      </w:r>
      <w:r w:rsidR="00E165E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Российской </w:t>
      </w:r>
      <w:r w:rsidRPr="00BC138B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едерации</w:t>
      </w:r>
      <w:r w:rsidRPr="00BC138B"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Красноярского </w:t>
      </w:r>
      <w:r w:rsidRPr="00BC138B">
        <w:rPr>
          <w:rFonts w:ascii="Times New Roman" w:hAnsi="Times New Roman"/>
          <w:sz w:val="28"/>
        </w:rPr>
        <w:t>края, общественного мнения населения, делового сообщества и экспертов осуществляется актуализация стратегии и иных стратегических документов.</w:t>
      </w:r>
    </w:p>
    <w:p w:rsidR="00926ADD" w:rsidRPr="0016426B" w:rsidRDefault="00533D0D" w:rsidP="0016426B">
      <w:pPr>
        <w:pStyle w:val="2"/>
        <w:numPr>
          <w:ilvl w:val="0"/>
          <w:numId w:val="0"/>
        </w:num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b w:val="0"/>
          <w:sz w:val="28"/>
          <w:lang w:val="ru-RU"/>
        </w:rPr>
      </w:pPr>
      <w:bookmarkStart w:id="79" w:name="_Toc451116624"/>
      <w:bookmarkStart w:id="80" w:name="_Toc5954244"/>
      <w:bookmarkStart w:id="81" w:name="_Toc6305289"/>
      <w:bookmarkStart w:id="82" w:name="_Toc6491779"/>
      <w:r w:rsidRPr="00533D0D">
        <w:rPr>
          <w:rFonts w:ascii="Times New Roman" w:hAnsi="Times New Roman"/>
          <w:b w:val="0"/>
          <w:sz w:val="28"/>
          <w:lang w:val="ru-RU"/>
        </w:rPr>
        <w:t>7</w:t>
      </w:r>
      <w:r w:rsidR="00926ADD" w:rsidRPr="00533D0D">
        <w:rPr>
          <w:rFonts w:ascii="Times New Roman" w:hAnsi="Times New Roman"/>
          <w:b w:val="0"/>
          <w:sz w:val="28"/>
        </w:rPr>
        <w:t>.4</w:t>
      </w:r>
      <w:r w:rsidRPr="00533D0D">
        <w:rPr>
          <w:rFonts w:ascii="Times New Roman" w:hAnsi="Times New Roman"/>
          <w:b w:val="0"/>
          <w:sz w:val="28"/>
          <w:lang w:val="ru-RU"/>
        </w:rPr>
        <w:t>. </w:t>
      </w:r>
      <w:r w:rsidR="00926ADD" w:rsidRPr="00533D0D">
        <w:rPr>
          <w:rFonts w:ascii="Times New Roman" w:hAnsi="Times New Roman"/>
          <w:b w:val="0"/>
          <w:sz w:val="28"/>
        </w:rPr>
        <w:t>Административный и публичный аспекты реализации стратегии</w:t>
      </w:r>
      <w:bookmarkEnd w:id="78"/>
      <w:bookmarkEnd w:id="79"/>
      <w:bookmarkEnd w:id="80"/>
      <w:bookmarkEnd w:id="81"/>
      <w:bookmarkEnd w:id="82"/>
      <w:r w:rsidR="0016426B">
        <w:rPr>
          <w:rFonts w:ascii="Times New Roman" w:hAnsi="Times New Roman"/>
          <w:b w:val="0"/>
          <w:sz w:val="28"/>
          <w:lang w:val="ru-RU"/>
        </w:rPr>
        <w:t>.</w:t>
      </w:r>
    </w:p>
    <w:p w:rsidR="00926ADD" w:rsidRPr="00F42556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556">
        <w:rPr>
          <w:rFonts w:ascii="Times New Roman" w:hAnsi="Times New Roman"/>
          <w:sz w:val="28"/>
          <w:szCs w:val="28"/>
        </w:rPr>
        <w:t xml:space="preserve">Управление реализацией стратегии осуществляется </w:t>
      </w:r>
      <w:r>
        <w:rPr>
          <w:rFonts w:ascii="Times New Roman" w:hAnsi="Times New Roman"/>
          <w:sz w:val="28"/>
          <w:szCs w:val="28"/>
        </w:rPr>
        <w:t>а</w:t>
      </w:r>
      <w:r w:rsidRPr="00F42556">
        <w:rPr>
          <w:rFonts w:ascii="Times New Roman" w:hAnsi="Times New Roman"/>
          <w:sz w:val="28"/>
          <w:szCs w:val="28"/>
        </w:rPr>
        <w:t xml:space="preserve">дминистрацией города под непосредственным руководством Главы города. </w:t>
      </w:r>
    </w:p>
    <w:p w:rsidR="00926ADD" w:rsidRPr="008338DB" w:rsidRDefault="00926ADD" w:rsidP="00926AD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Организацию м</w:t>
      </w:r>
      <w:r w:rsidRPr="008338DB">
        <w:rPr>
          <w:color w:val="auto"/>
          <w:sz w:val="28"/>
          <w:szCs w:val="28"/>
        </w:rPr>
        <w:t>ониторинг</w:t>
      </w:r>
      <w:r>
        <w:rPr>
          <w:color w:val="auto"/>
          <w:sz w:val="28"/>
          <w:szCs w:val="28"/>
        </w:rPr>
        <w:t>а</w:t>
      </w:r>
      <w:r w:rsidRPr="008338DB">
        <w:rPr>
          <w:color w:val="auto"/>
          <w:sz w:val="28"/>
          <w:szCs w:val="28"/>
        </w:rPr>
        <w:t>, контрол</w:t>
      </w:r>
      <w:r>
        <w:rPr>
          <w:color w:val="auto"/>
          <w:sz w:val="28"/>
          <w:szCs w:val="28"/>
        </w:rPr>
        <w:t>я</w:t>
      </w:r>
      <w:r w:rsidRPr="008338DB">
        <w:rPr>
          <w:color w:val="auto"/>
          <w:sz w:val="28"/>
          <w:szCs w:val="28"/>
        </w:rPr>
        <w:t xml:space="preserve"> исполнения и актуализаци</w:t>
      </w:r>
      <w:r>
        <w:rPr>
          <w:color w:val="auto"/>
          <w:sz w:val="28"/>
          <w:szCs w:val="28"/>
        </w:rPr>
        <w:t>и</w:t>
      </w:r>
      <w:r w:rsidRPr="008338DB">
        <w:rPr>
          <w:color w:val="auto"/>
          <w:sz w:val="28"/>
          <w:szCs w:val="28"/>
        </w:rPr>
        <w:t xml:space="preserve"> стратегии осуществляет </w:t>
      </w:r>
      <w:r>
        <w:rPr>
          <w:color w:val="auto"/>
          <w:sz w:val="28"/>
          <w:szCs w:val="28"/>
        </w:rPr>
        <w:t>д</w:t>
      </w:r>
      <w:r w:rsidRPr="008338DB">
        <w:rPr>
          <w:color w:val="auto"/>
          <w:sz w:val="28"/>
          <w:szCs w:val="28"/>
        </w:rPr>
        <w:t>епартамент</w:t>
      </w:r>
      <w:r>
        <w:rPr>
          <w:color w:val="auto"/>
          <w:sz w:val="28"/>
          <w:szCs w:val="28"/>
        </w:rPr>
        <w:t xml:space="preserve"> экономической политики и инвестиционного развития а</w:t>
      </w:r>
      <w:r w:rsidRPr="008338DB">
        <w:rPr>
          <w:color w:val="auto"/>
          <w:sz w:val="28"/>
          <w:szCs w:val="28"/>
        </w:rPr>
        <w:t>дминистрации города</w:t>
      </w:r>
      <w:r>
        <w:rPr>
          <w:color w:val="auto"/>
          <w:sz w:val="28"/>
          <w:szCs w:val="28"/>
        </w:rPr>
        <w:t> Красноярска</w:t>
      </w:r>
      <w:r w:rsidRPr="008338DB">
        <w:rPr>
          <w:color w:val="auto"/>
          <w:sz w:val="28"/>
          <w:szCs w:val="28"/>
        </w:rPr>
        <w:t>.</w:t>
      </w:r>
    </w:p>
    <w:p w:rsidR="00926ADD" w:rsidRPr="00832AFE" w:rsidRDefault="00926ADD" w:rsidP="00926AD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2AFE">
        <w:rPr>
          <w:color w:val="auto"/>
          <w:sz w:val="28"/>
          <w:szCs w:val="28"/>
        </w:rPr>
        <w:t xml:space="preserve">Межведомственную координацию процесса реализации стратегии </w:t>
      </w:r>
      <w:r>
        <w:rPr>
          <w:color w:val="auto"/>
          <w:sz w:val="28"/>
          <w:szCs w:val="28"/>
        </w:rPr>
        <w:br/>
      </w:r>
      <w:r w:rsidRPr="00832AFE">
        <w:rPr>
          <w:color w:val="auto"/>
          <w:sz w:val="28"/>
          <w:szCs w:val="28"/>
        </w:rPr>
        <w:t xml:space="preserve">и комплексных программ осуществляет </w:t>
      </w:r>
      <w:r>
        <w:rPr>
          <w:color w:val="auto"/>
          <w:sz w:val="28"/>
          <w:szCs w:val="28"/>
        </w:rPr>
        <w:t>коллегиальный орган</w:t>
      </w:r>
      <w:r w:rsidRPr="00832AFE">
        <w:rPr>
          <w:color w:val="auto"/>
          <w:sz w:val="28"/>
          <w:szCs w:val="28"/>
        </w:rPr>
        <w:t xml:space="preserve"> при администрации города под руководством Главы города </w:t>
      </w:r>
      <w:r>
        <w:rPr>
          <w:color w:val="auto"/>
          <w:sz w:val="28"/>
          <w:szCs w:val="28"/>
        </w:rPr>
        <w:t xml:space="preserve">с участием депутатов Красноярского </w:t>
      </w:r>
      <w:r w:rsidRPr="00832AFE">
        <w:rPr>
          <w:color w:val="auto"/>
          <w:sz w:val="28"/>
          <w:szCs w:val="28"/>
        </w:rPr>
        <w:t>городского Совета депутатов, представителей общественных организаций</w:t>
      </w:r>
      <w:r>
        <w:rPr>
          <w:color w:val="auto"/>
          <w:sz w:val="28"/>
          <w:szCs w:val="28"/>
        </w:rPr>
        <w:t xml:space="preserve"> и объединений работодателей</w:t>
      </w:r>
      <w:r w:rsidRPr="00832AFE">
        <w:rPr>
          <w:color w:val="auto"/>
          <w:sz w:val="28"/>
          <w:szCs w:val="28"/>
        </w:rPr>
        <w:t xml:space="preserve"> и</w:t>
      </w:r>
      <w:r>
        <w:rPr>
          <w:color w:val="auto"/>
          <w:sz w:val="28"/>
          <w:szCs w:val="28"/>
        </w:rPr>
        <w:t xml:space="preserve"> других</w:t>
      </w:r>
      <w:r w:rsidRPr="00832AFE">
        <w:rPr>
          <w:color w:val="auto"/>
          <w:sz w:val="28"/>
          <w:szCs w:val="28"/>
        </w:rPr>
        <w:t xml:space="preserve"> городских сообществ.</w:t>
      </w:r>
    </w:p>
    <w:p w:rsidR="00926ADD" w:rsidRPr="00C346E4" w:rsidRDefault="00926ADD" w:rsidP="00926AD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346E4">
        <w:rPr>
          <w:color w:val="auto"/>
          <w:sz w:val="28"/>
          <w:szCs w:val="28"/>
        </w:rPr>
        <w:t>Открытость и прозрачность процессов разработки, поэтапной реализации и актуализации стратегии будет обеспечиваться через реализацию концепции «Живая стратегия</w:t>
      </w:r>
      <w:r>
        <w:rPr>
          <w:color w:val="auto"/>
          <w:sz w:val="28"/>
          <w:szCs w:val="28"/>
        </w:rPr>
        <w:t xml:space="preserve"> города Красноярска</w:t>
      </w:r>
      <w:r w:rsidRPr="00C346E4">
        <w:rPr>
          <w:color w:val="auto"/>
          <w:sz w:val="28"/>
          <w:szCs w:val="28"/>
        </w:rPr>
        <w:t>» посредством:</w:t>
      </w:r>
    </w:p>
    <w:p w:rsidR="00926ADD" w:rsidRPr="00C346E4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46E4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я</w:t>
      </w:r>
      <w:r w:rsidRPr="00C346E4">
        <w:rPr>
          <w:rFonts w:ascii="Times New Roman" w:hAnsi="Times New Roman"/>
          <w:sz w:val="28"/>
          <w:szCs w:val="28"/>
        </w:rPr>
        <w:t xml:space="preserve"> интерактивного информационного портала 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C346E4">
        <w:rPr>
          <w:rFonts w:ascii="Times New Roman" w:hAnsi="Times New Roman"/>
          <w:sz w:val="28"/>
          <w:szCs w:val="28"/>
        </w:rPr>
        <w:t>сайте администрации города</w:t>
      </w:r>
      <w:r>
        <w:rPr>
          <w:rFonts w:ascii="Times New Roman" w:hAnsi="Times New Roman"/>
          <w:sz w:val="28"/>
          <w:szCs w:val="28"/>
        </w:rPr>
        <w:t> Красноярска</w:t>
      </w:r>
      <w:r w:rsidRPr="00C346E4">
        <w:rPr>
          <w:rFonts w:ascii="Times New Roman" w:hAnsi="Times New Roman"/>
          <w:sz w:val="28"/>
          <w:szCs w:val="28"/>
        </w:rPr>
        <w:t>, обеспечивающего эффективную коммуникацию и обратную связь со всеми городскими сообществами;</w:t>
      </w:r>
    </w:p>
    <w:p w:rsidR="00926ADD" w:rsidRPr="00C346E4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C346E4">
        <w:rPr>
          <w:rFonts w:ascii="Times New Roman" w:hAnsi="Times New Roman"/>
          <w:sz w:val="28"/>
          <w:szCs w:val="28"/>
        </w:rPr>
        <w:t>жегодного</w:t>
      </w:r>
      <w:r w:rsidR="00E165ED">
        <w:rPr>
          <w:rFonts w:ascii="Times New Roman" w:hAnsi="Times New Roman"/>
          <w:sz w:val="28"/>
          <w:szCs w:val="28"/>
        </w:rPr>
        <w:t xml:space="preserve"> </w:t>
      </w:r>
      <w:r w:rsidRPr="00C346E4">
        <w:rPr>
          <w:rFonts w:ascii="Times New Roman" w:hAnsi="Times New Roman"/>
          <w:sz w:val="28"/>
          <w:szCs w:val="28"/>
        </w:rPr>
        <w:t>доклад</w:t>
      </w:r>
      <w:r>
        <w:rPr>
          <w:rFonts w:ascii="Times New Roman" w:hAnsi="Times New Roman"/>
          <w:sz w:val="28"/>
          <w:szCs w:val="28"/>
        </w:rPr>
        <w:t>а</w:t>
      </w:r>
      <w:r w:rsidRPr="00C346E4">
        <w:rPr>
          <w:rFonts w:ascii="Times New Roman" w:hAnsi="Times New Roman"/>
          <w:sz w:val="28"/>
          <w:szCs w:val="28"/>
        </w:rPr>
        <w:t xml:space="preserve"> Главы города Красноярска </w:t>
      </w:r>
      <w:r w:rsidRPr="00C346E4">
        <w:rPr>
          <w:rFonts w:ascii="Times New Roman" w:hAnsi="Times New Roman"/>
          <w:sz w:val="28"/>
          <w:szCs w:val="28"/>
        </w:rPr>
        <w:br/>
        <w:t>в Красноярском городском Совете депутатов о деятельности Главы города Красноярска и деятельности администрации города Красноярска</w:t>
      </w:r>
      <w:r>
        <w:rPr>
          <w:rFonts w:ascii="Times New Roman" w:hAnsi="Times New Roman"/>
          <w:sz w:val="28"/>
          <w:szCs w:val="28"/>
        </w:rPr>
        <w:t>.</w:t>
      </w:r>
    </w:p>
    <w:p w:rsidR="00926ADD" w:rsidRPr="00741045" w:rsidRDefault="00926ADD" w:rsidP="0016426B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1045">
        <w:rPr>
          <w:rFonts w:ascii="Times New Roman" w:hAnsi="Times New Roman"/>
          <w:sz w:val="28"/>
          <w:szCs w:val="28"/>
        </w:rPr>
        <w:t>Для обеспечения независимого мониторинга развития города Красноярска на основе социологических и статистических наблюдений, сравнительного анализа</w:t>
      </w:r>
      <w:r w:rsidR="00905396" w:rsidRPr="00741045">
        <w:rPr>
          <w:rFonts w:ascii="Times New Roman" w:hAnsi="Times New Roman"/>
          <w:sz w:val="28"/>
          <w:szCs w:val="28"/>
        </w:rPr>
        <w:t xml:space="preserve"> </w:t>
      </w:r>
      <w:r w:rsidRPr="00741045">
        <w:rPr>
          <w:rFonts w:ascii="Times New Roman" w:hAnsi="Times New Roman"/>
          <w:sz w:val="28"/>
          <w:szCs w:val="28"/>
        </w:rPr>
        <w:t xml:space="preserve">с глобальными и общероссийскими трендами развития городов, направлений </w:t>
      </w:r>
      <w:proofErr w:type="spellStart"/>
      <w:r w:rsidRPr="00741045">
        <w:rPr>
          <w:rFonts w:ascii="Times New Roman" w:hAnsi="Times New Roman"/>
          <w:sz w:val="28"/>
          <w:szCs w:val="28"/>
        </w:rPr>
        <w:t>урбанистики</w:t>
      </w:r>
      <w:proofErr w:type="spellEnd"/>
      <w:r w:rsidRPr="00741045">
        <w:rPr>
          <w:rFonts w:ascii="Times New Roman" w:hAnsi="Times New Roman"/>
          <w:sz w:val="28"/>
          <w:szCs w:val="28"/>
        </w:rPr>
        <w:t>, агломерационного и инновационного технологического развития, а также для разработки концепции «Умный город», включая проекты интегрированной информационной системы и комплексной компьютерной модели управления объектами жизнеобеспечения города, и подготовки научно обоснованных предложений по комплексным проектам с привлечением российских</w:t>
      </w:r>
      <w:proofErr w:type="gramEnd"/>
      <w:r w:rsidRPr="00741045">
        <w:rPr>
          <w:rFonts w:ascii="Times New Roman" w:hAnsi="Times New Roman"/>
          <w:sz w:val="28"/>
          <w:szCs w:val="28"/>
        </w:rPr>
        <w:t xml:space="preserve"> и международных экспертов, целесообразно рассмотреть возможность создания в городе Красноярске Научно-аналитического центра «</w:t>
      </w:r>
      <w:proofErr w:type="spellStart"/>
      <w:r w:rsidRPr="00741045">
        <w:rPr>
          <w:rFonts w:ascii="Times New Roman" w:hAnsi="Times New Roman"/>
          <w:sz w:val="28"/>
          <w:szCs w:val="28"/>
        </w:rPr>
        <w:t>Урбанистики</w:t>
      </w:r>
      <w:proofErr w:type="spellEnd"/>
      <w:r w:rsidRPr="00741045">
        <w:rPr>
          <w:rFonts w:ascii="Times New Roman" w:hAnsi="Times New Roman"/>
          <w:sz w:val="28"/>
          <w:szCs w:val="28"/>
        </w:rPr>
        <w:t xml:space="preserve"> и экономики города Красноярска».</w:t>
      </w:r>
    </w:p>
    <w:p w:rsidR="00926ADD" w:rsidRDefault="00926ADD" w:rsidP="00926ADD"/>
    <w:p w:rsidR="009D2A7B" w:rsidRDefault="009D2A7B">
      <w:pPr>
        <w:spacing w:after="0" w:line="240" w:lineRule="auto"/>
        <w:rPr>
          <w:rFonts w:ascii="Times New Roman" w:hAnsi="Times New Roman"/>
          <w:iCs/>
          <w:caps/>
          <w:spacing w:val="1"/>
          <w:kern w:val="32"/>
          <w:sz w:val="28"/>
          <w:szCs w:val="28"/>
          <w:lang w:val="x-none" w:eastAsia="x-none"/>
        </w:rPr>
      </w:pPr>
      <w:bookmarkStart w:id="83" w:name="_Toc6305290"/>
      <w:bookmarkStart w:id="84" w:name="_Toc6491780"/>
      <w:r>
        <w:rPr>
          <w:rFonts w:ascii="Times New Roman" w:hAnsi="Times New Roman"/>
          <w:b/>
          <w:sz w:val="28"/>
        </w:rPr>
        <w:br w:type="page"/>
      </w:r>
    </w:p>
    <w:p w:rsidR="009D2A7B" w:rsidRDefault="00926ADD" w:rsidP="0060090E">
      <w:pPr>
        <w:pStyle w:val="1"/>
        <w:keepNext w:val="0"/>
        <w:widowControl w:val="0"/>
        <w:spacing w:after="0" w:line="240" w:lineRule="auto"/>
        <w:ind w:left="5670"/>
        <w:jc w:val="left"/>
        <w:rPr>
          <w:rFonts w:ascii="Times New Roman" w:hAnsi="Times New Roman"/>
          <w:b w:val="0"/>
          <w:sz w:val="28"/>
          <w:lang w:val="ru-RU"/>
        </w:rPr>
      </w:pPr>
      <w:r w:rsidRPr="00595654">
        <w:rPr>
          <w:rFonts w:ascii="Times New Roman" w:hAnsi="Times New Roman"/>
          <w:b w:val="0"/>
          <w:sz w:val="28"/>
        </w:rPr>
        <w:t>ПРИЛОЖЕНИЕ 1</w:t>
      </w:r>
      <w:bookmarkEnd w:id="83"/>
      <w:bookmarkEnd w:id="84"/>
      <w:r w:rsidR="009D2A7B">
        <w:rPr>
          <w:rFonts w:ascii="Times New Roman" w:hAnsi="Times New Roman"/>
          <w:b w:val="0"/>
          <w:sz w:val="28"/>
          <w:lang w:val="ru-RU"/>
        </w:rPr>
        <w:t xml:space="preserve"> </w:t>
      </w:r>
    </w:p>
    <w:p w:rsidR="0060090E" w:rsidRDefault="009D2A7B" w:rsidP="0060090E">
      <w:pPr>
        <w:pStyle w:val="1"/>
        <w:keepNext w:val="0"/>
        <w:widowControl w:val="0"/>
        <w:spacing w:after="0" w:line="240" w:lineRule="auto"/>
        <w:ind w:left="5670"/>
        <w:jc w:val="left"/>
        <w:rPr>
          <w:rFonts w:ascii="Times New Roman" w:hAnsi="Times New Roman"/>
          <w:b w:val="0"/>
          <w:bCs/>
          <w:caps w:val="0"/>
          <w:sz w:val="28"/>
          <w:lang w:val="ru-RU"/>
        </w:rPr>
      </w:pPr>
      <w:r>
        <w:rPr>
          <w:rFonts w:ascii="Times New Roman" w:hAnsi="Times New Roman"/>
          <w:b w:val="0"/>
          <w:caps w:val="0"/>
          <w:sz w:val="28"/>
          <w:lang w:val="ru-RU"/>
        </w:rPr>
        <w:t>к стратегии</w:t>
      </w:r>
      <w:r w:rsidR="0060090E">
        <w:rPr>
          <w:rFonts w:ascii="Times New Roman" w:hAnsi="Times New Roman"/>
          <w:b w:val="0"/>
          <w:caps w:val="0"/>
          <w:sz w:val="28"/>
          <w:lang w:val="ru-RU"/>
        </w:rPr>
        <w:t xml:space="preserve"> </w:t>
      </w:r>
      <w:r w:rsidR="0060090E" w:rsidRPr="00917B2B">
        <w:rPr>
          <w:rFonts w:ascii="Times New Roman" w:hAnsi="Times New Roman"/>
          <w:b w:val="0"/>
          <w:bCs/>
          <w:caps w:val="0"/>
          <w:sz w:val="28"/>
        </w:rPr>
        <w:t xml:space="preserve">социально-экономического развития города Красноярска </w:t>
      </w:r>
    </w:p>
    <w:p w:rsidR="00926ADD" w:rsidRPr="009D2A7B" w:rsidRDefault="0060090E" w:rsidP="0060090E">
      <w:pPr>
        <w:pStyle w:val="1"/>
        <w:keepNext w:val="0"/>
        <w:widowControl w:val="0"/>
        <w:spacing w:after="0" w:line="240" w:lineRule="auto"/>
        <w:ind w:left="5670"/>
        <w:jc w:val="left"/>
        <w:rPr>
          <w:rFonts w:ascii="Times New Roman" w:hAnsi="Times New Roman"/>
          <w:b w:val="0"/>
          <w:sz w:val="28"/>
          <w:lang w:val="ru-RU"/>
        </w:rPr>
      </w:pPr>
      <w:r w:rsidRPr="00917B2B">
        <w:rPr>
          <w:rFonts w:ascii="Times New Roman" w:hAnsi="Times New Roman"/>
          <w:b w:val="0"/>
          <w:bCs/>
          <w:caps w:val="0"/>
          <w:sz w:val="28"/>
        </w:rPr>
        <w:t>до 2030 года</w:t>
      </w:r>
    </w:p>
    <w:p w:rsidR="009D2A7B" w:rsidRPr="009D2A7B" w:rsidRDefault="009D2A7B" w:rsidP="009D2A7B">
      <w:pPr>
        <w:rPr>
          <w:lang w:eastAsia="x-none"/>
        </w:rPr>
      </w:pPr>
    </w:p>
    <w:p w:rsidR="00926ADD" w:rsidRPr="0060090E" w:rsidRDefault="00926ADD" w:rsidP="00926ADD">
      <w:pPr>
        <w:pStyle w:val="1"/>
        <w:spacing w:after="0" w:line="240" w:lineRule="auto"/>
        <w:jc w:val="center"/>
        <w:rPr>
          <w:rFonts w:ascii="Times New Roman" w:hAnsi="Times New Roman"/>
          <w:b w:val="0"/>
          <w:caps w:val="0"/>
          <w:sz w:val="28"/>
          <w:lang w:val="ru-RU"/>
        </w:rPr>
      </w:pPr>
      <w:bookmarkStart w:id="85" w:name="_Toc6305291"/>
      <w:bookmarkStart w:id="86" w:name="_Toc6491781"/>
      <w:r w:rsidRPr="0060090E">
        <w:rPr>
          <w:rFonts w:ascii="Times New Roman" w:hAnsi="Times New Roman"/>
          <w:b w:val="0"/>
          <w:caps w:val="0"/>
          <w:sz w:val="28"/>
        </w:rPr>
        <w:t>Резюме стратегии</w:t>
      </w:r>
      <w:bookmarkEnd w:id="85"/>
      <w:bookmarkEnd w:id="86"/>
    </w:p>
    <w:p w:rsidR="00926ADD" w:rsidRDefault="00926ADD" w:rsidP="00926ADD"/>
    <w:p w:rsidR="00926ADD" w:rsidRPr="000854A7" w:rsidRDefault="00926ADD" w:rsidP="00926A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854A7">
        <w:rPr>
          <w:rFonts w:ascii="Times New Roman" w:hAnsi="Times New Roman"/>
          <w:sz w:val="28"/>
          <w:szCs w:val="28"/>
        </w:rPr>
        <w:t xml:space="preserve">Миссия города Красноярска: </w:t>
      </w:r>
    </w:p>
    <w:p w:rsidR="00926ADD" w:rsidRPr="00B53EE7" w:rsidRDefault="00926ADD" w:rsidP="00926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EE7">
        <w:rPr>
          <w:rFonts w:ascii="Times New Roman" w:hAnsi="Times New Roman"/>
          <w:sz w:val="28"/>
          <w:szCs w:val="28"/>
        </w:rPr>
        <w:t xml:space="preserve">Красноярск – </w:t>
      </w:r>
      <w:r w:rsidRPr="003B3680">
        <w:rPr>
          <w:rFonts w:ascii="Times New Roman" w:hAnsi="Times New Roman"/>
          <w:iCs/>
          <w:sz w:val="28"/>
          <w:szCs w:val="28"/>
        </w:rPr>
        <w:t xml:space="preserve">душа и сила Сибири, </w:t>
      </w:r>
      <w:proofErr w:type="gramStart"/>
      <w:r w:rsidRPr="003B3680">
        <w:rPr>
          <w:rFonts w:ascii="Times New Roman" w:hAnsi="Times New Roman"/>
          <w:iCs/>
          <w:sz w:val="28"/>
          <w:szCs w:val="28"/>
        </w:rPr>
        <w:t>город</w:t>
      </w:r>
      <w:proofErr w:type="gramEnd"/>
      <w:r w:rsidRPr="003B3680">
        <w:rPr>
          <w:rFonts w:ascii="Times New Roman" w:hAnsi="Times New Roman"/>
          <w:iCs/>
          <w:sz w:val="28"/>
          <w:szCs w:val="28"/>
        </w:rPr>
        <w:t xml:space="preserve"> успешно конкурирующий за человеческий капитал и узнаваемый в мире, лидер по непрерывному росту качества и уровня жизни</w:t>
      </w:r>
      <w:r w:rsidRPr="00B53EE7">
        <w:rPr>
          <w:rFonts w:ascii="Times New Roman" w:hAnsi="Times New Roman"/>
          <w:sz w:val="28"/>
          <w:szCs w:val="28"/>
        </w:rPr>
        <w:t>.</w:t>
      </w:r>
    </w:p>
    <w:p w:rsidR="000854A7" w:rsidRDefault="000854A7" w:rsidP="000854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Реализация концепции «Умный город» определяет целевую ориентацию социально-экономического развития города Красноярска на период до 2030 года, направленную на рост качества и уровня жизни населения, согласованную с государственными программами Российской Федерации,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Указами Президента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от 31.12.2015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683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стратегии национальной безопасности Российской Федерации» и от 07.05.2018 №204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национальных целях и стратегических задачах развития Российской Федерации на период до 2024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года». </w:t>
      </w:r>
    </w:p>
    <w:p w:rsidR="000854A7" w:rsidRDefault="000854A7" w:rsidP="0008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В данном контексте генеральная </w:t>
      </w:r>
      <w:r>
        <w:rPr>
          <w:rFonts w:ascii="Times New Roman" w:hAnsi="Times New Roman"/>
          <w:sz w:val="28"/>
          <w:szCs w:val="28"/>
        </w:rPr>
        <w:t>стратегическая цель социально-экономического развития города Красноярска до 2030 года:</w:t>
      </w:r>
    </w:p>
    <w:p w:rsidR="000854A7" w:rsidRDefault="000854A7" w:rsidP="00085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Достижение устойчивого роста качества и уровня жизни всех категорий горожан на основе интенсивного развития человеческого, финансово-промышленного, технологического и </w:t>
      </w:r>
      <w:proofErr w:type="spellStart"/>
      <w:r>
        <w:rPr>
          <w:rFonts w:ascii="Times New Roman" w:hAnsi="Times New Roman"/>
          <w:bCs/>
          <w:sz w:val="28"/>
          <w:szCs w:val="28"/>
        </w:rPr>
        <w:t>инновационно</w:t>
      </w:r>
      <w:proofErr w:type="spellEnd"/>
      <w:r>
        <w:rPr>
          <w:rFonts w:ascii="Times New Roman" w:hAnsi="Times New Roman"/>
          <w:bCs/>
          <w:sz w:val="28"/>
          <w:szCs w:val="28"/>
        </w:rPr>
        <w:t>-образовательного потенциалов в экономической и социокультурной сферах города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0854A7" w:rsidRDefault="000854A7" w:rsidP="000854A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рамках генеральной стратегической цели </w:t>
      </w:r>
      <w:r>
        <w:rPr>
          <w:rFonts w:ascii="Times New Roman" w:hAnsi="Times New Roman"/>
          <w:sz w:val="28"/>
          <w:szCs w:val="28"/>
        </w:rPr>
        <w:t>социально-экономического развития города Красноярска до 2030 года выделены 3 цели первого уровня:</w:t>
      </w:r>
    </w:p>
    <w:p w:rsidR="000854A7" w:rsidRDefault="000854A7" w:rsidP="00E94284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Обеспечить столичный уровень города, необходимый для развития человеческого капитала, успешной реализации потенциала талантливых, предприимчивых и креативных людей.</w:t>
      </w:r>
    </w:p>
    <w:p w:rsidR="000854A7" w:rsidRDefault="000854A7" w:rsidP="00E94284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 центром коммуникации Евразии, многофункциональным ключевым центром компетенций </w:t>
      </w:r>
      <w:proofErr w:type="spellStart"/>
      <w:r>
        <w:rPr>
          <w:rFonts w:ascii="Times New Roman" w:hAnsi="Times New Roman"/>
          <w:sz w:val="28"/>
          <w:szCs w:val="28"/>
        </w:rPr>
        <w:t>Ангаро</w:t>
      </w:r>
      <w:proofErr w:type="spellEnd"/>
      <w:r>
        <w:rPr>
          <w:rFonts w:ascii="Times New Roman" w:hAnsi="Times New Roman"/>
          <w:sz w:val="28"/>
          <w:szCs w:val="28"/>
        </w:rPr>
        <w:t>-Енисейского макрорегиона.</w:t>
      </w:r>
    </w:p>
    <w:p w:rsidR="000854A7" w:rsidRDefault="000854A7" w:rsidP="00E94284">
      <w:pPr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развитое гражданское городское сообщество на основе эффективного партнерства власти, бизнеса и горожан, эффективную систему управления современным городом.</w:t>
      </w:r>
    </w:p>
    <w:p w:rsidR="00926ADD" w:rsidRPr="00B53EE7" w:rsidRDefault="0060090E" w:rsidP="0060090E">
      <w:pPr>
        <w:pStyle w:val="1"/>
        <w:keepNext w:val="0"/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lang w:eastAsia="ru-RU"/>
        </w:rPr>
      </w:pPr>
      <w:r w:rsidRPr="0060090E">
        <w:rPr>
          <w:rFonts w:ascii="Times New Roman" w:eastAsia="Times New Roman" w:hAnsi="Times New Roman"/>
          <w:b w:val="0"/>
          <w:caps w:val="0"/>
          <w:sz w:val="28"/>
          <w:lang w:eastAsia="ru-RU"/>
        </w:rPr>
        <w:t xml:space="preserve">Реализация стратегии </w:t>
      </w:r>
      <w:r w:rsidRPr="0060090E">
        <w:rPr>
          <w:rFonts w:ascii="Times New Roman" w:hAnsi="Times New Roman"/>
          <w:b w:val="0"/>
          <w:bCs/>
          <w:caps w:val="0"/>
          <w:sz w:val="28"/>
        </w:rPr>
        <w:t>социально-экономического развития города</w:t>
      </w:r>
      <w:r>
        <w:rPr>
          <w:rFonts w:ascii="Times New Roman" w:hAnsi="Times New Roman"/>
          <w:b w:val="0"/>
          <w:bCs/>
          <w:caps w:val="0"/>
          <w:sz w:val="28"/>
          <w:lang w:val="ru-RU"/>
        </w:rPr>
        <w:t xml:space="preserve"> </w:t>
      </w:r>
      <w:r w:rsidRPr="0060090E">
        <w:rPr>
          <w:rFonts w:ascii="Times New Roman" w:hAnsi="Times New Roman"/>
          <w:b w:val="0"/>
          <w:bCs/>
          <w:caps w:val="0"/>
          <w:sz w:val="28"/>
        </w:rPr>
        <w:t>Красноярска до 2030 года</w:t>
      </w:r>
      <w:r w:rsidRPr="0060090E">
        <w:rPr>
          <w:rFonts w:ascii="Times New Roman" w:eastAsia="Times New Roman" w:hAnsi="Times New Roman"/>
          <w:b w:val="0"/>
          <w:caps w:val="0"/>
          <w:sz w:val="28"/>
          <w:lang w:eastAsia="ru-RU"/>
        </w:rPr>
        <w:t xml:space="preserve"> позволит кардинально изменить качественные и количественные показатели жизни горожан, среди основных их них следует выделить:</w:t>
      </w:r>
      <w:r w:rsidRPr="00B53EE7">
        <w:rPr>
          <w:rFonts w:ascii="Times New Roman" w:eastAsia="Times New Roman" w:hAnsi="Times New Roman"/>
          <w:caps w:val="0"/>
          <w:sz w:val="28"/>
          <w:lang w:eastAsia="ru-RU"/>
        </w:rPr>
        <w:t xml:space="preserve"> </w:t>
      </w:r>
    </w:p>
    <w:p w:rsidR="00926ADD" w:rsidRPr="000854A7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54A7">
        <w:rPr>
          <w:rFonts w:ascii="Times New Roman" w:hAnsi="Times New Roman"/>
          <w:sz w:val="28"/>
          <w:szCs w:val="28"/>
        </w:rPr>
        <w:t xml:space="preserve">сохранение высоких темпов роста населения города, что позволит выйти на 7 место по данному показателю среди городов России; </w:t>
      </w:r>
    </w:p>
    <w:p w:rsidR="00926ADD" w:rsidRPr="000854A7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54A7">
        <w:rPr>
          <w:rFonts w:ascii="Times New Roman" w:hAnsi="Times New Roman"/>
          <w:sz w:val="28"/>
          <w:szCs w:val="28"/>
        </w:rPr>
        <w:t>рост ожидаемой продолжительности жизни до 80 лет (здоровой продолжительности жизни –</w:t>
      </w:r>
      <w:r w:rsidR="000854A7" w:rsidRPr="000854A7">
        <w:rPr>
          <w:rFonts w:ascii="Times New Roman" w:hAnsi="Times New Roman"/>
          <w:sz w:val="28"/>
          <w:szCs w:val="28"/>
        </w:rPr>
        <w:t xml:space="preserve"> до</w:t>
      </w:r>
      <w:r w:rsidR="00E74750">
        <w:rPr>
          <w:rFonts w:ascii="Times New Roman" w:hAnsi="Times New Roman"/>
          <w:sz w:val="28"/>
          <w:szCs w:val="28"/>
        </w:rPr>
        <w:t xml:space="preserve"> </w:t>
      </w:r>
      <w:r w:rsidR="000854A7">
        <w:rPr>
          <w:rFonts w:ascii="Times New Roman" w:hAnsi="Times New Roman"/>
          <w:sz w:val="28"/>
          <w:szCs w:val="28"/>
        </w:rPr>
        <w:t>70</w:t>
      </w:r>
      <w:r w:rsidRPr="000854A7">
        <w:rPr>
          <w:rFonts w:ascii="Times New Roman" w:hAnsi="Times New Roman"/>
          <w:sz w:val="28"/>
          <w:szCs w:val="28"/>
        </w:rPr>
        <w:t xml:space="preserve"> лет);</w:t>
      </w:r>
    </w:p>
    <w:p w:rsidR="00926ADD" w:rsidRPr="000854A7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54A7">
        <w:rPr>
          <w:rFonts w:ascii="Times New Roman" w:hAnsi="Times New Roman"/>
          <w:sz w:val="28"/>
          <w:szCs w:val="28"/>
        </w:rPr>
        <w:t xml:space="preserve">кластерное развитие будет являться дополнительным стимулом к осуществлению эффективной трудовой деятельности для всех категорий горожан, что обеспечит снижение показателя экономической безработицы до 4% (максимальное вовлечение граждан в трудовые процессы); </w:t>
      </w:r>
    </w:p>
    <w:p w:rsidR="00926ADD" w:rsidRPr="009D2A7B" w:rsidRDefault="00926ADD" w:rsidP="00741045">
      <w:pPr>
        <w:pStyle w:val="a8"/>
        <w:numPr>
          <w:ilvl w:val="0"/>
          <w:numId w:val="6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2A7B">
        <w:rPr>
          <w:rFonts w:ascii="Times New Roman" w:hAnsi="Times New Roman"/>
          <w:sz w:val="28"/>
          <w:szCs w:val="28"/>
        </w:rPr>
        <w:t>достижение и сохранение высоких показателей социального обслуживания и качества жизни:</w:t>
      </w:r>
      <w:r w:rsidR="000854A7" w:rsidRPr="009D2A7B">
        <w:rPr>
          <w:rFonts w:ascii="Times New Roman" w:hAnsi="Times New Roman"/>
          <w:sz w:val="28"/>
          <w:szCs w:val="28"/>
        </w:rPr>
        <w:t xml:space="preserve"> 100% обеспеченность местами в дошкольных образовательных учреждений</w:t>
      </w:r>
      <w:r w:rsidRPr="009D2A7B">
        <w:rPr>
          <w:rFonts w:ascii="Times New Roman" w:hAnsi="Times New Roman"/>
          <w:sz w:val="28"/>
          <w:szCs w:val="28"/>
        </w:rPr>
        <w:t xml:space="preserve"> при устойчивом росте населения города; рост продолжительности здоровой жизни до 70 лет, общей продолжительности жизни до 80 лет; обеспеченность жильем – 35 кв. м</w:t>
      </w:r>
      <w:r w:rsidR="000854A7" w:rsidRPr="009D2A7B">
        <w:rPr>
          <w:rFonts w:ascii="Times New Roman" w:hAnsi="Times New Roman"/>
          <w:sz w:val="28"/>
          <w:szCs w:val="28"/>
        </w:rPr>
        <w:t>.</w:t>
      </w:r>
      <w:r w:rsidRPr="009D2A7B">
        <w:rPr>
          <w:rFonts w:ascii="Times New Roman" w:hAnsi="Times New Roman"/>
          <w:sz w:val="28"/>
          <w:szCs w:val="28"/>
        </w:rPr>
        <w:t xml:space="preserve"> на человека;</w:t>
      </w:r>
      <w:proofErr w:type="gramEnd"/>
      <w:r w:rsidRPr="009D2A7B">
        <w:rPr>
          <w:rFonts w:ascii="Times New Roman" w:hAnsi="Times New Roman"/>
          <w:sz w:val="28"/>
          <w:szCs w:val="28"/>
        </w:rPr>
        <w:t xml:space="preserve"> снижение выбросов в атмосферу на 20% в 2024 году, 40% - 2030 год и рост индекса качества городской среды на 70%. </w:t>
      </w:r>
    </w:p>
    <w:p w:rsidR="00926ADD" w:rsidRPr="00B53EE7" w:rsidRDefault="00926ADD" w:rsidP="00926ADD">
      <w:pPr>
        <w:pStyle w:val="ae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B53EE7">
        <w:rPr>
          <w:sz w:val="28"/>
          <w:szCs w:val="28"/>
        </w:rPr>
        <w:t>В целях вовлечения в процесс разработки стратегии всех городских сообще</w:t>
      </w:r>
      <w:proofErr w:type="gramStart"/>
      <w:r w:rsidRPr="00B53EE7">
        <w:rPr>
          <w:sz w:val="28"/>
          <w:szCs w:val="28"/>
        </w:rPr>
        <w:t>ств пр</w:t>
      </w:r>
      <w:proofErr w:type="gramEnd"/>
      <w:r w:rsidRPr="00B53EE7">
        <w:rPr>
          <w:sz w:val="28"/>
          <w:szCs w:val="28"/>
        </w:rPr>
        <w:t>оведен</w:t>
      </w:r>
      <w:r w:rsidR="0023131E">
        <w:rPr>
          <w:sz w:val="28"/>
          <w:szCs w:val="28"/>
        </w:rPr>
        <w:t>ы</w:t>
      </w:r>
      <w:r w:rsidRPr="00B53EE7">
        <w:rPr>
          <w:sz w:val="28"/>
          <w:szCs w:val="28"/>
        </w:rPr>
        <w:t xml:space="preserve"> встреч</w:t>
      </w:r>
      <w:r w:rsidR="0023131E">
        <w:rPr>
          <w:sz w:val="28"/>
          <w:szCs w:val="28"/>
        </w:rPr>
        <w:t>и</w:t>
      </w:r>
      <w:r w:rsidRPr="00B53EE7">
        <w:rPr>
          <w:sz w:val="28"/>
          <w:szCs w:val="28"/>
        </w:rPr>
        <w:t xml:space="preserve"> с горожанами и отраслевыми экспертами по обсуждению предложений в стратеги</w:t>
      </w:r>
      <w:r w:rsidR="0016426B">
        <w:rPr>
          <w:sz w:val="28"/>
          <w:szCs w:val="28"/>
        </w:rPr>
        <w:t>ю</w:t>
      </w:r>
      <w:r w:rsidRPr="00B53EE7">
        <w:rPr>
          <w:sz w:val="28"/>
          <w:szCs w:val="28"/>
        </w:rPr>
        <w:t xml:space="preserve">. </w:t>
      </w:r>
      <w:r w:rsidRPr="00B53EE7">
        <w:rPr>
          <w:rFonts w:eastAsia="Calibri"/>
          <w:sz w:val="28"/>
          <w:szCs w:val="28"/>
          <w:lang w:eastAsia="en-US"/>
        </w:rPr>
        <w:t>П</w:t>
      </w:r>
      <w:r w:rsidRPr="00B53EE7">
        <w:rPr>
          <w:color w:val="000000"/>
          <w:sz w:val="28"/>
          <w:szCs w:val="28"/>
        </w:rPr>
        <w:t>роведен социологический опрос, охвачено более двух тысяч двух</w:t>
      </w:r>
      <w:r w:rsidR="0023131E">
        <w:rPr>
          <w:color w:val="000000"/>
          <w:sz w:val="28"/>
          <w:szCs w:val="28"/>
        </w:rPr>
        <w:t>сот жителей города.</w:t>
      </w:r>
    </w:p>
    <w:p w:rsidR="00926ADD" w:rsidRPr="00B53EE7" w:rsidRDefault="00926ADD" w:rsidP="00926ADD">
      <w:pPr>
        <w:pStyle w:val="ae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26ADD" w:rsidRPr="00B53EE7" w:rsidRDefault="00926ADD" w:rsidP="00926ADD">
      <w:pPr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0090E" w:rsidRPr="0060090E" w:rsidRDefault="00926ADD" w:rsidP="0060090E">
      <w:pPr>
        <w:pStyle w:val="1"/>
        <w:keepNext w:val="0"/>
        <w:widowControl w:val="0"/>
        <w:spacing w:after="0" w:line="240" w:lineRule="auto"/>
        <w:ind w:left="5670"/>
        <w:jc w:val="left"/>
        <w:rPr>
          <w:rFonts w:ascii="Times New Roman" w:hAnsi="Times New Roman"/>
          <w:b w:val="0"/>
          <w:sz w:val="28"/>
          <w:lang w:val="ru-RU"/>
        </w:rPr>
      </w:pPr>
      <w:r w:rsidRPr="00B53EE7">
        <w:br w:type="page"/>
      </w:r>
      <w:r w:rsidR="0060090E" w:rsidRPr="00595654">
        <w:rPr>
          <w:rFonts w:ascii="Times New Roman" w:hAnsi="Times New Roman"/>
          <w:b w:val="0"/>
          <w:sz w:val="28"/>
        </w:rPr>
        <w:t xml:space="preserve">ПРИЛОЖЕНИЕ </w:t>
      </w:r>
      <w:r w:rsidR="0060090E">
        <w:rPr>
          <w:rFonts w:ascii="Times New Roman" w:hAnsi="Times New Roman"/>
          <w:b w:val="0"/>
          <w:sz w:val="28"/>
          <w:lang w:val="ru-RU"/>
        </w:rPr>
        <w:t>2</w:t>
      </w:r>
    </w:p>
    <w:p w:rsidR="0060090E" w:rsidRDefault="0060090E" w:rsidP="0060090E">
      <w:pPr>
        <w:pStyle w:val="1"/>
        <w:keepNext w:val="0"/>
        <w:widowControl w:val="0"/>
        <w:spacing w:after="0" w:line="240" w:lineRule="auto"/>
        <w:ind w:left="5670"/>
        <w:jc w:val="left"/>
        <w:rPr>
          <w:rFonts w:ascii="Times New Roman" w:hAnsi="Times New Roman"/>
          <w:b w:val="0"/>
          <w:bCs/>
          <w:caps w:val="0"/>
          <w:sz w:val="28"/>
          <w:lang w:val="ru-RU"/>
        </w:rPr>
      </w:pPr>
      <w:r>
        <w:rPr>
          <w:rFonts w:ascii="Times New Roman" w:hAnsi="Times New Roman"/>
          <w:b w:val="0"/>
          <w:caps w:val="0"/>
          <w:sz w:val="28"/>
          <w:lang w:val="ru-RU"/>
        </w:rPr>
        <w:t xml:space="preserve">к стратегии </w:t>
      </w:r>
      <w:r w:rsidRPr="00917B2B">
        <w:rPr>
          <w:rFonts w:ascii="Times New Roman" w:hAnsi="Times New Roman"/>
          <w:b w:val="0"/>
          <w:bCs/>
          <w:caps w:val="0"/>
          <w:sz w:val="28"/>
        </w:rPr>
        <w:t xml:space="preserve">социально-экономического развития города Красноярска </w:t>
      </w:r>
    </w:p>
    <w:p w:rsidR="0060090E" w:rsidRPr="009D2A7B" w:rsidRDefault="0060090E" w:rsidP="0060090E">
      <w:pPr>
        <w:pStyle w:val="1"/>
        <w:keepNext w:val="0"/>
        <w:widowControl w:val="0"/>
        <w:spacing w:after="0" w:line="240" w:lineRule="auto"/>
        <w:ind w:left="5670"/>
        <w:jc w:val="left"/>
        <w:rPr>
          <w:rFonts w:ascii="Times New Roman" w:hAnsi="Times New Roman"/>
          <w:b w:val="0"/>
          <w:sz w:val="28"/>
          <w:lang w:val="ru-RU"/>
        </w:rPr>
      </w:pPr>
      <w:r w:rsidRPr="00917B2B">
        <w:rPr>
          <w:rFonts w:ascii="Times New Roman" w:hAnsi="Times New Roman"/>
          <w:b w:val="0"/>
          <w:bCs/>
          <w:caps w:val="0"/>
          <w:sz w:val="28"/>
        </w:rPr>
        <w:t>до 2030 года</w:t>
      </w:r>
    </w:p>
    <w:p w:rsidR="0060090E" w:rsidRPr="0060090E" w:rsidRDefault="0060090E" w:rsidP="00533D0D">
      <w:pPr>
        <w:pStyle w:val="1"/>
        <w:spacing w:after="0"/>
        <w:jc w:val="right"/>
        <w:rPr>
          <w:lang w:val="ru-RU"/>
        </w:rPr>
      </w:pPr>
    </w:p>
    <w:p w:rsidR="00926ADD" w:rsidRDefault="00926ADD" w:rsidP="00533D0D">
      <w:pPr>
        <w:pStyle w:val="1"/>
        <w:spacing w:after="0" w:line="240" w:lineRule="auto"/>
        <w:jc w:val="center"/>
        <w:rPr>
          <w:rFonts w:ascii="Times New Roman" w:hAnsi="Times New Roman"/>
          <w:b w:val="0"/>
          <w:caps w:val="0"/>
          <w:sz w:val="28"/>
          <w:lang w:val="ru-RU"/>
        </w:rPr>
      </w:pPr>
      <w:bookmarkStart w:id="87" w:name="_Toc6305293"/>
      <w:bookmarkStart w:id="88" w:name="_Toc6491783"/>
      <w:r w:rsidRPr="0060090E">
        <w:rPr>
          <w:rFonts w:ascii="Times New Roman" w:hAnsi="Times New Roman"/>
          <w:b w:val="0"/>
          <w:caps w:val="0"/>
          <w:sz w:val="28"/>
        </w:rPr>
        <w:t>Составляющие стратегического анализа социально</w:t>
      </w:r>
      <w:r w:rsidRPr="0060090E">
        <w:rPr>
          <w:rFonts w:ascii="Times New Roman" w:hAnsi="Times New Roman"/>
          <w:b w:val="0"/>
          <w:sz w:val="28"/>
        </w:rPr>
        <w:t>-</w:t>
      </w:r>
      <w:r w:rsidRPr="0060090E">
        <w:rPr>
          <w:rFonts w:ascii="Times New Roman" w:hAnsi="Times New Roman"/>
          <w:b w:val="0"/>
          <w:caps w:val="0"/>
          <w:sz w:val="28"/>
        </w:rPr>
        <w:t xml:space="preserve">экономического развития </w:t>
      </w:r>
      <w:bookmarkEnd w:id="87"/>
      <w:r w:rsidR="0023131E" w:rsidRPr="0060090E">
        <w:rPr>
          <w:rFonts w:ascii="Times New Roman" w:hAnsi="Times New Roman"/>
          <w:b w:val="0"/>
          <w:caps w:val="0"/>
          <w:sz w:val="28"/>
        </w:rPr>
        <w:t>города Красноярска в сравнении с городами С</w:t>
      </w:r>
      <w:r w:rsidR="005318F3" w:rsidRPr="0060090E">
        <w:rPr>
          <w:rFonts w:ascii="Times New Roman" w:hAnsi="Times New Roman"/>
          <w:b w:val="0"/>
          <w:caps w:val="0"/>
          <w:sz w:val="28"/>
        </w:rPr>
        <w:t xml:space="preserve">ибирского </w:t>
      </w:r>
      <w:r w:rsidR="0023131E" w:rsidRPr="0060090E">
        <w:rPr>
          <w:rFonts w:ascii="Times New Roman" w:hAnsi="Times New Roman"/>
          <w:b w:val="0"/>
          <w:caps w:val="0"/>
          <w:sz w:val="28"/>
        </w:rPr>
        <w:t>Ф</w:t>
      </w:r>
      <w:r w:rsidR="005318F3" w:rsidRPr="0060090E">
        <w:rPr>
          <w:rFonts w:ascii="Times New Roman" w:hAnsi="Times New Roman"/>
          <w:b w:val="0"/>
          <w:caps w:val="0"/>
          <w:sz w:val="28"/>
        </w:rPr>
        <w:t xml:space="preserve">едерального </w:t>
      </w:r>
      <w:bookmarkEnd w:id="88"/>
      <w:r w:rsidR="005318F3" w:rsidRPr="0060090E">
        <w:rPr>
          <w:rFonts w:ascii="Times New Roman" w:hAnsi="Times New Roman"/>
          <w:b w:val="0"/>
          <w:caps w:val="0"/>
          <w:sz w:val="28"/>
        </w:rPr>
        <w:t>округа</w:t>
      </w:r>
    </w:p>
    <w:p w:rsidR="00533D0D" w:rsidRPr="00533D0D" w:rsidRDefault="00533D0D" w:rsidP="00533D0D">
      <w:pPr>
        <w:spacing w:after="0"/>
        <w:rPr>
          <w:lang w:eastAsia="x-none"/>
        </w:rPr>
      </w:pPr>
    </w:p>
    <w:p w:rsidR="001C1B67" w:rsidRDefault="006A3BE2" w:rsidP="00926A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7D258A9" wp14:editId="3BA03F29">
            <wp:extent cx="5939790" cy="3175000"/>
            <wp:effectExtent l="0" t="0" r="22860" b="25400"/>
            <wp:docPr id="10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26ADD" w:rsidRDefault="00926ADD" w:rsidP="001C1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5D00">
        <w:rPr>
          <w:rFonts w:ascii="Times New Roman" w:hAnsi="Times New Roman"/>
          <w:sz w:val="24"/>
          <w:szCs w:val="24"/>
        </w:rPr>
        <w:t xml:space="preserve">Рисунок </w:t>
      </w:r>
      <w:r w:rsidR="004279CD" w:rsidRPr="00855D00">
        <w:rPr>
          <w:rFonts w:ascii="Times New Roman" w:hAnsi="Times New Roman"/>
          <w:sz w:val="24"/>
          <w:szCs w:val="24"/>
        </w:rPr>
        <w:fldChar w:fldCharType="begin"/>
      </w:r>
      <w:r w:rsidRPr="00855D00">
        <w:rPr>
          <w:rFonts w:ascii="Times New Roman" w:hAnsi="Times New Roman"/>
          <w:sz w:val="24"/>
          <w:szCs w:val="24"/>
        </w:rPr>
        <w:instrText xml:space="preserve"> SEQ Рисунок \* ARABIC </w:instrText>
      </w:r>
      <w:r w:rsidR="004279CD" w:rsidRPr="00855D00">
        <w:rPr>
          <w:rFonts w:ascii="Times New Roman" w:hAnsi="Times New Roman"/>
          <w:sz w:val="24"/>
          <w:szCs w:val="24"/>
        </w:rPr>
        <w:fldChar w:fldCharType="separate"/>
      </w:r>
      <w:r w:rsidR="00392374">
        <w:rPr>
          <w:rFonts w:ascii="Times New Roman" w:hAnsi="Times New Roman"/>
          <w:noProof/>
          <w:sz w:val="24"/>
          <w:szCs w:val="24"/>
        </w:rPr>
        <w:t>1</w:t>
      </w:r>
      <w:r w:rsidR="004279CD" w:rsidRPr="00855D00">
        <w:rPr>
          <w:rFonts w:ascii="Times New Roman" w:hAnsi="Times New Roman"/>
          <w:sz w:val="24"/>
          <w:szCs w:val="24"/>
        </w:rPr>
        <w:fldChar w:fldCharType="end"/>
      </w:r>
      <w:r w:rsidRPr="00855D00">
        <w:rPr>
          <w:rFonts w:ascii="Times New Roman" w:hAnsi="Times New Roman"/>
          <w:sz w:val="24"/>
          <w:szCs w:val="24"/>
        </w:rPr>
        <w:t xml:space="preserve"> – Сравнительные показатели городов-</w:t>
      </w:r>
      <w:proofErr w:type="spellStart"/>
      <w:r w:rsidRPr="00855D00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>л</w:t>
      </w:r>
      <w:r w:rsidRPr="00855D00">
        <w:rPr>
          <w:rFonts w:ascii="Times New Roman" w:hAnsi="Times New Roman"/>
          <w:sz w:val="24"/>
          <w:szCs w:val="24"/>
        </w:rPr>
        <w:t>лионников</w:t>
      </w:r>
      <w:proofErr w:type="spellEnd"/>
      <w:r w:rsidRPr="00855D00">
        <w:rPr>
          <w:rFonts w:ascii="Times New Roman" w:hAnsi="Times New Roman"/>
          <w:sz w:val="24"/>
          <w:szCs w:val="24"/>
        </w:rPr>
        <w:t xml:space="preserve"> Сибири в расчете на душу населения в 201</w:t>
      </w:r>
      <w:r>
        <w:rPr>
          <w:rFonts w:ascii="Times New Roman" w:hAnsi="Times New Roman"/>
          <w:sz w:val="24"/>
          <w:szCs w:val="24"/>
        </w:rPr>
        <w:t>7</w:t>
      </w:r>
      <w:r w:rsidRPr="00855D00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оду</w:t>
      </w:r>
    </w:p>
    <w:p w:rsidR="002C5289" w:rsidRDefault="002C5289" w:rsidP="002C5289">
      <w:pPr>
        <w:pStyle w:val="1"/>
        <w:jc w:val="right"/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2C5289" w:rsidRPr="005D2B31" w:rsidTr="00C4050A">
        <w:trPr>
          <w:trHeight w:val="3260"/>
        </w:trPr>
        <w:tc>
          <w:tcPr>
            <w:tcW w:w="4644" w:type="dxa"/>
            <w:shd w:val="clear" w:color="auto" w:fill="auto"/>
          </w:tcPr>
          <w:p w:rsidR="002C5289" w:rsidRPr="005D2B31" w:rsidRDefault="002C5289" w:rsidP="00C40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21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41656D" wp14:editId="6EDCDB30">
                  <wp:extent cx="2991485" cy="2295525"/>
                  <wp:effectExtent l="0" t="0" r="18415" b="9525"/>
                  <wp:docPr id="6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4927" w:type="dxa"/>
            <w:shd w:val="clear" w:color="auto" w:fill="auto"/>
          </w:tcPr>
          <w:p w:rsidR="002C5289" w:rsidRPr="005D2B31" w:rsidRDefault="002C5289" w:rsidP="00C405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21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D1C36A" wp14:editId="6F428076">
                  <wp:extent cx="2811780" cy="2295525"/>
                  <wp:effectExtent l="0" t="0" r="26670" b="9525"/>
                  <wp:docPr id="7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</w:tbl>
    <w:p w:rsidR="0060090E" w:rsidRDefault="0060090E" w:rsidP="00926A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26ADD" w:rsidRPr="005D2B31" w:rsidRDefault="0060090E" w:rsidP="00926ADD">
      <w:pPr>
        <w:spacing w:after="0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5D2B31">
        <w:rPr>
          <w:rFonts w:ascii="Times New Roman" w:hAnsi="Times New Roman"/>
          <w:sz w:val="24"/>
          <w:szCs w:val="24"/>
        </w:rPr>
        <w:t xml:space="preserve">Рисунок </w:t>
      </w:r>
      <w:r w:rsidRPr="005D2B31">
        <w:rPr>
          <w:rFonts w:ascii="Times New Roman" w:hAnsi="Times New Roman"/>
          <w:sz w:val="24"/>
          <w:szCs w:val="24"/>
        </w:rPr>
        <w:fldChar w:fldCharType="begin"/>
      </w:r>
      <w:r w:rsidRPr="005D2B31">
        <w:rPr>
          <w:rFonts w:ascii="Times New Roman" w:hAnsi="Times New Roman"/>
          <w:sz w:val="24"/>
          <w:szCs w:val="24"/>
        </w:rPr>
        <w:instrText xml:space="preserve"> SEQ Рисунок \* ARABIC </w:instrText>
      </w:r>
      <w:r w:rsidRPr="005D2B31">
        <w:rPr>
          <w:rFonts w:ascii="Times New Roman" w:hAnsi="Times New Roman"/>
          <w:sz w:val="24"/>
          <w:szCs w:val="24"/>
        </w:rPr>
        <w:fldChar w:fldCharType="separate"/>
      </w:r>
      <w:r w:rsidR="00392374">
        <w:rPr>
          <w:rFonts w:ascii="Times New Roman" w:hAnsi="Times New Roman"/>
          <w:noProof/>
          <w:sz w:val="24"/>
          <w:szCs w:val="24"/>
        </w:rPr>
        <w:t>2</w:t>
      </w:r>
      <w:r w:rsidRPr="005D2B31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– </w:t>
      </w:r>
      <w:r w:rsidRPr="00450CD8">
        <w:rPr>
          <w:rFonts w:ascii="Times New Roman" w:hAnsi="Times New Roman"/>
          <w:sz w:val="24"/>
          <w:szCs w:val="24"/>
        </w:rPr>
        <w:t>Структура экономики города Красноярска в 2012 году и 2017 году по преобладающим видам экономической деятельности, %</w:t>
      </w:r>
      <w:r w:rsidR="00926ADD">
        <w:br w:type="page"/>
      </w:r>
      <w:r w:rsidRPr="0009389A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943EAFE" wp14:editId="0D9AC12F">
            <wp:extent cx="5486400" cy="38957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60090E" w:rsidRPr="00703286" w:rsidRDefault="0060090E" w:rsidP="006009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03286">
        <w:rPr>
          <w:rFonts w:ascii="Times New Roman" w:hAnsi="Times New Roman"/>
          <w:sz w:val="24"/>
          <w:szCs w:val="24"/>
        </w:rPr>
        <w:t xml:space="preserve">Рисунок </w:t>
      </w:r>
      <w:r w:rsidRPr="00703286">
        <w:rPr>
          <w:rFonts w:ascii="Times New Roman" w:hAnsi="Times New Roman"/>
          <w:sz w:val="24"/>
          <w:szCs w:val="24"/>
        </w:rPr>
        <w:fldChar w:fldCharType="begin"/>
      </w:r>
      <w:r w:rsidRPr="00703286">
        <w:rPr>
          <w:rFonts w:ascii="Times New Roman" w:hAnsi="Times New Roman"/>
          <w:sz w:val="24"/>
          <w:szCs w:val="24"/>
        </w:rPr>
        <w:instrText xml:space="preserve"> SEQ Рисунок \* ARABIC </w:instrText>
      </w:r>
      <w:r w:rsidRPr="00703286">
        <w:rPr>
          <w:rFonts w:ascii="Times New Roman" w:hAnsi="Times New Roman"/>
          <w:sz w:val="24"/>
          <w:szCs w:val="24"/>
        </w:rPr>
        <w:fldChar w:fldCharType="separate"/>
      </w:r>
      <w:r w:rsidR="00392374">
        <w:rPr>
          <w:rFonts w:ascii="Times New Roman" w:hAnsi="Times New Roman"/>
          <w:noProof/>
          <w:sz w:val="24"/>
          <w:szCs w:val="24"/>
        </w:rPr>
        <w:t>3</w:t>
      </w:r>
      <w:r w:rsidRPr="00703286">
        <w:rPr>
          <w:rFonts w:ascii="Times New Roman" w:hAnsi="Times New Roman"/>
          <w:sz w:val="24"/>
          <w:szCs w:val="24"/>
        </w:rPr>
        <w:fldChar w:fldCharType="end"/>
      </w:r>
      <w:r w:rsidRPr="00703286">
        <w:rPr>
          <w:rFonts w:ascii="Times New Roman" w:hAnsi="Times New Roman"/>
          <w:sz w:val="24"/>
          <w:szCs w:val="24"/>
        </w:rPr>
        <w:t xml:space="preserve"> – Структура секторов экономики в городе Красноярске и Красноярском крае (по обороту организаций), % (2017 год)</w:t>
      </w:r>
    </w:p>
    <w:p w:rsidR="00926ADD" w:rsidRPr="0060090E" w:rsidRDefault="00926ADD" w:rsidP="00926ADD">
      <w:pPr>
        <w:pStyle w:val="1"/>
        <w:jc w:val="right"/>
        <w:rPr>
          <w:lang w:val="ru-RU"/>
        </w:rPr>
      </w:pPr>
    </w:p>
    <w:p w:rsidR="00926ADD" w:rsidRPr="007C06E3" w:rsidRDefault="00926ADD" w:rsidP="00926ADD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418"/>
      </w:tblGrid>
      <w:tr w:rsidR="00926ADD" w:rsidRPr="005F01DB" w:rsidTr="00910B00">
        <w:trPr>
          <w:trHeight w:val="3831"/>
          <w:jc w:val="center"/>
        </w:trPr>
        <w:tc>
          <w:tcPr>
            <w:tcW w:w="7418" w:type="dxa"/>
            <w:shd w:val="clear" w:color="auto" w:fill="auto"/>
          </w:tcPr>
          <w:p w:rsidR="00926ADD" w:rsidRPr="005F01DB" w:rsidRDefault="00DA011E" w:rsidP="00910B00">
            <w:pPr>
              <w:widowControl w:val="0"/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00A1FE" wp14:editId="78534F22">
                  <wp:extent cx="4572000" cy="2743200"/>
                  <wp:effectExtent l="0" t="0" r="0" b="0"/>
                  <wp:docPr id="13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</w:tbl>
    <w:p w:rsidR="00DA011E" w:rsidRPr="0044536E" w:rsidRDefault="00DA011E" w:rsidP="00DA011E">
      <w:pPr>
        <w:widowControl w:val="0"/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DA011E">
        <w:rPr>
          <w:rFonts w:ascii="Times New Roman" w:hAnsi="Times New Roman"/>
          <w:color w:val="000000"/>
          <w:sz w:val="24"/>
          <w:szCs w:val="24"/>
        </w:rPr>
        <w:t xml:space="preserve">Рисунок </w:t>
      </w:r>
      <w:r w:rsidRPr="00DA011E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DA011E">
        <w:rPr>
          <w:rFonts w:ascii="Times New Roman" w:hAnsi="Times New Roman"/>
          <w:color w:val="000000"/>
          <w:sz w:val="24"/>
          <w:szCs w:val="24"/>
        </w:rPr>
        <w:instrText xml:space="preserve"> SEQ Рисунок \* ARABIC </w:instrText>
      </w:r>
      <w:r w:rsidRPr="00DA011E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392374">
        <w:rPr>
          <w:rFonts w:ascii="Times New Roman" w:hAnsi="Times New Roman"/>
          <w:noProof/>
          <w:color w:val="000000"/>
          <w:sz w:val="24"/>
          <w:szCs w:val="24"/>
        </w:rPr>
        <w:t>4</w:t>
      </w:r>
      <w:r w:rsidRPr="00DA011E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DA011E">
        <w:rPr>
          <w:rFonts w:ascii="Times New Roman" w:hAnsi="Times New Roman"/>
          <w:color w:val="000000"/>
          <w:sz w:val="24"/>
          <w:szCs w:val="24"/>
        </w:rPr>
        <w:t xml:space="preserve"> – Распределение населения города Красноярска по административным районам на 01.01.2018, %</w:t>
      </w:r>
    </w:p>
    <w:p w:rsidR="00926ADD" w:rsidRDefault="00926ADD" w:rsidP="00926ADD">
      <w:pPr>
        <w:pStyle w:val="1"/>
        <w:jc w:val="right"/>
      </w:pPr>
    </w:p>
    <w:p w:rsidR="00926ADD" w:rsidRDefault="00926ADD" w:rsidP="00926ADD">
      <w:pPr>
        <w:pStyle w:val="1"/>
        <w:jc w:val="right"/>
      </w:pPr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86"/>
      </w:tblGrid>
      <w:tr w:rsidR="00926ADD" w:rsidRPr="005F01DB" w:rsidTr="00877BC5">
        <w:trPr>
          <w:trHeight w:val="5399"/>
          <w:jc w:val="center"/>
        </w:trPr>
        <w:tc>
          <w:tcPr>
            <w:tcW w:w="8886" w:type="dxa"/>
            <w:shd w:val="clear" w:color="auto" w:fill="auto"/>
          </w:tcPr>
          <w:p w:rsidR="00926ADD" w:rsidRPr="005F01DB" w:rsidRDefault="00926ADD" w:rsidP="00910B00">
            <w:pPr>
              <w:widowControl w:val="0"/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C7F691" wp14:editId="574ADC56">
                  <wp:extent cx="5486400" cy="3375660"/>
                  <wp:effectExtent l="19050" t="19050" r="0" b="0"/>
                  <wp:docPr id="14" name="Диаграмма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иаграмма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37566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ADD" w:rsidRPr="0044536E" w:rsidRDefault="00877BC5" w:rsidP="00926ADD">
      <w:pPr>
        <w:widowControl w:val="0"/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011E44">
        <w:rPr>
          <w:rFonts w:ascii="Times New Roman" w:hAnsi="Times New Roman"/>
          <w:color w:val="000000"/>
          <w:sz w:val="24"/>
          <w:szCs w:val="24"/>
        </w:rPr>
        <w:t xml:space="preserve">Рисунок </w:t>
      </w:r>
      <w:r w:rsidRPr="00011E44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011E44">
        <w:rPr>
          <w:rFonts w:ascii="Times New Roman" w:hAnsi="Times New Roman"/>
          <w:color w:val="000000"/>
          <w:sz w:val="24"/>
          <w:szCs w:val="24"/>
        </w:rPr>
        <w:instrText xml:space="preserve"> SEQ Рисунок \* ARABIC </w:instrText>
      </w:r>
      <w:r w:rsidRPr="00011E44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392374">
        <w:rPr>
          <w:rFonts w:ascii="Times New Roman" w:hAnsi="Times New Roman"/>
          <w:noProof/>
          <w:color w:val="000000"/>
          <w:sz w:val="24"/>
          <w:szCs w:val="24"/>
        </w:rPr>
        <w:t>5</w:t>
      </w:r>
      <w:r w:rsidRPr="00011E44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011E44">
        <w:rPr>
          <w:rFonts w:ascii="Times New Roman" w:hAnsi="Times New Roman"/>
          <w:color w:val="000000"/>
          <w:sz w:val="24"/>
          <w:szCs w:val="24"/>
        </w:rPr>
        <w:t>– Распределение площади, населения и относительной плотности населения (район с максимальным значением ряда = 1)  по административным районам города Красноярска на 01.01.2018,</w:t>
      </w:r>
      <w:r w:rsidR="00926ADD" w:rsidRPr="00011E44">
        <w:rPr>
          <w:rFonts w:ascii="Times New Roman" w:hAnsi="Times New Roman"/>
          <w:color w:val="000000"/>
          <w:sz w:val="24"/>
          <w:szCs w:val="24"/>
        </w:rPr>
        <w:t xml:space="preserve"> %</w:t>
      </w:r>
    </w:p>
    <w:p w:rsidR="00926ADD" w:rsidRDefault="00926ADD" w:rsidP="00926ADD">
      <w:pPr>
        <w:pStyle w:val="1"/>
        <w:jc w:val="right"/>
      </w:pPr>
    </w:p>
    <w:p w:rsidR="00926ADD" w:rsidRPr="0094253A" w:rsidRDefault="00926ADD" w:rsidP="00926ADD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94020" cy="3070860"/>
            <wp:effectExtent l="0" t="0" r="0" b="0"/>
            <wp:docPr id="15" name="Объект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926ADD" w:rsidRPr="003079AF" w:rsidRDefault="00926ADD" w:rsidP="00926ADD">
      <w:pPr>
        <w:widowControl w:val="0"/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BC2F20">
        <w:rPr>
          <w:rFonts w:ascii="Times New Roman" w:hAnsi="Times New Roman"/>
          <w:color w:val="000000"/>
          <w:sz w:val="24"/>
          <w:szCs w:val="24"/>
        </w:rPr>
        <w:t xml:space="preserve">Рисунок </w:t>
      </w:r>
      <w:r w:rsidR="004279CD" w:rsidRPr="00BC2F20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BC2F20">
        <w:rPr>
          <w:rFonts w:ascii="Times New Roman" w:hAnsi="Times New Roman"/>
          <w:color w:val="000000"/>
          <w:sz w:val="24"/>
          <w:szCs w:val="24"/>
        </w:rPr>
        <w:instrText xml:space="preserve"> SEQ Рисунок \* ARABIC </w:instrText>
      </w:r>
      <w:r w:rsidR="004279CD" w:rsidRPr="00BC2F20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392374">
        <w:rPr>
          <w:rFonts w:ascii="Times New Roman" w:hAnsi="Times New Roman"/>
          <w:noProof/>
          <w:color w:val="000000"/>
          <w:sz w:val="24"/>
          <w:szCs w:val="24"/>
        </w:rPr>
        <w:t>6</w:t>
      </w:r>
      <w:r w:rsidR="004279CD" w:rsidRPr="00BC2F20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23131E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Pr="00BC2F20">
        <w:rPr>
          <w:rFonts w:ascii="Times New Roman" w:hAnsi="Times New Roman"/>
          <w:color w:val="000000"/>
          <w:sz w:val="24"/>
          <w:szCs w:val="24"/>
        </w:rPr>
        <w:t xml:space="preserve"> Дифференциация административных районов города по текущей обеспеченности объектами социальной сферы и культурно-бытового назначения </w:t>
      </w:r>
    </w:p>
    <w:p w:rsidR="00926ADD" w:rsidRPr="00BC2F20" w:rsidRDefault="00926ADD" w:rsidP="00926ADD">
      <w:pPr>
        <w:widowControl w:val="0"/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BC2F20">
        <w:rPr>
          <w:rFonts w:ascii="Times New Roman" w:hAnsi="Times New Roman"/>
          <w:color w:val="000000"/>
          <w:sz w:val="24"/>
          <w:szCs w:val="24"/>
        </w:rPr>
        <w:t>(% от района с наибольшей обеспеченностью)</w:t>
      </w:r>
    </w:p>
    <w:p w:rsidR="00926ADD" w:rsidRDefault="00926ADD" w:rsidP="00926ADD">
      <w:pPr>
        <w:pStyle w:val="1"/>
        <w:jc w:val="right"/>
      </w:pPr>
      <w:r>
        <w:br w:type="page"/>
      </w:r>
    </w:p>
    <w:p w:rsidR="00877BC5" w:rsidRDefault="00877BC5" w:rsidP="00926ADD">
      <w:pPr>
        <w:widowControl w:val="0"/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4C9A7A2" wp14:editId="4730949E">
            <wp:extent cx="5486400" cy="3200400"/>
            <wp:effectExtent l="0" t="0" r="19050" b="1905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926ADD" w:rsidRDefault="00877BC5" w:rsidP="00926ADD">
      <w:pPr>
        <w:widowControl w:val="0"/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011E44">
        <w:rPr>
          <w:rFonts w:ascii="Times New Roman" w:hAnsi="Times New Roman"/>
          <w:color w:val="000000"/>
          <w:sz w:val="24"/>
          <w:szCs w:val="24"/>
        </w:rPr>
        <w:t xml:space="preserve">Рисунок </w:t>
      </w:r>
      <w:r w:rsidRPr="00011E44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011E44">
        <w:rPr>
          <w:rFonts w:ascii="Times New Roman" w:hAnsi="Times New Roman"/>
          <w:color w:val="000000"/>
          <w:sz w:val="24"/>
          <w:szCs w:val="24"/>
        </w:rPr>
        <w:instrText xml:space="preserve"> SEQ Рисунок \* ARABIC </w:instrText>
      </w:r>
      <w:r w:rsidRPr="00011E44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392374">
        <w:rPr>
          <w:rFonts w:ascii="Times New Roman" w:hAnsi="Times New Roman"/>
          <w:noProof/>
          <w:color w:val="000000"/>
          <w:sz w:val="24"/>
          <w:szCs w:val="24"/>
        </w:rPr>
        <w:t>7</w:t>
      </w:r>
      <w:r w:rsidRPr="00011E44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011E44">
        <w:rPr>
          <w:rFonts w:ascii="Times New Roman" w:hAnsi="Times New Roman"/>
          <w:color w:val="000000"/>
          <w:sz w:val="24"/>
          <w:szCs w:val="24"/>
        </w:rPr>
        <w:t xml:space="preserve"> – Распределение по административным районам мест в образовательных учреждениях в 2017 году, места</w:t>
      </w:r>
    </w:p>
    <w:p w:rsidR="0023131E" w:rsidRPr="00BC2F20" w:rsidRDefault="0023131E" w:rsidP="00926ADD">
      <w:pPr>
        <w:widowControl w:val="0"/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4"/>
          <w:szCs w:val="24"/>
        </w:rPr>
      </w:pPr>
    </w:p>
    <w:p w:rsidR="00877BC5" w:rsidRDefault="00877BC5" w:rsidP="00926ADD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4DDDA6" wp14:editId="373CF416">
            <wp:extent cx="5486400" cy="3200400"/>
            <wp:effectExtent l="0" t="0" r="19050" b="1905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26ADD" w:rsidRDefault="00926ADD" w:rsidP="00926A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C04">
        <w:rPr>
          <w:rFonts w:ascii="Times New Roman" w:hAnsi="Times New Roman"/>
          <w:color w:val="000000"/>
          <w:sz w:val="24"/>
          <w:szCs w:val="24"/>
        </w:rPr>
        <w:t xml:space="preserve">Рисунок </w:t>
      </w:r>
      <w:r w:rsidR="004279CD" w:rsidRPr="008A0C04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8A0C04">
        <w:rPr>
          <w:rFonts w:ascii="Times New Roman" w:hAnsi="Times New Roman"/>
          <w:color w:val="000000"/>
          <w:sz w:val="24"/>
          <w:szCs w:val="24"/>
        </w:rPr>
        <w:instrText xml:space="preserve"> SEQ Рисунок \* ARABIC </w:instrText>
      </w:r>
      <w:r w:rsidR="004279CD" w:rsidRPr="008A0C04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392374">
        <w:rPr>
          <w:rFonts w:ascii="Times New Roman" w:hAnsi="Times New Roman"/>
          <w:noProof/>
          <w:color w:val="000000"/>
          <w:sz w:val="24"/>
          <w:szCs w:val="24"/>
        </w:rPr>
        <w:t>8</w:t>
      </w:r>
      <w:r w:rsidR="004279CD" w:rsidRPr="008A0C04"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F8354F">
        <w:rPr>
          <w:rFonts w:ascii="Times New Roman" w:hAnsi="Times New Roman"/>
          <w:sz w:val="24"/>
          <w:szCs w:val="24"/>
        </w:rPr>
        <w:t>Обеспеченность жильем по административным районам г</w:t>
      </w:r>
      <w:r>
        <w:rPr>
          <w:rFonts w:ascii="Times New Roman" w:hAnsi="Times New Roman"/>
          <w:sz w:val="24"/>
          <w:szCs w:val="24"/>
        </w:rPr>
        <w:t>орода</w:t>
      </w:r>
      <w:r w:rsidRPr="00F8354F">
        <w:rPr>
          <w:rFonts w:ascii="Times New Roman" w:hAnsi="Times New Roman"/>
          <w:sz w:val="24"/>
          <w:szCs w:val="24"/>
        </w:rPr>
        <w:t xml:space="preserve"> Красноярска в 201</w:t>
      </w:r>
      <w:r>
        <w:rPr>
          <w:rFonts w:ascii="Times New Roman" w:hAnsi="Times New Roman"/>
          <w:sz w:val="24"/>
          <w:szCs w:val="24"/>
        </w:rPr>
        <w:t>7</w:t>
      </w:r>
      <w:r w:rsidRPr="00F8354F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оду</w:t>
      </w:r>
      <w:r w:rsidRPr="00F8354F">
        <w:rPr>
          <w:rFonts w:ascii="Times New Roman" w:hAnsi="Times New Roman"/>
          <w:sz w:val="24"/>
          <w:szCs w:val="24"/>
        </w:rPr>
        <w:t>, м</w:t>
      </w:r>
      <w:proofErr w:type="gramStart"/>
      <w:r w:rsidRPr="00F8354F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="006A59B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F8354F">
        <w:rPr>
          <w:rFonts w:ascii="Times New Roman" w:hAnsi="Times New Roman"/>
          <w:sz w:val="24"/>
          <w:szCs w:val="24"/>
        </w:rPr>
        <w:t>на чел.</w:t>
      </w:r>
    </w:p>
    <w:p w:rsidR="00780233" w:rsidRDefault="00926ADD" w:rsidP="00780233">
      <w:pPr>
        <w:pStyle w:val="1"/>
        <w:keepNext w:val="0"/>
        <w:widowControl w:val="0"/>
        <w:spacing w:after="0" w:line="240" w:lineRule="auto"/>
        <w:ind w:left="5670"/>
        <w:jc w:val="left"/>
        <w:rPr>
          <w:rFonts w:ascii="Times New Roman" w:hAnsi="Times New Roman"/>
          <w:b w:val="0"/>
          <w:sz w:val="28"/>
          <w:lang w:val="ru-RU"/>
        </w:rPr>
      </w:pPr>
      <w:r>
        <w:br w:type="page"/>
      </w:r>
      <w:bookmarkStart w:id="89" w:name="_Toc6305294"/>
      <w:bookmarkStart w:id="90" w:name="_Toc6491784"/>
      <w:r w:rsidRPr="00595654">
        <w:rPr>
          <w:rFonts w:ascii="Times New Roman" w:hAnsi="Times New Roman"/>
          <w:b w:val="0"/>
          <w:sz w:val="28"/>
        </w:rPr>
        <w:t xml:space="preserve">ПРИЛОЖЕНИЕ </w:t>
      </w:r>
      <w:r>
        <w:rPr>
          <w:rFonts w:ascii="Times New Roman" w:hAnsi="Times New Roman"/>
          <w:b w:val="0"/>
          <w:sz w:val="28"/>
        </w:rPr>
        <w:t>3</w:t>
      </w:r>
      <w:bookmarkEnd w:id="89"/>
      <w:bookmarkEnd w:id="90"/>
      <w:r w:rsidR="00780233">
        <w:rPr>
          <w:rFonts w:ascii="Times New Roman" w:hAnsi="Times New Roman"/>
          <w:b w:val="0"/>
          <w:sz w:val="28"/>
          <w:lang w:val="ru-RU"/>
        </w:rPr>
        <w:t xml:space="preserve"> </w:t>
      </w:r>
    </w:p>
    <w:p w:rsidR="00780233" w:rsidRDefault="00780233" w:rsidP="00780233">
      <w:pPr>
        <w:pStyle w:val="1"/>
        <w:keepNext w:val="0"/>
        <w:widowControl w:val="0"/>
        <w:spacing w:after="0" w:line="240" w:lineRule="auto"/>
        <w:ind w:left="5670"/>
        <w:jc w:val="left"/>
        <w:rPr>
          <w:rFonts w:ascii="Times New Roman" w:hAnsi="Times New Roman"/>
          <w:b w:val="0"/>
          <w:bCs/>
          <w:caps w:val="0"/>
          <w:sz w:val="28"/>
          <w:lang w:val="ru-RU"/>
        </w:rPr>
      </w:pPr>
      <w:r>
        <w:rPr>
          <w:rFonts w:ascii="Times New Roman" w:hAnsi="Times New Roman"/>
          <w:b w:val="0"/>
          <w:caps w:val="0"/>
          <w:sz w:val="28"/>
          <w:lang w:val="ru-RU"/>
        </w:rPr>
        <w:t xml:space="preserve">к стратегии </w:t>
      </w:r>
      <w:r w:rsidRPr="00917B2B">
        <w:rPr>
          <w:rFonts w:ascii="Times New Roman" w:hAnsi="Times New Roman"/>
          <w:b w:val="0"/>
          <w:bCs/>
          <w:caps w:val="0"/>
          <w:sz w:val="28"/>
        </w:rPr>
        <w:t xml:space="preserve">социально-экономического развития города Красноярска </w:t>
      </w:r>
    </w:p>
    <w:p w:rsidR="00926ADD" w:rsidRDefault="00780233" w:rsidP="00780233">
      <w:pPr>
        <w:pStyle w:val="1"/>
        <w:keepNext w:val="0"/>
        <w:widowControl w:val="0"/>
        <w:spacing w:after="0" w:line="240" w:lineRule="auto"/>
        <w:ind w:left="5670"/>
        <w:jc w:val="left"/>
        <w:rPr>
          <w:rFonts w:ascii="Times New Roman" w:hAnsi="Times New Roman"/>
          <w:b w:val="0"/>
          <w:bCs/>
          <w:caps w:val="0"/>
          <w:sz w:val="28"/>
          <w:lang w:val="ru-RU"/>
        </w:rPr>
      </w:pPr>
      <w:r w:rsidRPr="00917B2B">
        <w:rPr>
          <w:rFonts w:ascii="Times New Roman" w:hAnsi="Times New Roman"/>
          <w:b w:val="0"/>
          <w:bCs/>
          <w:caps w:val="0"/>
          <w:sz w:val="28"/>
        </w:rPr>
        <w:t>до 2030 года</w:t>
      </w:r>
    </w:p>
    <w:p w:rsidR="00780233" w:rsidRPr="00780233" w:rsidRDefault="00780233" w:rsidP="00926ADD">
      <w:pPr>
        <w:pStyle w:val="1"/>
        <w:spacing w:after="0" w:line="240" w:lineRule="auto"/>
        <w:jc w:val="center"/>
        <w:rPr>
          <w:rFonts w:ascii="Times New Roman" w:hAnsi="Times New Roman"/>
          <w:b w:val="0"/>
          <w:caps w:val="0"/>
          <w:lang w:val="ru-RU"/>
        </w:rPr>
      </w:pPr>
      <w:bookmarkStart w:id="91" w:name="_Toc6305295"/>
      <w:bookmarkStart w:id="92" w:name="_Toc6491785"/>
    </w:p>
    <w:p w:rsidR="00926ADD" w:rsidRPr="00780233" w:rsidRDefault="00926ADD" w:rsidP="00926ADD">
      <w:pPr>
        <w:pStyle w:val="1"/>
        <w:spacing w:after="0" w:line="240" w:lineRule="auto"/>
        <w:jc w:val="center"/>
        <w:rPr>
          <w:rFonts w:ascii="Times New Roman" w:hAnsi="Times New Roman"/>
          <w:b w:val="0"/>
          <w:caps w:val="0"/>
          <w:sz w:val="28"/>
        </w:rPr>
      </w:pPr>
      <w:r w:rsidRPr="00780233">
        <w:rPr>
          <w:rFonts w:ascii="Times New Roman" w:hAnsi="Times New Roman"/>
          <w:b w:val="0"/>
          <w:caps w:val="0"/>
          <w:sz w:val="28"/>
        </w:rPr>
        <w:t>Декомпозиция стратегической цели социально-экономического развития город</w:t>
      </w:r>
      <w:r w:rsidR="008C6CCA" w:rsidRPr="00780233">
        <w:rPr>
          <w:rFonts w:ascii="Times New Roman" w:hAnsi="Times New Roman"/>
          <w:b w:val="0"/>
          <w:caps w:val="0"/>
          <w:sz w:val="28"/>
          <w:lang w:val="ru-RU"/>
        </w:rPr>
        <w:t>а</w:t>
      </w:r>
      <w:r w:rsidRPr="00780233">
        <w:rPr>
          <w:rFonts w:ascii="Times New Roman" w:hAnsi="Times New Roman"/>
          <w:b w:val="0"/>
          <w:caps w:val="0"/>
          <w:sz w:val="28"/>
        </w:rPr>
        <w:t xml:space="preserve"> Красноярск</w:t>
      </w:r>
      <w:r w:rsidR="008C6CCA" w:rsidRPr="00780233">
        <w:rPr>
          <w:rFonts w:ascii="Times New Roman" w:hAnsi="Times New Roman"/>
          <w:b w:val="0"/>
          <w:caps w:val="0"/>
          <w:sz w:val="28"/>
          <w:lang w:val="ru-RU"/>
        </w:rPr>
        <w:t>а</w:t>
      </w:r>
      <w:r w:rsidRPr="00780233">
        <w:rPr>
          <w:rFonts w:ascii="Times New Roman" w:hAnsi="Times New Roman"/>
          <w:b w:val="0"/>
          <w:caps w:val="0"/>
          <w:sz w:val="28"/>
        </w:rPr>
        <w:t xml:space="preserve"> до 2030 года по целям первого уровня</w:t>
      </w:r>
      <w:bookmarkEnd w:id="91"/>
      <w:bookmarkEnd w:id="92"/>
    </w:p>
    <w:tbl>
      <w:tblPr>
        <w:tblW w:w="972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652"/>
        <w:gridCol w:w="62"/>
        <w:gridCol w:w="27"/>
        <w:gridCol w:w="5865"/>
        <w:gridCol w:w="62"/>
        <w:gridCol w:w="26"/>
      </w:tblGrid>
      <w:tr w:rsidR="00926ADD" w:rsidRPr="00780233" w:rsidTr="00780233">
        <w:trPr>
          <w:gridBefore w:val="1"/>
          <w:wBefore w:w="34" w:type="dxa"/>
          <w:jc w:val="center"/>
        </w:trPr>
        <w:tc>
          <w:tcPr>
            <w:tcW w:w="9694" w:type="dxa"/>
            <w:gridSpan w:val="6"/>
            <w:shd w:val="clear" w:color="auto" w:fill="auto"/>
            <w:vAlign w:val="center"/>
          </w:tcPr>
          <w:p w:rsidR="00926ADD" w:rsidRPr="00780233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02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Цель первого уровня 1: </w:t>
            </w:r>
            <w:r w:rsidRPr="00780233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Обеспечить столичный уровень города, необходимый для развития человеческого капитала, успешной реализации потенциала талантливых, предприимчивых и креативных людей</w:t>
            </w:r>
          </w:p>
        </w:tc>
      </w:tr>
      <w:tr w:rsidR="00926ADD" w:rsidRPr="00780233" w:rsidTr="00780233">
        <w:trPr>
          <w:gridBefore w:val="1"/>
          <w:wBefore w:w="34" w:type="dxa"/>
          <w:jc w:val="center"/>
        </w:trPr>
        <w:tc>
          <w:tcPr>
            <w:tcW w:w="3741" w:type="dxa"/>
            <w:gridSpan w:val="3"/>
            <w:shd w:val="clear" w:color="auto" w:fill="auto"/>
            <w:vAlign w:val="center"/>
          </w:tcPr>
          <w:p w:rsidR="00926ADD" w:rsidRPr="00780233" w:rsidRDefault="00926ADD" w:rsidP="00FA0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3">
              <w:rPr>
                <w:rFonts w:ascii="Times New Roman" w:hAnsi="Times New Roman"/>
                <w:sz w:val="24"/>
                <w:szCs w:val="24"/>
              </w:rPr>
              <w:t xml:space="preserve">Стратегические </w:t>
            </w:r>
            <w:r w:rsidR="00FA071B" w:rsidRPr="00780233">
              <w:rPr>
                <w:rFonts w:ascii="Times New Roman" w:hAnsi="Times New Roman"/>
                <w:sz w:val="24"/>
                <w:szCs w:val="24"/>
              </w:rPr>
              <w:t>цели уровня 2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926ADD" w:rsidRPr="00780233" w:rsidRDefault="00FA071B" w:rsidP="00910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</w:tr>
      <w:tr w:rsidR="00926ADD" w:rsidRPr="006A59B0" w:rsidTr="00780233">
        <w:trPr>
          <w:gridBefore w:val="1"/>
          <w:wBefore w:w="34" w:type="dxa"/>
          <w:jc w:val="center"/>
        </w:trPr>
        <w:tc>
          <w:tcPr>
            <w:tcW w:w="3741" w:type="dxa"/>
            <w:gridSpan w:val="3"/>
            <w:shd w:val="clear" w:color="auto" w:fill="auto"/>
          </w:tcPr>
          <w:p w:rsidR="00926ADD" w:rsidRPr="006A59B0" w:rsidRDefault="00926ADD" w:rsidP="00FA0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59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Обеспечить развитие современной социокультурной инфраструктуры, необходимой для непрерывного роста качества жизни в соответствии с передовым российским и общемировым опытом </w:t>
            </w:r>
          </w:p>
          <w:p w:rsidR="00926ADD" w:rsidRPr="006A59B0" w:rsidRDefault="00926ADD" w:rsidP="00FA0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926ADD" w:rsidRPr="006A59B0" w:rsidRDefault="00926ADD" w:rsidP="00E94284">
            <w:pPr>
              <w:pStyle w:val="a8"/>
              <w:numPr>
                <w:ilvl w:val="0"/>
                <w:numId w:val="43"/>
              </w:numPr>
              <w:tabs>
                <w:tab w:val="left" w:pos="36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0">
              <w:rPr>
                <w:rFonts w:ascii="Times New Roman" w:hAnsi="Times New Roman"/>
                <w:sz w:val="24"/>
                <w:szCs w:val="24"/>
              </w:rPr>
              <w:t>Создать условия для формирования человеческого потенциала города Красноярска.</w:t>
            </w:r>
          </w:p>
          <w:p w:rsidR="00926ADD" w:rsidRPr="006A59B0" w:rsidRDefault="00926ADD" w:rsidP="00E94284">
            <w:pPr>
              <w:numPr>
                <w:ilvl w:val="0"/>
                <w:numId w:val="43"/>
              </w:numPr>
              <w:tabs>
                <w:tab w:val="left" w:pos="36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0">
              <w:rPr>
                <w:rFonts w:ascii="Times New Roman" w:hAnsi="Times New Roman"/>
                <w:sz w:val="24"/>
                <w:szCs w:val="24"/>
              </w:rPr>
              <w:t>Обеспечить развитие и модернизацию системы образования.</w:t>
            </w:r>
          </w:p>
          <w:p w:rsidR="00926ADD" w:rsidRPr="006A59B0" w:rsidRDefault="00926ADD" w:rsidP="00E94284">
            <w:pPr>
              <w:pStyle w:val="a8"/>
              <w:numPr>
                <w:ilvl w:val="0"/>
                <w:numId w:val="43"/>
              </w:numPr>
              <w:tabs>
                <w:tab w:val="left" w:pos="36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0">
              <w:rPr>
                <w:rFonts w:ascii="Times New Roman" w:hAnsi="Times New Roman"/>
                <w:sz w:val="24"/>
                <w:szCs w:val="24"/>
              </w:rPr>
              <w:t>Создать условия для укрепления здоровья населения.</w:t>
            </w:r>
          </w:p>
          <w:p w:rsidR="00153002" w:rsidRPr="006A59B0" w:rsidRDefault="00153002" w:rsidP="00E94284">
            <w:pPr>
              <w:numPr>
                <w:ilvl w:val="0"/>
                <w:numId w:val="43"/>
              </w:numPr>
              <w:tabs>
                <w:tab w:val="left" w:pos="36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0">
              <w:rPr>
                <w:rFonts w:ascii="Times New Roman" w:hAnsi="Times New Roman"/>
                <w:sz w:val="24"/>
                <w:szCs w:val="24"/>
              </w:rPr>
              <w:t>Обеспечить индивидуальные потребности жителей города в занятии физической культурой и спортом.</w:t>
            </w:r>
          </w:p>
          <w:p w:rsidR="00926ADD" w:rsidRPr="006A59B0" w:rsidRDefault="00926ADD" w:rsidP="00E94284">
            <w:pPr>
              <w:pStyle w:val="a8"/>
              <w:numPr>
                <w:ilvl w:val="0"/>
                <w:numId w:val="43"/>
              </w:numPr>
              <w:tabs>
                <w:tab w:val="left" w:pos="32"/>
                <w:tab w:val="left" w:pos="36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0">
              <w:rPr>
                <w:rFonts w:ascii="Times New Roman" w:hAnsi="Times New Roman"/>
                <w:sz w:val="24"/>
                <w:szCs w:val="24"/>
              </w:rPr>
              <w:t>Обеспечить социальную поддержку населения, включая развитие доступной среды.</w:t>
            </w:r>
          </w:p>
          <w:p w:rsidR="00926ADD" w:rsidRPr="006A59B0" w:rsidRDefault="00926ADD" w:rsidP="00E94284">
            <w:pPr>
              <w:pStyle w:val="a8"/>
              <w:numPr>
                <w:ilvl w:val="0"/>
                <w:numId w:val="43"/>
              </w:numPr>
              <w:tabs>
                <w:tab w:val="left" w:pos="32"/>
                <w:tab w:val="left" w:pos="36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0">
              <w:rPr>
                <w:rFonts w:ascii="Times New Roman" w:hAnsi="Times New Roman"/>
                <w:sz w:val="24"/>
                <w:szCs w:val="24"/>
              </w:rPr>
              <w:t>Обеспечить развитие и реализацию культурного и духовного потенциала каждого человека.</w:t>
            </w:r>
          </w:p>
          <w:p w:rsidR="00926ADD" w:rsidRPr="006A59B0" w:rsidRDefault="00926ADD" w:rsidP="00E94284">
            <w:pPr>
              <w:numPr>
                <w:ilvl w:val="0"/>
                <w:numId w:val="43"/>
              </w:numPr>
              <w:tabs>
                <w:tab w:val="left" w:pos="36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0">
              <w:rPr>
                <w:rFonts w:ascii="Times New Roman" w:hAnsi="Times New Roman"/>
                <w:sz w:val="24"/>
                <w:szCs w:val="24"/>
              </w:rPr>
              <w:t>Создать условия для эффективной самореализации молодежи.</w:t>
            </w:r>
          </w:p>
        </w:tc>
      </w:tr>
      <w:tr w:rsidR="00926ADD" w:rsidRPr="006A59B0" w:rsidTr="00780233">
        <w:trPr>
          <w:gridBefore w:val="1"/>
          <w:wBefore w:w="34" w:type="dxa"/>
          <w:jc w:val="center"/>
        </w:trPr>
        <w:tc>
          <w:tcPr>
            <w:tcW w:w="3741" w:type="dxa"/>
            <w:gridSpan w:val="3"/>
            <w:shd w:val="clear" w:color="auto" w:fill="auto"/>
          </w:tcPr>
          <w:p w:rsidR="00926ADD" w:rsidRPr="006A59B0" w:rsidRDefault="00926ADD" w:rsidP="00FA0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59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Сформировать комфортную и безопасную городскую среду с использованием передовых цифровых технологий управления системами жизнеобеспечения города </w:t>
            </w:r>
          </w:p>
          <w:p w:rsidR="00926ADD" w:rsidRPr="006A59B0" w:rsidRDefault="00926ADD" w:rsidP="00FA071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926ADD" w:rsidRPr="006A59B0" w:rsidRDefault="00926ADD" w:rsidP="00E94284">
            <w:pPr>
              <w:numPr>
                <w:ilvl w:val="0"/>
                <w:numId w:val="50"/>
              </w:numPr>
              <w:tabs>
                <w:tab w:val="left" w:pos="36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0">
              <w:rPr>
                <w:rFonts w:ascii="Times New Roman" w:hAnsi="Times New Roman"/>
                <w:sz w:val="24"/>
                <w:szCs w:val="24"/>
              </w:rPr>
              <w:t>Обеспечить безопасность проживания в городе.</w:t>
            </w:r>
          </w:p>
          <w:p w:rsidR="00926ADD" w:rsidRPr="006A59B0" w:rsidRDefault="00926ADD" w:rsidP="00E94284">
            <w:pPr>
              <w:numPr>
                <w:ilvl w:val="0"/>
                <w:numId w:val="50"/>
              </w:numPr>
              <w:tabs>
                <w:tab w:val="left" w:pos="36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0">
              <w:rPr>
                <w:rFonts w:ascii="Times New Roman" w:hAnsi="Times New Roman"/>
                <w:sz w:val="24"/>
                <w:szCs w:val="24"/>
              </w:rPr>
              <w:t>Сформировать комфортную среду с использованием цифровых технологий управления.</w:t>
            </w:r>
          </w:p>
          <w:p w:rsidR="008E17FE" w:rsidRPr="006A59B0" w:rsidRDefault="008E17FE" w:rsidP="00E94284">
            <w:pPr>
              <w:numPr>
                <w:ilvl w:val="0"/>
                <w:numId w:val="50"/>
              </w:numPr>
              <w:tabs>
                <w:tab w:val="left" w:pos="36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0">
              <w:rPr>
                <w:rFonts w:ascii="Times New Roman" w:hAnsi="Times New Roman"/>
                <w:sz w:val="24"/>
                <w:szCs w:val="24"/>
              </w:rPr>
              <w:t>Содействовать экологическому оздоровлению города.</w:t>
            </w:r>
          </w:p>
          <w:p w:rsidR="00926ADD" w:rsidRPr="006A59B0" w:rsidRDefault="00926ADD" w:rsidP="00E94284">
            <w:pPr>
              <w:numPr>
                <w:ilvl w:val="0"/>
                <w:numId w:val="50"/>
              </w:numPr>
              <w:tabs>
                <w:tab w:val="left" w:pos="36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59B0">
              <w:rPr>
                <w:rFonts w:ascii="Times New Roman" w:hAnsi="Times New Roman"/>
                <w:sz w:val="24"/>
                <w:szCs w:val="24"/>
              </w:rPr>
              <w:t>Повысить эффективность муниципального управления за счет использования информационных и цифровых технологий управления.</w:t>
            </w:r>
          </w:p>
        </w:tc>
      </w:tr>
      <w:tr w:rsidR="00926ADD" w:rsidRPr="006A59B0" w:rsidTr="00780233">
        <w:trPr>
          <w:gridBefore w:val="1"/>
          <w:wBefore w:w="34" w:type="dxa"/>
          <w:jc w:val="center"/>
        </w:trPr>
        <w:tc>
          <w:tcPr>
            <w:tcW w:w="3741" w:type="dxa"/>
            <w:gridSpan w:val="3"/>
            <w:shd w:val="clear" w:color="auto" w:fill="auto"/>
          </w:tcPr>
          <w:p w:rsidR="00926ADD" w:rsidRPr="006A59B0" w:rsidRDefault="00926ADD" w:rsidP="00FA0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59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Обеспечить эффективную модернизацию и комплексное развитие транспортной, инженерной, коммунальной инфраструктур города 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926ADD" w:rsidRPr="006A59B0" w:rsidRDefault="00926ADD" w:rsidP="00E94284">
            <w:pPr>
              <w:pStyle w:val="a8"/>
              <w:numPr>
                <w:ilvl w:val="0"/>
                <w:numId w:val="44"/>
              </w:numPr>
              <w:tabs>
                <w:tab w:val="left" w:pos="369"/>
              </w:tabs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0">
              <w:rPr>
                <w:rFonts w:ascii="Times New Roman" w:hAnsi="Times New Roman"/>
                <w:sz w:val="24"/>
                <w:szCs w:val="24"/>
              </w:rPr>
              <w:t>Обеспечить комфортным и безопасным жильем жителей города</w:t>
            </w:r>
            <w:r w:rsidR="00E165ED" w:rsidRPr="006A5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9B0">
              <w:rPr>
                <w:rFonts w:ascii="Times New Roman" w:hAnsi="Times New Roman"/>
                <w:sz w:val="24"/>
                <w:szCs w:val="24"/>
              </w:rPr>
              <w:t xml:space="preserve">на принципах </w:t>
            </w:r>
            <w:proofErr w:type="spellStart"/>
            <w:r w:rsidRPr="006A59B0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6A59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6ADD" w:rsidRPr="006A59B0" w:rsidRDefault="00926ADD" w:rsidP="00E94284">
            <w:pPr>
              <w:pStyle w:val="a8"/>
              <w:numPr>
                <w:ilvl w:val="0"/>
                <w:numId w:val="44"/>
              </w:numPr>
              <w:tabs>
                <w:tab w:val="left" w:pos="369"/>
              </w:tabs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0">
              <w:rPr>
                <w:rFonts w:ascii="Times New Roman" w:hAnsi="Times New Roman"/>
                <w:sz w:val="24"/>
                <w:szCs w:val="24"/>
              </w:rPr>
              <w:t>Модернизировать инженерную инфраструктуру, включая реализацию проектов строительства «умных» сетей.</w:t>
            </w:r>
          </w:p>
          <w:p w:rsidR="00926ADD" w:rsidRPr="006A59B0" w:rsidRDefault="00926ADD" w:rsidP="00E94284">
            <w:pPr>
              <w:numPr>
                <w:ilvl w:val="0"/>
                <w:numId w:val="44"/>
              </w:numPr>
              <w:tabs>
                <w:tab w:val="left" w:pos="369"/>
              </w:tabs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59B0">
              <w:rPr>
                <w:rFonts w:ascii="Times New Roman" w:hAnsi="Times New Roman"/>
                <w:sz w:val="24"/>
                <w:szCs w:val="24"/>
              </w:rPr>
              <w:t>Обеспечить комплексное развитие транспортной инфраструктуры и улично-дорожной сети.</w:t>
            </w:r>
          </w:p>
        </w:tc>
      </w:tr>
      <w:tr w:rsidR="00926ADD" w:rsidRPr="006A59B0" w:rsidTr="00780233">
        <w:trPr>
          <w:gridBefore w:val="1"/>
          <w:wBefore w:w="34" w:type="dxa"/>
          <w:jc w:val="center"/>
        </w:trPr>
        <w:tc>
          <w:tcPr>
            <w:tcW w:w="3741" w:type="dxa"/>
            <w:gridSpan w:val="3"/>
            <w:shd w:val="clear" w:color="auto" w:fill="auto"/>
          </w:tcPr>
          <w:p w:rsidR="00926ADD" w:rsidRPr="006A59B0" w:rsidRDefault="00926ADD" w:rsidP="00FA0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59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Создать условия для устойчивого роста благосостояния всех категорий жителей города 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6A59B0" w:rsidRPr="006A59B0" w:rsidRDefault="006A59B0" w:rsidP="00E94284">
            <w:pPr>
              <w:pStyle w:val="a8"/>
              <w:numPr>
                <w:ilvl w:val="0"/>
                <w:numId w:val="55"/>
              </w:numPr>
              <w:tabs>
                <w:tab w:val="left" w:pos="369"/>
              </w:tabs>
              <w:spacing w:after="0" w:line="240" w:lineRule="auto"/>
              <w:ind w:left="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0">
              <w:rPr>
                <w:rFonts w:ascii="Times New Roman" w:hAnsi="Times New Roman"/>
                <w:sz w:val="24"/>
                <w:szCs w:val="24"/>
              </w:rPr>
              <w:t>Создать условия для роста реальных доходов населения.</w:t>
            </w:r>
          </w:p>
          <w:p w:rsidR="00926ADD" w:rsidRPr="006A59B0" w:rsidRDefault="006A59B0" w:rsidP="00E94284">
            <w:pPr>
              <w:pStyle w:val="a8"/>
              <w:numPr>
                <w:ilvl w:val="0"/>
                <w:numId w:val="55"/>
              </w:numPr>
              <w:tabs>
                <w:tab w:val="left" w:pos="369"/>
              </w:tabs>
              <w:spacing w:after="0" w:line="240" w:lineRule="auto"/>
              <w:ind w:left="7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59B0">
              <w:rPr>
                <w:rFonts w:ascii="Times New Roman" w:hAnsi="Times New Roman"/>
                <w:sz w:val="24"/>
                <w:szCs w:val="24"/>
              </w:rPr>
              <w:t>Содействовать эффективному регулированию рынка труда.</w:t>
            </w:r>
          </w:p>
        </w:tc>
      </w:tr>
      <w:tr w:rsidR="00926ADD" w:rsidRPr="006A59B0" w:rsidTr="00780233">
        <w:trPr>
          <w:gridBefore w:val="1"/>
          <w:wBefore w:w="34" w:type="dxa"/>
          <w:jc w:val="center"/>
        </w:trPr>
        <w:tc>
          <w:tcPr>
            <w:tcW w:w="3741" w:type="dxa"/>
            <w:gridSpan w:val="3"/>
            <w:shd w:val="clear" w:color="auto" w:fill="auto"/>
          </w:tcPr>
          <w:p w:rsidR="00926ADD" w:rsidRPr="006A59B0" w:rsidRDefault="00926ADD" w:rsidP="00FA0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A59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Обеспечить пространственное развитие города, необходимое для комплексного развития городской среды, улучшения жилищных условий горожан 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011896" w:rsidRPr="006A59B0" w:rsidRDefault="00011896" w:rsidP="00E94284">
            <w:pPr>
              <w:pStyle w:val="a8"/>
              <w:numPr>
                <w:ilvl w:val="0"/>
                <w:numId w:val="57"/>
              </w:numPr>
              <w:tabs>
                <w:tab w:val="left" w:pos="369"/>
              </w:tabs>
              <w:spacing w:after="0" w:line="240" w:lineRule="auto"/>
              <w:ind w:left="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0">
              <w:rPr>
                <w:rFonts w:ascii="Times New Roman" w:hAnsi="Times New Roman"/>
                <w:sz w:val="24"/>
                <w:szCs w:val="24"/>
              </w:rPr>
              <w:t>Обеспечить комплексное развитие городской среды.</w:t>
            </w:r>
          </w:p>
          <w:p w:rsidR="00926ADD" w:rsidRPr="006A59B0" w:rsidRDefault="00011896" w:rsidP="00E94284">
            <w:pPr>
              <w:pStyle w:val="a8"/>
              <w:numPr>
                <w:ilvl w:val="0"/>
                <w:numId w:val="57"/>
              </w:numPr>
              <w:tabs>
                <w:tab w:val="left" w:pos="369"/>
              </w:tabs>
              <w:spacing w:after="0" w:line="240" w:lineRule="auto"/>
              <w:ind w:left="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0">
              <w:rPr>
                <w:rFonts w:ascii="Times New Roman" w:hAnsi="Times New Roman"/>
                <w:sz w:val="24"/>
                <w:szCs w:val="24"/>
              </w:rPr>
              <w:t>Улучшить условия проживания горожан.</w:t>
            </w:r>
          </w:p>
        </w:tc>
      </w:tr>
      <w:tr w:rsidR="00926ADD" w:rsidRPr="00780233" w:rsidTr="00780233">
        <w:trPr>
          <w:gridBefore w:val="1"/>
          <w:gridAfter w:val="1"/>
          <w:wBefore w:w="34" w:type="dxa"/>
          <w:wAfter w:w="26" w:type="dxa"/>
          <w:jc w:val="center"/>
        </w:trPr>
        <w:tc>
          <w:tcPr>
            <w:tcW w:w="9668" w:type="dxa"/>
            <w:gridSpan w:val="5"/>
            <w:shd w:val="clear" w:color="auto" w:fill="auto"/>
          </w:tcPr>
          <w:p w:rsidR="00926ADD" w:rsidRPr="00780233" w:rsidRDefault="00926ADD" w:rsidP="00FA071B">
            <w:pPr>
              <w:spacing w:after="0" w:line="240" w:lineRule="auto"/>
              <w:jc w:val="both"/>
              <w:rPr>
                <w:bCs/>
                <w:color w:val="4F81BD"/>
                <w:sz w:val="24"/>
                <w:szCs w:val="24"/>
              </w:rPr>
            </w:pPr>
            <w:r w:rsidRPr="007802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Цель первого уровня 2: </w:t>
            </w:r>
            <w:r w:rsidRPr="00780233">
              <w:rPr>
                <w:rFonts w:ascii="Times New Roman" w:hAnsi="Times New Roman"/>
                <w:sz w:val="24"/>
                <w:szCs w:val="24"/>
              </w:rPr>
              <w:t xml:space="preserve">Стать центром коммуникации Евразии, многофункциональным ключевым центром компетенций </w:t>
            </w:r>
            <w:proofErr w:type="spellStart"/>
            <w:r w:rsidRPr="00780233">
              <w:rPr>
                <w:rFonts w:ascii="Times New Roman" w:hAnsi="Times New Roman"/>
                <w:sz w:val="24"/>
                <w:szCs w:val="24"/>
              </w:rPr>
              <w:t>Ангаро</w:t>
            </w:r>
            <w:proofErr w:type="spellEnd"/>
            <w:r w:rsidRPr="00780233">
              <w:rPr>
                <w:rFonts w:ascii="Times New Roman" w:hAnsi="Times New Roman"/>
                <w:sz w:val="24"/>
                <w:szCs w:val="24"/>
              </w:rPr>
              <w:t>-Енисейского макрорегиона</w:t>
            </w:r>
          </w:p>
        </w:tc>
      </w:tr>
      <w:tr w:rsidR="00FA071B" w:rsidRPr="00780233" w:rsidTr="00780233">
        <w:trPr>
          <w:gridBefore w:val="1"/>
          <w:gridAfter w:val="1"/>
          <w:wBefore w:w="34" w:type="dxa"/>
          <w:wAfter w:w="26" w:type="dxa"/>
          <w:jc w:val="center"/>
        </w:trPr>
        <w:tc>
          <w:tcPr>
            <w:tcW w:w="3714" w:type="dxa"/>
            <w:gridSpan w:val="2"/>
            <w:shd w:val="clear" w:color="auto" w:fill="auto"/>
          </w:tcPr>
          <w:p w:rsidR="00FA071B" w:rsidRPr="00780233" w:rsidRDefault="00FA071B" w:rsidP="00FA0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3">
              <w:rPr>
                <w:rFonts w:ascii="Times New Roman" w:hAnsi="Times New Roman"/>
                <w:sz w:val="24"/>
                <w:szCs w:val="24"/>
              </w:rPr>
              <w:t>Стратегические цели уровня 2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FA071B" w:rsidRPr="00780233" w:rsidRDefault="00FA071B" w:rsidP="00FA0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</w:tr>
      <w:tr w:rsidR="00926ADD" w:rsidRPr="00FA071B" w:rsidTr="00780233">
        <w:trPr>
          <w:gridBefore w:val="1"/>
          <w:gridAfter w:val="1"/>
          <w:wBefore w:w="34" w:type="dxa"/>
          <w:wAfter w:w="26" w:type="dxa"/>
          <w:jc w:val="center"/>
        </w:trPr>
        <w:tc>
          <w:tcPr>
            <w:tcW w:w="3714" w:type="dxa"/>
            <w:gridSpan w:val="2"/>
            <w:shd w:val="clear" w:color="auto" w:fill="auto"/>
          </w:tcPr>
          <w:p w:rsidR="00926ADD" w:rsidRPr="00FA071B" w:rsidRDefault="00926ADD" w:rsidP="00FA0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07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Сформировать позитивный имидж города и создать условия для роста инвестиционной и деловой привлекательности  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926ADD" w:rsidRPr="00FA071B" w:rsidRDefault="00926ADD" w:rsidP="00E94284">
            <w:pPr>
              <w:numPr>
                <w:ilvl w:val="0"/>
                <w:numId w:val="45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 xml:space="preserve">Обеспечить развитие города Красноярск как центра компетенций </w:t>
            </w:r>
            <w:proofErr w:type="spellStart"/>
            <w:r w:rsidRPr="00FA071B">
              <w:rPr>
                <w:rFonts w:ascii="Times New Roman" w:hAnsi="Times New Roman"/>
                <w:sz w:val="24"/>
                <w:szCs w:val="24"/>
              </w:rPr>
              <w:t>Ангаро</w:t>
            </w:r>
            <w:proofErr w:type="spellEnd"/>
            <w:r w:rsidRPr="00FA071B">
              <w:rPr>
                <w:rFonts w:ascii="Times New Roman" w:hAnsi="Times New Roman"/>
                <w:sz w:val="24"/>
                <w:szCs w:val="24"/>
              </w:rPr>
              <w:t>-Енисейского макрорегиона.</w:t>
            </w:r>
          </w:p>
          <w:p w:rsidR="00926ADD" w:rsidRPr="00FA071B" w:rsidRDefault="00926ADD" w:rsidP="00E94284">
            <w:pPr>
              <w:numPr>
                <w:ilvl w:val="0"/>
                <w:numId w:val="45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Создать условия для роста инвестиционной и деловой привлекательности города.</w:t>
            </w:r>
          </w:p>
          <w:p w:rsidR="00926ADD" w:rsidRPr="00FA071B" w:rsidRDefault="00926ADD" w:rsidP="00E94284">
            <w:pPr>
              <w:numPr>
                <w:ilvl w:val="0"/>
                <w:numId w:val="45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Укрепить позиции города как международного центра культуры, спорта и отдыха, в том числе обеспечить развитие туристическо-рекреационного кластера.</w:t>
            </w:r>
          </w:p>
          <w:p w:rsidR="00926ADD" w:rsidRPr="00FA071B" w:rsidRDefault="00926ADD" w:rsidP="00E94284">
            <w:pPr>
              <w:numPr>
                <w:ilvl w:val="0"/>
                <w:numId w:val="45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Укрепить позиции города как центра развития малого и среднего предпринимательства.</w:t>
            </w:r>
          </w:p>
          <w:p w:rsidR="00926ADD" w:rsidRPr="00FA071B" w:rsidRDefault="00926ADD" w:rsidP="00E94284">
            <w:pPr>
              <w:numPr>
                <w:ilvl w:val="0"/>
                <w:numId w:val="45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Сформировать в городе международного уровня индустрию гостеприимства.</w:t>
            </w:r>
          </w:p>
        </w:tc>
      </w:tr>
      <w:tr w:rsidR="00926ADD" w:rsidRPr="00FA071B" w:rsidTr="00780233">
        <w:trPr>
          <w:gridBefore w:val="1"/>
          <w:gridAfter w:val="1"/>
          <w:wBefore w:w="34" w:type="dxa"/>
          <w:wAfter w:w="26" w:type="dxa"/>
          <w:jc w:val="center"/>
        </w:trPr>
        <w:tc>
          <w:tcPr>
            <w:tcW w:w="3714" w:type="dxa"/>
            <w:gridSpan w:val="2"/>
            <w:shd w:val="clear" w:color="auto" w:fill="auto"/>
          </w:tcPr>
          <w:p w:rsidR="00926ADD" w:rsidRPr="00FA071B" w:rsidRDefault="00926ADD" w:rsidP="00FA0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07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Создать условия для развития города как финансово-экономического, </w:t>
            </w:r>
            <w:proofErr w:type="spellStart"/>
            <w:r w:rsidRPr="00FA07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FA07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-технологического и промышленного центра Восточной Сибири, обеспечивающего экспорт высоких технологий  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926ADD" w:rsidRPr="00FA071B" w:rsidRDefault="00926ADD" w:rsidP="00E94284">
            <w:pPr>
              <w:numPr>
                <w:ilvl w:val="0"/>
                <w:numId w:val="36"/>
              </w:numPr>
              <w:tabs>
                <w:tab w:val="left" w:pos="349"/>
              </w:tabs>
              <w:spacing w:after="0" w:line="240" w:lineRule="auto"/>
              <w:ind w:left="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Создать условия для развития высокотехнологичных конкурентоспособных кластеров экономики:</w:t>
            </w:r>
          </w:p>
          <w:p w:rsidR="00926ADD" w:rsidRPr="00FA071B" w:rsidRDefault="00926ADD" w:rsidP="00780233">
            <w:pPr>
              <w:numPr>
                <w:ilvl w:val="0"/>
                <w:numId w:val="63"/>
              </w:numPr>
              <w:tabs>
                <w:tab w:val="left" w:pos="349"/>
              </w:tabs>
              <w:spacing w:after="0" w:line="240" w:lineRule="auto"/>
              <w:ind w:left="2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алюминиевый кластер</w:t>
            </w:r>
            <w:r w:rsidR="007802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6ADD" w:rsidRPr="00FA071B" w:rsidRDefault="00926ADD" w:rsidP="00780233">
            <w:pPr>
              <w:numPr>
                <w:ilvl w:val="0"/>
                <w:numId w:val="63"/>
              </w:numPr>
              <w:tabs>
                <w:tab w:val="left" w:pos="349"/>
              </w:tabs>
              <w:spacing w:after="0" w:line="240" w:lineRule="auto"/>
              <w:ind w:left="2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кластер производства и обработки цветных металлов и германия</w:t>
            </w:r>
            <w:r w:rsidR="007802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6ADD" w:rsidRPr="00FA071B" w:rsidRDefault="00926ADD" w:rsidP="00780233">
            <w:pPr>
              <w:numPr>
                <w:ilvl w:val="0"/>
                <w:numId w:val="63"/>
              </w:numPr>
              <w:tabs>
                <w:tab w:val="left" w:pos="349"/>
              </w:tabs>
              <w:spacing w:after="0" w:line="240" w:lineRule="auto"/>
              <w:ind w:left="2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ресурсно-сервисный кластер</w:t>
            </w:r>
            <w:r w:rsidR="007802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6ADD" w:rsidRPr="00FA071B" w:rsidRDefault="00926ADD" w:rsidP="00780233">
            <w:pPr>
              <w:numPr>
                <w:ilvl w:val="0"/>
                <w:numId w:val="63"/>
              </w:numPr>
              <w:tabs>
                <w:tab w:val="left" w:pos="349"/>
              </w:tabs>
              <w:spacing w:after="0" w:line="240" w:lineRule="auto"/>
              <w:ind w:left="2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инженерно-внедренческий кластер</w:t>
            </w:r>
            <w:r w:rsidR="007802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6ADD" w:rsidRPr="00FA071B" w:rsidRDefault="00926ADD" w:rsidP="00780233">
            <w:pPr>
              <w:numPr>
                <w:ilvl w:val="0"/>
                <w:numId w:val="63"/>
              </w:numPr>
              <w:tabs>
                <w:tab w:val="left" w:pos="349"/>
              </w:tabs>
              <w:spacing w:after="0" w:line="240" w:lineRule="auto"/>
              <w:ind w:left="2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инвестиционно-строительный кластер</w:t>
            </w:r>
            <w:r w:rsidR="0078023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6ADD" w:rsidRPr="00FA071B" w:rsidRDefault="00926ADD" w:rsidP="00780233">
            <w:pPr>
              <w:numPr>
                <w:ilvl w:val="0"/>
                <w:numId w:val="63"/>
              </w:numPr>
              <w:tabs>
                <w:tab w:val="left" w:pos="349"/>
              </w:tabs>
              <w:spacing w:after="0" w:line="240" w:lineRule="auto"/>
              <w:ind w:left="28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агропромышленный кластер</w:t>
            </w:r>
            <w:r w:rsidR="007802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6ADD" w:rsidRPr="00FA071B" w:rsidRDefault="00926ADD" w:rsidP="00E94284">
            <w:pPr>
              <w:numPr>
                <w:ilvl w:val="0"/>
                <w:numId w:val="36"/>
              </w:numPr>
              <w:tabs>
                <w:tab w:val="left" w:pos="349"/>
              </w:tabs>
              <w:spacing w:after="0" w:line="240" w:lineRule="auto"/>
              <w:ind w:left="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Создать условия для развития инновационной инфраструктуры.</w:t>
            </w:r>
          </w:p>
        </w:tc>
      </w:tr>
      <w:tr w:rsidR="00926ADD" w:rsidRPr="00FA071B" w:rsidTr="00780233">
        <w:trPr>
          <w:gridBefore w:val="1"/>
          <w:gridAfter w:val="1"/>
          <w:wBefore w:w="34" w:type="dxa"/>
          <w:wAfter w:w="26" w:type="dxa"/>
          <w:trHeight w:val="1192"/>
          <w:jc w:val="center"/>
        </w:trPr>
        <w:tc>
          <w:tcPr>
            <w:tcW w:w="3714" w:type="dxa"/>
            <w:gridSpan w:val="2"/>
            <w:shd w:val="clear" w:color="auto" w:fill="auto"/>
          </w:tcPr>
          <w:p w:rsidR="00926ADD" w:rsidRPr="00FA071B" w:rsidRDefault="00926ADD" w:rsidP="00FA0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07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Создать условия для развития города как центра высокотехнологичной медицины и передового образования федерального значения 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926ADD" w:rsidRPr="00FA071B" w:rsidRDefault="00926ADD" w:rsidP="00E94284">
            <w:pPr>
              <w:numPr>
                <w:ilvl w:val="0"/>
                <w:numId w:val="35"/>
              </w:numPr>
              <w:tabs>
                <w:tab w:val="left" w:pos="366"/>
              </w:tabs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Создать условия для развития научно-образовательного комплекса города.</w:t>
            </w:r>
          </w:p>
          <w:p w:rsidR="00926ADD" w:rsidRPr="00FA071B" w:rsidRDefault="00926ADD" w:rsidP="00E94284">
            <w:pPr>
              <w:pStyle w:val="a8"/>
              <w:numPr>
                <w:ilvl w:val="0"/>
                <w:numId w:val="35"/>
              </w:numPr>
              <w:tabs>
                <w:tab w:val="left" w:pos="32"/>
                <w:tab w:val="left" w:pos="316"/>
              </w:tabs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Создать условия для формирования и развития медицинского кластера.</w:t>
            </w:r>
          </w:p>
        </w:tc>
      </w:tr>
      <w:tr w:rsidR="00926ADD" w:rsidRPr="00FA071B" w:rsidTr="00780233">
        <w:trPr>
          <w:gridBefore w:val="1"/>
          <w:gridAfter w:val="1"/>
          <w:wBefore w:w="34" w:type="dxa"/>
          <w:wAfter w:w="26" w:type="dxa"/>
          <w:jc w:val="center"/>
        </w:trPr>
        <w:tc>
          <w:tcPr>
            <w:tcW w:w="3714" w:type="dxa"/>
            <w:gridSpan w:val="2"/>
            <w:shd w:val="clear" w:color="auto" w:fill="auto"/>
          </w:tcPr>
          <w:p w:rsidR="00926ADD" w:rsidRPr="00FA071B" w:rsidRDefault="00926ADD" w:rsidP="00FA0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07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Создать условия для развития города как международного транспортного и логистического центра Евразии 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926ADD" w:rsidRPr="00FA071B" w:rsidRDefault="00926ADD" w:rsidP="00FA071B">
            <w:pPr>
              <w:tabs>
                <w:tab w:val="left" w:pos="366"/>
              </w:tabs>
              <w:spacing w:after="0" w:line="240" w:lineRule="auto"/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Участвовать в формировании и развитии транспортных коридоров и узлов с выходом в мировое пространство</w:t>
            </w:r>
            <w:r w:rsidR="007802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6ADD" w:rsidRPr="00FA071B" w:rsidTr="00780233">
        <w:trPr>
          <w:gridBefore w:val="1"/>
          <w:gridAfter w:val="1"/>
          <w:wBefore w:w="34" w:type="dxa"/>
          <w:wAfter w:w="26" w:type="dxa"/>
          <w:jc w:val="center"/>
        </w:trPr>
        <w:tc>
          <w:tcPr>
            <w:tcW w:w="3714" w:type="dxa"/>
            <w:gridSpan w:val="2"/>
            <w:shd w:val="clear" w:color="auto" w:fill="auto"/>
          </w:tcPr>
          <w:p w:rsidR="00926ADD" w:rsidRPr="00FA071B" w:rsidRDefault="00926ADD" w:rsidP="00FA07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07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Сформировать эффективную систему управления комплексным развитием Красноярской агломерации на основе совершенствования механизмов межмуниципального сотрудничества 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011896" w:rsidRPr="00011896" w:rsidRDefault="00011896" w:rsidP="00E94284">
            <w:pPr>
              <w:numPr>
                <w:ilvl w:val="0"/>
                <w:numId w:val="56"/>
              </w:numPr>
              <w:tabs>
                <w:tab w:val="left" w:pos="366"/>
              </w:tabs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896">
              <w:rPr>
                <w:rFonts w:ascii="Times New Roman" w:hAnsi="Times New Roman"/>
                <w:sz w:val="24"/>
                <w:szCs w:val="24"/>
              </w:rPr>
              <w:t xml:space="preserve">Обеспечить разработку стратегии социально-экономического развития Красноярской агломерации </w:t>
            </w:r>
          </w:p>
          <w:p w:rsidR="00011896" w:rsidRPr="00011896" w:rsidRDefault="00011896" w:rsidP="00E94284">
            <w:pPr>
              <w:numPr>
                <w:ilvl w:val="0"/>
                <w:numId w:val="56"/>
              </w:numPr>
              <w:tabs>
                <w:tab w:val="left" w:pos="366"/>
              </w:tabs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896">
              <w:rPr>
                <w:rFonts w:ascii="Times New Roman" w:hAnsi="Times New Roman"/>
                <w:sz w:val="24"/>
                <w:szCs w:val="24"/>
              </w:rPr>
              <w:t xml:space="preserve">Сформировать законодательные инициативы по </w:t>
            </w:r>
            <w:proofErr w:type="spellStart"/>
            <w:r w:rsidRPr="00011896">
              <w:rPr>
                <w:rFonts w:ascii="Times New Roman" w:hAnsi="Times New Roman"/>
                <w:sz w:val="24"/>
                <w:szCs w:val="24"/>
              </w:rPr>
              <w:t>институциализации</w:t>
            </w:r>
            <w:proofErr w:type="spellEnd"/>
            <w:r w:rsidRPr="00011896">
              <w:rPr>
                <w:rFonts w:ascii="Times New Roman" w:hAnsi="Times New Roman"/>
                <w:sz w:val="24"/>
                <w:szCs w:val="24"/>
              </w:rPr>
              <w:t xml:space="preserve"> горизонтальных межмуниципальных взаимодействий в рамках развития агломераций.</w:t>
            </w:r>
          </w:p>
          <w:p w:rsidR="00926ADD" w:rsidRPr="00011896" w:rsidRDefault="00926ADD" w:rsidP="00FA071B">
            <w:pPr>
              <w:tabs>
                <w:tab w:val="left" w:pos="366"/>
              </w:tabs>
              <w:spacing w:after="0" w:line="240" w:lineRule="auto"/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ADD" w:rsidRPr="00780233" w:rsidTr="00780233">
        <w:tblPrEx>
          <w:jc w:val="left"/>
        </w:tblPrEx>
        <w:trPr>
          <w:gridAfter w:val="2"/>
          <w:wAfter w:w="88" w:type="dxa"/>
          <w:tblHeader/>
        </w:trPr>
        <w:tc>
          <w:tcPr>
            <w:tcW w:w="9640" w:type="dxa"/>
            <w:gridSpan w:val="5"/>
            <w:shd w:val="clear" w:color="auto" w:fill="auto"/>
          </w:tcPr>
          <w:p w:rsidR="00926ADD" w:rsidRPr="00780233" w:rsidRDefault="00926ADD" w:rsidP="008C6C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0233">
              <w:rPr>
                <w:rFonts w:ascii="Times New Roman" w:hAnsi="Times New Roman"/>
                <w:sz w:val="24"/>
                <w:szCs w:val="24"/>
                <w:lang w:eastAsia="ru-RU"/>
              </w:rPr>
              <w:t>Цель первого уровня 3: Сформировать развитое гражданское городское сообщество на основе эффективного партнерства власти, бизнеса и горожан, эффективную систему управления современным городом</w:t>
            </w:r>
          </w:p>
        </w:tc>
      </w:tr>
      <w:tr w:rsidR="00FA071B" w:rsidRPr="00780233" w:rsidTr="00780233">
        <w:tblPrEx>
          <w:jc w:val="left"/>
        </w:tblPrEx>
        <w:trPr>
          <w:gridAfter w:val="2"/>
          <w:wAfter w:w="88" w:type="dxa"/>
          <w:tblHeader/>
        </w:trPr>
        <w:tc>
          <w:tcPr>
            <w:tcW w:w="3686" w:type="dxa"/>
            <w:gridSpan w:val="2"/>
            <w:shd w:val="clear" w:color="auto" w:fill="auto"/>
          </w:tcPr>
          <w:p w:rsidR="00FA071B" w:rsidRPr="00780233" w:rsidRDefault="00FA071B" w:rsidP="006F1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3">
              <w:rPr>
                <w:rFonts w:ascii="Times New Roman" w:hAnsi="Times New Roman"/>
                <w:sz w:val="24"/>
                <w:szCs w:val="24"/>
              </w:rPr>
              <w:t>Стратегические цели уровня 2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FA071B" w:rsidRPr="00780233" w:rsidRDefault="00FA071B" w:rsidP="006F1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3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</w:tr>
      <w:tr w:rsidR="00926ADD" w:rsidRPr="00FA071B" w:rsidTr="00780233">
        <w:tblPrEx>
          <w:jc w:val="left"/>
        </w:tblPrEx>
        <w:trPr>
          <w:gridAfter w:val="2"/>
          <w:wAfter w:w="88" w:type="dxa"/>
        </w:trPr>
        <w:tc>
          <w:tcPr>
            <w:tcW w:w="3686" w:type="dxa"/>
            <w:gridSpan w:val="2"/>
            <w:shd w:val="clear" w:color="auto" w:fill="auto"/>
          </w:tcPr>
          <w:p w:rsidR="00926ADD" w:rsidRPr="00FA071B" w:rsidRDefault="00926ADD" w:rsidP="00FA07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 xml:space="preserve">Обеспечить консолидацию гражданского общества и кооперацию общественных институтов, бизнеса и власти в вопросах развития города </w:t>
            </w:r>
          </w:p>
          <w:p w:rsidR="00926ADD" w:rsidRPr="00FA071B" w:rsidRDefault="00926ADD" w:rsidP="00FA07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926ADD" w:rsidRPr="00FA071B" w:rsidRDefault="00926ADD" w:rsidP="00E94284">
            <w:pPr>
              <w:pStyle w:val="a8"/>
              <w:numPr>
                <w:ilvl w:val="0"/>
                <w:numId w:val="47"/>
              </w:numPr>
              <w:tabs>
                <w:tab w:val="left" w:pos="369"/>
              </w:tabs>
              <w:spacing w:after="0" w:line="240" w:lineRule="auto"/>
              <w:ind w:left="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bCs/>
                <w:sz w:val="24"/>
                <w:szCs w:val="24"/>
              </w:rPr>
              <w:t>Развивать механизмы взаимодействия, координации и синхронизации с федеральными</w:t>
            </w:r>
            <w:r w:rsidR="00E165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A071B">
              <w:rPr>
                <w:rFonts w:ascii="Times New Roman" w:hAnsi="Times New Roman"/>
                <w:bCs/>
                <w:sz w:val="24"/>
                <w:szCs w:val="24"/>
              </w:rPr>
              <w:t>и краевыми органами власти.</w:t>
            </w:r>
          </w:p>
          <w:p w:rsidR="00926ADD" w:rsidRPr="00FA071B" w:rsidRDefault="00926ADD" w:rsidP="00E94284">
            <w:pPr>
              <w:pStyle w:val="a8"/>
              <w:numPr>
                <w:ilvl w:val="0"/>
                <w:numId w:val="47"/>
              </w:numPr>
              <w:tabs>
                <w:tab w:val="left" w:pos="369"/>
              </w:tabs>
              <w:spacing w:after="0" w:line="240" w:lineRule="auto"/>
              <w:ind w:left="0" w:firstLine="3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071B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механизмы, инструменты и формы </w:t>
            </w:r>
            <w:proofErr w:type="spellStart"/>
            <w:r w:rsidRPr="00FA071B">
              <w:rPr>
                <w:rFonts w:ascii="Times New Roman" w:hAnsi="Times New Roman"/>
                <w:bCs/>
                <w:sz w:val="24"/>
                <w:szCs w:val="24"/>
              </w:rPr>
              <w:t>муниципально</w:t>
            </w:r>
            <w:proofErr w:type="spellEnd"/>
            <w:r w:rsidRPr="00FA071B">
              <w:rPr>
                <w:rFonts w:ascii="Times New Roman" w:hAnsi="Times New Roman"/>
                <w:bCs/>
                <w:sz w:val="24"/>
                <w:szCs w:val="24"/>
              </w:rPr>
              <w:t>-частного партнерства.</w:t>
            </w:r>
          </w:p>
          <w:p w:rsidR="00926ADD" w:rsidRPr="00FA071B" w:rsidRDefault="00926ADD" w:rsidP="00E94284">
            <w:pPr>
              <w:pStyle w:val="a8"/>
              <w:numPr>
                <w:ilvl w:val="0"/>
                <w:numId w:val="47"/>
              </w:numPr>
              <w:tabs>
                <w:tab w:val="left" w:pos="369"/>
              </w:tabs>
              <w:spacing w:after="0" w:line="240" w:lineRule="auto"/>
              <w:ind w:left="0" w:firstLine="3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Развивать механизмы публичности</w:t>
            </w:r>
            <w:r w:rsidR="00E16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71B">
              <w:rPr>
                <w:rFonts w:ascii="Times New Roman" w:hAnsi="Times New Roman"/>
                <w:sz w:val="24"/>
                <w:szCs w:val="24"/>
              </w:rPr>
              <w:t>и взаимодействия с общественными институтами</w:t>
            </w:r>
            <w:r w:rsidR="00E16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071B">
              <w:rPr>
                <w:rFonts w:ascii="Times New Roman" w:hAnsi="Times New Roman"/>
                <w:sz w:val="24"/>
                <w:szCs w:val="24"/>
              </w:rPr>
              <w:t>и населением.</w:t>
            </w:r>
          </w:p>
          <w:p w:rsidR="00926ADD" w:rsidRPr="00FA071B" w:rsidRDefault="00926ADD" w:rsidP="00E94284">
            <w:pPr>
              <w:numPr>
                <w:ilvl w:val="0"/>
                <w:numId w:val="47"/>
              </w:numPr>
              <w:tabs>
                <w:tab w:val="left" w:pos="369"/>
              </w:tabs>
              <w:spacing w:after="0" w:line="240" w:lineRule="auto"/>
              <w:ind w:left="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 xml:space="preserve">Повысить качество принимаемых решений </w:t>
            </w:r>
            <w:r w:rsidRPr="00FA071B">
              <w:rPr>
                <w:rFonts w:ascii="Times New Roman" w:hAnsi="Times New Roman"/>
                <w:sz w:val="24"/>
                <w:szCs w:val="24"/>
              </w:rPr>
              <w:br/>
              <w:t>на основе развития кадрового потенциала муниципальной службы и оптимизация структуры управления.</w:t>
            </w:r>
          </w:p>
        </w:tc>
      </w:tr>
      <w:tr w:rsidR="00926ADD" w:rsidRPr="00FA071B" w:rsidTr="00780233">
        <w:tblPrEx>
          <w:jc w:val="left"/>
        </w:tblPrEx>
        <w:trPr>
          <w:gridAfter w:val="2"/>
          <w:wAfter w:w="88" w:type="dxa"/>
        </w:trPr>
        <w:tc>
          <w:tcPr>
            <w:tcW w:w="3686" w:type="dxa"/>
            <w:gridSpan w:val="2"/>
            <w:shd w:val="clear" w:color="auto" w:fill="auto"/>
          </w:tcPr>
          <w:p w:rsidR="00926ADD" w:rsidRPr="00FA071B" w:rsidRDefault="00926ADD" w:rsidP="00FA07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 xml:space="preserve">Обеспечить эффективное использование межведомственных коопераций и </w:t>
            </w:r>
            <w:r w:rsidRPr="00FA071B">
              <w:rPr>
                <w:rFonts w:ascii="Times New Roman" w:hAnsi="Times New Roman"/>
                <w:bCs/>
                <w:sz w:val="24"/>
                <w:szCs w:val="24"/>
              </w:rPr>
              <w:t>современных цифровых технологий</w:t>
            </w:r>
            <w:r w:rsidRPr="00FA071B">
              <w:rPr>
                <w:rFonts w:ascii="Times New Roman" w:hAnsi="Times New Roman"/>
                <w:sz w:val="24"/>
                <w:szCs w:val="24"/>
              </w:rPr>
              <w:t xml:space="preserve"> для повышения качества и доступности  услуг населению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926ADD" w:rsidRPr="00FA071B" w:rsidRDefault="00926ADD" w:rsidP="00E94284">
            <w:pPr>
              <w:numPr>
                <w:ilvl w:val="0"/>
                <w:numId w:val="4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Развивать систему муниципального управления, в том числе за счет цифровизации деятельности органов администрации города.</w:t>
            </w:r>
          </w:p>
          <w:p w:rsidR="00926ADD" w:rsidRPr="00FA071B" w:rsidRDefault="00926ADD" w:rsidP="00E94284">
            <w:pPr>
              <w:numPr>
                <w:ilvl w:val="0"/>
                <w:numId w:val="4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Обеспечить переход на предоставление цифровых услуг «Цифровой город».</w:t>
            </w:r>
          </w:p>
          <w:p w:rsidR="00926ADD" w:rsidRPr="00FA071B" w:rsidRDefault="00926ADD" w:rsidP="00E94284">
            <w:pPr>
              <w:numPr>
                <w:ilvl w:val="0"/>
                <w:numId w:val="48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Содействовать внедрению в управление системами жизнеобеспечения города концепции «Умный город».</w:t>
            </w:r>
          </w:p>
        </w:tc>
      </w:tr>
      <w:tr w:rsidR="00926ADD" w:rsidRPr="00FA071B" w:rsidTr="00780233">
        <w:tblPrEx>
          <w:jc w:val="left"/>
        </w:tblPrEx>
        <w:trPr>
          <w:gridAfter w:val="2"/>
          <w:wAfter w:w="88" w:type="dxa"/>
        </w:trPr>
        <w:tc>
          <w:tcPr>
            <w:tcW w:w="3686" w:type="dxa"/>
            <w:gridSpan w:val="2"/>
            <w:shd w:val="clear" w:color="auto" w:fill="auto"/>
          </w:tcPr>
          <w:p w:rsidR="00926ADD" w:rsidRPr="00FA071B" w:rsidRDefault="00926ADD" w:rsidP="00C128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Обеспечить публичное эффективное управление муниципал</w:t>
            </w:r>
            <w:r w:rsidR="00C12832">
              <w:rPr>
                <w:rFonts w:ascii="Times New Roman" w:hAnsi="Times New Roman"/>
                <w:sz w:val="24"/>
                <w:szCs w:val="24"/>
              </w:rPr>
              <w:t>ьным имуществом и муниципальными финансами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926ADD" w:rsidRPr="00FA071B" w:rsidRDefault="00926ADD" w:rsidP="00E94284">
            <w:pPr>
              <w:numPr>
                <w:ilvl w:val="0"/>
                <w:numId w:val="49"/>
              </w:numPr>
              <w:tabs>
                <w:tab w:val="left" w:pos="458"/>
              </w:tabs>
              <w:spacing w:after="0" w:line="240" w:lineRule="auto"/>
              <w:ind w:left="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Обеспечить публичное эффективное управление муниципальным имуществом.</w:t>
            </w:r>
          </w:p>
          <w:p w:rsidR="00926ADD" w:rsidRPr="00FA071B" w:rsidRDefault="00926ADD" w:rsidP="00E94284">
            <w:pPr>
              <w:numPr>
                <w:ilvl w:val="0"/>
                <w:numId w:val="49"/>
              </w:numPr>
              <w:tabs>
                <w:tab w:val="left" w:pos="458"/>
              </w:tabs>
              <w:spacing w:after="0" w:line="240" w:lineRule="auto"/>
              <w:ind w:left="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1B">
              <w:rPr>
                <w:rFonts w:ascii="Times New Roman" w:hAnsi="Times New Roman"/>
                <w:sz w:val="24"/>
                <w:szCs w:val="24"/>
              </w:rPr>
              <w:t>Обеспечить публичное эффективное управление муниципальными финансами.</w:t>
            </w:r>
          </w:p>
        </w:tc>
      </w:tr>
    </w:tbl>
    <w:p w:rsidR="00926ADD" w:rsidRDefault="00926ADD" w:rsidP="00926ADD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80233" w:rsidRDefault="00926ADD" w:rsidP="00780233">
      <w:pPr>
        <w:pStyle w:val="1"/>
        <w:keepNext w:val="0"/>
        <w:widowControl w:val="0"/>
        <w:spacing w:after="0" w:line="240" w:lineRule="auto"/>
        <w:ind w:left="5670"/>
        <w:jc w:val="left"/>
        <w:rPr>
          <w:rFonts w:ascii="Times New Roman" w:hAnsi="Times New Roman"/>
          <w:b w:val="0"/>
          <w:sz w:val="28"/>
          <w:lang w:val="ru-RU"/>
        </w:rPr>
      </w:pPr>
      <w:r>
        <w:br w:type="page"/>
      </w:r>
      <w:bookmarkStart w:id="93" w:name="_Toc6305296"/>
      <w:bookmarkStart w:id="94" w:name="_Toc6491786"/>
      <w:r w:rsidRPr="00B827DC">
        <w:rPr>
          <w:rFonts w:ascii="Times New Roman" w:hAnsi="Times New Roman"/>
          <w:b w:val="0"/>
          <w:sz w:val="28"/>
        </w:rPr>
        <w:t>ПРИЛОЖЕНИЕ 4</w:t>
      </w:r>
      <w:bookmarkEnd w:id="93"/>
      <w:bookmarkEnd w:id="94"/>
      <w:r w:rsidR="00780233">
        <w:rPr>
          <w:rFonts w:ascii="Times New Roman" w:hAnsi="Times New Roman"/>
          <w:b w:val="0"/>
          <w:sz w:val="28"/>
          <w:lang w:val="ru-RU"/>
        </w:rPr>
        <w:t xml:space="preserve"> </w:t>
      </w:r>
    </w:p>
    <w:p w:rsidR="00780233" w:rsidRDefault="00780233" w:rsidP="00780233">
      <w:pPr>
        <w:pStyle w:val="1"/>
        <w:keepNext w:val="0"/>
        <w:widowControl w:val="0"/>
        <w:spacing w:after="0" w:line="240" w:lineRule="auto"/>
        <w:ind w:left="5670"/>
        <w:jc w:val="left"/>
        <w:rPr>
          <w:rFonts w:ascii="Times New Roman" w:hAnsi="Times New Roman"/>
          <w:b w:val="0"/>
          <w:bCs/>
          <w:caps w:val="0"/>
          <w:sz w:val="28"/>
          <w:lang w:val="ru-RU"/>
        </w:rPr>
      </w:pPr>
      <w:r>
        <w:rPr>
          <w:rFonts w:ascii="Times New Roman" w:hAnsi="Times New Roman"/>
          <w:b w:val="0"/>
          <w:caps w:val="0"/>
          <w:sz w:val="28"/>
          <w:lang w:val="ru-RU"/>
        </w:rPr>
        <w:t xml:space="preserve">к стратегии </w:t>
      </w:r>
      <w:r w:rsidRPr="00917B2B">
        <w:rPr>
          <w:rFonts w:ascii="Times New Roman" w:hAnsi="Times New Roman"/>
          <w:b w:val="0"/>
          <w:bCs/>
          <w:caps w:val="0"/>
          <w:sz w:val="28"/>
        </w:rPr>
        <w:t xml:space="preserve">социально-экономического развития города Красноярска </w:t>
      </w:r>
    </w:p>
    <w:p w:rsidR="00926ADD" w:rsidRDefault="00780233" w:rsidP="00780233">
      <w:pPr>
        <w:pStyle w:val="1"/>
        <w:keepNext w:val="0"/>
        <w:widowControl w:val="0"/>
        <w:spacing w:after="0" w:line="240" w:lineRule="auto"/>
        <w:ind w:left="5670"/>
        <w:jc w:val="left"/>
        <w:rPr>
          <w:rFonts w:ascii="Times New Roman" w:hAnsi="Times New Roman"/>
          <w:b w:val="0"/>
          <w:bCs/>
          <w:caps w:val="0"/>
          <w:sz w:val="28"/>
          <w:lang w:val="ru-RU"/>
        </w:rPr>
      </w:pPr>
      <w:r w:rsidRPr="00917B2B">
        <w:rPr>
          <w:rFonts w:ascii="Times New Roman" w:hAnsi="Times New Roman"/>
          <w:b w:val="0"/>
          <w:bCs/>
          <w:caps w:val="0"/>
          <w:sz w:val="28"/>
        </w:rPr>
        <w:t>до 2030 года</w:t>
      </w:r>
    </w:p>
    <w:p w:rsidR="00780233" w:rsidRPr="00780233" w:rsidRDefault="00780233" w:rsidP="00780233">
      <w:pPr>
        <w:rPr>
          <w:sz w:val="6"/>
          <w:lang w:eastAsia="x-none"/>
        </w:rPr>
      </w:pPr>
    </w:p>
    <w:p w:rsidR="00926ADD" w:rsidRPr="00780233" w:rsidRDefault="00926ADD" w:rsidP="00926ADD">
      <w:pPr>
        <w:pStyle w:val="1"/>
        <w:spacing w:after="120" w:line="240" w:lineRule="auto"/>
        <w:jc w:val="center"/>
        <w:rPr>
          <w:rFonts w:ascii="Times New Roman" w:hAnsi="Times New Roman"/>
          <w:b w:val="0"/>
          <w:caps w:val="0"/>
          <w:sz w:val="28"/>
        </w:rPr>
      </w:pPr>
      <w:bookmarkStart w:id="95" w:name="_Toc6305297"/>
      <w:bookmarkStart w:id="96" w:name="_Toc6491787"/>
      <w:r w:rsidRPr="00780233">
        <w:rPr>
          <w:rFonts w:ascii="Times New Roman" w:hAnsi="Times New Roman"/>
          <w:b w:val="0"/>
          <w:caps w:val="0"/>
          <w:sz w:val="28"/>
        </w:rPr>
        <w:t>Перечень основных инфраструктурных и инвестиционных проектов, планируемых к реализации на территории города Красноярска</w:t>
      </w:r>
      <w:r w:rsidRPr="00780233">
        <w:rPr>
          <w:rFonts w:ascii="Times New Roman" w:hAnsi="Times New Roman"/>
          <w:b w:val="0"/>
          <w:caps w:val="0"/>
          <w:sz w:val="28"/>
        </w:rPr>
        <w:br/>
        <w:t>до 2030 года</w:t>
      </w:r>
      <w:bookmarkEnd w:id="95"/>
      <w:bookmarkEnd w:id="96"/>
    </w:p>
    <w:tbl>
      <w:tblPr>
        <w:tblW w:w="9926" w:type="dxa"/>
        <w:jc w:val="center"/>
        <w:tblInd w:w="103" w:type="dxa"/>
        <w:tblLook w:val="04A0" w:firstRow="1" w:lastRow="0" w:firstColumn="1" w:lastColumn="0" w:noHBand="0" w:noVBand="1"/>
      </w:tblPr>
      <w:tblGrid>
        <w:gridCol w:w="572"/>
        <w:gridCol w:w="9354"/>
      </w:tblGrid>
      <w:tr w:rsidR="00926ADD" w:rsidRPr="005117D9" w:rsidTr="00B100A9">
        <w:trPr>
          <w:trHeight w:val="300"/>
          <w:tblHeader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Default="00926ADD" w:rsidP="0091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  <w:p w:rsidR="00926ADD" w:rsidRPr="005117D9" w:rsidRDefault="00926ADD" w:rsidP="0091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ADD" w:rsidRPr="005117D9" w:rsidRDefault="00926ADD" w:rsidP="0091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ADD" w:rsidRPr="005E163D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Цифровизация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систем жизнеобеспечения города Красноярска,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включающая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, в том числе, участие города Красноярска в реализации </w:t>
            </w:r>
            <w:r w:rsidRPr="0079178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ведомственного проекта Министерства строительства и жилищно-коммунального хозяйства Российской Федерации по цифровизации городского хозяйства «Умный город»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F2475F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247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Газификация систем теплоснабжения города Красноярска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ADD" w:rsidRPr="00F2475F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</w:t>
            </w:r>
            <w:r w:rsidRPr="00EC418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ормировани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EC418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и развити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е </w:t>
            </w:r>
            <w:r w:rsidRPr="00A916F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кластера по переработке древесных отходов с целью использования в системах теплоснабжения города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ADD" w:rsidRPr="00F2475F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Строительство Красноярского крематория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F2475F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С</w:t>
            </w:r>
            <w:r w:rsidRPr="005117D9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троительство в городе Красноярске 6 многофункциональных транспортно-пересадочн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ых узлов регионального значения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5E4E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Комплексная модернизация улично-дорожной сети города Красноярска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Разработка проектов по выносу грузовой части железнодорожного и речного вокзалов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Создание и развитие в городе Красноярске единого парковочного пространства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2475F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Развитие в городе Красноярске общественного транспорта на электрической тяг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е</w:t>
            </w:r>
            <w:r w:rsidRPr="00F2475F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, включ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ающее, в</w:t>
            </w:r>
            <w:r w:rsidR="008C6CCA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том числе, </w:t>
            </w:r>
            <w:r w:rsidRPr="00F2475F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строительство Красноярского метрополитена, 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с</w:t>
            </w:r>
            <w:r w:rsidRPr="00F2475F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оздание железнодорожного кольца в городе Красноярске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на основе инфраструктуры «Городской электрички»</w:t>
            </w:r>
            <w:r w:rsidRPr="00F2475F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, скоростного трамвая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F2475F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Развитие в городе Красноярске инфраструктуры речных пассажирских перевозок с интеграцией в систему пассажирских перевозок Красноярской агломерации, а также строительство центра технического обслуживания и ремонта пассажирских речных судов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Строительство глубокого железнодорожного северного обхода города Красноярска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2E643A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Строительство высокоскоростной магистрали «Красноярск – Новосибирск»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5117D9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Комплексное развитие</w:t>
            </w:r>
            <w:r w:rsidRPr="005E163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территорий района Плодово-ягодный,</w:t>
            </w: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санатория «Енисей» и микрорайона «Удачный»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F2475F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Вынос красноярского графитового завода «</w:t>
            </w:r>
            <w:proofErr w:type="spellStart"/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Красноярскграфит</w:t>
            </w:r>
            <w:proofErr w:type="spellEnd"/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нефтебазы АО </w:t>
            </w:r>
            <w:r w:rsidRPr="008738BA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«Красноярскнефтепродукт»</w:t>
            </w: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за границы города Красноярска в целях обеспечен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ия экологической безопасности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5E163D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247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Модернизация </w:t>
            </w:r>
            <w:proofErr w:type="spellStart"/>
            <w:r w:rsidRPr="00F247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энергомощностей</w:t>
            </w:r>
            <w:proofErr w:type="spellEnd"/>
            <w:r w:rsidRPr="00F247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и оптимизация системы теплоснабжения города Красноярска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864" w:rsidRPr="00A26864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Программа подготовки города Красноярска к празднованию его 400-летия в 2028 году, включающая, в том числе комплексное развитие социальной инфраструктуры, городской среды, реализацию проекта «Исторический квартал»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F2475F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Развитие рекреационного комплекса в городе Красноярске «Енисейские поля»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5E163D" w:rsidRDefault="00926ADD" w:rsidP="006E71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C418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Формирование и развитие</w:t>
            </w:r>
            <w:r w:rsidR="00E165E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C418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туристическо-рекреационный кластер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а, включающего, в том числе, с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оздание в городе Красноярске </w:t>
            </w: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Национальн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ого</w:t>
            </w: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этнопарк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proofErr w:type="spellEnd"/>
            <w:r w:rsidR="00E165E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«Д</w:t>
            </w: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ети одной реки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», памятника</w:t>
            </w:r>
            <w:r w:rsidR="006E717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природы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База</w:t>
            </w:r>
            <w:r w:rsidR="006E717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их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разрез», природного парка «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Гремячая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грива»  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5E163D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163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Создание и развитие особой экономической зоны  промышленно-производственного типа</w:t>
            </w:r>
            <w:r w:rsidR="00E165E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E163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«Красноярская технологическая долина»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C418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Формирование и развитие высокотехнологичных промышленных кластеров экономики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  <w:r w:rsidRPr="00EC418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алюминиевый кластер; кластер производства и обработки цветных металлов и германия; ресурсно-сервисный кластер; инженерно-внедренческий кластер; инвестиционно-строительный кластер; агропромышленный кластер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EC4180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Редевелопмент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промышленных территорий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Развитие в городе Красноярске инновационного кластера «Технополис «Енисей»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B78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Создание на территории города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Красноярска </w:t>
            </w:r>
            <w:r w:rsidRPr="00EB782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Инно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вационного инжинирингового центра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Формирование и развитие </w:t>
            </w:r>
            <w:r w:rsidRPr="00A916F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 городе Красноярске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комплексной </w:t>
            </w:r>
            <w:r w:rsidRPr="00A916F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инфраструктуры по управлению проектами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163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Создание и развитие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«Ц</w:t>
            </w:r>
            <w:r w:rsidRPr="0064508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ифровой долины»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5E163D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4508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Развитие цифровых мобильных сервисов оказания услуг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субъектами малого и среднего предпринимательства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5E163D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C418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Формирование и развитие</w:t>
            </w:r>
            <w:r w:rsidR="00E165E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C418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медицинского кластера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 включающего, в том числе с</w:t>
            </w:r>
            <w:r w:rsidRPr="00A916F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оздание в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городе </w:t>
            </w:r>
            <w:r w:rsidRPr="00A916F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Красноярке национального медицинского исследовательского центра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EC4180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Строительство 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квапарка с гостиничным комплексом и объектами инженерно-транспортного обеспечения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5117D9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Строительство объектов 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делового района </w:t>
            </w:r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Krasnoyarsk</w:t>
            </w:r>
            <w:proofErr w:type="spellEnd"/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City</w:t>
            </w:r>
            <w:proofErr w:type="spellEnd"/>
            <w:r w:rsidRPr="005117D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» на территории города, включая гостиницу 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5*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5117D9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247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Строительство </w:t>
            </w:r>
            <w:proofErr w:type="gramStart"/>
            <w:r w:rsidRPr="00F247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северного</w:t>
            </w:r>
            <w:proofErr w:type="gramEnd"/>
            <w:r w:rsidRPr="00F247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гольф-комплекса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в городе Красноярске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C418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Формирование и развитие</w:t>
            </w:r>
            <w:r w:rsidR="00E165E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30EF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научно-образовательн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ого</w:t>
            </w:r>
            <w:r w:rsidRPr="00F30EF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кластер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а, включающего, в том числе создание </w:t>
            </w:r>
            <w:r w:rsidRPr="00F30EF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городе Красноярске научно-образовательного центра мирового уровня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EC4180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Развитие логистических центров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, включая строительство </w:t>
            </w:r>
            <w:r w:rsidRPr="005117D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ого</w:t>
            </w:r>
            <w:r w:rsidRPr="005117D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оптово-распределительн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ого</w:t>
            </w:r>
            <w:r w:rsidRPr="005117D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117D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5117D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Агротерминал</w:t>
            </w:r>
            <w:proofErr w:type="spellEnd"/>
            <w:r w:rsidRPr="005117D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="000F0A5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в том числе </w:t>
            </w:r>
            <w:r w:rsidRPr="00EC4180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в рамках 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реализации проектов в Красноярской агломерации по </w:t>
            </w:r>
            <w:r w:rsidRPr="00EC4180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создани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ю</w:t>
            </w:r>
            <w:r w:rsidRPr="00EC4180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и развити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ю</w:t>
            </w:r>
            <w:r w:rsidRPr="00EC4180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международного транспортно-логистического и производственного </w:t>
            </w:r>
            <w:proofErr w:type="spellStart"/>
            <w:r w:rsidRPr="00EC4180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хаба</w:t>
            </w:r>
            <w:proofErr w:type="spellEnd"/>
            <w:r w:rsidRPr="00EC4180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на базе аэропортов Красноярск и Черемшанка и международного пассажирского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хаба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Аэрофлота на базе </w:t>
            </w:r>
            <w:r w:rsidRPr="00EC4180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аэропорт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а</w:t>
            </w:r>
            <w:r w:rsidRPr="00EC4180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Красноярск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F2475F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F2475F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Создание в 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городе </w:t>
            </w:r>
            <w:r w:rsidRPr="00F2475F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Красноярске многофун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кционального таможенного центра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645085" w:rsidRDefault="00926ADD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Р</w:t>
            </w:r>
            <w:r w:rsidRPr="00645085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азвитие 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города </w:t>
            </w:r>
            <w:r w:rsidRPr="00645085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Красноярска как Центра зимних видов спорта Восточной части России и Азиатско-Тихоокеанского региона на основе эффективного использования объектов наследия</w:t>
            </w:r>
            <w:r w:rsidR="00E165ED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45085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ХХ</w:t>
            </w:r>
            <w:proofErr w:type="gramStart"/>
            <w:r w:rsidRPr="00645085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645085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Х Всемирн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ой</w:t>
            </w:r>
            <w:r w:rsidRPr="00645085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зимн</w:t>
            </w: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ей Универсиады</w:t>
            </w:r>
          </w:p>
        </w:tc>
      </w:tr>
      <w:tr w:rsidR="00926ADD" w:rsidRPr="005117D9" w:rsidTr="00B100A9">
        <w:trPr>
          <w:trHeight w:val="30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DD" w:rsidRPr="005117D9" w:rsidRDefault="00926ADD" w:rsidP="00E94284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ADD" w:rsidRPr="00791789" w:rsidRDefault="00B100A9" w:rsidP="00910B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Комплексные м</w:t>
            </w:r>
            <w:r w:rsidRPr="00791789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ежмуниципальные проекты по развитию муниципальных образований центральной группы городов и районов Красноярского края, в том числе в рамках развития Красноярской агломерации</w:t>
            </w:r>
          </w:p>
        </w:tc>
      </w:tr>
    </w:tbl>
    <w:p w:rsidR="00926ADD" w:rsidRPr="00780233" w:rsidRDefault="00926ADD" w:rsidP="00926ADD">
      <w:pPr>
        <w:pStyle w:val="1"/>
        <w:rPr>
          <w:rFonts w:ascii="Times New Roman" w:hAnsi="Times New Roman"/>
          <w:b w:val="0"/>
          <w:sz w:val="24"/>
        </w:rPr>
      </w:pPr>
    </w:p>
    <w:p w:rsidR="00926ADD" w:rsidRPr="00780233" w:rsidRDefault="00926ADD" w:rsidP="00926ADD">
      <w:pPr>
        <w:rPr>
          <w:sz w:val="20"/>
        </w:rPr>
        <w:sectPr w:rsidR="00926ADD" w:rsidRPr="00780233" w:rsidSect="00A419E2">
          <w:pgSz w:w="11906" w:h="16838" w:code="9"/>
          <w:pgMar w:top="1134" w:right="849" w:bottom="1134" w:left="1701" w:header="709" w:footer="709" w:gutter="0"/>
          <w:cols w:space="708"/>
          <w:titlePg/>
          <w:docGrid w:linePitch="360"/>
        </w:sectPr>
      </w:pPr>
    </w:p>
    <w:p w:rsidR="00780233" w:rsidRDefault="00926ADD" w:rsidP="00780233">
      <w:pPr>
        <w:pStyle w:val="1"/>
        <w:keepNext w:val="0"/>
        <w:widowControl w:val="0"/>
        <w:spacing w:after="0" w:line="240" w:lineRule="auto"/>
        <w:ind w:left="11340"/>
        <w:jc w:val="left"/>
        <w:rPr>
          <w:rFonts w:ascii="Times New Roman" w:hAnsi="Times New Roman"/>
          <w:b w:val="0"/>
          <w:sz w:val="28"/>
          <w:lang w:val="ru-RU"/>
        </w:rPr>
      </w:pPr>
      <w:bookmarkStart w:id="97" w:name="_Toc6305298"/>
      <w:bookmarkStart w:id="98" w:name="_Toc6491788"/>
      <w:r w:rsidRPr="00595654">
        <w:rPr>
          <w:rFonts w:ascii="Times New Roman" w:hAnsi="Times New Roman"/>
          <w:b w:val="0"/>
          <w:sz w:val="28"/>
        </w:rPr>
        <w:t>ПРИЛОЖЕНИЕ 5</w:t>
      </w:r>
      <w:bookmarkEnd w:id="97"/>
      <w:bookmarkEnd w:id="98"/>
      <w:r w:rsidR="00780233">
        <w:rPr>
          <w:rFonts w:ascii="Times New Roman" w:hAnsi="Times New Roman"/>
          <w:b w:val="0"/>
          <w:sz w:val="28"/>
          <w:lang w:val="ru-RU"/>
        </w:rPr>
        <w:t xml:space="preserve"> </w:t>
      </w:r>
    </w:p>
    <w:p w:rsidR="00780233" w:rsidRDefault="00780233" w:rsidP="00780233">
      <w:pPr>
        <w:pStyle w:val="1"/>
        <w:keepNext w:val="0"/>
        <w:widowControl w:val="0"/>
        <w:spacing w:after="0" w:line="240" w:lineRule="auto"/>
        <w:ind w:left="11340"/>
        <w:jc w:val="left"/>
        <w:rPr>
          <w:rFonts w:ascii="Times New Roman" w:hAnsi="Times New Roman"/>
          <w:b w:val="0"/>
          <w:bCs/>
          <w:caps w:val="0"/>
          <w:sz w:val="28"/>
          <w:lang w:val="ru-RU"/>
        </w:rPr>
      </w:pPr>
      <w:r>
        <w:rPr>
          <w:rFonts w:ascii="Times New Roman" w:hAnsi="Times New Roman"/>
          <w:b w:val="0"/>
          <w:caps w:val="0"/>
          <w:sz w:val="28"/>
          <w:lang w:val="ru-RU"/>
        </w:rPr>
        <w:t xml:space="preserve">к стратегии </w:t>
      </w:r>
      <w:r w:rsidRPr="00917B2B">
        <w:rPr>
          <w:rFonts w:ascii="Times New Roman" w:hAnsi="Times New Roman"/>
          <w:b w:val="0"/>
          <w:bCs/>
          <w:caps w:val="0"/>
          <w:sz w:val="28"/>
        </w:rPr>
        <w:t xml:space="preserve">социально-экономического развития города Красноярска </w:t>
      </w:r>
    </w:p>
    <w:p w:rsidR="00926ADD" w:rsidRDefault="00780233" w:rsidP="00780233">
      <w:pPr>
        <w:pStyle w:val="1"/>
        <w:keepNext w:val="0"/>
        <w:widowControl w:val="0"/>
        <w:spacing w:after="0" w:line="240" w:lineRule="auto"/>
        <w:ind w:left="11340"/>
        <w:jc w:val="left"/>
        <w:rPr>
          <w:rFonts w:ascii="Times New Roman" w:hAnsi="Times New Roman"/>
          <w:b w:val="0"/>
          <w:bCs/>
          <w:caps w:val="0"/>
          <w:sz w:val="28"/>
          <w:lang w:val="ru-RU"/>
        </w:rPr>
      </w:pPr>
      <w:r w:rsidRPr="00917B2B">
        <w:rPr>
          <w:rFonts w:ascii="Times New Roman" w:hAnsi="Times New Roman"/>
          <w:b w:val="0"/>
          <w:bCs/>
          <w:caps w:val="0"/>
          <w:sz w:val="28"/>
        </w:rPr>
        <w:t>до 2030 года</w:t>
      </w:r>
    </w:p>
    <w:p w:rsidR="00780233" w:rsidRPr="00780233" w:rsidRDefault="00780233" w:rsidP="00780233">
      <w:pPr>
        <w:rPr>
          <w:lang w:eastAsia="x-none"/>
        </w:rPr>
      </w:pPr>
    </w:p>
    <w:p w:rsidR="00926ADD" w:rsidRPr="00780233" w:rsidRDefault="00926ADD" w:rsidP="00ED345C">
      <w:pPr>
        <w:pStyle w:val="1"/>
        <w:spacing w:after="120" w:line="240" w:lineRule="auto"/>
        <w:jc w:val="center"/>
        <w:rPr>
          <w:rFonts w:ascii="Times New Roman" w:hAnsi="Times New Roman"/>
          <w:b w:val="0"/>
          <w:caps w:val="0"/>
          <w:sz w:val="28"/>
        </w:rPr>
      </w:pPr>
      <w:bookmarkStart w:id="99" w:name="_Toc6305299"/>
      <w:bookmarkStart w:id="100" w:name="_Toc6491789"/>
      <w:r w:rsidRPr="00780233">
        <w:rPr>
          <w:rFonts w:ascii="Times New Roman" w:hAnsi="Times New Roman"/>
          <w:b w:val="0"/>
          <w:caps w:val="0"/>
          <w:sz w:val="28"/>
        </w:rPr>
        <w:t xml:space="preserve">Динамика основных социально-экономических показателей </w:t>
      </w:r>
      <w:r w:rsidR="002C6C81" w:rsidRPr="00780233">
        <w:rPr>
          <w:rFonts w:ascii="Times New Roman" w:hAnsi="Times New Roman"/>
          <w:b w:val="0"/>
          <w:caps w:val="0"/>
          <w:sz w:val="28"/>
          <w:lang w:val="ru-RU"/>
        </w:rPr>
        <w:t xml:space="preserve">развития </w:t>
      </w:r>
      <w:r w:rsidR="00ED345C" w:rsidRPr="00780233">
        <w:rPr>
          <w:rFonts w:ascii="Times New Roman" w:hAnsi="Times New Roman"/>
          <w:b w:val="0"/>
          <w:caps w:val="0"/>
          <w:sz w:val="28"/>
        </w:rPr>
        <w:t>г. Красноярска</w:t>
      </w:r>
      <w:r w:rsidRPr="00780233">
        <w:rPr>
          <w:rFonts w:ascii="Times New Roman" w:hAnsi="Times New Roman"/>
          <w:b w:val="0"/>
          <w:caps w:val="0"/>
          <w:sz w:val="28"/>
        </w:rPr>
        <w:t xml:space="preserve"> до 2030 года</w:t>
      </w:r>
      <w:bookmarkEnd w:id="99"/>
      <w:bookmarkEnd w:id="100"/>
    </w:p>
    <w:p w:rsidR="00926ADD" w:rsidRDefault="00926ADD" w:rsidP="00926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ADD" w:rsidRDefault="00926ADD" w:rsidP="00926A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27DC">
        <w:rPr>
          <w:rFonts w:ascii="Times New Roman" w:hAnsi="Times New Roman"/>
          <w:sz w:val="28"/>
          <w:szCs w:val="28"/>
        </w:rPr>
        <w:t>Характеристика инерционного сценария развития города Красноярска до 2030 года</w:t>
      </w:r>
    </w:p>
    <w:p w:rsidR="00E65312" w:rsidRPr="00B827DC" w:rsidRDefault="00E65312" w:rsidP="00926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7"/>
        <w:gridCol w:w="1276"/>
        <w:gridCol w:w="992"/>
        <w:gridCol w:w="996"/>
        <w:gridCol w:w="1027"/>
        <w:gridCol w:w="1027"/>
        <w:gridCol w:w="1027"/>
        <w:gridCol w:w="1027"/>
        <w:gridCol w:w="1027"/>
        <w:gridCol w:w="1104"/>
      </w:tblGrid>
      <w:tr w:rsidR="00B100A9" w:rsidRPr="00B100A9" w:rsidTr="00780233">
        <w:trPr>
          <w:trHeight w:val="315"/>
          <w:tblHeader/>
        </w:trPr>
        <w:tc>
          <w:tcPr>
            <w:tcW w:w="5827" w:type="dxa"/>
            <w:vMerge w:val="restart"/>
            <w:shd w:val="clear" w:color="auto" w:fill="auto"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Инерционный сценарий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 год/</w:t>
            </w:r>
          </w:p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</w:tr>
      <w:tr w:rsidR="00B100A9" w:rsidRPr="00B100A9" w:rsidTr="00780233">
        <w:trPr>
          <w:trHeight w:val="118"/>
          <w:tblHeader/>
        </w:trPr>
        <w:tc>
          <w:tcPr>
            <w:tcW w:w="5827" w:type="dxa"/>
            <w:vMerge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1104" w:type="dxa"/>
            <w:vMerge/>
            <w:shd w:val="clear" w:color="auto" w:fill="auto"/>
            <w:vAlign w:val="center"/>
            <w:hideMark/>
          </w:tcPr>
          <w:p w:rsidR="00B100A9" w:rsidRPr="00B100A9" w:rsidRDefault="00B100A9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6ADD" w:rsidRPr="00B100A9" w:rsidTr="00551C26">
        <w:trPr>
          <w:trHeight w:val="154"/>
        </w:trPr>
        <w:tc>
          <w:tcPr>
            <w:tcW w:w="5827" w:type="dxa"/>
            <w:shd w:val="clear" w:color="auto" w:fill="auto"/>
            <w:noWrap/>
            <w:hideMark/>
          </w:tcPr>
          <w:p w:rsidR="00926ADD" w:rsidRPr="00B100A9" w:rsidRDefault="00926ADD" w:rsidP="00A268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r w:rsidR="00A26864"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постоянного </w:t>
            </w: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населения</w:t>
            </w:r>
            <w:r w:rsidR="00551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 среднем за период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1 075,90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1 087,70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1 086,00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1 093,00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1 101,10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1 131,40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1 151,60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1,07</w:t>
            </w:r>
          </w:p>
        </w:tc>
      </w:tr>
      <w:tr w:rsidR="00926ADD" w:rsidRPr="00B100A9" w:rsidTr="00551C26">
        <w:trPr>
          <w:trHeight w:val="60"/>
        </w:trPr>
        <w:tc>
          <w:tcPr>
            <w:tcW w:w="5827" w:type="dxa"/>
            <w:shd w:val="clear" w:color="auto" w:fill="auto"/>
            <w:noWrap/>
          </w:tcPr>
          <w:p w:rsidR="00926ADD" w:rsidRPr="00B100A9" w:rsidRDefault="00926ADD" w:rsidP="00A268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занятых</w:t>
            </w:r>
            <w:proofErr w:type="gramEnd"/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экономике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6ADD" w:rsidRPr="00B100A9" w:rsidRDefault="00926ADD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</w:t>
            </w:r>
            <w:r w:rsidR="00E16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501,73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494,2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495,6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494,6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501,2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513,3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1,04</w:t>
            </w:r>
          </w:p>
        </w:tc>
      </w:tr>
      <w:tr w:rsidR="00926ADD" w:rsidRPr="00B100A9" w:rsidTr="00551C26">
        <w:trPr>
          <w:trHeight w:val="148"/>
        </w:trPr>
        <w:tc>
          <w:tcPr>
            <w:tcW w:w="5827" w:type="dxa"/>
            <w:shd w:val="clear" w:color="auto" w:fill="auto"/>
            <w:noWrap/>
          </w:tcPr>
          <w:p w:rsidR="00926ADD" w:rsidRPr="00B100A9" w:rsidRDefault="00C4050A" w:rsidP="00C405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Отношение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926ADD"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аняты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экономике</w:t>
            </w:r>
            <w:r w:rsidR="00926ADD"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общей численности населения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6ADD" w:rsidRPr="00B100A9" w:rsidRDefault="00926ADD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926ADD" w:rsidRPr="00B100A9" w:rsidRDefault="00926ADD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46,1%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926ADD" w:rsidRPr="00B100A9" w:rsidRDefault="00926ADD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45,5%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926ADD" w:rsidRPr="00B100A9" w:rsidRDefault="00926ADD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45,3%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926ADD" w:rsidRPr="00B100A9" w:rsidRDefault="00926ADD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44,9%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926ADD" w:rsidRPr="00B100A9" w:rsidRDefault="00926ADD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44,3%</w:t>
            </w:r>
          </w:p>
        </w:tc>
        <w:tc>
          <w:tcPr>
            <w:tcW w:w="1027" w:type="dxa"/>
            <w:shd w:val="clear" w:color="auto" w:fill="auto"/>
            <w:noWrap/>
            <w:vAlign w:val="center"/>
          </w:tcPr>
          <w:p w:rsidR="00926ADD" w:rsidRPr="00B100A9" w:rsidRDefault="00926ADD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44,6%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</w:tr>
      <w:tr w:rsidR="00926ADD" w:rsidRPr="00B100A9" w:rsidTr="00551C26">
        <w:trPr>
          <w:trHeight w:val="409"/>
        </w:trPr>
        <w:tc>
          <w:tcPr>
            <w:tcW w:w="5827" w:type="dxa"/>
            <w:shd w:val="clear" w:color="auto" w:fill="auto"/>
            <w:noWrap/>
            <w:hideMark/>
          </w:tcPr>
          <w:p w:rsidR="00926ADD" w:rsidRPr="00B100A9" w:rsidRDefault="00926ADD" w:rsidP="00A268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списочного состава организаций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415,33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413,125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410,067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413,154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416,766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429,932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443,366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1,07</w:t>
            </w:r>
          </w:p>
        </w:tc>
      </w:tr>
      <w:tr w:rsidR="00926ADD" w:rsidRPr="00B100A9" w:rsidTr="00632C36">
        <w:trPr>
          <w:trHeight w:val="423"/>
        </w:trPr>
        <w:tc>
          <w:tcPr>
            <w:tcW w:w="5827" w:type="dxa"/>
            <w:shd w:val="clear" w:color="auto" w:fill="auto"/>
            <w:noWrap/>
            <w:hideMark/>
          </w:tcPr>
          <w:p w:rsidR="00926ADD" w:rsidRPr="00B100A9" w:rsidRDefault="00926ADD" w:rsidP="00A268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среднесписочной численности работников в сфере услуг в общей среднесписочной численности работников организаций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926ADD" w:rsidRPr="00B100A9" w:rsidTr="00632C36">
        <w:trPr>
          <w:trHeight w:val="645"/>
        </w:trPr>
        <w:tc>
          <w:tcPr>
            <w:tcW w:w="5827" w:type="dxa"/>
            <w:shd w:val="clear" w:color="auto" w:fill="auto"/>
            <w:noWrap/>
            <w:hideMark/>
          </w:tcPr>
          <w:p w:rsidR="00926ADD" w:rsidRPr="00B100A9" w:rsidRDefault="00926ADD" w:rsidP="00A268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Темп </w:t>
            </w:r>
            <w:r w:rsidR="00B100A9"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роста </w:t>
            </w:r>
            <w:r w:rsidR="00B100A9" w:rsidRPr="00B100A9">
              <w:rPr>
                <w:rFonts w:ascii="Times New Roman" w:eastAsia="Times New Roman" w:hAnsi="Times New Roman"/>
                <w:sz w:val="24"/>
                <w:szCs w:val="24"/>
              </w:rPr>
              <w:t>объема отгруженных товаров собственного производства, выполненных работ и услуг собственными силами промышленных предприятий</w:t>
            </w: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действующих ценах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119,16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121,30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126,76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146,95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166,26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</w:t>
            </w:r>
          </w:p>
        </w:tc>
      </w:tr>
      <w:tr w:rsidR="00926ADD" w:rsidRPr="00B100A9" w:rsidTr="00632C36">
        <w:trPr>
          <w:trHeight w:val="645"/>
        </w:trPr>
        <w:tc>
          <w:tcPr>
            <w:tcW w:w="5827" w:type="dxa"/>
            <w:shd w:val="clear" w:color="auto" w:fill="auto"/>
            <w:noWrap/>
            <w:hideMark/>
          </w:tcPr>
          <w:p w:rsidR="00926ADD" w:rsidRPr="00B100A9" w:rsidRDefault="00926ADD" w:rsidP="00A268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Темп </w:t>
            </w:r>
            <w:r w:rsidR="00B100A9"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роста </w:t>
            </w:r>
            <w:r w:rsidR="00B100A9" w:rsidRPr="00B100A9">
              <w:rPr>
                <w:rFonts w:ascii="Times New Roman" w:eastAsia="Times New Roman" w:hAnsi="Times New Roman"/>
                <w:sz w:val="24"/>
                <w:szCs w:val="24"/>
              </w:rPr>
              <w:t>объема отгруженных товаров собственного производства, выполненных работ и услуг собственными силами промышленных предприятий</w:t>
            </w:r>
            <w:r w:rsidR="00E165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сопоставимых ценах 2017</w:t>
            </w:r>
            <w:r w:rsidR="00551C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B100A9"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119,279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114,441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112,186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107,11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107,85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</w:tr>
      <w:tr w:rsidR="00926ADD" w:rsidRPr="00B100A9" w:rsidTr="00632C36">
        <w:trPr>
          <w:trHeight w:val="60"/>
        </w:trPr>
        <w:tc>
          <w:tcPr>
            <w:tcW w:w="5827" w:type="dxa"/>
            <w:shd w:val="clear" w:color="auto" w:fill="auto"/>
            <w:noWrap/>
            <w:hideMark/>
          </w:tcPr>
          <w:p w:rsidR="00926ADD" w:rsidRPr="00B100A9" w:rsidRDefault="00926ADD" w:rsidP="00A268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</w:t>
            </w:r>
            <w:r w:rsidR="00E16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34,845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37,06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40,71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42,31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44,40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54,02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62,62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</w:tr>
      <w:tr w:rsidR="00926ADD" w:rsidRPr="00B100A9" w:rsidTr="00551C26">
        <w:trPr>
          <w:trHeight w:val="263"/>
        </w:trPr>
        <w:tc>
          <w:tcPr>
            <w:tcW w:w="5827" w:type="dxa"/>
            <w:shd w:val="clear" w:color="auto" w:fill="auto"/>
            <w:noWrap/>
            <w:hideMark/>
          </w:tcPr>
          <w:p w:rsidR="00926ADD" w:rsidRPr="00B100A9" w:rsidRDefault="00926ADD" w:rsidP="00A268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Среднемесячная заработная плата в ценах 2017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</w:t>
            </w:r>
            <w:r w:rsidR="00E16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37,06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39,29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39,42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40,01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41,58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42,52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</w:tr>
      <w:tr w:rsidR="00926ADD" w:rsidRPr="00B100A9" w:rsidTr="00632C36">
        <w:trPr>
          <w:trHeight w:val="60"/>
        </w:trPr>
        <w:tc>
          <w:tcPr>
            <w:tcW w:w="5827" w:type="dxa"/>
            <w:shd w:val="clear" w:color="auto" w:fill="auto"/>
            <w:noWrap/>
            <w:hideMark/>
          </w:tcPr>
          <w:p w:rsidR="00926ADD" w:rsidRPr="00B100A9" w:rsidRDefault="00926ADD" w:rsidP="00A268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Оборот организаций малого предпринимательства, включая </w:t>
            </w:r>
            <w:proofErr w:type="spellStart"/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(юридических лиц)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A26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млн.</w:t>
            </w:r>
            <w:r w:rsidR="00E165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280 810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292 365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305 002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317 000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330 000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421 173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537 535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1,91</w:t>
            </w:r>
          </w:p>
        </w:tc>
      </w:tr>
      <w:tr w:rsidR="00926ADD" w:rsidRPr="00B100A9" w:rsidTr="00632C36">
        <w:trPr>
          <w:trHeight w:val="300"/>
        </w:trPr>
        <w:tc>
          <w:tcPr>
            <w:tcW w:w="5827" w:type="dxa"/>
            <w:shd w:val="clear" w:color="auto" w:fill="auto"/>
            <w:noWrap/>
            <w:vAlign w:val="bottom"/>
            <w:hideMark/>
          </w:tcPr>
          <w:p w:rsidR="00926ADD" w:rsidRPr="00B100A9" w:rsidRDefault="00926ADD" w:rsidP="0091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26ADD" w:rsidRPr="00B100A9" w:rsidRDefault="00926ADD" w:rsidP="0091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926ADD" w:rsidRPr="00B100A9" w:rsidRDefault="00926ADD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0233" w:rsidRDefault="00780233" w:rsidP="00926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ADD" w:rsidRDefault="00926ADD" w:rsidP="00926A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5654">
        <w:rPr>
          <w:rFonts w:ascii="Times New Roman" w:hAnsi="Times New Roman"/>
          <w:sz w:val="28"/>
          <w:szCs w:val="28"/>
        </w:rPr>
        <w:t>Характеристика базового сценария развития города Красноярска до 2030 года</w:t>
      </w:r>
    </w:p>
    <w:p w:rsidR="00E65312" w:rsidRPr="00595654" w:rsidRDefault="00E65312" w:rsidP="00926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7"/>
        <w:gridCol w:w="1276"/>
        <w:gridCol w:w="992"/>
        <w:gridCol w:w="992"/>
        <w:gridCol w:w="993"/>
        <w:gridCol w:w="1134"/>
        <w:gridCol w:w="992"/>
        <w:gridCol w:w="992"/>
        <w:gridCol w:w="992"/>
        <w:gridCol w:w="1134"/>
      </w:tblGrid>
      <w:tr w:rsidR="00B100A9" w:rsidRPr="00B100A9" w:rsidTr="003B5DB7">
        <w:trPr>
          <w:trHeight w:val="375"/>
          <w:tblHeader/>
        </w:trPr>
        <w:tc>
          <w:tcPr>
            <w:tcW w:w="5827" w:type="dxa"/>
            <w:vMerge w:val="restart"/>
            <w:shd w:val="clear" w:color="auto" w:fill="auto"/>
            <w:vAlign w:val="center"/>
            <w:hideMark/>
          </w:tcPr>
          <w:p w:rsidR="00B100A9" w:rsidRPr="00B100A9" w:rsidRDefault="00B100A9" w:rsidP="00E65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Базовый сценарий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100A9" w:rsidRPr="00B100A9" w:rsidRDefault="00B100A9" w:rsidP="00E65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E653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E653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100A9" w:rsidRPr="00B100A9" w:rsidRDefault="00B100A9" w:rsidP="00E653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00A9" w:rsidRPr="00B100A9" w:rsidRDefault="00B100A9" w:rsidP="00E653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E653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E653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E653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100A9" w:rsidRPr="00B100A9" w:rsidRDefault="00B100A9" w:rsidP="00E653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 год/</w:t>
            </w:r>
          </w:p>
          <w:p w:rsidR="00B100A9" w:rsidRPr="00B100A9" w:rsidRDefault="00B100A9" w:rsidP="00E653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2017год</w:t>
            </w:r>
          </w:p>
        </w:tc>
      </w:tr>
      <w:tr w:rsidR="00B100A9" w:rsidRPr="00B100A9" w:rsidTr="003B5DB7">
        <w:trPr>
          <w:trHeight w:val="139"/>
          <w:tblHeader/>
        </w:trPr>
        <w:tc>
          <w:tcPr>
            <w:tcW w:w="5827" w:type="dxa"/>
            <w:vMerge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0A9" w:rsidRPr="00B100A9" w:rsidTr="00551C26">
        <w:trPr>
          <w:trHeight w:val="299"/>
        </w:trPr>
        <w:tc>
          <w:tcPr>
            <w:tcW w:w="5827" w:type="dxa"/>
            <w:shd w:val="clear" w:color="auto" w:fill="auto"/>
            <w:noWrap/>
            <w:hideMark/>
          </w:tcPr>
          <w:p w:rsidR="00B100A9" w:rsidRPr="00B100A9" w:rsidRDefault="00551C26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 постоянного населения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 среднем за период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1 075,90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1 087,70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1 095,40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1 101,20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1 107,80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1 161,70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1 212,20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</w:tr>
      <w:tr w:rsidR="00B100A9" w:rsidRPr="00B100A9" w:rsidTr="003B5DB7">
        <w:trPr>
          <w:trHeight w:val="224"/>
        </w:trPr>
        <w:tc>
          <w:tcPr>
            <w:tcW w:w="5827" w:type="dxa"/>
            <w:shd w:val="clear" w:color="auto" w:fill="auto"/>
            <w:noWrap/>
          </w:tcPr>
          <w:p w:rsidR="00B100A9" w:rsidRPr="00B100A9" w:rsidRDefault="00B100A9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занятых</w:t>
            </w:r>
            <w:proofErr w:type="gramEnd"/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экономике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00A9" w:rsidRPr="00B100A9" w:rsidRDefault="00B100A9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чел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501,73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495,06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498,3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502,4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543,3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566,6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1,07</w:t>
            </w:r>
          </w:p>
        </w:tc>
      </w:tr>
      <w:tr w:rsidR="00B100A9" w:rsidRPr="00B100A9" w:rsidTr="003B5DB7">
        <w:trPr>
          <w:trHeight w:val="224"/>
        </w:trPr>
        <w:tc>
          <w:tcPr>
            <w:tcW w:w="5827" w:type="dxa"/>
            <w:shd w:val="clear" w:color="auto" w:fill="auto"/>
            <w:noWrap/>
          </w:tcPr>
          <w:p w:rsidR="00B100A9" w:rsidRPr="00B100A9" w:rsidRDefault="00C4050A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Отношение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аняты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экономике</w:t>
            </w: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общей численности населения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00A9" w:rsidRPr="00B100A9" w:rsidRDefault="00B100A9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46,1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45,4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</w:tr>
      <w:tr w:rsidR="00B100A9" w:rsidRPr="00B100A9" w:rsidTr="003B5DB7">
        <w:trPr>
          <w:trHeight w:val="60"/>
        </w:trPr>
        <w:tc>
          <w:tcPr>
            <w:tcW w:w="5827" w:type="dxa"/>
            <w:shd w:val="clear" w:color="auto" w:fill="auto"/>
            <w:noWrap/>
            <w:hideMark/>
          </w:tcPr>
          <w:p w:rsidR="00B100A9" w:rsidRPr="00B100A9" w:rsidRDefault="00B100A9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списочного состава организаций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415,33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413,125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416,25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453,06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484,88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1,17</w:t>
            </w:r>
          </w:p>
        </w:tc>
      </w:tr>
      <w:tr w:rsidR="00B100A9" w:rsidRPr="00B100A9" w:rsidTr="003B5DB7">
        <w:trPr>
          <w:trHeight w:val="369"/>
        </w:trPr>
        <w:tc>
          <w:tcPr>
            <w:tcW w:w="5827" w:type="dxa"/>
            <w:shd w:val="clear" w:color="auto" w:fill="auto"/>
            <w:noWrap/>
            <w:hideMark/>
          </w:tcPr>
          <w:p w:rsidR="00B100A9" w:rsidRPr="00B100A9" w:rsidRDefault="00B100A9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среднесписочной численности работников в сфере услуг в общей среднесписочной численности работников организаций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</w:tr>
      <w:tr w:rsidR="00B100A9" w:rsidRPr="00B100A9" w:rsidTr="003B5DB7">
        <w:trPr>
          <w:trHeight w:val="84"/>
        </w:trPr>
        <w:tc>
          <w:tcPr>
            <w:tcW w:w="5827" w:type="dxa"/>
            <w:shd w:val="clear" w:color="auto" w:fill="auto"/>
            <w:noWrap/>
            <w:hideMark/>
          </w:tcPr>
          <w:p w:rsidR="00B100A9" w:rsidRPr="00B100A9" w:rsidRDefault="00B100A9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Темп роста </w:t>
            </w:r>
            <w:r w:rsidRPr="00B100A9">
              <w:rPr>
                <w:rFonts w:ascii="Times New Roman" w:eastAsia="Times New Roman" w:hAnsi="Times New Roman"/>
                <w:sz w:val="24"/>
                <w:szCs w:val="24"/>
              </w:rPr>
              <w:t>объема отгруженных товаров собственного производства, выполненных работ и услуг собственными силами промышленных предприятий</w:t>
            </w: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действующих ценах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164,94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253,77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</w:t>
            </w:r>
          </w:p>
        </w:tc>
      </w:tr>
      <w:tr w:rsidR="00B100A9" w:rsidRPr="00B100A9" w:rsidTr="003B5DB7">
        <w:trPr>
          <w:trHeight w:val="60"/>
        </w:trPr>
        <w:tc>
          <w:tcPr>
            <w:tcW w:w="5827" w:type="dxa"/>
            <w:shd w:val="clear" w:color="auto" w:fill="auto"/>
            <w:noWrap/>
            <w:hideMark/>
          </w:tcPr>
          <w:p w:rsidR="00B100A9" w:rsidRPr="00B100A9" w:rsidRDefault="00B100A9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Темп роста </w:t>
            </w:r>
            <w:r w:rsidRPr="00B100A9">
              <w:rPr>
                <w:rFonts w:ascii="Times New Roman" w:eastAsia="Times New Roman" w:hAnsi="Times New Roman"/>
                <w:sz w:val="24"/>
                <w:szCs w:val="24"/>
              </w:rPr>
              <w:t>объема отгруженных товаров собственного производства, выполненных работ и услуг собственными силами промышленных предприятий</w:t>
            </w: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сопоставимых ценах 2017 года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119,279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114,441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109,081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164,62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</w:tr>
      <w:tr w:rsidR="00B100A9" w:rsidRPr="00B100A9" w:rsidTr="003B5DB7">
        <w:trPr>
          <w:trHeight w:val="60"/>
        </w:trPr>
        <w:tc>
          <w:tcPr>
            <w:tcW w:w="5827" w:type="dxa"/>
            <w:shd w:val="clear" w:color="auto" w:fill="auto"/>
            <w:noWrap/>
            <w:hideMark/>
          </w:tcPr>
          <w:p w:rsidR="00B100A9" w:rsidRPr="00B100A9" w:rsidRDefault="00B100A9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34,845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37,06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</w:tr>
      <w:tr w:rsidR="00B100A9" w:rsidRPr="00B100A9" w:rsidTr="003B5DB7">
        <w:trPr>
          <w:trHeight w:val="189"/>
        </w:trPr>
        <w:tc>
          <w:tcPr>
            <w:tcW w:w="5827" w:type="dxa"/>
            <w:shd w:val="clear" w:color="auto" w:fill="auto"/>
            <w:noWrap/>
            <w:hideMark/>
          </w:tcPr>
          <w:p w:rsidR="00B100A9" w:rsidRPr="00B100A9" w:rsidRDefault="00B100A9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Среднемесячная заработная плата в ценах 2017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37,06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</w:t>
            </w:r>
          </w:p>
        </w:tc>
      </w:tr>
      <w:tr w:rsidR="00B100A9" w:rsidRPr="00B100A9" w:rsidTr="003B5DB7">
        <w:trPr>
          <w:trHeight w:val="71"/>
        </w:trPr>
        <w:tc>
          <w:tcPr>
            <w:tcW w:w="5827" w:type="dxa"/>
            <w:shd w:val="clear" w:color="auto" w:fill="auto"/>
            <w:noWrap/>
            <w:hideMark/>
          </w:tcPr>
          <w:p w:rsidR="00B100A9" w:rsidRPr="00B100A9" w:rsidRDefault="00B100A9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Оборот организаций малого предпринимательства, включая </w:t>
            </w:r>
            <w:proofErr w:type="spellStart"/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(юридических лиц)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280 810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292 365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305 002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319 115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334 213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468 751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754 928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</w:t>
            </w:r>
          </w:p>
        </w:tc>
      </w:tr>
    </w:tbl>
    <w:p w:rsidR="00926ADD" w:rsidRPr="00780233" w:rsidRDefault="00926ADD" w:rsidP="007802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6ADD" w:rsidRDefault="00926ADD" w:rsidP="00926A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5654">
        <w:rPr>
          <w:rFonts w:ascii="Times New Roman" w:hAnsi="Times New Roman"/>
          <w:sz w:val="28"/>
          <w:szCs w:val="28"/>
        </w:rPr>
        <w:t>Характеристика сценария устойчивого развития города Красноярска до 2030 года</w:t>
      </w:r>
    </w:p>
    <w:p w:rsidR="00E65312" w:rsidRPr="00595654" w:rsidRDefault="00E65312" w:rsidP="00926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7"/>
        <w:gridCol w:w="1276"/>
        <w:gridCol w:w="992"/>
        <w:gridCol w:w="992"/>
        <w:gridCol w:w="993"/>
        <w:gridCol w:w="1134"/>
        <w:gridCol w:w="992"/>
        <w:gridCol w:w="992"/>
        <w:gridCol w:w="992"/>
        <w:gridCol w:w="1134"/>
      </w:tblGrid>
      <w:tr w:rsidR="00B100A9" w:rsidRPr="00B100A9" w:rsidTr="003B5DB7">
        <w:trPr>
          <w:trHeight w:val="315"/>
          <w:tblHeader/>
        </w:trPr>
        <w:tc>
          <w:tcPr>
            <w:tcW w:w="5827" w:type="dxa"/>
            <w:vMerge w:val="restart"/>
            <w:shd w:val="clear" w:color="auto" w:fill="auto"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Сценарий устойчивого роста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2030год/</w:t>
            </w:r>
          </w:p>
          <w:p w:rsidR="00B100A9" w:rsidRPr="00B100A9" w:rsidRDefault="00B100A9" w:rsidP="00B10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2017год</w:t>
            </w:r>
          </w:p>
        </w:tc>
      </w:tr>
      <w:tr w:rsidR="00B100A9" w:rsidRPr="00B100A9" w:rsidTr="003B5DB7">
        <w:trPr>
          <w:trHeight w:val="60"/>
          <w:tblHeader/>
        </w:trPr>
        <w:tc>
          <w:tcPr>
            <w:tcW w:w="5827" w:type="dxa"/>
            <w:vMerge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100A9" w:rsidRPr="00B100A9" w:rsidRDefault="00B100A9" w:rsidP="00B10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00A9" w:rsidRPr="00B100A9" w:rsidTr="003B5DB7">
        <w:trPr>
          <w:trHeight w:val="64"/>
        </w:trPr>
        <w:tc>
          <w:tcPr>
            <w:tcW w:w="5827" w:type="dxa"/>
            <w:shd w:val="clear" w:color="auto" w:fill="auto"/>
            <w:noWrap/>
            <w:hideMark/>
          </w:tcPr>
          <w:p w:rsidR="00B100A9" w:rsidRPr="00B100A9" w:rsidRDefault="00551C26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 постоянного населения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 среднем за период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1 075,90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1 087,70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1 086,00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1 103,00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1 114,50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1 180,30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1 242,50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</w:tr>
      <w:tr w:rsidR="00B100A9" w:rsidRPr="00B100A9" w:rsidTr="003B5DB7">
        <w:trPr>
          <w:trHeight w:val="64"/>
        </w:trPr>
        <w:tc>
          <w:tcPr>
            <w:tcW w:w="5827" w:type="dxa"/>
            <w:shd w:val="clear" w:color="auto" w:fill="auto"/>
            <w:noWrap/>
          </w:tcPr>
          <w:p w:rsidR="00B100A9" w:rsidRPr="00B100A9" w:rsidRDefault="00B100A9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занятых</w:t>
            </w:r>
            <w:proofErr w:type="gramEnd"/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экономике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00A9" w:rsidRPr="00B100A9" w:rsidRDefault="00B100A9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чел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501,73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495,1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508,3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517,1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548,0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589,9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1,19</w:t>
            </w:r>
          </w:p>
        </w:tc>
      </w:tr>
      <w:tr w:rsidR="00B100A9" w:rsidRPr="00B100A9" w:rsidTr="003B5DB7">
        <w:trPr>
          <w:trHeight w:val="64"/>
        </w:trPr>
        <w:tc>
          <w:tcPr>
            <w:tcW w:w="5827" w:type="dxa"/>
            <w:shd w:val="clear" w:color="auto" w:fill="auto"/>
            <w:noWrap/>
          </w:tcPr>
          <w:p w:rsidR="00B100A9" w:rsidRPr="00B100A9" w:rsidRDefault="00C4050A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Отношение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аняты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экономике</w:t>
            </w: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общей численности населения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100A9" w:rsidRPr="00B100A9" w:rsidRDefault="00B100A9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46,1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46,1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47,2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100A9" w:rsidRPr="00B100A9" w:rsidRDefault="00B100A9" w:rsidP="00910B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0A9">
              <w:rPr>
                <w:rFonts w:ascii="Times New Roman" w:hAnsi="Times New Roman"/>
                <w:color w:val="000000"/>
                <w:sz w:val="24"/>
                <w:szCs w:val="24"/>
              </w:rPr>
              <w:t>0,96</w:t>
            </w:r>
          </w:p>
        </w:tc>
      </w:tr>
      <w:tr w:rsidR="00B100A9" w:rsidRPr="00B100A9" w:rsidTr="00551C26">
        <w:trPr>
          <w:trHeight w:val="417"/>
        </w:trPr>
        <w:tc>
          <w:tcPr>
            <w:tcW w:w="5827" w:type="dxa"/>
            <w:shd w:val="clear" w:color="auto" w:fill="auto"/>
            <w:noWrap/>
            <w:hideMark/>
          </w:tcPr>
          <w:p w:rsidR="00B100A9" w:rsidRPr="00B100A9" w:rsidRDefault="00B100A9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списочного состава организаций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415,33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413,125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445,80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487,91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534,28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</w:tr>
      <w:tr w:rsidR="00B100A9" w:rsidRPr="00B100A9" w:rsidTr="003B5DB7">
        <w:trPr>
          <w:trHeight w:val="176"/>
        </w:trPr>
        <w:tc>
          <w:tcPr>
            <w:tcW w:w="5827" w:type="dxa"/>
            <w:shd w:val="clear" w:color="auto" w:fill="auto"/>
            <w:noWrap/>
            <w:hideMark/>
          </w:tcPr>
          <w:p w:rsidR="00B100A9" w:rsidRPr="00B100A9" w:rsidRDefault="00B100A9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среднесписочной численности работников в сфере услуг в общей среднесписочной численности работников организаций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1,04</w:t>
            </w:r>
          </w:p>
        </w:tc>
      </w:tr>
      <w:tr w:rsidR="00B100A9" w:rsidRPr="00B100A9" w:rsidTr="00551C26">
        <w:trPr>
          <w:trHeight w:val="906"/>
        </w:trPr>
        <w:tc>
          <w:tcPr>
            <w:tcW w:w="5827" w:type="dxa"/>
            <w:shd w:val="clear" w:color="auto" w:fill="auto"/>
            <w:noWrap/>
            <w:hideMark/>
          </w:tcPr>
          <w:p w:rsidR="00B100A9" w:rsidRPr="00B100A9" w:rsidRDefault="00B100A9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Темп роста </w:t>
            </w:r>
            <w:r w:rsidRPr="00B100A9">
              <w:rPr>
                <w:rFonts w:ascii="Times New Roman" w:eastAsia="Times New Roman" w:hAnsi="Times New Roman"/>
                <w:sz w:val="24"/>
                <w:szCs w:val="24"/>
              </w:rPr>
              <w:t>объема отгруженных товаров собственного производства, выполненных работ и услуг собственными силами промышленных предприятий</w:t>
            </w: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действующих ценах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127,26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132,60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194,83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343,36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3,43</w:t>
            </w:r>
          </w:p>
        </w:tc>
      </w:tr>
      <w:tr w:rsidR="00B100A9" w:rsidRPr="00B100A9" w:rsidTr="003B5DB7">
        <w:trPr>
          <w:trHeight w:val="60"/>
        </w:trPr>
        <w:tc>
          <w:tcPr>
            <w:tcW w:w="5827" w:type="dxa"/>
            <w:shd w:val="clear" w:color="auto" w:fill="auto"/>
            <w:noWrap/>
            <w:hideMark/>
          </w:tcPr>
          <w:p w:rsidR="00B100A9" w:rsidRPr="00B100A9" w:rsidRDefault="00B100A9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Темп роста </w:t>
            </w:r>
            <w:r w:rsidRPr="00B100A9">
              <w:rPr>
                <w:rFonts w:ascii="Times New Roman" w:eastAsia="Times New Roman" w:hAnsi="Times New Roman"/>
                <w:sz w:val="24"/>
                <w:szCs w:val="24"/>
              </w:rPr>
              <w:t>объема отгруженных товаров собственного производства, выполненных работ и услуг собственными силами промышленных предприятий</w:t>
            </w: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сопоставимых ценах 2017 года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142,02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222,74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100A9" w:rsidRPr="00B100A9" w:rsidRDefault="00B100A9" w:rsidP="00910B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</w:t>
            </w:r>
          </w:p>
        </w:tc>
      </w:tr>
      <w:tr w:rsidR="00012CA3" w:rsidRPr="00B100A9" w:rsidTr="003B5DB7">
        <w:trPr>
          <w:trHeight w:val="60"/>
        </w:trPr>
        <w:tc>
          <w:tcPr>
            <w:tcW w:w="5827" w:type="dxa"/>
            <w:shd w:val="clear" w:color="auto" w:fill="auto"/>
            <w:noWrap/>
          </w:tcPr>
          <w:p w:rsidR="00012CA3" w:rsidRPr="00B100A9" w:rsidRDefault="00012CA3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12CA3" w:rsidRPr="00B100A9" w:rsidRDefault="00012CA3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34,845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37,06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40,71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</w:t>
            </w:r>
          </w:p>
        </w:tc>
      </w:tr>
      <w:tr w:rsidR="00012CA3" w:rsidRPr="00B100A9" w:rsidTr="00551C26">
        <w:trPr>
          <w:trHeight w:val="247"/>
        </w:trPr>
        <w:tc>
          <w:tcPr>
            <w:tcW w:w="5827" w:type="dxa"/>
            <w:shd w:val="clear" w:color="auto" w:fill="auto"/>
            <w:noWrap/>
            <w:hideMark/>
          </w:tcPr>
          <w:p w:rsidR="00012CA3" w:rsidRPr="00B100A9" w:rsidRDefault="00012CA3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Среднемесячная заработная плата в ценах 2017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2CA3" w:rsidRPr="00B100A9" w:rsidRDefault="00012CA3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37,06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41,96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</w:t>
            </w:r>
          </w:p>
        </w:tc>
      </w:tr>
      <w:tr w:rsidR="00012CA3" w:rsidRPr="00B100A9" w:rsidTr="003B5DB7">
        <w:trPr>
          <w:trHeight w:val="60"/>
        </w:trPr>
        <w:tc>
          <w:tcPr>
            <w:tcW w:w="5827" w:type="dxa"/>
            <w:shd w:val="clear" w:color="auto" w:fill="auto"/>
            <w:noWrap/>
            <w:hideMark/>
          </w:tcPr>
          <w:p w:rsidR="00012CA3" w:rsidRPr="00B100A9" w:rsidRDefault="00012CA3" w:rsidP="006F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Оборот организаций малого предпринимательства, включая </w:t>
            </w:r>
            <w:proofErr w:type="spellStart"/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(юридических лиц)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12CA3" w:rsidRPr="00B100A9" w:rsidRDefault="00012CA3" w:rsidP="006F1C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280 810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292 365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305 002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322 918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342 222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526 551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1 059 082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12CA3" w:rsidRPr="00B100A9" w:rsidRDefault="00012CA3" w:rsidP="00E840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0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3,77</w:t>
            </w:r>
          </w:p>
        </w:tc>
      </w:tr>
    </w:tbl>
    <w:p w:rsidR="005F734C" w:rsidRDefault="005F734C" w:rsidP="00780233"/>
    <w:sectPr w:rsidR="005F734C" w:rsidSect="00926ADD">
      <w:footerReference w:type="default" r:id="rId34"/>
      <w:footerReference w:type="first" r:id="rId35"/>
      <w:pgSz w:w="16838" w:h="11906" w:orient="landscape" w:code="9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CBD" w:rsidRDefault="00F24CBD" w:rsidP="002F376C">
      <w:pPr>
        <w:spacing w:after="0" w:line="240" w:lineRule="auto"/>
      </w:pPr>
      <w:r>
        <w:separator/>
      </w:r>
    </w:p>
  </w:endnote>
  <w:endnote w:type="continuationSeparator" w:id="0">
    <w:p w:rsidR="00F24CBD" w:rsidRDefault="00F24CBD" w:rsidP="002F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erif">
    <w:altName w:val="PT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stem Font Bold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34" w:rsidRDefault="008F1134" w:rsidP="003C501B">
    <w:pPr>
      <w:pStyle w:val="ac"/>
      <w:jc w:val="center"/>
      <w:rPr>
        <w:rFonts w:ascii="Times New Roman" w:hAnsi="Times New Roman"/>
      </w:rPr>
    </w:pPr>
  </w:p>
  <w:p w:rsidR="008F1134" w:rsidRDefault="008F1134" w:rsidP="003C501B">
    <w:pPr>
      <w:jc w:val="center"/>
    </w:pPr>
    <w:r w:rsidRPr="0045742F">
      <w:rPr>
        <w:rFonts w:ascii="Times New Roman" w:hAnsi="Times New Roman"/>
      </w:rPr>
      <w:fldChar w:fldCharType="begin"/>
    </w:r>
    <w:r w:rsidRPr="0045742F">
      <w:rPr>
        <w:rFonts w:ascii="Times New Roman" w:hAnsi="Times New Roman"/>
      </w:rPr>
      <w:instrText xml:space="preserve"> PAGE   \* MERGEFORMAT </w:instrText>
    </w:r>
    <w:r w:rsidRPr="0045742F">
      <w:rPr>
        <w:rFonts w:ascii="Times New Roman" w:hAnsi="Times New Roman"/>
      </w:rPr>
      <w:fldChar w:fldCharType="separate"/>
    </w:r>
    <w:r w:rsidR="00E76395">
      <w:rPr>
        <w:rFonts w:ascii="Times New Roman" w:hAnsi="Times New Roman"/>
        <w:noProof/>
      </w:rPr>
      <w:t>95</w:t>
    </w:r>
    <w:r w:rsidRPr="0045742F">
      <w:rPr>
        <w:rFonts w:ascii="Times New Roman" w:hAnsi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34" w:rsidRPr="0045742F" w:rsidRDefault="008F1134">
    <w:pPr>
      <w:pStyle w:val="ac"/>
      <w:jc w:val="center"/>
      <w:rPr>
        <w:rFonts w:ascii="Times New Roman" w:hAnsi="Times New Roman"/>
      </w:rPr>
    </w:pPr>
    <w:r w:rsidRPr="0045742F">
      <w:rPr>
        <w:rFonts w:ascii="Times New Roman" w:hAnsi="Times New Roman"/>
      </w:rPr>
      <w:fldChar w:fldCharType="begin"/>
    </w:r>
    <w:r w:rsidRPr="0045742F">
      <w:rPr>
        <w:rFonts w:ascii="Times New Roman" w:hAnsi="Times New Roman"/>
      </w:rPr>
      <w:instrText xml:space="preserve"> PAGE   \* MERGEFORMAT </w:instrText>
    </w:r>
    <w:r w:rsidRPr="0045742F">
      <w:rPr>
        <w:rFonts w:ascii="Times New Roman" w:hAnsi="Times New Roman"/>
      </w:rPr>
      <w:fldChar w:fldCharType="separate"/>
    </w:r>
    <w:r w:rsidR="00E76395">
      <w:rPr>
        <w:rFonts w:ascii="Times New Roman" w:hAnsi="Times New Roman"/>
        <w:noProof/>
      </w:rPr>
      <w:t>117</w:t>
    </w:r>
    <w:r w:rsidRPr="0045742F">
      <w:rPr>
        <w:rFonts w:ascii="Times New Roman" w:hAnsi="Times New Roman"/>
      </w:rPr>
      <w:fldChar w:fldCharType="end"/>
    </w:r>
  </w:p>
  <w:p w:rsidR="008F1134" w:rsidRDefault="008F1134">
    <w:pPr>
      <w:pStyle w:val="ac"/>
    </w:pPr>
  </w:p>
  <w:p w:rsidR="008F1134" w:rsidRDefault="008F113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34" w:rsidRDefault="008F1134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6395">
      <w:rPr>
        <w:noProof/>
      </w:rPr>
      <w:t>114</w:t>
    </w:r>
    <w:r>
      <w:rPr>
        <w:noProof/>
      </w:rPr>
      <w:fldChar w:fldCharType="end"/>
    </w:r>
  </w:p>
  <w:p w:rsidR="008F1134" w:rsidRDefault="008F1134">
    <w:pPr>
      <w:pStyle w:val="ac"/>
    </w:pPr>
  </w:p>
  <w:p w:rsidR="008F1134" w:rsidRDefault="008F11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CBD" w:rsidRDefault="00F24CBD" w:rsidP="002F376C">
      <w:pPr>
        <w:spacing w:after="0" w:line="240" w:lineRule="auto"/>
      </w:pPr>
      <w:r>
        <w:separator/>
      </w:r>
    </w:p>
  </w:footnote>
  <w:footnote w:type="continuationSeparator" w:id="0">
    <w:p w:rsidR="00F24CBD" w:rsidRDefault="00F24CBD" w:rsidP="002F376C">
      <w:pPr>
        <w:spacing w:after="0" w:line="240" w:lineRule="auto"/>
      </w:pPr>
      <w:r>
        <w:continuationSeparator/>
      </w:r>
    </w:p>
  </w:footnote>
  <w:footnote w:id="1">
    <w:p w:rsidR="008F1134" w:rsidRPr="00B44329" w:rsidRDefault="008F1134" w:rsidP="000C475E">
      <w:pPr>
        <w:pStyle w:val="a4"/>
        <w:rPr>
          <w:rFonts w:ascii="Times New Roman" w:hAnsi="Times New Roman"/>
        </w:rPr>
      </w:pPr>
      <w:r>
        <w:rPr>
          <w:rStyle w:val="a6"/>
        </w:rPr>
        <w:footnoteRef/>
      </w:r>
      <w:r w:rsidRPr="001F5CE6">
        <w:rPr>
          <w:rFonts w:ascii="Times New Roman" w:hAnsi="Times New Roman"/>
        </w:rPr>
        <w:t>Где в России жить хорошо (201</w:t>
      </w:r>
      <w:r>
        <w:rPr>
          <w:rFonts w:ascii="Times New Roman" w:hAnsi="Times New Roman"/>
        </w:rPr>
        <w:t>7</w:t>
      </w:r>
      <w:r w:rsidRPr="001F5CE6">
        <w:rPr>
          <w:rFonts w:ascii="Times New Roman" w:hAnsi="Times New Roman"/>
        </w:rPr>
        <w:t xml:space="preserve">) [Электронный ресурс] URL:  </w:t>
      </w:r>
      <w:hyperlink r:id="rId1" w:history="1">
        <w:r w:rsidRPr="00B44329">
          <w:rPr>
            <w:rStyle w:val="a7"/>
            <w:rFonts w:ascii="Times New Roman" w:hAnsi="Times New Roman"/>
          </w:rPr>
          <w:t>https://varlamov.ru/2690952.html</w:t>
        </w:r>
      </w:hyperlink>
    </w:p>
  </w:footnote>
  <w:footnote w:id="2">
    <w:p w:rsidR="008F1134" w:rsidRPr="00774175" w:rsidRDefault="008F1134" w:rsidP="000C475E">
      <w:pPr>
        <w:pStyle w:val="a4"/>
        <w:rPr>
          <w:rFonts w:ascii="Times New Roman" w:hAnsi="Times New Roman"/>
        </w:rPr>
      </w:pPr>
      <w:r>
        <w:rPr>
          <w:rStyle w:val="a6"/>
        </w:rPr>
        <w:footnoteRef/>
      </w:r>
      <w:r w:rsidRPr="00774175">
        <w:rPr>
          <w:rFonts w:ascii="Times New Roman" w:hAnsi="Times New Roman"/>
        </w:rPr>
        <w:t xml:space="preserve">Итоги исследований качества жизни в крупных и средних российских городах </w:t>
      </w:r>
      <w:r w:rsidRPr="001F5CE6">
        <w:rPr>
          <w:rFonts w:ascii="Times New Roman" w:hAnsi="Times New Roman"/>
        </w:rPr>
        <w:t>[Электронный ресурс] URL:</w:t>
      </w:r>
      <w:hyperlink r:id="rId2" w:history="1">
        <w:r w:rsidRPr="00774175">
          <w:rPr>
            <w:rStyle w:val="a7"/>
          </w:rPr>
          <w:t>http://www.fa.ru/News/2017-11-27-life_quality.aspx</w:t>
        </w:r>
      </w:hyperlink>
    </w:p>
  </w:footnote>
  <w:footnote w:id="3">
    <w:p w:rsidR="008F1134" w:rsidRPr="00615A15" w:rsidRDefault="008F1134" w:rsidP="000C475E">
      <w:pPr>
        <w:pStyle w:val="a4"/>
      </w:pPr>
      <w:r>
        <w:rPr>
          <w:rStyle w:val="a6"/>
        </w:rPr>
        <w:footnoteRef/>
      </w:r>
      <w:r w:rsidRPr="00615A15">
        <w:rPr>
          <w:rFonts w:ascii="Times New Roman" w:hAnsi="Times New Roman"/>
        </w:rPr>
        <w:t>Индекс качества городской среды</w:t>
      </w:r>
      <w:r w:rsidRPr="001F5CE6">
        <w:rPr>
          <w:rFonts w:ascii="Times New Roman" w:hAnsi="Times New Roman"/>
        </w:rPr>
        <w:t xml:space="preserve"> [Электронный ресурс] URL:</w:t>
      </w:r>
      <w:hyperlink r:id="rId3" w:history="1">
        <w:r>
          <w:rPr>
            <w:rStyle w:val="a7"/>
            <w:rFonts w:ascii="Times New Roman" w:hAnsi="Times New Roman"/>
          </w:rPr>
          <w:t>http://индекс-городов.рф</w:t>
        </w:r>
      </w:hyperlink>
    </w:p>
  </w:footnote>
  <w:footnote w:id="4">
    <w:p w:rsidR="008F1134" w:rsidRPr="00F714F1" w:rsidRDefault="008F1134" w:rsidP="000C475E">
      <w:pPr>
        <w:pStyle w:val="a4"/>
        <w:rPr>
          <w:rFonts w:ascii="Times New Roman" w:hAnsi="Times New Roman"/>
        </w:rPr>
      </w:pPr>
      <w:r>
        <w:rPr>
          <w:rStyle w:val="a6"/>
        </w:rPr>
        <w:footnoteRef/>
      </w:r>
      <w:r w:rsidRPr="00F714F1">
        <w:rPr>
          <w:rFonts w:ascii="Times New Roman" w:hAnsi="Times New Roman"/>
        </w:rPr>
        <w:t xml:space="preserve">Рейтинг городов – 2017 </w:t>
      </w:r>
      <w:r w:rsidRPr="001F5CE6">
        <w:rPr>
          <w:rFonts w:ascii="Times New Roman" w:hAnsi="Times New Roman"/>
        </w:rPr>
        <w:t>[Электронный ресурс] URL:</w:t>
      </w:r>
      <w:hyperlink r:id="rId4" w:history="1">
        <w:r w:rsidRPr="00F714F1">
          <w:rPr>
            <w:rStyle w:val="a7"/>
            <w:rFonts w:ascii="Times New Roman" w:hAnsi="Times New Roman"/>
          </w:rPr>
          <w:t>http://expert.ru/russian_reporter/2017/07/rejting-gorodov-2017</w:t>
        </w:r>
      </w:hyperlink>
    </w:p>
  </w:footnote>
  <w:footnote w:id="5">
    <w:p w:rsidR="008F1134" w:rsidRPr="000107FC" w:rsidRDefault="008F1134" w:rsidP="000C475E">
      <w:pPr>
        <w:pStyle w:val="a4"/>
      </w:pPr>
      <w:r>
        <w:rPr>
          <w:rStyle w:val="a6"/>
        </w:rPr>
        <w:footnoteRef/>
      </w:r>
      <w:r w:rsidRPr="000107FC">
        <w:rPr>
          <w:rFonts w:ascii="Times New Roman" w:hAnsi="Times New Roman"/>
        </w:rPr>
        <w:t xml:space="preserve">Рейтинг крупнейших городов России по доступности жилья </w:t>
      </w:r>
      <w:r w:rsidRPr="001F5CE6">
        <w:rPr>
          <w:rFonts w:ascii="Times New Roman" w:hAnsi="Times New Roman"/>
        </w:rPr>
        <w:t>[Электронный</w:t>
      </w:r>
      <w:r w:rsidRPr="005006FC">
        <w:rPr>
          <w:rFonts w:ascii="Times New Roman" w:hAnsi="Times New Roman"/>
        </w:rPr>
        <w:t xml:space="preserve"> ресурс] </w:t>
      </w:r>
      <w:r w:rsidRPr="000107FC">
        <w:rPr>
          <w:rFonts w:ascii="Times New Roman" w:hAnsi="Times New Roman"/>
        </w:rPr>
        <w:t>URL</w:t>
      </w:r>
      <w:r w:rsidRPr="005006FC">
        <w:rPr>
          <w:rFonts w:ascii="Times New Roman" w:hAnsi="Times New Roman"/>
        </w:rPr>
        <w:t>:</w:t>
      </w:r>
      <w:hyperlink r:id="rId5" w:history="1">
        <w:r w:rsidRPr="000107FC">
          <w:rPr>
            <w:rStyle w:val="a7"/>
            <w:rFonts w:ascii="Times New Roman" w:hAnsi="Times New Roman"/>
          </w:rPr>
          <w:t>https://www.cian.ru/stati-rejting-krupnejshih-gorodov-rossii-po-dostupnosti-zhilja-278286</w:t>
        </w:r>
      </w:hyperlink>
    </w:p>
  </w:footnote>
  <w:footnote w:id="6">
    <w:p w:rsidR="008F1134" w:rsidRPr="002F62EC" w:rsidRDefault="008F1134" w:rsidP="000C475E">
      <w:pPr>
        <w:pStyle w:val="a4"/>
        <w:rPr>
          <w:rFonts w:ascii="Times New Roman" w:hAnsi="Times New Roman"/>
        </w:rPr>
      </w:pPr>
      <w:r w:rsidRPr="002F62EC">
        <w:rPr>
          <w:rStyle w:val="a6"/>
        </w:rPr>
        <w:footnoteRef/>
      </w:r>
      <w:r w:rsidRPr="002F62EC">
        <w:rPr>
          <w:rFonts w:ascii="Times New Roman" w:hAnsi="Times New Roman"/>
          <w:lang w:val="en-US"/>
        </w:rPr>
        <w:t> </w:t>
      </w:r>
      <w:r w:rsidRPr="002F62EC">
        <w:rPr>
          <w:rFonts w:ascii="Times New Roman" w:hAnsi="Times New Roman"/>
        </w:rPr>
        <w:t xml:space="preserve"> Индикаторы умных городов НИИТС 2017</w:t>
      </w:r>
      <w:r w:rsidRPr="003902FC">
        <w:rPr>
          <w:rFonts w:ascii="Times New Roman" w:hAnsi="Times New Roman"/>
        </w:rPr>
        <w:t xml:space="preserve"> [Электронный ресурс] URL: </w:t>
      </w:r>
      <w:hyperlink r:id="rId6" w:history="1">
        <w:r w:rsidRPr="002F62EC">
          <w:rPr>
            <w:rStyle w:val="a7"/>
          </w:rPr>
          <w:t>http://niitc.ru/projects/indikatory-umnykh-gorodov-niits-2017</w:t>
        </w:r>
      </w:hyperlink>
    </w:p>
  </w:footnote>
  <w:footnote w:id="7">
    <w:p w:rsidR="008F1134" w:rsidRPr="00241066" w:rsidRDefault="008F1134" w:rsidP="000C475E">
      <w:pPr>
        <w:pStyle w:val="a4"/>
        <w:rPr>
          <w:rFonts w:ascii="Times New Roman" w:hAnsi="Times New Roman"/>
        </w:rPr>
      </w:pPr>
      <w:r>
        <w:rPr>
          <w:rStyle w:val="a6"/>
        </w:rPr>
        <w:footnoteRef/>
      </w:r>
      <w:hyperlink r:id="rId7" w:history="1">
        <w:r w:rsidRPr="00241066">
          <w:rPr>
            <w:rStyle w:val="a7"/>
            <w:rFonts w:ascii="Times New Roman" w:hAnsi="Times New Roman"/>
          </w:rPr>
          <w:t>http://www.innovation-cities.com/innovation-cities-index-2016-2017-europe/9777</w:t>
        </w:r>
      </w:hyperlink>
    </w:p>
  </w:footnote>
  <w:footnote w:id="8">
    <w:p w:rsidR="008F1134" w:rsidRPr="000833F6" w:rsidRDefault="008F1134" w:rsidP="000920FD">
      <w:pPr>
        <w:pStyle w:val="a4"/>
        <w:rPr>
          <w:rFonts w:ascii="Times New Roman" w:hAnsi="Times New Roman"/>
        </w:rPr>
      </w:pPr>
      <w:r w:rsidRPr="000833F6">
        <w:rPr>
          <w:rStyle w:val="a6"/>
          <w:rFonts w:ascii="Times New Roman" w:hAnsi="Times New Roman"/>
        </w:rPr>
        <w:footnoteRef/>
      </w:r>
      <w:r w:rsidRPr="000833F6">
        <w:rPr>
          <w:rFonts w:ascii="Times New Roman" w:hAnsi="Times New Roman"/>
        </w:rPr>
        <w:t>В ценах 201</w:t>
      </w:r>
      <w:r>
        <w:rPr>
          <w:rFonts w:ascii="Times New Roman" w:hAnsi="Times New Roman"/>
        </w:rPr>
        <w:t>7</w:t>
      </w:r>
      <w:r w:rsidRPr="000833F6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ода</w:t>
      </w:r>
    </w:p>
  </w:footnote>
  <w:footnote w:id="9">
    <w:p w:rsidR="008F1134" w:rsidRPr="00493CC9" w:rsidRDefault="008F1134" w:rsidP="000920FD">
      <w:pPr>
        <w:pStyle w:val="a4"/>
      </w:pPr>
      <w:r w:rsidRPr="000833F6">
        <w:rPr>
          <w:rStyle w:val="a6"/>
          <w:rFonts w:ascii="Times New Roman" w:hAnsi="Times New Roman"/>
        </w:rPr>
        <w:footnoteRef/>
      </w:r>
      <w:r w:rsidRPr="000833F6">
        <w:rPr>
          <w:rFonts w:ascii="Times New Roman" w:hAnsi="Times New Roman"/>
        </w:rPr>
        <w:t>В ценах 201</w:t>
      </w:r>
      <w:r>
        <w:rPr>
          <w:rFonts w:ascii="Times New Roman" w:hAnsi="Times New Roman"/>
        </w:rPr>
        <w:t>7</w:t>
      </w:r>
      <w:r w:rsidRPr="000833F6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ода</w:t>
      </w:r>
    </w:p>
  </w:footnote>
  <w:footnote w:id="10">
    <w:p w:rsidR="008F1134" w:rsidRPr="00493CC9" w:rsidRDefault="008F1134" w:rsidP="000920FD">
      <w:pPr>
        <w:pStyle w:val="a4"/>
      </w:pPr>
      <w:r w:rsidRPr="000833F6">
        <w:rPr>
          <w:rStyle w:val="a6"/>
          <w:rFonts w:ascii="Times New Roman" w:hAnsi="Times New Roman"/>
        </w:rPr>
        <w:footnoteRef/>
      </w:r>
      <w:r w:rsidRPr="000833F6">
        <w:rPr>
          <w:rFonts w:ascii="Times New Roman" w:hAnsi="Times New Roman"/>
        </w:rPr>
        <w:t>В ценах 201</w:t>
      </w:r>
      <w:r>
        <w:rPr>
          <w:rFonts w:ascii="Times New Roman" w:hAnsi="Times New Roman"/>
        </w:rPr>
        <w:t>7</w:t>
      </w:r>
      <w:r w:rsidRPr="000833F6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ода</w:t>
      </w:r>
    </w:p>
  </w:footnote>
  <w:footnote w:id="11">
    <w:p w:rsidR="008F1134" w:rsidRPr="00433CBE" w:rsidRDefault="008F1134" w:rsidP="00712914">
      <w:pPr>
        <w:pStyle w:val="a4"/>
        <w:jc w:val="both"/>
        <w:rPr>
          <w:rFonts w:ascii="Times New Roman" w:hAnsi="Times New Roman"/>
        </w:rPr>
      </w:pPr>
      <w:r w:rsidRPr="00433CBE">
        <w:rPr>
          <w:rStyle w:val="a6"/>
          <w:rFonts w:ascii="Times New Roman" w:hAnsi="Times New Roman"/>
        </w:rPr>
        <w:footnoteRef/>
      </w:r>
      <w:r w:rsidRPr="00433CBE">
        <w:rPr>
          <w:rFonts w:ascii="Times New Roman" w:hAnsi="Times New Roman"/>
          <w:bCs/>
          <w:shd w:val="clear" w:color="auto" w:fill="FFFFFF"/>
        </w:rPr>
        <w:t xml:space="preserve">Государственная программа «Развития образования на 2013-2020 годы» Режим доступа: </w:t>
      </w:r>
      <w:hyperlink r:id="rId8" w:history="1">
        <w:r w:rsidRPr="00433CBE">
          <w:rPr>
            <w:rStyle w:val="a7"/>
            <w:rFonts w:ascii="Times New Roman" w:hAnsi="Times New Roman"/>
          </w:rPr>
          <w:t>http://programs.gov.ru/Portal/programs/passport/2</w:t>
        </w:r>
      </w:hyperlink>
      <w:r w:rsidRPr="00433CBE">
        <w:rPr>
          <w:rFonts w:ascii="Times New Roman" w:hAnsi="Times New Roman"/>
        </w:rPr>
        <w:t xml:space="preserve"> .</w:t>
      </w:r>
    </w:p>
  </w:footnote>
  <w:footnote w:id="12">
    <w:p w:rsidR="008F1134" w:rsidRPr="00166D6D" w:rsidRDefault="008F1134" w:rsidP="00993147">
      <w:pPr>
        <w:pStyle w:val="a4"/>
        <w:jc w:val="both"/>
        <w:rPr>
          <w:rFonts w:ascii="Times New Roman" w:hAnsi="Times New Roman"/>
        </w:rPr>
      </w:pPr>
      <w:r w:rsidRPr="00166D6D">
        <w:rPr>
          <w:rStyle w:val="a6"/>
          <w:rFonts w:ascii="Times New Roman" w:hAnsi="Times New Roman"/>
        </w:rPr>
        <w:footnoteRef/>
      </w:r>
      <w:r w:rsidRPr="00166D6D">
        <w:rPr>
          <w:rFonts w:ascii="Times New Roman" w:hAnsi="Times New Roman"/>
        </w:rPr>
        <w:t>(</w:t>
      </w:r>
      <w:hyperlink r:id="rId9" w:tooltip="Английский язык" w:history="1">
        <w:r w:rsidRPr="00166D6D">
          <w:rPr>
            <w:rStyle w:val="a7"/>
            <w:rFonts w:ascii="Times New Roman" w:hAnsi="Times New Roman"/>
          </w:rPr>
          <w:t>англ.</w:t>
        </w:r>
      </w:hyperlink>
      <w:r w:rsidRPr="00166D6D">
        <w:rPr>
          <w:rFonts w:ascii="Times New Roman" w:hAnsi="Times New Roman"/>
        </w:rPr>
        <w:t> </w:t>
      </w:r>
      <w:proofErr w:type="spellStart"/>
      <w:r w:rsidRPr="00166D6D">
        <w:rPr>
          <w:rFonts w:ascii="Times New Roman" w:hAnsi="Times New Roman"/>
          <w:i/>
          <w:iCs/>
        </w:rPr>
        <w:t>Averagerevenueperuser</w:t>
      </w:r>
      <w:proofErr w:type="spellEnd"/>
      <w:r w:rsidRPr="00166D6D">
        <w:rPr>
          <w:rFonts w:ascii="Times New Roman" w:hAnsi="Times New Roman"/>
        </w:rPr>
        <w:t xml:space="preserve">, средняя выручка на одного пользователя) — показатель, используемый </w:t>
      </w:r>
      <w:hyperlink r:id="rId10" w:tooltip="Телекоммуникация" w:history="1">
        <w:r w:rsidRPr="00166D6D">
          <w:rPr>
            <w:rStyle w:val="a7"/>
            <w:rFonts w:ascii="Times New Roman" w:hAnsi="Times New Roman"/>
          </w:rPr>
          <w:t>телекоммуникационными</w:t>
        </w:r>
      </w:hyperlink>
      <w:r w:rsidRPr="00166D6D">
        <w:rPr>
          <w:rFonts w:ascii="Times New Roman" w:hAnsi="Times New Roman"/>
        </w:rPr>
        <w:t xml:space="preserve"> компаниями (в том числе </w:t>
      </w:r>
      <w:hyperlink r:id="rId11" w:tooltip="Интернет-провайдер" w:history="1">
        <w:proofErr w:type="spellStart"/>
        <w:r w:rsidRPr="00166D6D">
          <w:rPr>
            <w:rStyle w:val="a7"/>
            <w:rFonts w:ascii="Times New Roman" w:hAnsi="Times New Roman"/>
          </w:rPr>
          <w:t>интернет-провайдерами</w:t>
        </w:r>
        <w:proofErr w:type="spellEnd"/>
      </w:hyperlink>
      <w:r w:rsidRPr="00166D6D">
        <w:rPr>
          <w:rFonts w:ascii="Times New Roman" w:hAnsi="Times New Roman"/>
        </w:rPr>
        <w:t xml:space="preserve">, IT-компаниями и другими компаниями, предоставляющими онлайн-сервисы) и означающий средний </w:t>
      </w:r>
      <w:hyperlink r:id="rId12" w:tooltip="Выручка" w:history="1">
        <w:r w:rsidRPr="00166D6D">
          <w:rPr>
            <w:rStyle w:val="a7"/>
            <w:rFonts w:ascii="Times New Roman" w:hAnsi="Times New Roman"/>
          </w:rPr>
          <w:t>доход</w:t>
        </w:r>
      </w:hyperlink>
      <w:r w:rsidRPr="00166D6D">
        <w:rPr>
          <w:rFonts w:ascii="Times New Roman" w:hAnsi="Times New Roman"/>
        </w:rPr>
        <w:t xml:space="preserve"> (обычно за месяц) в расчёте на одного абонента. Является одним из показателей, характеризующих успешность бизнеса компании.</w:t>
      </w:r>
    </w:p>
  </w:footnote>
  <w:footnote w:id="13">
    <w:p w:rsidR="008F1134" w:rsidRPr="00493CC9" w:rsidRDefault="008F1134" w:rsidP="00926ADD">
      <w:pPr>
        <w:pStyle w:val="a4"/>
        <w:jc w:val="both"/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П. 1, </w:t>
      </w:r>
      <w:proofErr w:type="spellStart"/>
      <w:r>
        <w:rPr>
          <w:rFonts w:ascii="Times New Roman" w:hAnsi="Times New Roman"/>
        </w:rPr>
        <w:t>пп</w:t>
      </w:r>
      <w:proofErr w:type="spellEnd"/>
      <w:r>
        <w:rPr>
          <w:rFonts w:ascii="Times New Roman" w:hAnsi="Times New Roman"/>
        </w:rPr>
        <w:t>. а Указа Президента РФ «О мерах по обеспечению граждан Российской Федерации доступным и комфортным жильем и повышению качества жилищно-коммунальных услуг» № 600  от 07.05.2012 года</w:t>
      </w:r>
    </w:p>
  </w:footnote>
  <w:footnote w:id="14">
    <w:p w:rsidR="008F1134" w:rsidRPr="00390229" w:rsidRDefault="008F1134" w:rsidP="00926ADD">
      <w:pPr>
        <w:pStyle w:val="a4"/>
        <w:rPr>
          <w:rFonts w:ascii="Times New Roman" w:hAnsi="Times New Roman"/>
        </w:rPr>
      </w:pPr>
      <w:r w:rsidRPr="00390229">
        <w:rPr>
          <w:rStyle w:val="a6"/>
          <w:rFonts w:ascii="Times New Roman" w:hAnsi="Times New Roman"/>
        </w:rPr>
        <w:footnoteRef/>
      </w:r>
      <w:hyperlink r:id="rId13" w:history="1">
        <w:r w:rsidRPr="00390229">
          <w:rPr>
            <w:rStyle w:val="a7"/>
            <w:rFonts w:ascii="Times New Roman" w:eastAsia="Times New Roman" w:hAnsi="Times New Roman"/>
          </w:rPr>
          <w:t>www.topuniversities.com</w:t>
        </w:r>
      </w:hyperlink>
      <w:r w:rsidRPr="00390229">
        <w:rPr>
          <w:rFonts w:ascii="Times New Roman" w:eastAsia="Times New Roman" w:hAnsi="Times New Roman"/>
        </w:rPr>
        <w:t>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709"/>
    <w:multiLevelType w:val="hybridMultilevel"/>
    <w:tmpl w:val="E1E0F802"/>
    <w:lvl w:ilvl="0" w:tplc="0630D0B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778B0"/>
    <w:multiLevelType w:val="multilevel"/>
    <w:tmpl w:val="C3D682F0"/>
    <w:lvl w:ilvl="0">
      <w:start w:val="1"/>
      <w:numFmt w:val="decimal"/>
      <w:lvlText w:val="%1."/>
      <w:lvlJc w:val="left"/>
      <w:pPr>
        <w:ind w:left="178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2">
    <w:nsid w:val="025073D4"/>
    <w:multiLevelType w:val="hybridMultilevel"/>
    <w:tmpl w:val="B6E89076"/>
    <w:lvl w:ilvl="0" w:tplc="E0BC0DA6">
      <w:start w:val="1"/>
      <w:numFmt w:val="decimal"/>
      <w:lvlText w:val="%1."/>
      <w:lvlJc w:val="left"/>
      <w:pPr>
        <w:ind w:left="1785" w:hanging="705"/>
      </w:pPr>
      <w:rPr>
        <w:rFonts w:hint="default"/>
        <w:b w:val="0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D15EA"/>
    <w:multiLevelType w:val="hybridMultilevel"/>
    <w:tmpl w:val="E66EBBC8"/>
    <w:lvl w:ilvl="0" w:tplc="0419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033A6"/>
    <w:multiLevelType w:val="hybridMultilevel"/>
    <w:tmpl w:val="42181B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832E10"/>
    <w:multiLevelType w:val="hybridMultilevel"/>
    <w:tmpl w:val="DFEAABB6"/>
    <w:lvl w:ilvl="0" w:tplc="041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6">
    <w:nsid w:val="0F5C74D9"/>
    <w:multiLevelType w:val="hybridMultilevel"/>
    <w:tmpl w:val="FA32FD76"/>
    <w:lvl w:ilvl="0" w:tplc="11F2B6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0D4B10"/>
    <w:multiLevelType w:val="hybridMultilevel"/>
    <w:tmpl w:val="B66258B0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C01F3"/>
    <w:multiLevelType w:val="multilevel"/>
    <w:tmpl w:val="C3D682F0"/>
    <w:lvl w:ilvl="0">
      <w:start w:val="1"/>
      <w:numFmt w:val="decimal"/>
      <w:lvlText w:val="%1."/>
      <w:lvlJc w:val="left"/>
      <w:pPr>
        <w:ind w:left="178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9">
    <w:nsid w:val="150335F5"/>
    <w:multiLevelType w:val="hybridMultilevel"/>
    <w:tmpl w:val="4BDA78AA"/>
    <w:lvl w:ilvl="0" w:tplc="11F2B698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DB05E1"/>
    <w:multiLevelType w:val="hybridMultilevel"/>
    <w:tmpl w:val="70363936"/>
    <w:lvl w:ilvl="0" w:tplc="B1C8DCAC">
      <w:start w:val="1"/>
      <w:numFmt w:val="decimal"/>
      <w:lvlText w:val="%1."/>
      <w:lvlJc w:val="left"/>
      <w:pPr>
        <w:ind w:left="1785" w:hanging="7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A6CEF"/>
    <w:multiLevelType w:val="hybridMultilevel"/>
    <w:tmpl w:val="0BC871C8"/>
    <w:lvl w:ilvl="0" w:tplc="13945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</w:rPr>
    </w:lvl>
    <w:lvl w:ilvl="1" w:tplc="3D066A86">
      <w:start w:val="1"/>
      <w:numFmt w:val="decimal"/>
      <w:lvlText w:val="%2"/>
      <w:lvlJc w:val="left"/>
      <w:pPr>
        <w:ind w:left="1785" w:hanging="705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514614"/>
    <w:multiLevelType w:val="hybridMultilevel"/>
    <w:tmpl w:val="5A60745C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8D7E9A"/>
    <w:multiLevelType w:val="hybridMultilevel"/>
    <w:tmpl w:val="3EA2339A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AC4AA9"/>
    <w:multiLevelType w:val="hybridMultilevel"/>
    <w:tmpl w:val="CA162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C920EF"/>
    <w:multiLevelType w:val="hybridMultilevel"/>
    <w:tmpl w:val="BC08324C"/>
    <w:lvl w:ilvl="0" w:tplc="10C21FB2">
      <w:start w:val="1"/>
      <w:numFmt w:val="bullet"/>
      <w:pStyle w:val="a"/>
      <w:lvlText w:val=""/>
      <w:lvlJc w:val="left"/>
      <w:pPr>
        <w:tabs>
          <w:tab w:val="num" w:pos="997"/>
        </w:tabs>
        <w:ind w:left="997" w:hanging="227"/>
      </w:pPr>
      <w:rPr>
        <w:rFonts w:ascii="Symbol" w:hAnsi="Symbol" w:hint="default"/>
      </w:rPr>
    </w:lvl>
    <w:lvl w:ilvl="1" w:tplc="5DFC2750">
      <w:start w:val="1"/>
      <w:numFmt w:val="bullet"/>
      <w:lvlText w:val=""/>
      <w:lvlJc w:val="left"/>
      <w:pPr>
        <w:tabs>
          <w:tab w:val="num" w:pos="2077"/>
        </w:tabs>
        <w:ind w:left="2077" w:hanging="227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6">
    <w:nsid w:val="1CD415A6"/>
    <w:multiLevelType w:val="hybridMultilevel"/>
    <w:tmpl w:val="49C0B976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FF6D86"/>
    <w:multiLevelType w:val="multilevel"/>
    <w:tmpl w:val="02188E5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238269E7"/>
    <w:multiLevelType w:val="hybridMultilevel"/>
    <w:tmpl w:val="C568DF4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4AC1695"/>
    <w:multiLevelType w:val="hybridMultilevel"/>
    <w:tmpl w:val="BD562CCA"/>
    <w:lvl w:ilvl="0" w:tplc="BAFAB4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DC4FBC"/>
    <w:multiLevelType w:val="hybridMultilevel"/>
    <w:tmpl w:val="FC003BA6"/>
    <w:lvl w:ilvl="0" w:tplc="BD20F38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A43674"/>
    <w:multiLevelType w:val="hybridMultilevel"/>
    <w:tmpl w:val="06962374"/>
    <w:lvl w:ilvl="0" w:tplc="6C30E01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9C02A4BC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17E85"/>
    <w:multiLevelType w:val="hybridMultilevel"/>
    <w:tmpl w:val="0C86F268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865FE6"/>
    <w:multiLevelType w:val="hybridMultilevel"/>
    <w:tmpl w:val="71CACD9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8735C2"/>
    <w:multiLevelType w:val="hybridMultilevel"/>
    <w:tmpl w:val="42CA9A8E"/>
    <w:lvl w:ilvl="0" w:tplc="5748C51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325B51"/>
    <w:multiLevelType w:val="hybridMultilevel"/>
    <w:tmpl w:val="E7843C9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304202FF"/>
    <w:multiLevelType w:val="hybridMultilevel"/>
    <w:tmpl w:val="5B286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A36F9"/>
    <w:multiLevelType w:val="hybridMultilevel"/>
    <w:tmpl w:val="89286BAE"/>
    <w:lvl w:ilvl="0" w:tplc="649ABECC">
      <w:start w:val="1"/>
      <w:numFmt w:val="decimal"/>
      <w:lvlText w:val="%1."/>
      <w:lvlJc w:val="left"/>
      <w:pPr>
        <w:ind w:left="1817" w:hanging="705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8">
    <w:nsid w:val="344A2D5F"/>
    <w:multiLevelType w:val="hybridMultilevel"/>
    <w:tmpl w:val="94EA6926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FB093C"/>
    <w:multiLevelType w:val="multilevel"/>
    <w:tmpl w:val="2272FA1E"/>
    <w:lvl w:ilvl="0">
      <w:start w:val="1"/>
      <w:numFmt w:val="decimal"/>
      <w:lvlText w:val="%1."/>
      <w:lvlJc w:val="left"/>
      <w:pPr>
        <w:ind w:left="1785" w:hanging="705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30">
    <w:nsid w:val="397A4FD7"/>
    <w:multiLevelType w:val="hybridMultilevel"/>
    <w:tmpl w:val="0E9851C0"/>
    <w:lvl w:ilvl="0" w:tplc="B8FAD2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A07E75"/>
    <w:multiLevelType w:val="multilevel"/>
    <w:tmpl w:val="B1521DAC"/>
    <w:lvl w:ilvl="0">
      <w:start w:val="1"/>
      <w:numFmt w:val="decimal"/>
      <w:lvlText w:val="%1."/>
      <w:lvlJc w:val="left"/>
      <w:pPr>
        <w:ind w:left="178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2">
    <w:nsid w:val="3B781C25"/>
    <w:multiLevelType w:val="hybridMultilevel"/>
    <w:tmpl w:val="C06EE61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6801CF"/>
    <w:multiLevelType w:val="multilevel"/>
    <w:tmpl w:val="189214F0"/>
    <w:lvl w:ilvl="0">
      <w:start w:val="1"/>
      <w:numFmt w:val="decimal"/>
      <w:lvlText w:val="%1."/>
      <w:lvlJc w:val="left"/>
      <w:pPr>
        <w:ind w:left="1785" w:hanging="705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34">
    <w:nsid w:val="410C2064"/>
    <w:multiLevelType w:val="hybridMultilevel"/>
    <w:tmpl w:val="A4E0D586"/>
    <w:lvl w:ilvl="0" w:tplc="3870ACD2">
      <w:start w:val="1"/>
      <w:numFmt w:val="decimal"/>
      <w:lvlText w:val="%1."/>
      <w:lvlJc w:val="left"/>
      <w:pPr>
        <w:ind w:left="1785" w:hanging="7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7D7768"/>
    <w:multiLevelType w:val="hybridMultilevel"/>
    <w:tmpl w:val="4E660B0A"/>
    <w:lvl w:ilvl="0" w:tplc="E102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32A659B"/>
    <w:multiLevelType w:val="hybridMultilevel"/>
    <w:tmpl w:val="2D3E317A"/>
    <w:lvl w:ilvl="0" w:tplc="8406578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9C02A4BC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B118E5"/>
    <w:multiLevelType w:val="hybridMultilevel"/>
    <w:tmpl w:val="9012A102"/>
    <w:lvl w:ilvl="0" w:tplc="11F2B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71E09FC"/>
    <w:multiLevelType w:val="hybridMultilevel"/>
    <w:tmpl w:val="505EA89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9">
    <w:nsid w:val="480A767B"/>
    <w:multiLevelType w:val="hybridMultilevel"/>
    <w:tmpl w:val="57DE56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AED3AC3"/>
    <w:multiLevelType w:val="hybridMultilevel"/>
    <w:tmpl w:val="B1F0DB22"/>
    <w:lvl w:ilvl="0" w:tplc="E3F4AE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4C755E18"/>
    <w:multiLevelType w:val="multilevel"/>
    <w:tmpl w:val="C38A3F36"/>
    <w:lvl w:ilvl="0">
      <w:start w:val="1"/>
      <w:numFmt w:val="decimal"/>
      <w:lvlText w:val="%1."/>
      <w:lvlJc w:val="left"/>
      <w:pPr>
        <w:ind w:left="1785" w:hanging="705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42">
    <w:nsid w:val="4CF6418B"/>
    <w:multiLevelType w:val="hybridMultilevel"/>
    <w:tmpl w:val="BDCE26DE"/>
    <w:lvl w:ilvl="0" w:tplc="7D6C2FF4">
      <w:start w:val="1"/>
      <w:numFmt w:val="decimal"/>
      <w:lvlText w:val="%1."/>
      <w:lvlJc w:val="left"/>
      <w:pPr>
        <w:ind w:left="1785" w:hanging="705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D21BA0"/>
    <w:multiLevelType w:val="hybridMultilevel"/>
    <w:tmpl w:val="0DC0CCEE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0360048"/>
    <w:multiLevelType w:val="hybridMultilevel"/>
    <w:tmpl w:val="0AACA1E6"/>
    <w:lvl w:ilvl="0" w:tplc="CBF89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863DAF"/>
    <w:multiLevelType w:val="hybridMultilevel"/>
    <w:tmpl w:val="C4CA0C84"/>
    <w:lvl w:ilvl="0" w:tplc="F3CC77A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51ED48AE"/>
    <w:multiLevelType w:val="hybridMultilevel"/>
    <w:tmpl w:val="15F25BAC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8E8746B"/>
    <w:multiLevelType w:val="multilevel"/>
    <w:tmpl w:val="099CFF3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8">
    <w:nsid w:val="60282602"/>
    <w:multiLevelType w:val="hybridMultilevel"/>
    <w:tmpl w:val="929E562A"/>
    <w:lvl w:ilvl="0" w:tplc="11F2B69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>
    <w:nsid w:val="61E569B1"/>
    <w:multiLevelType w:val="multilevel"/>
    <w:tmpl w:val="C3D682F0"/>
    <w:lvl w:ilvl="0">
      <w:start w:val="1"/>
      <w:numFmt w:val="decimal"/>
      <w:lvlText w:val="%1."/>
      <w:lvlJc w:val="left"/>
      <w:pPr>
        <w:ind w:left="178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50">
    <w:nsid w:val="64D04654"/>
    <w:multiLevelType w:val="hybridMultilevel"/>
    <w:tmpl w:val="F266F668"/>
    <w:lvl w:ilvl="0" w:tplc="A412DC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C172D4"/>
    <w:multiLevelType w:val="hybridMultilevel"/>
    <w:tmpl w:val="08284362"/>
    <w:lvl w:ilvl="0" w:tplc="11F2B69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2">
    <w:nsid w:val="65F35F88"/>
    <w:multiLevelType w:val="multilevel"/>
    <w:tmpl w:val="DB189F7E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aps w:val="0"/>
        <w:strike w:val="0"/>
        <w:dstrike w:val="0"/>
        <w:vanish w:val="0"/>
        <w:sz w:val="28"/>
        <w:szCs w:val="24"/>
        <w:vertAlign w:val="baseline"/>
      </w:rPr>
    </w:lvl>
    <w:lvl w:ilvl="1">
      <w:start w:val="3"/>
      <w:numFmt w:val="decimal"/>
      <w:lvlText w:val="%1.%2"/>
      <w:lvlJc w:val="left"/>
      <w:pPr>
        <w:tabs>
          <w:tab w:val="num" w:pos="8797"/>
        </w:tabs>
        <w:ind w:left="8797" w:hanging="576"/>
      </w:pPr>
      <w:rPr>
        <w:rFonts w:hint="default"/>
        <w:b/>
        <w:i w:val="0"/>
        <w:sz w:val="28"/>
        <w:szCs w:val="28"/>
      </w:rPr>
    </w:lvl>
    <w:lvl w:ilvl="2">
      <w:start w:val="3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>
    <w:nsid w:val="69C50399"/>
    <w:multiLevelType w:val="hybridMultilevel"/>
    <w:tmpl w:val="5A804720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A47669A"/>
    <w:multiLevelType w:val="hybridMultilevel"/>
    <w:tmpl w:val="005E5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7C69B4"/>
    <w:multiLevelType w:val="hybridMultilevel"/>
    <w:tmpl w:val="CF6C1638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1A63136"/>
    <w:multiLevelType w:val="multilevel"/>
    <w:tmpl w:val="6000464E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7">
    <w:nsid w:val="75411398"/>
    <w:multiLevelType w:val="hybridMultilevel"/>
    <w:tmpl w:val="4C9C6F12"/>
    <w:lvl w:ilvl="0" w:tplc="B1C8DCAC">
      <w:start w:val="1"/>
      <w:numFmt w:val="decimal"/>
      <w:lvlText w:val="%1."/>
      <w:lvlJc w:val="left"/>
      <w:pPr>
        <w:ind w:left="1817" w:hanging="7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8">
    <w:nsid w:val="764E5134"/>
    <w:multiLevelType w:val="hybridMultilevel"/>
    <w:tmpl w:val="DBBEA230"/>
    <w:lvl w:ilvl="0" w:tplc="F5241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783B43D3"/>
    <w:multiLevelType w:val="hybridMultilevel"/>
    <w:tmpl w:val="83409660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960365C"/>
    <w:multiLevelType w:val="multilevel"/>
    <w:tmpl w:val="838404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aps w:val="0"/>
        <w:strike w:val="0"/>
        <w:dstrike w:val="0"/>
        <w:vanish w:val="0"/>
        <w:sz w:val="28"/>
        <w:szCs w:val="24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8797"/>
        </w:tabs>
        <w:ind w:left="8797" w:hanging="57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>
    <w:nsid w:val="7C605312"/>
    <w:multiLevelType w:val="hybridMultilevel"/>
    <w:tmpl w:val="396064BE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38"/>
  </w:num>
  <w:num w:numId="4">
    <w:abstractNumId w:val="50"/>
  </w:num>
  <w:num w:numId="5">
    <w:abstractNumId w:val="54"/>
  </w:num>
  <w:num w:numId="6">
    <w:abstractNumId w:val="26"/>
  </w:num>
  <w:num w:numId="7">
    <w:abstractNumId w:val="55"/>
  </w:num>
  <w:num w:numId="8">
    <w:abstractNumId w:val="35"/>
  </w:num>
  <w:num w:numId="9">
    <w:abstractNumId w:val="12"/>
  </w:num>
  <w:num w:numId="10">
    <w:abstractNumId w:val="32"/>
  </w:num>
  <w:num w:numId="11">
    <w:abstractNumId w:val="28"/>
  </w:num>
  <w:num w:numId="12">
    <w:abstractNumId w:val="53"/>
  </w:num>
  <w:num w:numId="13">
    <w:abstractNumId w:val="13"/>
  </w:num>
  <w:num w:numId="14">
    <w:abstractNumId w:val="7"/>
  </w:num>
  <w:num w:numId="15">
    <w:abstractNumId w:val="61"/>
  </w:num>
  <w:num w:numId="16">
    <w:abstractNumId w:val="46"/>
  </w:num>
  <w:num w:numId="17">
    <w:abstractNumId w:val="23"/>
  </w:num>
  <w:num w:numId="18">
    <w:abstractNumId w:val="43"/>
  </w:num>
  <w:num w:numId="19">
    <w:abstractNumId w:val="59"/>
  </w:num>
  <w:num w:numId="20">
    <w:abstractNumId w:val="22"/>
  </w:num>
  <w:num w:numId="21">
    <w:abstractNumId w:val="16"/>
  </w:num>
  <w:num w:numId="22">
    <w:abstractNumId w:val="45"/>
  </w:num>
  <w:num w:numId="23">
    <w:abstractNumId w:val="36"/>
  </w:num>
  <w:num w:numId="24">
    <w:abstractNumId w:val="11"/>
  </w:num>
  <w:num w:numId="25">
    <w:abstractNumId w:val="5"/>
  </w:num>
  <w:num w:numId="26">
    <w:abstractNumId w:val="25"/>
  </w:num>
  <w:num w:numId="27">
    <w:abstractNumId w:val="31"/>
  </w:num>
  <w:num w:numId="28">
    <w:abstractNumId w:val="3"/>
  </w:num>
  <w:num w:numId="29">
    <w:abstractNumId w:val="49"/>
  </w:num>
  <w:num w:numId="30">
    <w:abstractNumId w:val="47"/>
  </w:num>
  <w:num w:numId="31">
    <w:abstractNumId w:val="21"/>
  </w:num>
  <w:num w:numId="32">
    <w:abstractNumId w:val="14"/>
  </w:num>
  <w:num w:numId="33">
    <w:abstractNumId w:val="2"/>
  </w:num>
  <w:num w:numId="34">
    <w:abstractNumId w:val="0"/>
  </w:num>
  <w:num w:numId="35">
    <w:abstractNumId w:val="24"/>
  </w:num>
  <w:num w:numId="36">
    <w:abstractNumId w:val="44"/>
  </w:num>
  <w:num w:numId="37">
    <w:abstractNumId w:val="60"/>
  </w:num>
  <w:num w:numId="38">
    <w:abstractNumId w:val="17"/>
  </w:num>
  <w:num w:numId="39">
    <w:abstractNumId w:val="52"/>
  </w:num>
  <w:num w:numId="40">
    <w:abstractNumId w:val="39"/>
  </w:num>
  <w:num w:numId="41">
    <w:abstractNumId w:val="8"/>
  </w:num>
  <w:num w:numId="42">
    <w:abstractNumId w:val="1"/>
  </w:num>
  <w:num w:numId="43">
    <w:abstractNumId w:val="30"/>
  </w:num>
  <w:num w:numId="44">
    <w:abstractNumId w:val="20"/>
  </w:num>
  <w:num w:numId="45">
    <w:abstractNumId w:val="42"/>
  </w:num>
  <w:num w:numId="46">
    <w:abstractNumId w:val="34"/>
  </w:num>
  <w:num w:numId="47">
    <w:abstractNumId w:val="33"/>
  </w:num>
  <w:num w:numId="48">
    <w:abstractNumId w:val="29"/>
  </w:num>
  <w:num w:numId="49">
    <w:abstractNumId w:val="41"/>
  </w:num>
  <w:num w:numId="50">
    <w:abstractNumId w:val="19"/>
  </w:num>
  <w:num w:numId="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"/>
  </w:num>
  <w:num w:numId="53">
    <w:abstractNumId w:val="58"/>
  </w:num>
  <w:num w:numId="54">
    <w:abstractNumId w:val="4"/>
  </w:num>
  <w:num w:numId="55">
    <w:abstractNumId w:val="27"/>
  </w:num>
  <w:num w:numId="56">
    <w:abstractNumId w:val="10"/>
  </w:num>
  <w:num w:numId="57">
    <w:abstractNumId w:val="57"/>
  </w:num>
  <w:num w:numId="58">
    <w:abstractNumId w:val="6"/>
  </w:num>
  <w:num w:numId="59">
    <w:abstractNumId w:val="56"/>
  </w:num>
  <w:num w:numId="60">
    <w:abstractNumId w:val="51"/>
  </w:num>
  <w:num w:numId="61">
    <w:abstractNumId w:val="48"/>
  </w:num>
  <w:num w:numId="62">
    <w:abstractNumId w:val="37"/>
  </w:num>
  <w:num w:numId="63">
    <w:abstractNumId w:val="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9A"/>
    <w:rsid w:val="000005C8"/>
    <w:rsid w:val="00000C5C"/>
    <w:rsid w:val="00001793"/>
    <w:rsid w:val="00003B89"/>
    <w:rsid w:val="00003D2F"/>
    <w:rsid w:val="00003EAE"/>
    <w:rsid w:val="000041A0"/>
    <w:rsid w:val="0000450A"/>
    <w:rsid w:val="00004AD1"/>
    <w:rsid w:val="00005ACC"/>
    <w:rsid w:val="000060E3"/>
    <w:rsid w:val="0000614C"/>
    <w:rsid w:val="00007551"/>
    <w:rsid w:val="00010089"/>
    <w:rsid w:val="000107FC"/>
    <w:rsid w:val="000111D7"/>
    <w:rsid w:val="000115AF"/>
    <w:rsid w:val="00011896"/>
    <w:rsid w:val="00011CE0"/>
    <w:rsid w:val="00011E44"/>
    <w:rsid w:val="000128A8"/>
    <w:rsid w:val="00012CA3"/>
    <w:rsid w:val="000138A6"/>
    <w:rsid w:val="0001465B"/>
    <w:rsid w:val="00014CCD"/>
    <w:rsid w:val="00014F75"/>
    <w:rsid w:val="000151CE"/>
    <w:rsid w:val="00015B5E"/>
    <w:rsid w:val="00015CF1"/>
    <w:rsid w:val="00016D8A"/>
    <w:rsid w:val="000171A1"/>
    <w:rsid w:val="00017406"/>
    <w:rsid w:val="00020090"/>
    <w:rsid w:val="000203C1"/>
    <w:rsid w:val="00020583"/>
    <w:rsid w:val="00020615"/>
    <w:rsid w:val="00020981"/>
    <w:rsid w:val="00021517"/>
    <w:rsid w:val="00021D8F"/>
    <w:rsid w:val="0002259A"/>
    <w:rsid w:val="00023636"/>
    <w:rsid w:val="00023BE8"/>
    <w:rsid w:val="00023D56"/>
    <w:rsid w:val="00024791"/>
    <w:rsid w:val="00024A7D"/>
    <w:rsid w:val="000252E1"/>
    <w:rsid w:val="00026BAC"/>
    <w:rsid w:val="000279A1"/>
    <w:rsid w:val="00027D5A"/>
    <w:rsid w:val="00031095"/>
    <w:rsid w:val="000310CE"/>
    <w:rsid w:val="00032699"/>
    <w:rsid w:val="00032FC6"/>
    <w:rsid w:val="00033CB3"/>
    <w:rsid w:val="00033F45"/>
    <w:rsid w:val="00033FE8"/>
    <w:rsid w:val="0003424B"/>
    <w:rsid w:val="00034A04"/>
    <w:rsid w:val="0003590F"/>
    <w:rsid w:val="000367E2"/>
    <w:rsid w:val="00036BF8"/>
    <w:rsid w:val="00036DD7"/>
    <w:rsid w:val="00036E22"/>
    <w:rsid w:val="000370CC"/>
    <w:rsid w:val="00037377"/>
    <w:rsid w:val="00037B9D"/>
    <w:rsid w:val="00037FB2"/>
    <w:rsid w:val="000404EB"/>
    <w:rsid w:val="000406AA"/>
    <w:rsid w:val="000414EA"/>
    <w:rsid w:val="00042015"/>
    <w:rsid w:val="00042430"/>
    <w:rsid w:val="00042539"/>
    <w:rsid w:val="00042902"/>
    <w:rsid w:val="00043133"/>
    <w:rsid w:val="000435E7"/>
    <w:rsid w:val="00043CEA"/>
    <w:rsid w:val="00045617"/>
    <w:rsid w:val="0004633A"/>
    <w:rsid w:val="00047396"/>
    <w:rsid w:val="0005101B"/>
    <w:rsid w:val="00051637"/>
    <w:rsid w:val="000526A1"/>
    <w:rsid w:val="000529F9"/>
    <w:rsid w:val="00052A8E"/>
    <w:rsid w:val="00052BA3"/>
    <w:rsid w:val="00054BD1"/>
    <w:rsid w:val="00054D9B"/>
    <w:rsid w:val="00054EFC"/>
    <w:rsid w:val="000552CB"/>
    <w:rsid w:val="00055F12"/>
    <w:rsid w:val="00056629"/>
    <w:rsid w:val="000568BC"/>
    <w:rsid w:val="0005775D"/>
    <w:rsid w:val="00057847"/>
    <w:rsid w:val="0006027A"/>
    <w:rsid w:val="00060688"/>
    <w:rsid w:val="00060FC0"/>
    <w:rsid w:val="00061305"/>
    <w:rsid w:val="000615E3"/>
    <w:rsid w:val="0006194B"/>
    <w:rsid w:val="0006351B"/>
    <w:rsid w:val="00063805"/>
    <w:rsid w:val="00063DD0"/>
    <w:rsid w:val="000650DB"/>
    <w:rsid w:val="00065472"/>
    <w:rsid w:val="00070641"/>
    <w:rsid w:val="0007070E"/>
    <w:rsid w:val="00071E9B"/>
    <w:rsid w:val="000724DF"/>
    <w:rsid w:val="000737B0"/>
    <w:rsid w:val="000741D4"/>
    <w:rsid w:val="000743E5"/>
    <w:rsid w:val="00074A8C"/>
    <w:rsid w:val="00075DC0"/>
    <w:rsid w:val="000801ED"/>
    <w:rsid w:val="00081127"/>
    <w:rsid w:val="00081B70"/>
    <w:rsid w:val="00081F21"/>
    <w:rsid w:val="000828E5"/>
    <w:rsid w:val="00082D33"/>
    <w:rsid w:val="00082F9E"/>
    <w:rsid w:val="00083359"/>
    <w:rsid w:val="000833F6"/>
    <w:rsid w:val="000854A7"/>
    <w:rsid w:val="00085708"/>
    <w:rsid w:val="0008633D"/>
    <w:rsid w:val="000873FB"/>
    <w:rsid w:val="000904DC"/>
    <w:rsid w:val="000905C7"/>
    <w:rsid w:val="00091E46"/>
    <w:rsid w:val="000920FD"/>
    <w:rsid w:val="00093169"/>
    <w:rsid w:val="00093E30"/>
    <w:rsid w:val="000951FA"/>
    <w:rsid w:val="00097590"/>
    <w:rsid w:val="00097740"/>
    <w:rsid w:val="000A02BA"/>
    <w:rsid w:val="000A087C"/>
    <w:rsid w:val="000A179A"/>
    <w:rsid w:val="000A2476"/>
    <w:rsid w:val="000A24E9"/>
    <w:rsid w:val="000A2835"/>
    <w:rsid w:val="000A4377"/>
    <w:rsid w:val="000A4E90"/>
    <w:rsid w:val="000A643F"/>
    <w:rsid w:val="000A6E8B"/>
    <w:rsid w:val="000B126F"/>
    <w:rsid w:val="000B3589"/>
    <w:rsid w:val="000B3ED1"/>
    <w:rsid w:val="000B44EE"/>
    <w:rsid w:val="000B4695"/>
    <w:rsid w:val="000B49C4"/>
    <w:rsid w:val="000B4A93"/>
    <w:rsid w:val="000B5817"/>
    <w:rsid w:val="000B590E"/>
    <w:rsid w:val="000B5FEE"/>
    <w:rsid w:val="000B74E2"/>
    <w:rsid w:val="000B7A91"/>
    <w:rsid w:val="000C04BD"/>
    <w:rsid w:val="000C13CD"/>
    <w:rsid w:val="000C1B3D"/>
    <w:rsid w:val="000C1E60"/>
    <w:rsid w:val="000C3814"/>
    <w:rsid w:val="000C4161"/>
    <w:rsid w:val="000C475E"/>
    <w:rsid w:val="000C4BD4"/>
    <w:rsid w:val="000C4CD5"/>
    <w:rsid w:val="000C5294"/>
    <w:rsid w:val="000C5878"/>
    <w:rsid w:val="000C60E1"/>
    <w:rsid w:val="000C7A1B"/>
    <w:rsid w:val="000D1451"/>
    <w:rsid w:val="000D286D"/>
    <w:rsid w:val="000D4D1B"/>
    <w:rsid w:val="000D5BA0"/>
    <w:rsid w:val="000D5D65"/>
    <w:rsid w:val="000D6059"/>
    <w:rsid w:val="000D6B0D"/>
    <w:rsid w:val="000D6F7C"/>
    <w:rsid w:val="000E233C"/>
    <w:rsid w:val="000E39AB"/>
    <w:rsid w:val="000E5607"/>
    <w:rsid w:val="000E5914"/>
    <w:rsid w:val="000E6351"/>
    <w:rsid w:val="000E6E55"/>
    <w:rsid w:val="000E7A5B"/>
    <w:rsid w:val="000E7EFB"/>
    <w:rsid w:val="000F0397"/>
    <w:rsid w:val="000F0A5C"/>
    <w:rsid w:val="000F2A25"/>
    <w:rsid w:val="000F2D55"/>
    <w:rsid w:val="000F2F95"/>
    <w:rsid w:val="000F39AC"/>
    <w:rsid w:val="000F4EB6"/>
    <w:rsid w:val="000F4FEC"/>
    <w:rsid w:val="000F505B"/>
    <w:rsid w:val="000F6CA3"/>
    <w:rsid w:val="000F7313"/>
    <w:rsid w:val="001002AF"/>
    <w:rsid w:val="001017AB"/>
    <w:rsid w:val="00102A6D"/>
    <w:rsid w:val="0010350A"/>
    <w:rsid w:val="00103667"/>
    <w:rsid w:val="001057CE"/>
    <w:rsid w:val="001058DC"/>
    <w:rsid w:val="00106AD7"/>
    <w:rsid w:val="00106C3A"/>
    <w:rsid w:val="00107C3B"/>
    <w:rsid w:val="001102CD"/>
    <w:rsid w:val="001104E8"/>
    <w:rsid w:val="001114DC"/>
    <w:rsid w:val="00111A7D"/>
    <w:rsid w:val="00112433"/>
    <w:rsid w:val="00112823"/>
    <w:rsid w:val="00113283"/>
    <w:rsid w:val="00113A13"/>
    <w:rsid w:val="00114104"/>
    <w:rsid w:val="00114835"/>
    <w:rsid w:val="001148A6"/>
    <w:rsid w:val="001162D1"/>
    <w:rsid w:val="0012042E"/>
    <w:rsid w:val="001208B1"/>
    <w:rsid w:val="00120F69"/>
    <w:rsid w:val="00121B8C"/>
    <w:rsid w:val="00122228"/>
    <w:rsid w:val="001235C0"/>
    <w:rsid w:val="001243A0"/>
    <w:rsid w:val="00124C2B"/>
    <w:rsid w:val="0012585F"/>
    <w:rsid w:val="001261C6"/>
    <w:rsid w:val="00126C99"/>
    <w:rsid w:val="00126F81"/>
    <w:rsid w:val="00127B7C"/>
    <w:rsid w:val="00127D3F"/>
    <w:rsid w:val="00127DE2"/>
    <w:rsid w:val="00127F86"/>
    <w:rsid w:val="00130633"/>
    <w:rsid w:val="001314F8"/>
    <w:rsid w:val="00131CFC"/>
    <w:rsid w:val="00131DC7"/>
    <w:rsid w:val="00131F11"/>
    <w:rsid w:val="001322D6"/>
    <w:rsid w:val="00132429"/>
    <w:rsid w:val="00132651"/>
    <w:rsid w:val="0013270F"/>
    <w:rsid w:val="00133AD0"/>
    <w:rsid w:val="00133E0E"/>
    <w:rsid w:val="001342C4"/>
    <w:rsid w:val="00134C5A"/>
    <w:rsid w:val="00135CD0"/>
    <w:rsid w:val="001361DC"/>
    <w:rsid w:val="00136486"/>
    <w:rsid w:val="00136A61"/>
    <w:rsid w:val="001379BF"/>
    <w:rsid w:val="00140435"/>
    <w:rsid w:val="00140941"/>
    <w:rsid w:val="00140E3B"/>
    <w:rsid w:val="00141154"/>
    <w:rsid w:val="0014269E"/>
    <w:rsid w:val="00142B0A"/>
    <w:rsid w:val="001434F7"/>
    <w:rsid w:val="0014420C"/>
    <w:rsid w:val="0014518C"/>
    <w:rsid w:val="00146904"/>
    <w:rsid w:val="00146A15"/>
    <w:rsid w:val="00147B6E"/>
    <w:rsid w:val="00150790"/>
    <w:rsid w:val="001519AD"/>
    <w:rsid w:val="00151D47"/>
    <w:rsid w:val="001527F6"/>
    <w:rsid w:val="00153002"/>
    <w:rsid w:val="0015470A"/>
    <w:rsid w:val="00154A2D"/>
    <w:rsid w:val="00154B84"/>
    <w:rsid w:val="00154D73"/>
    <w:rsid w:val="00155EB8"/>
    <w:rsid w:val="00156576"/>
    <w:rsid w:val="00160D92"/>
    <w:rsid w:val="001623A4"/>
    <w:rsid w:val="00162999"/>
    <w:rsid w:val="00162ACF"/>
    <w:rsid w:val="001630CA"/>
    <w:rsid w:val="00163534"/>
    <w:rsid w:val="0016426B"/>
    <w:rsid w:val="001645A5"/>
    <w:rsid w:val="00164D5E"/>
    <w:rsid w:val="00166517"/>
    <w:rsid w:val="00166D6D"/>
    <w:rsid w:val="00166DDB"/>
    <w:rsid w:val="0016789A"/>
    <w:rsid w:val="001678EB"/>
    <w:rsid w:val="001713E9"/>
    <w:rsid w:val="00171917"/>
    <w:rsid w:val="00171AF0"/>
    <w:rsid w:val="00171B7C"/>
    <w:rsid w:val="00171B95"/>
    <w:rsid w:val="001720A9"/>
    <w:rsid w:val="001725A8"/>
    <w:rsid w:val="00172700"/>
    <w:rsid w:val="00172EDB"/>
    <w:rsid w:val="00172F8A"/>
    <w:rsid w:val="00173554"/>
    <w:rsid w:val="00174049"/>
    <w:rsid w:val="00174B40"/>
    <w:rsid w:val="0017530F"/>
    <w:rsid w:val="00175CAF"/>
    <w:rsid w:val="001760C3"/>
    <w:rsid w:val="00176256"/>
    <w:rsid w:val="0017698C"/>
    <w:rsid w:val="0017724C"/>
    <w:rsid w:val="001773C2"/>
    <w:rsid w:val="001778D6"/>
    <w:rsid w:val="00177B71"/>
    <w:rsid w:val="0018038F"/>
    <w:rsid w:val="00180627"/>
    <w:rsid w:val="00180E20"/>
    <w:rsid w:val="00181562"/>
    <w:rsid w:val="0018186D"/>
    <w:rsid w:val="001828E2"/>
    <w:rsid w:val="0018329E"/>
    <w:rsid w:val="00183A52"/>
    <w:rsid w:val="00183DA1"/>
    <w:rsid w:val="001843E8"/>
    <w:rsid w:val="0018444E"/>
    <w:rsid w:val="00184E64"/>
    <w:rsid w:val="00184FA9"/>
    <w:rsid w:val="001850EB"/>
    <w:rsid w:val="00185A27"/>
    <w:rsid w:val="00185E81"/>
    <w:rsid w:val="00186228"/>
    <w:rsid w:val="00186E24"/>
    <w:rsid w:val="00187B47"/>
    <w:rsid w:val="00187BBC"/>
    <w:rsid w:val="00190BA7"/>
    <w:rsid w:val="001915AE"/>
    <w:rsid w:val="00191867"/>
    <w:rsid w:val="00191E02"/>
    <w:rsid w:val="00192BF5"/>
    <w:rsid w:val="00192DA2"/>
    <w:rsid w:val="001942D6"/>
    <w:rsid w:val="00195152"/>
    <w:rsid w:val="00195471"/>
    <w:rsid w:val="00195681"/>
    <w:rsid w:val="001964BA"/>
    <w:rsid w:val="00196905"/>
    <w:rsid w:val="0019713F"/>
    <w:rsid w:val="001974B0"/>
    <w:rsid w:val="00197E94"/>
    <w:rsid w:val="001A02CD"/>
    <w:rsid w:val="001A098B"/>
    <w:rsid w:val="001A09D7"/>
    <w:rsid w:val="001A2A91"/>
    <w:rsid w:val="001A3552"/>
    <w:rsid w:val="001A4361"/>
    <w:rsid w:val="001A51FF"/>
    <w:rsid w:val="001A5469"/>
    <w:rsid w:val="001A581B"/>
    <w:rsid w:val="001A7841"/>
    <w:rsid w:val="001A7FE3"/>
    <w:rsid w:val="001B02B3"/>
    <w:rsid w:val="001B0990"/>
    <w:rsid w:val="001B3442"/>
    <w:rsid w:val="001B39AD"/>
    <w:rsid w:val="001B44FF"/>
    <w:rsid w:val="001B5781"/>
    <w:rsid w:val="001B6BBB"/>
    <w:rsid w:val="001B7AC5"/>
    <w:rsid w:val="001B7C29"/>
    <w:rsid w:val="001B7D67"/>
    <w:rsid w:val="001C020D"/>
    <w:rsid w:val="001C14E5"/>
    <w:rsid w:val="001C1B67"/>
    <w:rsid w:val="001C1F55"/>
    <w:rsid w:val="001C2B8D"/>
    <w:rsid w:val="001C3076"/>
    <w:rsid w:val="001C3784"/>
    <w:rsid w:val="001C48D1"/>
    <w:rsid w:val="001C4E53"/>
    <w:rsid w:val="001C5372"/>
    <w:rsid w:val="001C66A7"/>
    <w:rsid w:val="001C713E"/>
    <w:rsid w:val="001C7383"/>
    <w:rsid w:val="001C74C3"/>
    <w:rsid w:val="001C756C"/>
    <w:rsid w:val="001C794C"/>
    <w:rsid w:val="001D06FC"/>
    <w:rsid w:val="001D1D5A"/>
    <w:rsid w:val="001D3819"/>
    <w:rsid w:val="001D3DF1"/>
    <w:rsid w:val="001D528A"/>
    <w:rsid w:val="001D5526"/>
    <w:rsid w:val="001D7263"/>
    <w:rsid w:val="001D7388"/>
    <w:rsid w:val="001D7C8F"/>
    <w:rsid w:val="001E065E"/>
    <w:rsid w:val="001E0C4B"/>
    <w:rsid w:val="001E146A"/>
    <w:rsid w:val="001E15B4"/>
    <w:rsid w:val="001E2090"/>
    <w:rsid w:val="001E2D2B"/>
    <w:rsid w:val="001E3082"/>
    <w:rsid w:val="001E3452"/>
    <w:rsid w:val="001E348A"/>
    <w:rsid w:val="001E3581"/>
    <w:rsid w:val="001E3622"/>
    <w:rsid w:val="001E4243"/>
    <w:rsid w:val="001E44D3"/>
    <w:rsid w:val="001E4B91"/>
    <w:rsid w:val="001E4D6D"/>
    <w:rsid w:val="001E52B3"/>
    <w:rsid w:val="001E61AF"/>
    <w:rsid w:val="001E664A"/>
    <w:rsid w:val="001E7344"/>
    <w:rsid w:val="001E75C5"/>
    <w:rsid w:val="001F036C"/>
    <w:rsid w:val="001F0654"/>
    <w:rsid w:val="001F0A6A"/>
    <w:rsid w:val="001F0CB1"/>
    <w:rsid w:val="001F11E9"/>
    <w:rsid w:val="001F1284"/>
    <w:rsid w:val="001F2BFB"/>
    <w:rsid w:val="001F2CF2"/>
    <w:rsid w:val="001F3F0D"/>
    <w:rsid w:val="001F4C06"/>
    <w:rsid w:val="001F51CB"/>
    <w:rsid w:val="001F55F9"/>
    <w:rsid w:val="001F72A2"/>
    <w:rsid w:val="001F7EF5"/>
    <w:rsid w:val="00200364"/>
    <w:rsid w:val="0020082F"/>
    <w:rsid w:val="002011CD"/>
    <w:rsid w:val="00201EC1"/>
    <w:rsid w:val="0020209B"/>
    <w:rsid w:val="002023AF"/>
    <w:rsid w:val="00202D5A"/>
    <w:rsid w:val="00203FBE"/>
    <w:rsid w:val="00203FF7"/>
    <w:rsid w:val="002042C2"/>
    <w:rsid w:val="002042EE"/>
    <w:rsid w:val="002050CA"/>
    <w:rsid w:val="002055E5"/>
    <w:rsid w:val="00205BC1"/>
    <w:rsid w:val="002105B9"/>
    <w:rsid w:val="002119F6"/>
    <w:rsid w:val="00211B81"/>
    <w:rsid w:val="00211DEA"/>
    <w:rsid w:val="00211FD8"/>
    <w:rsid w:val="00212016"/>
    <w:rsid w:val="00213BCD"/>
    <w:rsid w:val="002142E4"/>
    <w:rsid w:val="0021588B"/>
    <w:rsid w:val="002159F6"/>
    <w:rsid w:val="00215DEA"/>
    <w:rsid w:val="00215EA9"/>
    <w:rsid w:val="00217CEB"/>
    <w:rsid w:val="00221D9E"/>
    <w:rsid w:val="00223421"/>
    <w:rsid w:val="00223844"/>
    <w:rsid w:val="00223B61"/>
    <w:rsid w:val="002240B7"/>
    <w:rsid w:val="00224529"/>
    <w:rsid w:val="00224D45"/>
    <w:rsid w:val="002254D4"/>
    <w:rsid w:val="00226082"/>
    <w:rsid w:val="00226C78"/>
    <w:rsid w:val="00227F59"/>
    <w:rsid w:val="0023131E"/>
    <w:rsid w:val="00231C1F"/>
    <w:rsid w:val="0023251C"/>
    <w:rsid w:val="00233299"/>
    <w:rsid w:val="00233F46"/>
    <w:rsid w:val="00234BF5"/>
    <w:rsid w:val="00234D37"/>
    <w:rsid w:val="00234F74"/>
    <w:rsid w:val="00235009"/>
    <w:rsid w:val="002350FD"/>
    <w:rsid w:val="00235696"/>
    <w:rsid w:val="0023737B"/>
    <w:rsid w:val="0023753F"/>
    <w:rsid w:val="00237986"/>
    <w:rsid w:val="00240C14"/>
    <w:rsid w:val="00241066"/>
    <w:rsid w:val="00241177"/>
    <w:rsid w:val="0024117C"/>
    <w:rsid w:val="00241FD8"/>
    <w:rsid w:val="002423D3"/>
    <w:rsid w:val="0024363D"/>
    <w:rsid w:val="00243672"/>
    <w:rsid w:val="00243AE2"/>
    <w:rsid w:val="00244075"/>
    <w:rsid w:val="00244D54"/>
    <w:rsid w:val="00245443"/>
    <w:rsid w:val="00245E99"/>
    <w:rsid w:val="0024683D"/>
    <w:rsid w:val="0024736E"/>
    <w:rsid w:val="002479C2"/>
    <w:rsid w:val="002500F2"/>
    <w:rsid w:val="0025055A"/>
    <w:rsid w:val="002532E3"/>
    <w:rsid w:val="00254807"/>
    <w:rsid w:val="00255B55"/>
    <w:rsid w:val="002578A5"/>
    <w:rsid w:val="00257A92"/>
    <w:rsid w:val="00257BF9"/>
    <w:rsid w:val="00257E69"/>
    <w:rsid w:val="00260593"/>
    <w:rsid w:val="002614CA"/>
    <w:rsid w:val="00261504"/>
    <w:rsid w:val="00262429"/>
    <w:rsid w:val="00264201"/>
    <w:rsid w:val="00264CE2"/>
    <w:rsid w:val="00265144"/>
    <w:rsid w:val="00265C6D"/>
    <w:rsid w:val="0027038F"/>
    <w:rsid w:val="002709E0"/>
    <w:rsid w:val="00271790"/>
    <w:rsid w:val="002726C9"/>
    <w:rsid w:val="00273186"/>
    <w:rsid w:val="002739D2"/>
    <w:rsid w:val="00273C33"/>
    <w:rsid w:val="002740A1"/>
    <w:rsid w:val="002741E5"/>
    <w:rsid w:val="002744FF"/>
    <w:rsid w:val="00274780"/>
    <w:rsid w:val="00274DBF"/>
    <w:rsid w:val="002755F0"/>
    <w:rsid w:val="00275CB1"/>
    <w:rsid w:val="00276493"/>
    <w:rsid w:val="00276CBA"/>
    <w:rsid w:val="0027717F"/>
    <w:rsid w:val="0027771E"/>
    <w:rsid w:val="002802B6"/>
    <w:rsid w:val="002808A1"/>
    <w:rsid w:val="00281ABD"/>
    <w:rsid w:val="00281C15"/>
    <w:rsid w:val="00282DD5"/>
    <w:rsid w:val="00283564"/>
    <w:rsid w:val="002836EA"/>
    <w:rsid w:val="00284116"/>
    <w:rsid w:val="0028446E"/>
    <w:rsid w:val="00284E08"/>
    <w:rsid w:val="00285225"/>
    <w:rsid w:val="002877F8"/>
    <w:rsid w:val="00287BBA"/>
    <w:rsid w:val="00287CF3"/>
    <w:rsid w:val="00287D8C"/>
    <w:rsid w:val="00290BF5"/>
    <w:rsid w:val="0029295A"/>
    <w:rsid w:val="0029296A"/>
    <w:rsid w:val="00292FBF"/>
    <w:rsid w:val="0029368D"/>
    <w:rsid w:val="00293790"/>
    <w:rsid w:val="00295867"/>
    <w:rsid w:val="002960D9"/>
    <w:rsid w:val="0029768E"/>
    <w:rsid w:val="00297988"/>
    <w:rsid w:val="002A06A2"/>
    <w:rsid w:val="002A0A0B"/>
    <w:rsid w:val="002A28C3"/>
    <w:rsid w:val="002A3452"/>
    <w:rsid w:val="002A3BFC"/>
    <w:rsid w:val="002A41C4"/>
    <w:rsid w:val="002A42EA"/>
    <w:rsid w:val="002A5FE4"/>
    <w:rsid w:val="002A61E9"/>
    <w:rsid w:val="002A6FE6"/>
    <w:rsid w:val="002A727E"/>
    <w:rsid w:val="002A75F7"/>
    <w:rsid w:val="002B1F2F"/>
    <w:rsid w:val="002B4D46"/>
    <w:rsid w:val="002B4D4D"/>
    <w:rsid w:val="002B4D5A"/>
    <w:rsid w:val="002B55BC"/>
    <w:rsid w:val="002B662A"/>
    <w:rsid w:val="002B6B64"/>
    <w:rsid w:val="002C08BA"/>
    <w:rsid w:val="002C17AA"/>
    <w:rsid w:val="002C22EC"/>
    <w:rsid w:val="002C284D"/>
    <w:rsid w:val="002C3948"/>
    <w:rsid w:val="002C4335"/>
    <w:rsid w:val="002C4FB2"/>
    <w:rsid w:val="002C5289"/>
    <w:rsid w:val="002C5B44"/>
    <w:rsid w:val="002C5C46"/>
    <w:rsid w:val="002C5D7B"/>
    <w:rsid w:val="002C6C81"/>
    <w:rsid w:val="002C6EE8"/>
    <w:rsid w:val="002C744E"/>
    <w:rsid w:val="002C7A85"/>
    <w:rsid w:val="002C7B76"/>
    <w:rsid w:val="002D0222"/>
    <w:rsid w:val="002D0677"/>
    <w:rsid w:val="002D18ED"/>
    <w:rsid w:val="002D2734"/>
    <w:rsid w:val="002D2E7D"/>
    <w:rsid w:val="002D2F95"/>
    <w:rsid w:val="002D3D36"/>
    <w:rsid w:val="002D44C0"/>
    <w:rsid w:val="002D5092"/>
    <w:rsid w:val="002D5177"/>
    <w:rsid w:val="002D59E7"/>
    <w:rsid w:val="002D6312"/>
    <w:rsid w:val="002D633E"/>
    <w:rsid w:val="002D6A9D"/>
    <w:rsid w:val="002D71E1"/>
    <w:rsid w:val="002D789E"/>
    <w:rsid w:val="002E0224"/>
    <w:rsid w:val="002E26DC"/>
    <w:rsid w:val="002E3473"/>
    <w:rsid w:val="002E49BB"/>
    <w:rsid w:val="002E5CCE"/>
    <w:rsid w:val="002E5FEF"/>
    <w:rsid w:val="002E6A4B"/>
    <w:rsid w:val="002E6FCD"/>
    <w:rsid w:val="002F0B79"/>
    <w:rsid w:val="002F23C3"/>
    <w:rsid w:val="002F2916"/>
    <w:rsid w:val="002F376C"/>
    <w:rsid w:val="002F3C21"/>
    <w:rsid w:val="002F4795"/>
    <w:rsid w:val="002F57A2"/>
    <w:rsid w:val="002F62EC"/>
    <w:rsid w:val="00301895"/>
    <w:rsid w:val="00301EDC"/>
    <w:rsid w:val="0030214E"/>
    <w:rsid w:val="00302A7A"/>
    <w:rsid w:val="003030E6"/>
    <w:rsid w:val="00303139"/>
    <w:rsid w:val="00304097"/>
    <w:rsid w:val="00305474"/>
    <w:rsid w:val="00305492"/>
    <w:rsid w:val="00305C46"/>
    <w:rsid w:val="003061B3"/>
    <w:rsid w:val="00307129"/>
    <w:rsid w:val="0030750E"/>
    <w:rsid w:val="003079AF"/>
    <w:rsid w:val="003100E5"/>
    <w:rsid w:val="003109E6"/>
    <w:rsid w:val="00311190"/>
    <w:rsid w:val="00311390"/>
    <w:rsid w:val="003118D5"/>
    <w:rsid w:val="00311B8E"/>
    <w:rsid w:val="0031212F"/>
    <w:rsid w:val="0031222E"/>
    <w:rsid w:val="00313248"/>
    <w:rsid w:val="0031412E"/>
    <w:rsid w:val="00314332"/>
    <w:rsid w:val="0031491C"/>
    <w:rsid w:val="00314CBB"/>
    <w:rsid w:val="00315E35"/>
    <w:rsid w:val="00316052"/>
    <w:rsid w:val="00316692"/>
    <w:rsid w:val="00317534"/>
    <w:rsid w:val="00317A21"/>
    <w:rsid w:val="00317EF8"/>
    <w:rsid w:val="003202A0"/>
    <w:rsid w:val="00321E0B"/>
    <w:rsid w:val="003233A3"/>
    <w:rsid w:val="00323ED5"/>
    <w:rsid w:val="00325B22"/>
    <w:rsid w:val="003275BD"/>
    <w:rsid w:val="00327F7F"/>
    <w:rsid w:val="00330844"/>
    <w:rsid w:val="0033354E"/>
    <w:rsid w:val="00333847"/>
    <w:rsid w:val="00333DC3"/>
    <w:rsid w:val="00333EBF"/>
    <w:rsid w:val="003363B7"/>
    <w:rsid w:val="00337DDF"/>
    <w:rsid w:val="003406DD"/>
    <w:rsid w:val="003416A4"/>
    <w:rsid w:val="003418D1"/>
    <w:rsid w:val="00341EDB"/>
    <w:rsid w:val="003422E1"/>
    <w:rsid w:val="00342F4B"/>
    <w:rsid w:val="00343342"/>
    <w:rsid w:val="00343B21"/>
    <w:rsid w:val="003445B3"/>
    <w:rsid w:val="00344CE4"/>
    <w:rsid w:val="00344E78"/>
    <w:rsid w:val="00344F96"/>
    <w:rsid w:val="003452B5"/>
    <w:rsid w:val="00345CBC"/>
    <w:rsid w:val="003462C6"/>
    <w:rsid w:val="00346D61"/>
    <w:rsid w:val="00347449"/>
    <w:rsid w:val="00347526"/>
    <w:rsid w:val="00347C4A"/>
    <w:rsid w:val="00347EEA"/>
    <w:rsid w:val="00350233"/>
    <w:rsid w:val="003504E3"/>
    <w:rsid w:val="00350C63"/>
    <w:rsid w:val="00351517"/>
    <w:rsid w:val="003519A4"/>
    <w:rsid w:val="00351E6D"/>
    <w:rsid w:val="00352531"/>
    <w:rsid w:val="00352CF5"/>
    <w:rsid w:val="00352ED7"/>
    <w:rsid w:val="0035332B"/>
    <w:rsid w:val="00355207"/>
    <w:rsid w:val="00355AB4"/>
    <w:rsid w:val="00355C9E"/>
    <w:rsid w:val="00356632"/>
    <w:rsid w:val="00356ADE"/>
    <w:rsid w:val="00357450"/>
    <w:rsid w:val="003578EF"/>
    <w:rsid w:val="00360D70"/>
    <w:rsid w:val="00361198"/>
    <w:rsid w:val="0036132E"/>
    <w:rsid w:val="00361954"/>
    <w:rsid w:val="00362DAE"/>
    <w:rsid w:val="00363299"/>
    <w:rsid w:val="00364753"/>
    <w:rsid w:val="00366627"/>
    <w:rsid w:val="00366E9C"/>
    <w:rsid w:val="0036713D"/>
    <w:rsid w:val="003677B7"/>
    <w:rsid w:val="00367B0A"/>
    <w:rsid w:val="003719F2"/>
    <w:rsid w:val="00372AB1"/>
    <w:rsid w:val="00372CE9"/>
    <w:rsid w:val="00372E67"/>
    <w:rsid w:val="00373009"/>
    <w:rsid w:val="0037308B"/>
    <w:rsid w:val="00376331"/>
    <w:rsid w:val="00376DA0"/>
    <w:rsid w:val="00377033"/>
    <w:rsid w:val="003779B6"/>
    <w:rsid w:val="00377DFB"/>
    <w:rsid w:val="003826A6"/>
    <w:rsid w:val="00382916"/>
    <w:rsid w:val="00383D91"/>
    <w:rsid w:val="0038458A"/>
    <w:rsid w:val="0038463A"/>
    <w:rsid w:val="00384A06"/>
    <w:rsid w:val="00384A51"/>
    <w:rsid w:val="00385315"/>
    <w:rsid w:val="0038608C"/>
    <w:rsid w:val="0039012F"/>
    <w:rsid w:val="00390229"/>
    <w:rsid w:val="00390C01"/>
    <w:rsid w:val="003911FE"/>
    <w:rsid w:val="0039124B"/>
    <w:rsid w:val="00391FE4"/>
    <w:rsid w:val="00392076"/>
    <w:rsid w:val="003922E8"/>
    <w:rsid w:val="00392374"/>
    <w:rsid w:val="00392C04"/>
    <w:rsid w:val="00392EA8"/>
    <w:rsid w:val="0039319F"/>
    <w:rsid w:val="00393B59"/>
    <w:rsid w:val="00395081"/>
    <w:rsid w:val="003963D4"/>
    <w:rsid w:val="00396B37"/>
    <w:rsid w:val="00396FA6"/>
    <w:rsid w:val="003A06B7"/>
    <w:rsid w:val="003A0C6C"/>
    <w:rsid w:val="003A1BB7"/>
    <w:rsid w:val="003A2500"/>
    <w:rsid w:val="003A297F"/>
    <w:rsid w:val="003A4ED0"/>
    <w:rsid w:val="003A50D5"/>
    <w:rsid w:val="003A52D9"/>
    <w:rsid w:val="003A68F8"/>
    <w:rsid w:val="003A7597"/>
    <w:rsid w:val="003B0067"/>
    <w:rsid w:val="003B06E1"/>
    <w:rsid w:val="003B0AA4"/>
    <w:rsid w:val="003B0B83"/>
    <w:rsid w:val="003B1014"/>
    <w:rsid w:val="003B1F52"/>
    <w:rsid w:val="003B2C57"/>
    <w:rsid w:val="003B2C98"/>
    <w:rsid w:val="003B2FF8"/>
    <w:rsid w:val="003B3680"/>
    <w:rsid w:val="003B469A"/>
    <w:rsid w:val="003B5C06"/>
    <w:rsid w:val="003B5CFF"/>
    <w:rsid w:val="003B5DB7"/>
    <w:rsid w:val="003B6095"/>
    <w:rsid w:val="003B688E"/>
    <w:rsid w:val="003B752A"/>
    <w:rsid w:val="003B7C61"/>
    <w:rsid w:val="003C0E83"/>
    <w:rsid w:val="003C1A8A"/>
    <w:rsid w:val="003C1F8F"/>
    <w:rsid w:val="003C221C"/>
    <w:rsid w:val="003C2E47"/>
    <w:rsid w:val="003C3D8B"/>
    <w:rsid w:val="003C45E6"/>
    <w:rsid w:val="003C4DEC"/>
    <w:rsid w:val="003C501B"/>
    <w:rsid w:val="003C5E25"/>
    <w:rsid w:val="003C5F90"/>
    <w:rsid w:val="003C6225"/>
    <w:rsid w:val="003C7221"/>
    <w:rsid w:val="003C75B5"/>
    <w:rsid w:val="003D0581"/>
    <w:rsid w:val="003D217D"/>
    <w:rsid w:val="003D28D4"/>
    <w:rsid w:val="003D2F94"/>
    <w:rsid w:val="003D3ED6"/>
    <w:rsid w:val="003D5101"/>
    <w:rsid w:val="003D511C"/>
    <w:rsid w:val="003D732B"/>
    <w:rsid w:val="003D7BF4"/>
    <w:rsid w:val="003E030D"/>
    <w:rsid w:val="003E077D"/>
    <w:rsid w:val="003E0EA8"/>
    <w:rsid w:val="003E11E5"/>
    <w:rsid w:val="003E15E3"/>
    <w:rsid w:val="003E20AB"/>
    <w:rsid w:val="003E2BDD"/>
    <w:rsid w:val="003E3FC0"/>
    <w:rsid w:val="003E49B5"/>
    <w:rsid w:val="003E62DE"/>
    <w:rsid w:val="003E6A9F"/>
    <w:rsid w:val="003E7BAA"/>
    <w:rsid w:val="003F0BA0"/>
    <w:rsid w:val="003F0D37"/>
    <w:rsid w:val="003F0F28"/>
    <w:rsid w:val="003F2308"/>
    <w:rsid w:val="003F383E"/>
    <w:rsid w:val="003F4D67"/>
    <w:rsid w:val="003F55BD"/>
    <w:rsid w:val="003F586B"/>
    <w:rsid w:val="003F62AB"/>
    <w:rsid w:val="003F7D59"/>
    <w:rsid w:val="00400284"/>
    <w:rsid w:val="00400961"/>
    <w:rsid w:val="004009F4"/>
    <w:rsid w:val="00400BF0"/>
    <w:rsid w:val="00401459"/>
    <w:rsid w:val="00402CAD"/>
    <w:rsid w:val="00403FE9"/>
    <w:rsid w:val="0040459F"/>
    <w:rsid w:val="0040465A"/>
    <w:rsid w:val="00404E83"/>
    <w:rsid w:val="00404F35"/>
    <w:rsid w:val="00405430"/>
    <w:rsid w:val="00405439"/>
    <w:rsid w:val="00405690"/>
    <w:rsid w:val="00406827"/>
    <w:rsid w:val="00406FAA"/>
    <w:rsid w:val="004071AA"/>
    <w:rsid w:val="004079F2"/>
    <w:rsid w:val="00407EB9"/>
    <w:rsid w:val="004105EF"/>
    <w:rsid w:val="004106E7"/>
    <w:rsid w:val="00411174"/>
    <w:rsid w:val="0041127F"/>
    <w:rsid w:val="004114A5"/>
    <w:rsid w:val="00412EDD"/>
    <w:rsid w:val="00413288"/>
    <w:rsid w:val="00413B69"/>
    <w:rsid w:val="00414655"/>
    <w:rsid w:val="004155D8"/>
    <w:rsid w:val="00416C87"/>
    <w:rsid w:val="004170FA"/>
    <w:rsid w:val="00417385"/>
    <w:rsid w:val="00417D4E"/>
    <w:rsid w:val="00420F9D"/>
    <w:rsid w:val="00421275"/>
    <w:rsid w:val="004224EF"/>
    <w:rsid w:val="00422ACB"/>
    <w:rsid w:val="00423690"/>
    <w:rsid w:val="00423B35"/>
    <w:rsid w:val="00423CD5"/>
    <w:rsid w:val="00423E2E"/>
    <w:rsid w:val="00424124"/>
    <w:rsid w:val="0042465A"/>
    <w:rsid w:val="004256AF"/>
    <w:rsid w:val="00425BEE"/>
    <w:rsid w:val="004279CD"/>
    <w:rsid w:val="00427B16"/>
    <w:rsid w:val="00431FC0"/>
    <w:rsid w:val="00432119"/>
    <w:rsid w:val="00433A59"/>
    <w:rsid w:val="00433CBE"/>
    <w:rsid w:val="0043400B"/>
    <w:rsid w:val="00434780"/>
    <w:rsid w:val="00434B79"/>
    <w:rsid w:val="00434D05"/>
    <w:rsid w:val="004350A3"/>
    <w:rsid w:val="0043558A"/>
    <w:rsid w:val="00435873"/>
    <w:rsid w:val="004359B3"/>
    <w:rsid w:val="00435F38"/>
    <w:rsid w:val="00436C47"/>
    <w:rsid w:val="00441CD1"/>
    <w:rsid w:val="00442742"/>
    <w:rsid w:val="004434B8"/>
    <w:rsid w:val="00443865"/>
    <w:rsid w:val="00443D58"/>
    <w:rsid w:val="00444413"/>
    <w:rsid w:val="004445DE"/>
    <w:rsid w:val="004448C6"/>
    <w:rsid w:val="0044536E"/>
    <w:rsid w:val="00445A03"/>
    <w:rsid w:val="00446E36"/>
    <w:rsid w:val="004477B5"/>
    <w:rsid w:val="00450552"/>
    <w:rsid w:val="00450E45"/>
    <w:rsid w:val="00452114"/>
    <w:rsid w:val="0045241B"/>
    <w:rsid w:val="00452F80"/>
    <w:rsid w:val="004555F7"/>
    <w:rsid w:val="004561D3"/>
    <w:rsid w:val="0045742F"/>
    <w:rsid w:val="004577F5"/>
    <w:rsid w:val="0046068F"/>
    <w:rsid w:val="00463045"/>
    <w:rsid w:val="00463B03"/>
    <w:rsid w:val="00463C79"/>
    <w:rsid w:val="004647B3"/>
    <w:rsid w:val="00465A4B"/>
    <w:rsid w:val="00466C58"/>
    <w:rsid w:val="00466DD9"/>
    <w:rsid w:val="00467B63"/>
    <w:rsid w:val="004710B5"/>
    <w:rsid w:val="0047181A"/>
    <w:rsid w:val="00472B8D"/>
    <w:rsid w:val="0047345C"/>
    <w:rsid w:val="00476247"/>
    <w:rsid w:val="00481C28"/>
    <w:rsid w:val="004824C0"/>
    <w:rsid w:val="00482596"/>
    <w:rsid w:val="00482E6F"/>
    <w:rsid w:val="0048327D"/>
    <w:rsid w:val="0048396B"/>
    <w:rsid w:val="00483C97"/>
    <w:rsid w:val="00484B52"/>
    <w:rsid w:val="00485790"/>
    <w:rsid w:val="00485958"/>
    <w:rsid w:val="00485D71"/>
    <w:rsid w:val="00486C72"/>
    <w:rsid w:val="00486F7C"/>
    <w:rsid w:val="0048702B"/>
    <w:rsid w:val="004870B2"/>
    <w:rsid w:val="004870E8"/>
    <w:rsid w:val="004876F6"/>
    <w:rsid w:val="00491188"/>
    <w:rsid w:val="004913B7"/>
    <w:rsid w:val="00492FE3"/>
    <w:rsid w:val="00493CC9"/>
    <w:rsid w:val="00494E42"/>
    <w:rsid w:val="00494EDE"/>
    <w:rsid w:val="00495206"/>
    <w:rsid w:val="0049545E"/>
    <w:rsid w:val="00495FEB"/>
    <w:rsid w:val="0049612C"/>
    <w:rsid w:val="004962F4"/>
    <w:rsid w:val="004967FB"/>
    <w:rsid w:val="00496A4F"/>
    <w:rsid w:val="004A01A5"/>
    <w:rsid w:val="004A1394"/>
    <w:rsid w:val="004A178C"/>
    <w:rsid w:val="004A1F56"/>
    <w:rsid w:val="004A2091"/>
    <w:rsid w:val="004A329A"/>
    <w:rsid w:val="004A3E4E"/>
    <w:rsid w:val="004A4E13"/>
    <w:rsid w:val="004A5A01"/>
    <w:rsid w:val="004A5E9D"/>
    <w:rsid w:val="004A606B"/>
    <w:rsid w:val="004A79CE"/>
    <w:rsid w:val="004B1795"/>
    <w:rsid w:val="004B2DB5"/>
    <w:rsid w:val="004B2EC8"/>
    <w:rsid w:val="004B31B9"/>
    <w:rsid w:val="004B3EBB"/>
    <w:rsid w:val="004B4D7E"/>
    <w:rsid w:val="004B54ED"/>
    <w:rsid w:val="004B67FB"/>
    <w:rsid w:val="004B6CB5"/>
    <w:rsid w:val="004C10D7"/>
    <w:rsid w:val="004C1A98"/>
    <w:rsid w:val="004C1E5F"/>
    <w:rsid w:val="004C2136"/>
    <w:rsid w:val="004C21D3"/>
    <w:rsid w:val="004C2569"/>
    <w:rsid w:val="004C2763"/>
    <w:rsid w:val="004C44DE"/>
    <w:rsid w:val="004C4ADB"/>
    <w:rsid w:val="004C5596"/>
    <w:rsid w:val="004C67D8"/>
    <w:rsid w:val="004C6B96"/>
    <w:rsid w:val="004D01BC"/>
    <w:rsid w:val="004D065C"/>
    <w:rsid w:val="004D0E5C"/>
    <w:rsid w:val="004D149A"/>
    <w:rsid w:val="004D1933"/>
    <w:rsid w:val="004D1952"/>
    <w:rsid w:val="004D21A5"/>
    <w:rsid w:val="004D3551"/>
    <w:rsid w:val="004D42FC"/>
    <w:rsid w:val="004D4681"/>
    <w:rsid w:val="004D46F3"/>
    <w:rsid w:val="004D529F"/>
    <w:rsid w:val="004D7002"/>
    <w:rsid w:val="004E025E"/>
    <w:rsid w:val="004E060D"/>
    <w:rsid w:val="004E0AB6"/>
    <w:rsid w:val="004E14C8"/>
    <w:rsid w:val="004E1E31"/>
    <w:rsid w:val="004E30F9"/>
    <w:rsid w:val="004E3C76"/>
    <w:rsid w:val="004E5EC7"/>
    <w:rsid w:val="004E5F02"/>
    <w:rsid w:val="004E65B8"/>
    <w:rsid w:val="004E68E4"/>
    <w:rsid w:val="004E6F70"/>
    <w:rsid w:val="004E727B"/>
    <w:rsid w:val="004E7ED4"/>
    <w:rsid w:val="004F072B"/>
    <w:rsid w:val="004F084A"/>
    <w:rsid w:val="004F12AD"/>
    <w:rsid w:val="004F1906"/>
    <w:rsid w:val="004F1E16"/>
    <w:rsid w:val="004F1E6C"/>
    <w:rsid w:val="004F24AB"/>
    <w:rsid w:val="004F476F"/>
    <w:rsid w:val="004F4A96"/>
    <w:rsid w:val="004F4F1F"/>
    <w:rsid w:val="004F5A7A"/>
    <w:rsid w:val="004F6694"/>
    <w:rsid w:val="004F67F2"/>
    <w:rsid w:val="004F680C"/>
    <w:rsid w:val="004F71B7"/>
    <w:rsid w:val="004F743E"/>
    <w:rsid w:val="004F774A"/>
    <w:rsid w:val="004F7DA0"/>
    <w:rsid w:val="005002B8"/>
    <w:rsid w:val="0050258E"/>
    <w:rsid w:val="00502F75"/>
    <w:rsid w:val="005037B2"/>
    <w:rsid w:val="00503B8C"/>
    <w:rsid w:val="00505487"/>
    <w:rsid w:val="0050561D"/>
    <w:rsid w:val="005058B1"/>
    <w:rsid w:val="0051032A"/>
    <w:rsid w:val="00511BEF"/>
    <w:rsid w:val="005130D3"/>
    <w:rsid w:val="0051320C"/>
    <w:rsid w:val="00513B8B"/>
    <w:rsid w:val="005146C3"/>
    <w:rsid w:val="00514D5C"/>
    <w:rsid w:val="00515463"/>
    <w:rsid w:val="0051555B"/>
    <w:rsid w:val="0051568F"/>
    <w:rsid w:val="00515E95"/>
    <w:rsid w:val="005164FB"/>
    <w:rsid w:val="00516B98"/>
    <w:rsid w:val="00516D32"/>
    <w:rsid w:val="0052039A"/>
    <w:rsid w:val="00520549"/>
    <w:rsid w:val="005215DD"/>
    <w:rsid w:val="00521C61"/>
    <w:rsid w:val="0052323B"/>
    <w:rsid w:val="005234C9"/>
    <w:rsid w:val="00524177"/>
    <w:rsid w:val="00524453"/>
    <w:rsid w:val="00525215"/>
    <w:rsid w:val="00525A5D"/>
    <w:rsid w:val="00525B56"/>
    <w:rsid w:val="00525BE7"/>
    <w:rsid w:val="005262F3"/>
    <w:rsid w:val="00526C5B"/>
    <w:rsid w:val="00527A71"/>
    <w:rsid w:val="00527DDD"/>
    <w:rsid w:val="005318F3"/>
    <w:rsid w:val="00531B7C"/>
    <w:rsid w:val="00531CD0"/>
    <w:rsid w:val="00531F04"/>
    <w:rsid w:val="00532391"/>
    <w:rsid w:val="00532FA0"/>
    <w:rsid w:val="005337A8"/>
    <w:rsid w:val="00533B11"/>
    <w:rsid w:val="00533C3C"/>
    <w:rsid w:val="00533D0D"/>
    <w:rsid w:val="00534049"/>
    <w:rsid w:val="005344D5"/>
    <w:rsid w:val="0053575C"/>
    <w:rsid w:val="0053618F"/>
    <w:rsid w:val="00536DAA"/>
    <w:rsid w:val="005373C2"/>
    <w:rsid w:val="0053740F"/>
    <w:rsid w:val="0053761C"/>
    <w:rsid w:val="00540C92"/>
    <w:rsid w:val="00540EC0"/>
    <w:rsid w:val="005421E2"/>
    <w:rsid w:val="00543112"/>
    <w:rsid w:val="005432DF"/>
    <w:rsid w:val="0054343E"/>
    <w:rsid w:val="005436CA"/>
    <w:rsid w:val="0054411B"/>
    <w:rsid w:val="005463FF"/>
    <w:rsid w:val="00547B13"/>
    <w:rsid w:val="00550A1C"/>
    <w:rsid w:val="0055108F"/>
    <w:rsid w:val="00551C26"/>
    <w:rsid w:val="0055239C"/>
    <w:rsid w:val="005536EA"/>
    <w:rsid w:val="00553BDF"/>
    <w:rsid w:val="00553C6F"/>
    <w:rsid w:val="00554AAF"/>
    <w:rsid w:val="0055574B"/>
    <w:rsid w:val="00560CDB"/>
    <w:rsid w:val="0056191F"/>
    <w:rsid w:val="00563FA3"/>
    <w:rsid w:val="00564C36"/>
    <w:rsid w:val="005652B0"/>
    <w:rsid w:val="00565E98"/>
    <w:rsid w:val="00567B1D"/>
    <w:rsid w:val="00567F01"/>
    <w:rsid w:val="005706FC"/>
    <w:rsid w:val="00570812"/>
    <w:rsid w:val="00571091"/>
    <w:rsid w:val="00571F62"/>
    <w:rsid w:val="00573212"/>
    <w:rsid w:val="005735A5"/>
    <w:rsid w:val="00574BFB"/>
    <w:rsid w:val="0057556D"/>
    <w:rsid w:val="00575A7B"/>
    <w:rsid w:val="005768DA"/>
    <w:rsid w:val="005771E1"/>
    <w:rsid w:val="00577484"/>
    <w:rsid w:val="00577B8D"/>
    <w:rsid w:val="00577DA3"/>
    <w:rsid w:val="00577F00"/>
    <w:rsid w:val="0058001B"/>
    <w:rsid w:val="00582041"/>
    <w:rsid w:val="00582F2D"/>
    <w:rsid w:val="00583C4E"/>
    <w:rsid w:val="00583E95"/>
    <w:rsid w:val="005845EF"/>
    <w:rsid w:val="00585FE3"/>
    <w:rsid w:val="005864B4"/>
    <w:rsid w:val="005864BD"/>
    <w:rsid w:val="005869C1"/>
    <w:rsid w:val="00587808"/>
    <w:rsid w:val="00587976"/>
    <w:rsid w:val="00587D13"/>
    <w:rsid w:val="00592A7C"/>
    <w:rsid w:val="005937B8"/>
    <w:rsid w:val="00593C09"/>
    <w:rsid w:val="00595654"/>
    <w:rsid w:val="00595815"/>
    <w:rsid w:val="00595F67"/>
    <w:rsid w:val="00597A16"/>
    <w:rsid w:val="00597B4F"/>
    <w:rsid w:val="00597CA1"/>
    <w:rsid w:val="00597D2D"/>
    <w:rsid w:val="00597E96"/>
    <w:rsid w:val="005A116B"/>
    <w:rsid w:val="005A1E1C"/>
    <w:rsid w:val="005A2559"/>
    <w:rsid w:val="005A26B2"/>
    <w:rsid w:val="005A383A"/>
    <w:rsid w:val="005A3F90"/>
    <w:rsid w:val="005A7075"/>
    <w:rsid w:val="005A7C0D"/>
    <w:rsid w:val="005B0424"/>
    <w:rsid w:val="005B1782"/>
    <w:rsid w:val="005B18B9"/>
    <w:rsid w:val="005B1910"/>
    <w:rsid w:val="005B19E4"/>
    <w:rsid w:val="005B2DB7"/>
    <w:rsid w:val="005B36D9"/>
    <w:rsid w:val="005B4144"/>
    <w:rsid w:val="005B4C39"/>
    <w:rsid w:val="005B5657"/>
    <w:rsid w:val="005B652C"/>
    <w:rsid w:val="005B6582"/>
    <w:rsid w:val="005B70C6"/>
    <w:rsid w:val="005C02AD"/>
    <w:rsid w:val="005C1893"/>
    <w:rsid w:val="005C194A"/>
    <w:rsid w:val="005C198D"/>
    <w:rsid w:val="005C2C67"/>
    <w:rsid w:val="005C406B"/>
    <w:rsid w:val="005C4233"/>
    <w:rsid w:val="005C4A56"/>
    <w:rsid w:val="005C4DFB"/>
    <w:rsid w:val="005C5757"/>
    <w:rsid w:val="005C640A"/>
    <w:rsid w:val="005C6988"/>
    <w:rsid w:val="005C6B91"/>
    <w:rsid w:val="005C71B9"/>
    <w:rsid w:val="005C7B11"/>
    <w:rsid w:val="005D0037"/>
    <w:rsid w:val="005D2759"/>
    <w:rsid w:val="005D27A7"/>
    <w:rsid w:val="005D2A8E"/>
    <w:rsid w:val="005D37AF"/>
    <w:rsid w:val="005D38C2"/>
    <w:rsid w:val="005D3E71"/>
    <w:rsid w:val="005D4877"/>
    <w:rsid w:val="005D6CFB"/>
    <w:rsid w:val="005D6FDB"/>
    <w:rsid w:val="005D7334"/>
    <w:rsid w:val="005E049B"/>
    <w:rsid w:val="005E0A4A"/>
    <w:rsid w:val="005E0A8C"/>
    <w:rsid w:val="005E30C4"/>
    <w:rsid w:val="005E30CF"/>
    <w:rsid w:val="005E4E37"/>
    <w:rsid w:val="005E4F84"/>
    <w:rsid w:val="005E74BB"/>
    <w:rsid w:val="005E79F3"/>
    <w:rsid w:val="005E7CDD"/>
    <w:rsid w:val="005E7DDF"/>
    <w:rsid w:val="005E7EF7"/>
    <w:rsid w:val="005F01DB"/>
    <w:rsid w:val="005F099A"/>
    <w:rsid w:val="005F134E"/>
    <w:rsid w:val="005F1384"/>
    <w:rsid w:val="005F1F77"/>
    <w:rsid w:val="005F204E"/>
    <w:rsid w:val="005F309C"/>
    <w:rsid w:val="005F32E3"/>
    <w:rsid w:val="005F40F3"/>
    <w:rsid w:val="005F4A27"/>
    <w:rsid w:val="005F5270"/>
    <w:rsid w:val="005F5778"/>
    <w:rsid w:val="005F5B4E"/>
    <w:rsid w:val="005F5C9E"/>
    <w:rsid w:val="005F704E"/>
    <w:rsid w:val="005F734C"/>
    <w:rsid w:val="005F75F0"/>
    <w:rsid w:val="00600672"/>
    <w:rsid w:val="0060090E"/>
    <w:rsid w:val="00601E70"/>
    <w:rsid w:val="00602373"/>
    <w:rsid w:val="006023BA"/>
    <w:rsid w:val="00603743"/>
    <w:rsid w:val="00606098"/>
    <w:rsid w:val="00607CC9"/>
    <w:rsid w:val="00607DB5"/>
    <w:rsid w:val="006105C5"/>
    <w:rsid w:val="00610D99"/>
    <w:rsid w:val="006112DE"/>
    <w:rsid w:val="00611859"/>
    <w:rsid w:val="00613434"/>
    <w:rsid w:val="00613963"/>
    <w:rsid w:val="00613A49"/>
    <w:rsid w:val="00614207"/>
    <w:rsid w:val="00615A15"/>
    <w:rsid w:val="00615D68"/>
    <w:rsid w:val="00616F4F"/>
    <w:rsid w:val="00617931"/>
    <w:rsid w:val="006206DA"/>
    <w:rsid w:val="00621737"/>
    <w:rsid w:val="00621DD5"/>
    <w:rsid w:val="00622113"/>
    <w:rsid w:val="00622B12"/>
    <w:rsid w:val="006257D8"/>
    <w:rsid w:val="00625826"/>
    <w:rsid w:val="006277D6"/>
    <w:rsid w:val="0063053C"/>
    <w:rsid w:val="006312D2"/>
    <w:rsid w:val="006314C6"/>
    <w:rsid w:val="00631949"/>
    <w:rsid w:val="00631B9B"/>
    <w:rsid w:val="00631F3C"/>
    <w:rsid w:val="00632C36"/>
    <w:rsid w:val="006339C7"/>
    <w:rsid w:val="0063423D"/>
    <w:rsid w:val="006347C4"/>
    <w:rsid w:val="00634D95"/>
    <w:rsid w:val="0063538F"/>
    <w:rsid w:val="006357A6"/>
    <w:rsid w:val="0063618B"/>
    <w:rsid w:val="00636ABD"/>
    <w:rsid w:val="00637B3D"/>
    <w:rsid w:val="00640440"/>
    <w:rsid w:val="006415AB"/>
    <w:rsid w:val="006418CB"/>
    <w:rsid w:val="00641FEB"/>
    <w:rsid w:val="0064211B"/>
    <w:rsid w:val="0064257E"/>
    <w:rsid w:val="00643C96"/>
    <w:rsid w:val="00643CEE"/>
    <w:rsid w:val="00643DE1"/>
    <w:rsid w:val="00643F9F"/>
    <w:rsid w:val="006443BF"/>
    <w:rsid w:val="00645064"/>
    <w:rsid w:val="0064514A"/>
    <w:rsid w:val="00645B8B"/>
    <w:rsid w:val="00647DA3"/>
    <w:rsid w:val="006501C5"/>
    <w:rsid w:val="00650DF9"/>
    <w:rsid w:val="00650F10"/>
    <w:rsid w:val="00650FA8"/>
    <w:rsid w:val="006513B9"/>
    <w:rsid w:val="00651686"/>
    <w:rsid w:val="00651BBF"/>
    <w:rsid w:val="00651D2F"/>
    <w:rsid w:val="00652A02"/>
    <w:rsid w:val="0065466E"/>
    <w:rsid w:val="00660674"/>
    <w:rsid w:val="0066212F"/>
    <w:rsid w:val="00662580"/>
    <w:rsid w:val="006637CA"/>
    <w:rsid w:val="0066536E"/>
    <w:rsid w:val="00665B02"/>
    <w:rsid w:val="00666945"/>
    <w:rsid w:val="00666F07"/>
    <w:rsid w:val="006675D1"/>
    <w:rsid w:val="00667A83"/>
    <w:rsid w:val="006702C1"/>
    <w:rsid w:val="00670EF6"/>
    <w:rsid w:val="00672DDB"/>
    <w:rsid w:val="00673630"/>
    <w:rsid w:val="00673AC0"/>
    <w:rsid w:val="00675EBA"/>
    <w:rsid w:val="006772F7"/>
    <w:rsid w:val="006777CB"/>
    <w:rsid w:val="00677C64"/>
    <w:rsid w:val="006801CD"/>
    <w:rsid w:val="00680686"/>
    <w:rsid w:val="00680A2A"/>
    <w:rsid w:val="00680AF5"/>
    <w:rsid w:val="006813E1"/>
    <w:rsid w:val="006814B0"/>
    <w:rsid w:val="006823B4"/>
    <w:rsid w:val="006831E8"/>
    <w:rsid w:val="00683604"/>
    <w:rsid w:val="006839EE"/>
    <w:rsid w:val="00685A64"/>
    <w:rsid w:val="00686041"/>
    <w:rsid w:val="006860E5"/>
    <w:rsid w:val="00687165"/>
    <w:rsid w:val="006873E0"/>
    <w:rsid w:val="00687409"/>
    <w:rsid w:val="00687854"/>
    <w:rsid w:val="00690A9C"/>
    <w:rsid w:val="00691792"/>
    <w:rsid w:val="00691D23"/>
    <w:rsid w:val="00692088"/>
    <w:rsid w:val="00692399"/>
    <w:rsid w:val="00694334"/>
    <w:rsid w:val="00694913"/>
    <w:rsid w:val="00694A4F"/>
    <w:rsid w:val="00695C0E"/>
    <w:rsid w:val="0069722F"/>
    <w:rsid w:val="0069767C"/>
    <w:rsid w:val="00697B10"/>
    <w:rsid w:val="006A02B3"/>
    <w:rsid w:val="006A0352"/>
    <w:rsid w:val="006A0F71"/>
    <w:rsid w:val="006A169D"/>
    <w:rsid w:val="006A2E20"/>
    <w:rsid w:val="006A2EF9"/>
    <w:rsid w:val="006A34D5"/>
    <w:rsid w:val="006A37B8"/>
    <w:rsid w:val="006A3826"/>
    <w:rsid w:val="006A397B"/>
    <w:rsid w:val="006A3BE2"/>
    <w:rsid w:val="006A3DDC"/>
    <w:rsid w:val="006A4320"/>
    <w:rsid w:val="006A4A99"/>
    <w:rsid w:val="006A4ADC"/>
    <w:rsid w:val="006A4BD8"/>
    <w:rsid w:val="006A59B0"/>
    <w:rsid w:val="006A5F12"/>
    <w:rsid w:val="006A5FF1"/>
    <w:rsid w:val="006A73C2"/>
    <w:rsid w:val="006A7AEA"/>
    <w:rsid w:val="006B0261"/>
    <w:rsid w:val="006B03DE"/>
    <w:rsid w:val="006B0A38"/>
    <w:rsid w:val="006B0BBA"/>
    <w:rsid w:val="006B1968"/>
    <w:rsid w:val="006B203A"/>
    <w:rsid w:val="006B2DAF"/>
    <w:rsid w:val="006B300F"/>
    <w:rsid w:val="006B3556"/>
    <w:rsid w:val="006B3809"/>
    <w:rsid w:val="006B3F89"/>
    <w:rsid w:val="006B5606"/>
    <w:rsid w:val="006B6269"/>
    <w:rsid w:val="006B675B"/>
    <w:rsid w:val="006B6B66"/>
    <w:rsid w:val="006B791A"/>
    <w:rsid w:val="006B794B"/>
    <w:rsid w:val="006B7D32"/>
    <w:rsid w:val="006C0A53"/>
    <w:rsid w:val="006C1380"/>
    <w:rsid w:val="006C218A"/>
    <w:rsid w:val="006C23EE"/>
    <w:rsid w:val="006C2A93"/>
    <w:rsid w:val="006C2DD0"/>
    <w:rsid w:val="006C2FC5"/>
    <w:rsid w:val="006C303F"/>
    <w:rsid w:val="006C3F28"/>
    <w:rsid w:val="006C41CD"/>
    <w:rsid w:val="006C4AEA"/>
    <w:rsid w:val="006C4E0F"/>
    <w:rsid w:val="006C541C"/>
    <w:rsid w:val="006C58A3"/>
    <w:rsid w:val="006C5A1C"/>
    <w:rsid w:val="006C5F31"/>
    <w:rsid w:val="006C636B"/>
    <w:rsid w:val="006C6B93"/>
    <w:rsid w:val="006C7281"/>
    <w:rsid w:val="006C771F"/>
    <w:rsid w:val="006C7D62"/>
    <w:rsid w:val="006D0537"/>
    <w:rsid w:val="006D167F"/>
    <w:rsid w:val="006D31EE"/>
    <w:rsid w:val="006D3B48"/>
    <w:rsid w:val="006D4707"/>
    <w:rsid w:val="006D4965"/>
    <w:rsid w:val="006D4C6C"/>
    <w:rsid w:val="006D4D49"/>
    <w:rsid w:val="006D5063"/>
    <w:rsid w:val="006D5352"/>
    <w:rsid w:val="006D58C0"/>
    <w:rsid w:val="006D5C11"/>
    <w:rsid w:val="006D6D61"/>
    <w:rsid w:val="006D6FB9"/>
    <w:rsid w:val="006D7058"/>
    <w:rsid w:val="006D76D7"/>
    <w:rsid w:val="006D7748"/>
    <w:rsid w:val="006D78ED"/>
    <w:rsid w:val="006D7F98"/>
    <w:rsid w:val="006E143D"/>
    <w:rsid w:val="006E2387"/>
    <w:rsid w:val="006E257A"/>
    <w:rsid w:val="006E2DA5"/>
    <w:rsid w:val="006E351E"/>
    <w:rsid w:val="006E3E64"/>
    <w:rsid w:val="006E60FD"/>
    <w:rsid w:val="006E655C"/>
    <w:rsid w:val="006E6B68"/>
    <w:rsid w:val="006E6B70"/>
    <w:rsid w:val="006E717D"/>
    <w:rsid w:val="006E7A6C"/>
    <w:rsid w:val="006E7C91"/>
    <w:rsid w:val="006F0184"/>
    <w:rsid w:val="006F0C7B"/>
    <w:rsid w:val="006F11C3"/>
    <w:rsid w:val="006F1864"/>
    <w:rsid w:val="006F1CAB"/>
    <w:rsid w:val="006F225E"/>
    <w:rsid w:val="006F2A55"/>
    <w:rsid w:val="006F2B5E"/>
    <w:rsid w:val="006F30B1"/>
    <w:rsid w:val="006F3F6A"/>
    <w:rsid w:val="006F4737"/>
    <w:rsid w:val="006F4918"/>
    <w:rsid w:val="006F4D69"/>
    <w:rsid w:val="006F6DAC"/>
    <w:rsid w:val="006F7133"/>
    <w:rsid w:val="006F74EB"/>
    <w:rsid w:val="006F7F19"/>
    <w:rsid w:val="007001C8"/>
    <w:rsid w:val="007003F3"/>
    <w:rsid w:val="00700778"/>
    <w:rsid w:val="00701896"/>
    <w:rsid w:val="0070255E"/>
    <w:rsid w:val="007025D7"/>
    <w:rsid w:val="00702B36"/>
    <w:rsid w:val="00702F42"/>
    <w:rsid w:val="007036F0"/>
    <w:rsid w:val="00705160"/>
    <w:rsid w:val="00705697"/>
    <w:rsid w:val="007058C0"/>
    <w:rsid w:val="00705E7C"/>
    <w:rsid w:val="00705F60"/>
    <w:rsid w:val="007060C4"/>
    <w:rsid w:val="00706407"/>
    <w:rsid w:val="00706909"/>
    <w:rsid w:val="007071F6"/>
    <w:rsid w:val="007072E1"/>
    <w:rsid w:val="00712914"/>
    <w:rsid w:val="00712C5D"/>
    <w:rsid w:val="007131DF"/>
    <w:rsid w:val="0071362C"/>
    <w:rsid w:val="00714AD5"/>
    <w:rsid w:val="00714C97"/>
    <w:rsid w:val="00714D6B"/>
    <w:rsid w:val="00714EA4"/>
    <w:rsid w:val="00715700"/>
    <w:rsid w:val="00716454"/>
    <w:rsid w:val="00716BD6"/>
    <w:rsid w:val="00716C0B"/>
    <w:rsid w:val="007170B0"/>
    <w:rsid w:val="0071790F"/>
    <w:rsid w:val="00717F02"/>
    <w:rsid w:val="007200CA"/>
    <w:rsid w:val="0072092C"/>
    <w:rsid w:val="007210D3"/>
    <w:rsid w:val="00721249"/>
    <w:rsid w:val="0072154F"/>
    <w:rsid w:val="007221C1"/>
    <w:rsid w:val="00722783"/>
    <w:rsid w:val="00723A3B"/>
    <w:rsid w:val="007243ED"/>
    <w:rsid w:val="007248E4"/>
    <w:rsid w:val="007248E5"/>
    <w:rsid w:val="00724ECE"/>
    <w:rsid w:val="007251E5"/>
    <w:rsid w:val="0072793D"/>
    <w:rsid w:val="00727C6B"/>
    <w:rsid w:val="007305D6"/>
    <w:rsid w:val="00730C2C"/>
    <w:rsid w:val="00731E16"/>
    <w:rsid w:val="007343EC"/>
    <w:rsid w:val="007346F1"/>
    <w:rsid w:val="007357B5"/>
    <w:rsid w:val="00735B6D"/>
    <w:rsid w:val="00737118"/>
    <w:rsid w:val="0073789E"/>
    <w:rsid w:val="00737942"/>
    <w:rsid w:val="00740FC9"/>
    <w:rsid w:val="00741045"/>
    <w:rsid w:val="007418E2"/>
    <w:rsid w:val="00741DDD"/>
    <w:rsid w:val="00742932"/>
    <w:rsid w:val="00742B17"/>
    <w:rsid w:val="00743883"/>
    <w:rsid w:val="00743B88"/>
    <w:rsid w:val="00743F36"/>
    <w:rsid w:val="00744020"/>
    <w:rsid w:val="007447CA"/>
    <w:rsid w:val="00744DD3"/>
    <w:rsid w:val="00745852"/>
    <w:rsid w:val="00747F05"/>
    <w:rsid w:val="00750713"/>
    <w:rsid w:val="00751B85"/>
    <w:rsid w:val="00752392"/>
    <w:rsid w:val="007540E2"/>
    <w:rsid w:val="00754A6F"/>
    <w:rsid w:val="00756535"/>
    <w:rsid w:val="0075671F"/>
    <w:rsid w:val="0075756F"/>
    <w:rsid w:val="0075789F"/>
    <w:rsid w:val="00757D1D"/>
    <w:rsid w:val="00760A59"/>
    <w:rsid w:val="00760CA6"/>
    <w:rsid w:val="00761433"/>
    <w:rsid w:val="007616E9"/>
    <w:rsid w:val="007659D6"/>
    <w:rsid w:val="00765E06"/>
    <w:rsid w:val="00765F37"/>
    <w:rsid w:val="007701D3"/>
    <w:rsid w:val="00770556"/>
    <w:rsid w:val="00770FA6"/>
    <w:rsid w:val="00771196"/>
    <w:rsid w:val="007726C1"/>
    <w:rsid w:val="007728ED"/>
    <w:rsid w:val="00772EC1"/>
    <w:rsid w:val="00773E6F"/>
    <w:rsid w:val="00774175"/>
    <w:rsid w:val="0077595C"/>
    <w:rsid w:val="007769E5"/>
    <w:rsid w:val="00777D64"/>
    <w:rsid w:val="00777F23"/>
    <w:rsid w:val="00780233"/>
    <w:rsid w:val="007808C0"/>
    <w:rsid w:val="00782BAB"/>
    <w:rsid w:val="00782DEB"/>
    <w:rsid w:val="00783A9F"/>
    <w:rsid w:val="00784F92"/>
    <w:rsid w:val="007857AC"/>
    <w:rsid w:val="007862D5"/>
    <w:rsid w:val="007868D5"/>
    <w:rsid w:val="00786F0A"/>
    <w:rsid w:val="0078773D"/>
    <w:rsid w:val="00787E03"/>
    <w:rsid w:val="00790125"/>
    <w:rsid w:val="00790573"/>
    <w:rsid w:val="007906DB"/>
    <w:rsid w:val="0079156E"/>
    <w:rsid w:val="00791D6D"/>
    <w:rsid w:val="007920E5"/>
    <w:rsid w:val="00792AC9"/>
    <w:rsid w:val="00792AFD"/>
    <w:rsid w:val="00794251"/>
    <w:rsid w:val="00795EC4"/>
    <w:rsid w:val="0079686A"/>
    <w:rsid w:val="0079709E"/>
    <w:rsid w:val="00797258"/>
    <w:rsid w:val="007975C7"/>
    <w:rsid w:val="007A003F"/>
    <w:rsid w:val="007A042D"/>
    <w:rsid w:val="007A109B"/>
    <w:rsid w:val="007A1317"/>
    <w:rsid w:val="007A1539"/>
    <w:rsid w:val="007A1924"/>
    <w:rsid w:val="007A19C9"/>
    <w:rsid w:val="007A21A5"/>
    <w:rsid w:val="007A22EF"/>
    <w:rsid w:val="007A2418"/>
    <w:rsid w:val="007A2835"/>
    <w:rsid w:val="007A2B83"/>
    <w:rsid w:val="007A2C22"/>
    <w:rsid w:val="007A3369"/>
    <w:rsid w:val="007A4C1A"/>
    <w:rsid w:val="007A4F04"/>
    <w:rsid w:val="007A5824"/>
    <w:rsid w:val="007A622E"/>
    <w:rsid w:val="007A6A16"/>
    <w:rsid w:val="007A7226"/>
    <w:rsid w:val="007A732F"/>
    <w:rsid w:val="007B0237"/>
    <w:rsid w:val="007B141E"/>
    <w:rsid w:val="007B2B3E"/>
    <w:rsid w:val="007B2F5E"/>
    <w:rsid w:val="007B3370"/>
    <w:rsid w:val="007B3D7D"/>
    <w:rsid w:val="007B4029"/>
    <w:rsid w:val="007B44EE"/>
    <w:rsid w:val="007B4632"/>
    <w:rsid w:val="007B47B2"/>
    <w:rsid w:val="007B5048"/>
    <w:rsid w:val="007B61D7"/>
    <w:rsid w:val="007C034B"/>
    <w:rsid w:val="007C06E3"/>
    <w:rsid w:val="007C1388"/>
    <w:rsid w:val="007C1B25"/>
    <w:rsid w:val="007C2325"/>
    <w:rsid w:val="007C284B"/>
    <w:rsid w:val="007C285E"/>
    <w:rsid w:val="007C2924"/>
    <w:rsid w:val="007C2E9A"/>
    <w:rsid w:val="007C61E1"/>
    <w:rsid w:val="007C6D58"/>
    <w:rsid w:val="007C729B"/>
    <w:rsid w:val="007C7474"/>
    <w:rsid w:val="007C750A"/>
    <w:rsid w:val="007D182F"/>
    <w:rsid w:val="007D1CC7"/>
    <w:rsid w:val="007D28E2"/>
    <w:rsid w:val="007D3CC3"/>
    <w:rsid w:val="007D4308"/>
    <w:rsid w:val="007D5F2D"/>
    <w:rsid w:val="007D62D9"/>
    <w:rsid w:val="007D645C"/>
    <w:rsid w:val="007D7CC1"/>
    <w:rsid w:val="007D7EB8"/>
    <w:rsid w:val="007E0D21"/>
    <w:rsid w:val="007E0FA5"/>
    <w:rsid w:val="007E20B7"/>
    <w:rsid w:val="007E2AC8"/>
    <w:rsid w:val="007E2D3D"/>
    <w:rsid w:val="007E2F5A"/>
    <w:rsid w:val="007E5715"/>
    <w:rsid w:val="007E5ADD"/>
    <w:rsid w:val="007E68DD"/>
    <w:rsid w:val="007E6959"/>
    <w:rsid w:val="007E79DC"/>
    <w:rsid w:val="007F0295"/>
    <w:rsid w:val="007F0799"/>
    <w:rsid w:val="007F16B4"/>
    <w:rsid w:val="007F1946"/>
    <w:rsid w:val="007F1971"/>
    <w:rsid w:val="007F28BA"/>
    <w:rsid w:val="007F3484"/>
    <w:rsid w:val="007F4303"/>
    <w:rsid w:val="007F433C"/>
    <w:rsid w:val="007F4348"/>
    <w:rsid w:val="007F572D"/>
    <w:rsid w:val="007F5D70"/>
    <w:rsid w:val="007F6489"/>
    <w:rsid w:val="007F68C1"/>
    <w:rsid w:val="00800C0B"/>
    <w:rsid w:val="008011F3"/>
    <w:rsid w:val="00801F79"/>
    <w:rsid w:val="00802CFB"/>
    <w:rsid w:val="00802D24"/>
    <w:rsid w:val="00803753"/>
    <w:rsid w:val="00803B3E"/>
    <w:rsid w:val="00804E31"/>
    <w:rsid w:val="00805ADC"/>
    <w:rsid w:val="00805F0B"/>
    <w:rsid w:val="00806C2D"/>
    <w:rsid w:val="00806F9C"/>
    <w:rsid w:val="008103B2"/>
    <w:rsid w:val="00810A62"/>
    <w:rsid w:val="00810EFD"/>
    <w:rsid w:val="0081101B"/>
    <w:rsid w:val="00811610"/>
    <w:rsid w:val="00812FF8"/>
    <w:rsid w:val="00814578"/>
    <w:rsid w:val="008147CD"/>
    <w:rsid w:val="00820D32"/>
    <w:rsid w:val="00820FCC"/>
    <w:rsid w:val="0082117C"/>
    <w:rsid w:val="008212B6"/>
    <w:rsid w:val="00821347"/>
    <w:rsid w:val="00823306"/>
    <w:rsid w:val="00824212"/>
    <w:rsid w:val="008245C2"/>
    <w:rsid w:val="00824B2A"/>
    <w:rsid w:val="00825C9F"/>
    <w:rsid w:val="00827331"/>
    <w:rsid w:val="008303DC"/>
    <w:rsid w:val="00831F23"/>
    <w:rsid w:val="0083236E"/>
    <w:rsid w:val="00832781"/>
    <w:rsid w:val="00832AFE"/>
    <w:rsid w:val="0083302F"/>
    <w:rsid w:val="00833638"/>
    <w:rsid w:val="008338DB"/>
    <w:rsid w:val="00833D60"/>
    <w:rsid w:val="00833E40"/>
    <w:rsid w:val="00835170"/>
    <w:rsid w:val="00835641"/>
    <w:rsid w:val="008368EE"/>
    <w:rsid w:val="008373CB"/>
    <w:rsid w:val="00837BE4"/>
    <w:rsid w:val="008404AD"/>
    <w:rsid w:val="0084064C"/>
    <w:rsid w:val="008407A4"/>
    <w:rsid w:val="00840B98"/>
    <w:rsid w:val="008430D9"/>
    <w:rsid w:val="008437D7"/>
    <w:rsid w:val="00843A7F"/>
    <w:rsid w:val="008441AC"/>
    <w:rsid w:val="00844464"/>
    <w:rsid w:val="00844AA3"/>
    <w:rsid w:val="00844CBA"/>
    <w:rsid w:val="008474B1"/>
    <w:rsid w:val="0085025E"/>
    <w:rsid w:val="00851956"/>
    <w:rsid w:val="00851A3D"/>
    <w:rsid w:val="008521A3"/>
    <w:rsid w:val="00852236"/>
    <w:rsid w:val="0085243F"/>
    <w:rsid w:val="00852491"/>
    <w:rsid w:val="0085262B"/>
    <w:rsid w:val="00852B74"/>
    <w:rsid w:val="00852F0F"/>
    <w:rsid w:val="008539A7"/>
    <w:rsid w:val="00853E9E"/>
    <w:rsid w:val="00854B8A"/>
    <w:rsid w:val="008554CD"/>
    <w:rsid w:val="008566C2"/>
    <w:rsid w:val="00856794"/>
    <w:rsid w:val="008569FF"/>
    <w:rsid w:val="00857210"/>
    <w:rsid w:val="0085765F"/>
    <w:rsid w:val="0085782A"/>
    <w:rsid w:val="00857CA2"/>
    <w:rsid w:val="00857E1F"/>
    <w:rsid w:val="008601BC"/>
    <w:rsid w:val="0086108D"/>
    <w:rsid w:val="00861247"/>
    <w:rsid w:val="00861A88"/>
    <w:rsid w:val="00861E3B"/>
    <w:rsid w:val="0086203C"/>
    <w:rsid w:val="0086268C"/>
    <w:rsid w:val="00862D08"/>
    <w:rsid w:val="0086343F"/>
    <w:rsid w:val="00863A47"/>
    <w:rsid w:val="00863C4E"/>
    <w:rsid w:val="0086448D"/>
    <w:rsid w:val="00864AA9"/>
    <w:rsid w:val="0086588A"/>
    <w:rsid w:val="0086758E"/>
    <w:rsid w:val="008677D7"/>
    <w:rsid w:val="00870CC2"/>
    <w:rsid w:val="00871D46"/>
    <w:rsid w:val="008725D0"/>
    <w:rsid w:val="008744C3"/>
    <w:rsid w:val="0087455C"/>
    <w:rsid w:val="008745DF"/>
    <w:rsid w:val="00874F6B"/>
    <w:rsid w:val="008755D9"/>
    <w:rsid w:val="0087561E"/>
    <w:rsid w:val="00875E15"/>
    <w:rsid w:val="00875F07"/>
    <w:rsid w:val="00876BC4"/>
    <w:rsid w:val="00876F6D"/>
    <w:rsid w:val="0087734F"/>
    <w:rsid w:val="00877BC5"/>
    <w:rsid w:val="00877E11"/>
    <w:rsid w:val="0088015C"/>
    <w:rsid w:val="008808A3"/>
    <w:rsid w:val="00880EA1"/>
    <w:rsid w:val="008811B7"/>
    <w:rsid w:val="008812CD"/>
    <w:rsid w:val="00881871"/>
    <w:rsid w:val="00881B29"/>
    <w:rsid w:val="00881C69"/>
    <w:rsid w:val="0088247C"/>
    <w:rsid w:val="00882A2D"/>
    <w:rsid w:val="00882BB1"/>
    <w:rsid w:val="00882F1A"/>
    <w:rsid w:val="008830AB"/>
    <w:rsid w:val="00883706"/>
    <w:rsid w:val="0088398B"/>
    <w:rsid w:val="00883DBF"/>
    <w:rsid w:val="00884697"/>
    <w:rsid w:val="008846B7"/>
    <w:rsid w:val="0088510A"/>
    <w:rsid w:val="00885A54"/>
    <w:rsid w:val="00885B49"/>
    <w:rsid w:val="008863AD"/>
    <w:rsid w:val="008867E5"/>
    <w:rsid w:val="0088780B"/>
    <w:rsid w:val="00887C88"/>
    <w:rsid w:val="00890705"/>
    <w:rsid w:val="008914D0"/>
    <w:rsid w:val="00892244"/>
    <w:rsid w:val="00892AA9"/>
    <w:rsid w:val="00892CA2"/>
    <w:rsid w:val="00892FB0"/>
    <w:rsid w:val="00895BB7"/>
    <w:rsid w:val="00895F65"/>
    <w:rsid w:val="00896FCC"/>
    <w:rsid w:val="008970D3"/>
    <w:rsid w:val="00897DD5"/>
    <w:rsid w:val="00897F89"/>
    <w:rsid w:val="008A0453"/>
    <w:rsid w:val="008A0C04"/>
    <w:rsid w:val="008A17E6"/>
    <w:rsid w:val="008A23D3"/>
    <w:rsid w:val="008A2DE5"/>
    <w:rsid w:val="008A35AB"/>
    <w:rsid w:val="008A497A"/>
    <w:rsid w:val="008A6789"/>
    <w:rsid w:val="008A6896"/>
    <w:rsid w:val="008B02E2"/>
    <w:rsid w:val="008B11B1"/>
    <w:rsid w:val="008B161E"/>
    <w:rsid w:val="008B269B"/>
    <w:rsid w:val="008B29FD"/>
    <w:rsid w:val="008B425E"/>
    <w:rsid w:val="008B48C3"/>
    <w:rsid w:val="008B4D46"/>
    <w:rsid w:val="008B575F"/>
    <w:rsid w:val="008B5A46"/>
    <w:rsid w:val="008B5B8C"/>
    <w:rsid w:val="008B6438"/>
    <w:rsid w:val="008B64CE"/>
    <w:rsid w:val="008B774C"/>
    <w:rsid w:val="008B779D"/>
    <w:rsid w:val="008C12B9"/>
    <w:rsid w:val="008C2E12"/>
    <w:rsid w:val="008C310E"/>
    <w:rsid w:val="008C3CDD"/>
    <w:rsid w:val="008C3FB1"/>
    <w:rsid w:val="008C41D3"/>
    <w:rsid w:val="008C5177"/>
    <w:rsid w:val="008C55AD"/>
    <w:rsid w:val="008C599B"/>
    <w:rsid w:val="008C6CCA"/>
    <w:rsid w:val="008C79D2"/>
    <w:rsid w:val="008D0352"/>
    <w:rsid w:val="008D036D"/>
    <w:rsid w:val="008D0444"/>
    <w:rsid w:val="008D0A4A"/>
    <w:rsid w:val="008D1169"/>
    <w:rsid w:val="008D18A2"/>
    <w:rsid w:val="008D2117"/>
    <w:rsid w:val="008D23FE"/>
    <w:rsid w:val="008D3053"/>
    <w:rsid w:val="008D337D"/>
    <w:rsid w:val="008D4D1D"/>
    <w:rsid w:val="008D4D89"/>
    <w:rsid w:val="008D5078"/>
    <w:rsid w:val="008D57AE"/>
    <w:rsid w:val="008D5A73"/>
    <w:rsid w:val="008D5CA2"/>
    <w:rsid w:val="008D5E67"/>
    <w:rsid w:val="008D5FA3"/>
    <w:rsid w:val="008D6515"/>
    <w:rsid w:val="008D6B86"/>
    <w:rsid w:val="008D6B95"/>
    <w:rsid w:val="008D6F42"/>
    <w:rsid w:val="008D7295"/>
    <w:rsid w:val="008D7632"/>
    <w:rsid w:val="008D7DE5"/>
    <w:rsid w:val="008E0D8D"/>
    <w:rsid w:val="008E1408"/>
    <w:rsid w:val="008E17FE"/>
    <w:rsid w:val="008E2211"/>
    <w:rsid w:val="008E2D55"/>
    <w:rsid w:val="008E3008"/>
    <w:rsid w:val="008E3059"/>
    <w:rsid w:val="008E3453"/>
    <w:rsid w:val="008E3749"/>
    <w:rsid w:val="008E3FBD"/>
    <w:rsid w:val="008E4801"/>
    <w:rsid w:val="008E5253"/>
    <w:rsid w:val="008E58DF"/>
    <w:rsid w:val="008E59A9"/>
    <w:rsid w:val="008E74AB"/>
    <w:rsid w:val="008E759B"/>
    <w:rsid w:val="008F1134"/>
    <w:rsid w:val="008F14A3"/>
    <w:rsid w:val="008F2FD9"/>
    <w:rsid w:val="008F4010"/>
    <w:rsid w:val="008F4248"/>
    <w:rsid w:val="008F497F"/>
    <w:rsid w:val="008F4D8F"/>
    <w:rsid w:val="008F507B"/>
    <w:rsid w:val="008F561C"/>
    <w:rsid w:val="008F5EAA"/>
    <w:rsid w:val="008F63B0"/>
    <w:rsid w:val="008F6C52"/>
    <w:rsid w:val="008F75C9"/>
    <w:rsid w:val="008F7CA4"/>
    <w:rsid w:val="00900724"/>
    <w:rsid w:val="00900EBE"/>
    <w:rsid w:val="0090276D"/>
    <w:rsid w:val="00902916"/>
    <w:rsid w:val="00902BC9"/>
    <w:rsid w:val="009037CE"/>
    <w:rsid w:val="00903C5E"/>
    <w:rsid w:val="00905396"/>
    <w:rsid w:val="00905611"/>
    <w:rsid w:val="0090633D"/>
    <w:rsid w:val="00906781"/>
    <w:rsid w:val="009068F0"/>
    <w:rsid w:val="009074B9"/>
    <w:rsid w:val="009079AC"/>
    <w:rsid w:val="00910B00"/>
    <w:rsid w:val="00910B03"/>
    <w:rsid w:val="00910BC8"/>
    <w:rsid w:val="00911168"/>
    <w:rsid w:val="00911377"/>
    <w:rsid w:val="0091141D"/>
    <w:rsid w:val="00911A9F"/>
    <w:rsid w:val="0091239F"/>
    <w:rsid w:val="00912628"/>
    <w:rsid w:val="00913264"/>
    <w:rsid w:val="00913A34"/>
    <w:rsid w:val="00913A6A"/>
    <w:rsid w:val="00913DFF"/>
    <w:rsid w:val="00913E27"/>
    <w:rsid w:val="00913F56"/>
    <w:rsid w:val="00913F7A"/>
    <w:rsid w:val="00914194"/>
    <w:rsid w:val="00914A60"/>
    <w:rsid w:val="009153AD"/>
    <w:rsid w:val="00916674"/>
    <w:rsid w:val="00917A5B"/>
    <w:rsid w:val="00917B2B"/>
    <w:rsid w:val="00917C0A"/>
    <w:rsid w:val="009215DE"/>
    <w:rsid w:val="009217A1"/>
    <w:rsid w:val="00922192"/>
    <w:rsid w:val="00922932"/>
    <w:rsid w:val="00922DFD"/>
    <w:rsid w:val="00923F43"/>
    <w:rsid w:val="00923FBE"/>
    <w:rsid w:val="00924C90"/>
    <w:rsid w:val="00925E0A"/>
    <w:rsid w:val="00926ADD"/>
    <w:rsid w:val="00927B49"/>
    <w:rsid w:val="00927F8C"/>
    <w:rsid w:val="0093110E"/>
    <w:rsid w:val="00932554"/>
    <w:rsid w:val="00932946"/>
    <w:rsid w:val="0093314E"/>
    <w:rsid w:val="00934DC2"/>
    <w:rsid w:val="009360D3"/>
    <w:rsid w:val="00937F90"/>
    <w:rsid w:val="00940EB5"/>
    <w:rsid w:val="00942244"/>
    <w:rsid w:val="00943656"/>
    <w:rsid w:val="00943F85"/>
    <w:rsid w:val="00944026"/>
    <w:rsid w:val="0094476F"/>
    <w:rsid w:val="00944AA7"/>
    <w:rsid w:val="00944F13"/>
    <w:rsid w:val="0094782D"/>
    <w:rsid w:val="00950AAC"/>
    <w:rsid w:val="00950D53"/>
    <w:rsid w:val="00952E23"/>
    <w:rsid w:val="009545A3"/>
    <w:rsid w:val="009549A5"/>
    <w:rsid w:val="00954C18"/>
    <w:rsid w:val="00954E1D"/>
    <w:rsid w:val="009552F2"/>
    <w:rsid w:val="0095629E"/>
    <w:rsid w:val="009563F7"/>
    <w:rsid w:val="00957365"/>
    <w:rsid w:val="00957F02"/>
    <w:rsid w:val="00960307"/>
    <w:rsid w:val="00960702"/>
    <w:rsid w:val="00961ADD"/>
    <w:rsid w:val="00961E3A"/>
    <w:rsid w:val="00961F38"/>
    <w:rsid w:val="009628BA"/>
    <w:rsid w:val="00962CA7"/>
    <w:rsid w:val="00964694"/>
    <w:rsid w:val="00964CE8"/>
    <w:rsid w:val="00965801"/>
    <w:rsid w:val="009667E4"/>
    <w:rsid w:val="00967037"/>
    <w:rsid w:val="00967828"/>
    <w:rsid w:val="00970044"/>
    <w:rsid w:val="009703BE"/>
    <w:rsid w:val="00970B70"/>
    <w:rsid w:val="00971586"/>
    <w:rsid w:val="00971C57"/>
    <w:rsid w:val="00972399"/>
    <w:rsid w:val="00972A07"/>
    <w:rsid w:val="00972A4A"/>
    <w:rsid w:val="009733C4"/>
    <w:rsid w:val="009736E3"/>
    <w:rsid w:val="00973E7B"/>
    <w:rsid w:val="00974322"/>
    <w:rsid w:val="009754EF"/>
    <w:rsid w:val="00975941"/>
    <w:rsid w:val="009760BD"/>
    <w:rsid w:val="0097628E"/>
    <w:rsid w:val="00976636"/>
    <w:rsid w:val="00977B19"/>
    <w:rsid w:val="009825BA"/>
    <w:rsid w:val="0098572A"/>
    <w:rsid w:val="00986732"/>
    <w:rsid w:val="00986E1D"/>
    <w:rsid w:val="00987BD1"/>
    <w:rsid w:val="00987CF7"/>
    <w:rsid w:val="00987DA8"/>
    <w:rsid w:val="0099014E"/>
    <w:rsid w:val="00992E2C"/>
    <w:rsid w:val="00993147"/>
    <w:rsid w:val="0099364C"/>
    <w:rsid w:val="00993DAC"/>
    <w:rsid w:val="00993DD6"/>
    <w:rsid w:val="009950A7"/>
    <w:rsid w:val="00996A07"/>
    <w:rsid w:val="00996BB1"/>
    <w:rsid w:val="0099704F"/>
    <w:rsid w:val="009976D2"/>
    <w:rsid w:val="009A0571"/>
    <w:rsid w:val="009A0976"/>
    <w:rsid w:val="009A0FC9"/>
    <w:rsid w:val="009A2801"/>
    <w:rsid w:val="009A2AC1"/>
    <w:rsid w:val="009A3753"/>
    <w:rsid w:val="009A3C44"/>
    <w:rsid w:val="009A3EA1"/>
    <w:rsid w:val="009A3F6B"/>
    <w:rsid w:val="009A4123"/>
    <w:rsid w:val="009A4850"/>
    <w:rsid w:val="009A511B"/>
    <w:rsid w:val="009A5580"/>
    <w:rsid w:val="009A5A74"/>
    <w:rsid w:val="009A6B11"/>
    <w:rsid w:val="009A6BC0"/>
    <w:rsid w:val="009A6E72"/>
    <w:rsid w:val="009B02C4"/>
    <w:rsid w:val="009B0702"/>
    <w:rsid w:val="009B1099"/>
    <w:rsid w:val="009B1104"/>
    <w:rsid w:val="009B12F5"/>
    <w:rsid w:val="009B1A26"/>
    <w:rsid w:val="009B2A31"/>
    <w:rsid w:val="009B2E27"/>
    <w:rsid w:val="009B397E"/>
    <w:rsid w:val="009B3CAB"/>
    <w:rsid w:val="009B49B7"/>
    <w:rsid w:val="009B57D0"/>
    <w:rsid w:val="009B580C"/>
    <w:rsid w:val="009B6DEC"/>
    <w:rsid w:val="009C0CDA"/>
    <w:rsid w:val="009C1513"/>
    <w:rsid w:val="009C1DA7"/>
    <w:rsid w:val="009C22FA"/>
    <w:rsid w:val="009C2C5D"/>
    <w:rsid w:val="009C2EC2"/>
    <w:rsid w:val="009C3D1C"/>
    <w:rsid w:val="009C5F83"/>
    <w:rsid w:val="009C6303"/>
    <w:rsid w:val="009C6D0A"/>
    <w:rsid w:val="009C76EB"/>
    <w:rsid w:val="009C7826"/>
    <w:rsid w:val="009D0201"/>
    <w:rsid w:val="009D03AA"/>
    <w:rsid w:val="009D248A"/>
    <w:rsid w:val="009D2542"/>
    <w:rsid w:val="009D277E"/>
    <w:rsid w:val="009D2A7B"/>
    <w:rsid w:val="009D4FD0"/>
    <w:rsid w:val="009D51A6"/>
    <w:rsid w:val="009D5650"/>
    <w:rsid w:val="009D5E55"/>
    <w:rsid w:val="009D780F"/>
    <w:rsid w:val="009D7D8A"/>
    <w:rsid w:val="009D7D9E"/>
    <w:rsid w:val="009E035F"/>
    <w:rsid w:val="009E0530"/>
    <w:rsid w:val="009E0917"/>
    <w:rsid w:val="009E2469"/>
    <w:rsid w:val="009E2A38"/>
    <w:rsid w:val="009E2B40"/>
    <w:rsid w:val="009E2D8B"/>
    <w:rsid w:val="009E2ED1"/>
    <w:rsid w:val="009E2F7A"/>
    <w:rsid w:val="009E436D"/>
    <w:rsid w:val="009E4477"/>
    <w:rsid w:val="009E6116"/>
    <w:rsid w:val="009E6391"/>
    <w:rsid w:val="009E6E37"/>
    <w:rsid w:val="009E6FA8"/>
    <w:rsid w:val="009E7115"/>
    <w:rsid w:val="009E7B41"/>
    <w:rsid w:val="009F0637"/>
    <w:rsid w:val="009F0B53"/>
    <w:rsid w:val="009F191D"/>
    <w:rsid w:val="009F1EA9"/>
    <w:rsid w:val="009F1EB2"/>
    <w:rsid w:val="009F22A6"/>
    <w:rsid w:val="009F33E1"/>
    <w:rsid w:val="009F364D"/>
    <w:rsid w:val="009F38AA"/>
    <w:rsid w:val="009F3A11"/>
    <w:rsid w:val="009F3D00"/>
    <w:rsid w:val="009F4202"/>
    <w:rsid w:val="009F4467"/>
    <w:rsid w:val="009F4544"/>
    <w:rsid w:val="009F51DD"/>
    <w:rsid w:val="009F691A"/>
    <w:rsid w:val="009F69B3"/>
    <w:rsid w:val="00A0046A"/>
    <w:rsid w:val="00A00ACD"/>
    <w:rsid w:val="00A00BA1"/>
    <w:rsid w:val="00A01581"/>
    <w:rsid w:val="00A0190F"/>
    <w:rsid w:val="00A022B8"/>
    <w:rsid w:val="00A02B4A"/>
    <w:rsid w:val="00A02B75"/>
    <w:rsid w:val="00A02CBC"/>
    <w:rsid w:val="00A02FF0"/>
    <w:rsid w:val="00A03D03"/>
    <w:rsid w:val="00A03E56"/>
    <w:rsid w:val="00A05585"/>
    <w:rsid w:val="00A0569C"/>
    <w:rsid w:val="00A05AC0"/>
    <w:rsid w:val="00A077CF"/>
    <w:rsid w:val="00A07E33"/>
    <w:rsid w:val="00A07EAD"/>
    <w:rsid w:val="00A10CBF"/>
    <w:rsid w:val="00A12C03"/>
    <w:rsid w:val="00A12D70"/>
    <w:rsid w:val="00A12DCB"/>
    <w:rsid w:val="00A139CE"/>
    <w:rsid w:val="00A14CE5"/>
    <w:rsid w:val="00A14D0E"/>
    <w:rsid w:val="00A14DE0"/>
    <w:rsid w:val="00A15AEE"/>
    <w:rsid w:val="00A15B7B"/>
    <w:rsid w:val="00A1758C"/>
    <w:rsid w:val="00A201B3"/>
    <w:rsid w:val="00A20252"/>
    <w:rsid w:val="00A20BFB"/>
    <w:rsid w:val="00A20E22"/>
    <w:rsid w:val="00A20E43"/>
    <w:rsid w:val="00A21841"/>
    <w:rsid w:val="00A22BEE"/>
    <w:rsid w:val="00A23001"/>
    <w:rsid w:val="00A2311F"/>
    <w:rsid w:val="00A24072"/>
    <w:rsid w:val="00A24153"/>
    <w:rsid w:val="00A243D7"/>
    <w:rsid w:val="00A25777"/>
    <w:rsid w:val="00A26660"/>
    <w:rsid w:val="00A26864"/>
    <w:rsid w:val="00A26B64"/>
    <w:rsid w:val="00A26ED7"/>
    <w:rsid w:val="00A27B15"/>
    <w:rsid w:val="00A30436"/>
    <w:rsid w:val="00A32FC4"/>
    <w:rsid w:val="00A33936"/>
    <w:rsid w:val="00A341E2"/>
    <w:rsid w:val="00A349F0"/>
    <w:rsid w:val="00A34CDF"/>
    <w:rsid w:val="00A34DE0"/>
    <w:rsid w:val="00A34F2B"/>
    <w:rsid w:val="00A35318"/>
    <w:rsid w:val="00A35BB6"/>
    <w:rsid w:val="00A35E84"/>
    <w:rsid w:val="00A368F8"/>
    <w:rsid w:val="00A36B81"/>
    <w:rsid w:val="00A36CD0"/>
    <w:rsid w:val="00A37BBE"/>
    <w:rsid w:val="00A37F78"/>
    <w:rsid w:val="00A404A7"/>
    <w:rsid w:val="00A419E2"/>
    <w:rsid w:val="00A42C19"/>
    <w:rsid w:val="00A435C9"/>
    <w:rsid w:val="00A44011"/>
    <w:rsid w:val="00A450CD"/>
    <w:rsid w:val="00A4697E"/>
    <w:rsid w:val="00A47128"/>
    <w:rsid w:val="00A475EB"/>
    <w:rsid w:val="00A514AD"/>
    <w:rsid w:val="00A5281F"/>
    <w:rsid w:val="00A53632"/>
    <w:rsid w:val="00A5497D"/>
    <w:rsid w:val="00A55526"/>
    <w:rsid w:val="00A55ADC"/>
    <w:rsid w:val="00A55BD8"/>
    <w:rsid w:val="00A56F7D"/>
    <w:rsid w:val="00A578DF"/>
    <w:rsid w:val="00A6129A"/>
    <w:rsid w:val="00A61839"/>
    <w:rsid w:val="00A61B7D"/>
    <w:rsid w:val="00A626FA"/>
    <w:rsid w:val="00A628F8"/>
    <w:rsid w:val="00A63674"/>
    <w:rsid w:val="00A637F6"/>
    <w:rsid w:val="00A63A18"/>
    <w:rsid w:val="00A63D58"/>
    <w:rsid w:val="00A63D90"/>
    <w:rsid w:val="00A63E12"/>
    <w:rsid w:val="00A64E96"/>
    <w:rsid w:val="00A65301"/>
    <w:rsid w:val="00A657AB"/>
    <w:rsid w:val="00A65DBD"/>
    <w:rsid w:val="00A66853"/>
    <w:rsid w:val="00A66B3D"/>
    <w:rsid w:val="00A675E5"/>
    <w:rsid w:val="00A679CA"/>
    <w:rsid w:val="00A70CB0"/>
    <w:rsid w:val="00A713AC"/>
    <w:rsid w:val="00A7294E"/>
    <w:rsid w:val="00A72FFD"/>
    <w:rsid w:val="00A73636"/>
    <w:rsid w:val="00A73D2A"/>
    <w:rsid w:val="00A74131"/>
    <w:rsid w:val="00A7497B"/>
    <w:rsid w:val="00A74CEC"/>
    <w:rsid w:val="00A7530C"/>
    <w:rsid w:val="00A7615A"/>
    <w:rsid w:val="00A76277"/>
    <w:rsid w:val="00A768EA"/>
    <w:rsid w:val="00A80ABC"/>
    <w:rsid w:val="00A80AE3"/>
    <w:rsid w:val="00A80F5B"/>
    <w:rsid w:val="00A80FA7"/>
    <w:rsid w:val="00A8146D"/>
    <w:rsid w:val="00A81869"/>
    <w:rsid w:val="00A81CD7"/>
    <w:rsid w:val="00A8243F"/>
    <w:rsid w:val="00A82B8E"/>
    <w:rsid w:val="00A83434"/>
    <w:rsid w:val="00A83F8B"/>
    <w:rsid w:val="00A85274"/>
    <w:rsid w:val="00A8545A"/>
    <w:rsid w:val="00A85FFD"/>
    <w:rsid w:val="00A86936"/>
    <w:rsid w:val="00A86BD0"/>
    <w:rsid w:val="00A87057"/>
    <w:rsid w:val="00A92935"/>
    <w:rsid w:val="00A93372"/>
    <w:rsid w:val="00A939CB"/>
    <w:rsid w:val="00A9569D"/>
    <w:rsid w:val="00A9598F"/>
    <w:rsid w:val="00A95E73"/>
    <w:rsid w:val="00A962F7"/>
    <w:rsid w:val="00AA0335"/>
    <w:rsid w:val="00AA0925"/>
    <w:rsid w:val="00AA13C0"/>
    <w:rsid w:val="00AA13F9"/>
    <w:rsid w:val="00AA34D3"/>
    <w:rsid w:val="00AA35C4"/>
    <w:rsid w:val="00AA385D"/>
    <w:rsid w:val="00AA3AF2"/>
    <w:rsid w:val="00AA41AB"/>
    <w:rsid w:val="00AA51F8"/>
    <w:rsid w:val="00AA52AC"/>
    <w:rsid w:val="00AA5696"/>
    <w:rsid w:val="00AA5D4E"/>
    <w:rsid w:val="00AA6ED0"/>
    <w:rsid w:val="00AA7732"/>
    <w:rsid w:val="00AB118B"/>
    <w:rsid w:val="00AB2DB3"/>
    <w:rsid w:val="00AB307D"/>
    <w:rsid w:val="00AB3D26"/>
    <w:rsid w:val="00AB4297"/>
    <w:rsid w:val="00AB447C"/>
    <w:rsid w:val="00AB4A2B"/>
    <w:rsid w:val="00AB5542"/>
    <w:rsid w:val="00AB585E"/>
    <w:rsid w:val="00AB5AE5"/>
    <w:rsid w:val="00AB5CBF"/>
    <w:rsid w:val="00AB5DBF"/>
    <w:rsid w:val="00AB5EF4"/>
    <w:rsid w:val="00AB6CCE"/>
    <w:rsid w:val="00AC0420"/>
    <w:rsid w:val="00AC06F2"/>
    <w:rsid w:val="00AC0FFF"/>
    <w:rsid w:val="00AC17E2"/>
    <w:rsid w:val="00AC1E93"/>
    <w:rsid w:val="00AC3C79"/>
    <w:rsid w:val="00AC4D1D"/>
    <w:rsid w:val="00AC744C"/>
    <w:rsid w:val="00AD036C"/>
    <w:rsid w:val="00AD0824"/>
    <w:rsid w:val="00AD0890"/>
    <w:rsid w:val="00AD1729"/>
    <w:rsid w:val="00AD19CC"/>
    <w:rsid w:val="00AD1F74"/>
    <w:rsid w:val="00AD22B2"/>
    <w:rsid w:val="00AD25C2"/>
    <w:rsid w:val="00AD305D"/>
    <w:rsid w:val="00AD31D8"/>
    <w:rsid w:val="00AD3827"/>
    <w:rsid w:val="00AD3F33"/>
    <w:rsid w:val="00AD69D6"/>
    <w:rsid w:val="00AD7708"/>
    <w:rsid w:val="00AE00BE"/>
    <w:rsid w:val="00AE06E5"/>
    <w:rsid w:val="00AE08BA"/>
    <w:rsid w:val="00AE0923"/>
    <w:rsid w:val="00AE0CD2"/>
    <w:rsid w:val="00AE2311"/>
    <w:rsid w:val="00AE34BE"/>
    <w:rsid w:val="00AE5A28"/>
    <w:rsid w:val="00AE5A32"/>
    <w:rsid w:val="00AE6846"/>
    <w:rsid w:val="00AE71B7"/>
    <w:rsid w:val="00AE78B0"/>
    <w:rsid w:val="00AF094B"/>
    <w:rsid w:val="00AF1A72"/>
    <w:rsid w:val="00AF23D9"/>
    <w:rsid w:val="00AF2F38"/>
    <w:rsid w:val="00AF328F"/>
    <w:rsid w:val="00AF3782"/>
    <w:rsid w:val="00AF4E64"/>
    <w:rsid w:val="00AF51F9"/>
    <w:rsid w:val="00AF58D4"/>
    <w:rsid w:val="00AF6A34"/>
    <w:rsid w:val="00AF725F"/>
    <w:rsid w:val="00AF73C3"/>
    <w:rsid w:val="00AF7A69"/>
    <w:rsid w:val="00B0050E"/>
    <w:rsid w:val="00B0185F"/>
    <w:rsid w:val="00B0208A"/>
    <w:rsid w:val="00B022C3"/>
    <w:rsid w:val="00B03278"/>
    <w:rsid w:val="00B03A79"/>
    <w:rsid w:val="00B04373"/>
    <w:rsid w:val="00B05157"/>
    <w:rsid w:val="00B05935"/>
    <w:rsid w:val="00B05C77"/>
    <w:rsid w:val="00B05E06"/>
    <w:rsid w:val="00B0689A"/>
    <w:rsid w:val="00B06B59"/>
    <w:rsid w:val="00B06C62"/>
    <w:rsid w:val="00B06CBA"/>
    <w:rsid w:val="00B07CA0"/>
    <w:rsid w:val="00B100A9"/>
    <w:rsid w:val="00B1039A"/>
    <w:rsid w:val="00B11782"/>
    <w:rsid w:val="00B11784"/>
    <w:rsid w:val="00B11A72"/>
    <w:rsid w:val="00B11C23"/>
    <w:rsid w:val="00B13E2E"/>
    <w:rsid w:val="00B14042"/>
    <w:rsid w:val="00B14696"/>
    <w:rsid w:val="00B14999"/>
    <w:rsid w:val="00B14A52"/>
    <w:rsid w:val="00B15AA1"/>
    <w:rsid w:val="00B15F7E"/>
    <w:rsid w:val="00B16646"/>
    <w:rsid w:val="00B166F9"/>
    <w:rsid w:val="00B16FA7"/>
    <w:rsid w:val="00B17179"/>
    <w:rsid w:val="00B20050"/>
    <w:rsid w:val="00B20187"/>
    <w:rsid w:val="00B213B0"/>
    <w:rsid w:val="00B215F4"/>
    <w:rsid w:val="00B2171E"/>
    <w:rsid w:val="00B22DC9"/>
    <w:rsid w:val="00B23A8B"/>
    <w:rsid w:val="00B24670"/>
    <w:rsid w:val="00B246BD"/>
    <w:rsid w:val="00B2495F"/>
    <w:rsid w:val="00B24E4A"/>
    <w:rsid w:val="00B25129"/>
    <w:rsid w:val="00B260BD"/>
    <w:rsid w:val="00B27BE9"/>
    <w:rsid w:val="00B306B2"/>
    <w:rsid w:val="00B310CB"/>
    <w:rsid w:val="00B31D9E"/>
    <w:rsid w:val="00B32193"/>
    <w:rsid w:val="00B328B1"/>
    <w:rsid w:val="00B32D6D"/>
    <w:rsid w:val="00B32DCA"/>
    <w:rsid w:val="00B33296"/>
    <w:rsid w:val="00B342E5"/>
    <w:rsid w:val="00B3733D"/>
    <w:rsid w:val="00B41020"/>
    <w:rsid w:val="00B410C7"/>
    <w:rsid w:val="00B4129C"/>
    <w:rsid w:val="00B413EF"/>
    <w:rsid w:val="00B41785"/>
    <w:rsid w:val="00B421CA"/>
    <w:rsid w:val="00B4334B"/>
    <w:rsid w:val="00B451CB"/>
    <w:rsid w:val="00B4585C"/>
    <w:rsid w:val="00B4591C"/>
    <w:rsid w:val="00B46683"/>
    <w:rsid w:val="00B468E4"/>
    <w:rsid w:val="00B4778D"/>
    <w:rsid w:val="00B47CC1"/>
    <w:rsid w:val="00B51103"/>
    <w:rsid w:val="00B51E54"/>
    <w:rsid w:val="00B5306D"/>
    <w:rsid w:val="00B53EC7"/>
    <w:rsid w:val="00B53EE7"/>
    <w:rsid w:val="00B54519"/>
    <w:rsid w:val="00B54526"/>
    <w:rsid w:val="00B547F4"/>
    <w:rsid w:val="00B552AA"/>
    <w:rsid w:val="00B55A99"/>
    <w:rsid w:val="00B56B8C"/>
    <w:rsid w:val="00B5797E"/>
    <w:rsid w:val="00B608AF"/>
    <w:rsid w:val="00B60EDB"/>
    <w:rsid w:val="00B61242"/>
    <w:rsid w:val="00B61A62"/>
    <w:rsid w:val="00B61F58"/>
    <w:rsid w:val="00B624A3"/>
    <w:rsid w:val="00B62947"/>
    <w:rsid w:val="00B641CE"/>
    <w:rsid w:val="00B64F3D"/>
    <w:rsid w:val="00B64F57"/>
    <w:rsid w:val="00B661F0"/>
    <w:rsid w:val="00B66A43"/>
    <w:rsid w:val="00B67537"/>
    <w:rsid w:val="00B67BF9"/>
    <w:rsid w:val="00B701B3"/>
    <w:rsid w:val="00B70428"/>
    <w:rsid w:val="00B70F1B"/>
    <w:rsid w:val="00B7130A"/>
    <w:rsid w:val="00B71859"/>
    <w:rsid w:val="00B71933"/>
    <w:rsid w:val="00B72673"/>
    <w:rsid w:val="00B742FC"/>
    <w:rsid w:val="00B759A7"/>
    <w:rsid w:val="00B75A37"/>
    <w:rsid w:val="00B765B8"/>
    <w:rsid w:val="00B76C35"/>
    <w:rsid w:val="00B76D49"/>
    <w:rsid w:val="00B80185"/>
    <w:rsid w:val="00B80200"/>
    <w:rsid w:val="00B80A8F"/>
    <w:rsid w:val="00B81300"/>
    <w:rsid w:val="00B81852"/>
    <w:rsid w:val="00B81A57"/>
    <w:rsid w:val="00B81C95"/>
    <w:rsid w:val="00B81CD1"/>
    <w:rsid w:val="00B8207B"/>
    <w:rsid w:val="00B827DC"/>
    <w:rsid w:val="00B82925"/>
    <w:rsid w:val="00B82AFC"/>
    <w:rsid w:val="00B8351C"/>
    <w:rsid w:val="00B837A0"/>
    <w:rsid w:val="00B83D45"/>
    <w:rsid w:val="00B8462E"/>
    <w:rsid w:val="00B846B2"/>
    <w:rsid w:val="00B846FF"/>
    <w:rsid w:val="00B84AD0"/>
    <w:rsid w:val="00B87F55"/>
    <w:rsid w:val="00B9174B"/>
    <w:rsid w:val="00B91E88"/>
    <w:rsid w:val="00B924E2"/>
    <w:rsid w:val="00B926EB"/>
    <w:rsid w:val="00B92AFB"/>
    <w:rsid w:val="00B93113"/>
    <w:rsid w:val="00B936E8"/>
    <w:rsid w:val="00B940C1"/>
    <w:rsid w:val="00B959EC"/>
    <w:rsid w:val="00B95F65"/>
    <w:rsid w:val="00B96858"/>
    <w:rsid w:val="00B96CC0"/>
    <w:rsid w:val="00B971CC"/>
    <w:rsid w:val="00B97339"/>
    <w:rsid w:val="00BA0D1F"/>
    <w:rsid w:val="00BA11AC"/>
    <w:rsid w:val="00BA12C3"/>
    <w:rsid w:val="00BA1B29"/>
    <w:rsid w:val="00BA2830"/>
    <w:rsid w:val="00BA2E31"/>
    <w:rsid w:val="00BA3815"/>
    <w:rsid w:val="00BA3959"/>
    <w:rsid w:val="00BA3C62"/>
    <w:rsid w:val="00BA43BE"/>
    <w:rsid w:val="00BA4E60"/>
    <w:rsid w:val="00BA5D83"/>
    <w:rsid w:val="00BB115E"/>
    <w:rsid w:val="00BB1856"/>
    <w:rsid w:val="00BB2B4B"/>
    <w:rsid w:val="00BB2DE0"/>
    <w:rsid w:val="00BB2EB0"/>
    <w:rsid w:val="00BB2EF0"/>
    <w:rsid w:val="00BB481C"/>
    <w:rsid w:val="00BB49A9"/>
    <w:rsid w:val="00BB50A7"/>
    <w:rsid w:val="00BB57AE"/>
    <w:rsid w:val="00BB5D3A"/>
    <w:rsid w:val="00BB6B08"/>
    <w:rsid w:val="00BB6E36"/>
    <w:rsid w:val="00BB74FA"/>
    <w:rsid w:val="00BB78CF"/>
    <w:rsid w:val="00BB7970"/>
    <w:rsid w:val="00BC023C"/>
    <w:rsid w:val="00BC0E54"/>
    <w:rsid w:val="00BC138B"/>
    <w:rsid w:val="00BC1822"/>
    <w:rsid w:val="00BC1E54"/>
    <w:rsid w:val="00BC2D79"/>
    <w:rsid w:val="00BC2F20"/>
    <w:rsid w:val="00BC4B2A"/>
    <w:rsid w:val="00BC51AF"/>
    <w:rsid w:val="00BC64A7"/>
    <w:rsid w:val="00BD009F"/>
    <w:rsid w:val="00BD0233"/>
    <w:rsid w:val="00BD02F3"/>
    <w:rsid w:val="00BD08FE"/>
    <w:rsid w:val="00BD0C15"/>
    <w:rsid w:val="00BD15F4"/>
    <w:rsid w:val="00BD1AD5"/>
    <w:rsid w:val="00BD2589"/>
    <w:rsid w:val="00BD28A6"/>
    <w:rsid w:val="00BD4272"/>
    <w:rsid w:val="00BD4CAE"/>
    <w:rsid w:val="00BD4D87"/>
    <w:rsid w:val="00BD4E6A"/>
    <w:rsid w:val="00BD555A"/>
    <w:rsid w:val="00BD5621"/>
    <w:rsid w:val="00BD57CF"/>
    <w:rsid w:val="00BD5874"/>
    <w:rsid w:val="00BE10E4"/>
    <w:rsid w:val="00BE1367"/>
    <w:rsid w:val="00BE33F6"/>
    <w:rsid w:val="00BE3494"/>
    <w:rsid w:val="00BE387F"/>
    <w:rsid w:val="00BE4151"/>
    <w:rsid w:val="00BE47B7"/>
    <w:rsid w:val="00BE599D"/>
    <w:rsid w:val="00BE5CCC"/>
    <w:rsid w:val="00BE6C7D"/>
    <w:rsid w:val="00BE7041"/>
    <w:rsid w:val="00BE7089"/>
    <w:rsid w:val="00BE7DD6"/>
    <w:rsid w:val="00BF0502"/>
    <w:rsid w:val="00BF13C9"/>
    <w:rsid w:val="00BF1C55"/>
    <w:rsid w:val="00BF2D0F"/>
    <w:rsid w:val="00BF3228"/>
    <w:rsid w:val="00BF4770"/>
    <w:rsid w:val="00BF5828"/>
    <w:rsid w:val="00BF6CD4"/>
    <w:rsid w:val="00BF7212"/>
    <w:rsid w:val="00BF7682"/>
    <w:rsid w:val="00BF7A87"/>
    <w:rsid w:val="00C00509"/>
    <w:rsid w:val="00C00C4D"/>
    <w:rsid w:val="00C01049"/>
    <w:rsid w:val="00C013A0"/>
    <w:rsid w:val="00C02D12"/>
    <w:rsid w:val="00C0423C"/>
    <w:rsid w:val="00C049EB"/>
    <w:rsid w:val="00C04E49"/>
    <w:rsid w:val="00C05A70"/>
    <w:rsid w:val="00C05F4B"/>
    <w:rsid w:val="00C06AB1"/>
    <w:rsid w:val="00C076FE"/>
    <w:rsid w:val="00C07A55"/>
    <w:rsid w:val="00C07DC8"/>
    <w:rsid w:val="00C10650"/>
    <w:rsid w:val="00C114DF"/>
    <w:rsid w:val="00C11A85"/>
    <w:rsid w:val="00C12346"/>
    <w:rsid w:val="00C127AB"/>
    <w:rsid w:val="00C12832"/>
    <w:rsid w:val="00C12CE8"/>
    <w:rsid w:val="00C135C9"/>
    <w:rsid w:val="00C13856"/>
    <w:rsid w:val="00C14DD1"/>
    <w:rsid w:val="00C1584C"/>
    <w:rsid w:val="00C15C23"/>
    <w:rsid w:val="00C16296"/>
    <w:rsid w:val="00C1791C"/>
    <w:rsid w:val="00C179D7"/>
    <w:rsid w:val="00C17D51"/>
    <w:rsid w:val="00C21614"/>
    <w:rsid w:val="00C21ABF"/>
    <w:rsid w:val="00C2284A"/>
    <w:rsid w:val="00C22BE4"/>
    <w:rsid w:val="00C2347B"/>
    <w:rsid w:val="00C23966"/>
    <w:rsid w:val="00C23B73"/>
    <w:rsid w:val="00C23BD6"/>
    <w:rsid w:val="00C24540"/>
    <w:rsid w:val="00C25566"/>
    <w:rsid w:val="00C26541"/>
    <w:rsid w:val="00C26EB5"/>
    <w:rsid w:val="00C27014"/>
    <w:rsid w:val="00C27228"/>
    <w:rsid w:val="00C272B4"/>
    <w:rsid w:val="00C275D2"/>
    <w:rsid w:val="00C27643"/>
    <w:rsid w:val="00C27AD2"/>
    <w:rsid w:val="00C27C9F"/>
    <w:rsid w:val="00C27E28"/>
    <w:rsid w:val="00C27F14"/>
    <w:rsid w:val="00C27F52"/>
    <w:rsid w:val="00C30BAA"/>
    <w:rsid w:val="00C3122A"/>
    <w:rsid w:val="00C3122B"/>
    <w:rsid w:val="00C33587"/>
    <w:rsid w:val="00C339EC"/>
    <w:rsid w:val="00C345B2"/>
    <w:rsid w:val="00C346E4"/>
    <w:rsid w:val="00C3477A"/>
    <w:rsid w:val="00C34A43"/>
    <w:rsid w:val="00C34AC9"/>
    <w:rsid w:val="00C3523D"/>
    <w:rsid w:val="00C35427"/>
    <w:rsid w:val="00C35E38"/>
    <w:rsid w:val="00C363CC"/>
    <w:rsid w:val="00C366FB"/>
    <w:rsid w:val="00C37B7D"/>
    <w:rsid w:val="00C37DFB"/>
    <w:rsid w:val="00C37E0F"/>
    <w:rsid w:val="00C40094"/>
    <w:rsid w:val="00C4044B"/>
    <w:rsid w:val="00C4050A"/>
    <w:rsid w:val="00C4089D"/>
    <w:rsid w:val="00C40E2C"/>
    <w:rsid w:val="00C41FF2"/>
    <w:rsid w:val="00C43092"/>
    <w:rsid w:val="00C438A2"/>
    <w:rsid w:val="00C45497"/>
    <w:rsid w:val="00C45730"/>
    <w:rsid w:val="00C45BE4"/>
    <w:rsid w:val="00C46CDA"/>
    <w:rsid w:val="00C47AF8"/>
    <w:rsid w:val="00C501F4"/>
    <w:rsid w:val="00C5123E"/>
    <w:rsid w:val="00C5142F"/>
    <w:rsid w:val="00C5277D"/>
    <w:rsid w:val="00C53672"/>
    <w:rsid w:val="00C53F5E"/>
    <w:rsid w:val="00C555C2"/>
    <w:rsid w:val="00C5560D"/>
    <w:rsid w:val="00C5566A"/>
    <w:rsid w:val="00C57D90"/>
    <w:rsid w:val="00C600F7"/>
    <w:rsid w:val="00C60ACF"/>
    <w:rsid w:val="00C60B51"/>
    <w:rsid w:val="00C61111"/>
    <w:rsid w:val="00C615E8"/>
    <w:rsid w:val="00C616CA"/>
    <w:rsid w:val="00C61C80"/>
    <w:rsid w:val="00C622EE"/>
    <w:rsid w:val="00C627B9"/>
    <w:rsid w:val="00C63096"/>
    <w:rsid w:val="00C634FF"/>
    <w:rsid w:val="00C63C25"/>
    <w:rsid w:val="00C6468C"/>
    <w:rsid w:val="00C649A9"/>
    <w:rsid w:val="00C64D56"/>
    <w:rsid w:val="00C6613C"/>
    <w:rsid w:val="00C662DB"/>
    <w:rsid w:val="00C672AA"/>
    <w:rsid w:val="00C67B48"/>
    <w:rsid w:val="00C67C2F"/>
    <w:rsid w:val="00C67C6B"/>
    <w:rsid w:val="00C67E54"/>
    <w:rsid w:val="00C71EAD"/>
    <w:rsid w:val="00C7231F"/>
    <w:rsid w:val="00C72928"/>
    <w:rsid w:val="00C733C0"/>
    <w:rsid w:val="00C7419C"/>
    <w:rsid w:val="00C74489"/>
    <w:rsid w:val="00C74814"/>
    <w:rsid w:val="00C749D4"/>
    <w:rsid w:val="00C74C8D"/>
    <w:rsid w:val="00C75537"/>
    <w:rsid w:val="00C75551"/>
    <w:rsid w:val="00C756C4"/>
    <w:rsid w:val="00C75999"/>
    <w:rsid w:val="00C77079"/>
    <w:rsid w:val="00C77141"/>
    <w:rsid w:val="00C77711"/>
    <w:rsid w:val="00C77DC3"/>
    <w:rsid w:val="00C812A1"/>
    <w:rsid w:val="00C81609"/>
    <w:rsid w:val="00C828E5"/>
    <w:rsid w:val="00C83003"/>
    <w:rsid w:val="00C83B6F"/>
    <w:rsid w:val="00C83EDA"/>
    <w:rsid w:val="00C842A1"/>
    <w:rsid w:val="00C85129"/>
    <w:rsid w:val="00C85193"/>
    <w:rsid w:val="00C853B3"/>
    <w:rsid w:val="00C85C4A"/>
    <w:rsid w:val="00C86F5A"/>
    <w:rsid w:val="00C92825"/>
    <w:rsid w:val="00C9302E"/>
    <w:rsid w:val="00C930A2"/>
    <w:rsid w:val="00C930BF"/>
    <w:rsid w:val="00C9326B"/>
    <w:rsid w:val="00C93FA8"/>
    <w:rsid w:val="00C94B64"/>
    <w:rsid w:val="00C964D7"/>
    <w:rsid w:val="00C966AF"/>
    <w:rsid w:val="00C974C3"/>
    <w:rsid w:val="00CA0B5B"/>
    <w:rsid w:val="00CA1C41"/>
    <w:rsid w:val="00CA3CAF"/>
    <w:rsid w:val="00CA4162"/>
    <w:rsid w:val="00CA4C99"/>
    <w:rsid w:val="00CA5CEA"/>
    <w:rsid w:val="00CA617C"/>
    <w:rsid w:val="00CA61EB"/>
    <w:rsid w:val="00CA623D"/>
    <w:rsid w:val="00CA66C7"/>
    <w:rsid w:val="00CA68E9"/>
    <w:rsid w:val="00CA7BB1"/>
    <w:rsid w:val="00CB0758"/>
    <w:rsid w:val="00CB1226"/>
    <w:rsid w:val="00CB179F"/>
    <w:rsid w:val="00CB21E5"/>
    <w:rsid w:val="00CB2226"/>
    <w:rsid w:val="00CB25CE"/>
    <w:rsid w:val="00CB2DA9"/>
    <w:rsid w:val="00CB2E0A"/>
    <w:rsid w:val="00CB417C"/>
    <w:rsid w:val="00CB48E3"/>
    <w:rsid w:val="00CB4AF2"/>
    <w:rsid w:val="00CB53C5"/>
    <w:rsid w:val="00CB5464"/>
    <w:rsid w:val="00CB66DD"/>
    <w:rsid w:val="00CB6F4C"/>
    <w:rsid w:val="00CC016A"/>
    <w:rsid w:val="00CC0D9C"/>
    <w:rsid w:val="00CC30C8"/>
    <w:rsid w:val="00CC37D9"/>
    <w:rsid w:val="00CC4D74"/>
    <w:rsid w:val="00CC51A5"/>
    <w:rsid w:val="00CC56A9"/>
    <w:rsid w:val="00CC5B37"/>
    <w:rsid w:val="00CC64CB"/>
    <w:rsid w:val="00CC6BE8"/>
    <w:rsid w:val="00CC6DC1"/>
    <w:rsid w:val="00CC704B"/>
    <w:rsid w:val="00CC753D"/>
    <w:rsid w:val="00CC77EA"/>
    <w:rsid w:val="00CD007C"/>
    <w:rsid w:val="00CD0A7E"/>
    <w:rsid w:val="00CD0FE6"/>
    <w:rsid w:val="00CD110C"/>
    <w:rsid w:val="00CD2716"/>
    <w:rsid w:val="00CD406B"/>
    <w:rsid w:val="00CD43FD"/>
    <w:rsid w:val="00CD5A98"/>
    <w:rsid w:val="00CD7A9E"/>
    <w:rsid w:val="00CE0555"/>
    <w:rsid w:val="00CE1978"/>
    <w:rsid w:val="00CE2DE8"/>
    <w:rsid w:val="00CE35EC"/>
    <w:rsid w:val="00CE3746"/>
    <w:rsid w:val="00CE38CA"/>
    <w:rsid w:val="00CE4870"/>
    <w:rsid w:val="00CE4FC1"/>
    <w:rsid w:val="00CE5B79"/>
    <w:rsid w:val="00CF0EC8"/>
    <w:rsid w:val="00CF0ED9"/>
    <w:rsid w:val="00CF202F"/>
    <w:rsid w:val="00CF22D8"/>
    <w:rsid w:val="00CF236F"/>
    <w:rsid w:val="00CF2825"/>
    <w:rsid w:val="00CF2C60"/>
    <w:rsid w:val="00CF5A41"/>
    <w:rsid w:val="00CF5FAC"/>
    <w:rsid w:val="00CF656C"/>
    <w:rsid w:val="00CF6E8A"/>
    <w:rsid w:val="00CF7625"/>
    <w:rsid w:val="00CF7938"/>
    <w:rsid w:val="00CF7940"/>
    <w:rsid w:val="00D002BD"/>
    <w:rsid w:val="00D00504"/>
    <w:rsid w:val="00D014D8"/>
    <w:rsid w:val="00D02A31"/>
    <w:rsid w:val="00D02E4E"/>
    <w:rsid w:val="00D0319C"/>
    <w:rsid w:val="00D03D9C"/>
    <w:rsid w:val="00D059E3"/>
    <w:rsid w:val="00D05B06"/>
    <w:rsid w:val="00D0627A"/>
    <w:rsid w:val="00D0643F"/>
    <w:rsid w:val="00D0671B"/>
    <w:rsid w:val="00D0685A"/>
    <w:rsid w:val="00D06F00"/>
    <w:rsid w:val="00D07CA5"/>
    <w:rsid w:val="00D07EBD"/>
    <w:rsid w:val="00D10435"/>
    <w:rsid w:val="00D106E5"/>
    <w:rsid w:val="00D1284C"/>
    <w:rsid w:val="00D131A1"/>
    <w:rsid w:val="00D132FC"/>
    <w:rsid w:val="00D13336"/>
    <w:rsid w:val="00D13438"/>
    <w:rsid w:val="00D14DB8"/>
    <w:rsid w:val="00D150BD"/>
    <w:rsid w:val="00D157F2"/>
    <w:rsid w:val="00D17807"/>
    <w:rsid w:val="00D17D5D"/>
    <w:rsid w:val="00D20717"/>
    <w:rsid w:val="00D2077F"/>
    <w:rsid w:val="00D2362A"/>
    <w:rsid w:val="00D2387E"/>
    <w:rsid w:val="00D24E3A"/>
    <w:rsid w:val="00D251DB"/>
    <w:rsid w:val="00D25628"/>
    <w:rsid w:val="00D25D07"/>
    <w:rsid w:val="00D25DB1"/>
    <w:rsid w:val="00D26597"/>
    <w:rsid w:val="00D273A6"/>
    <w:rsid w:val="00D27E92"/>
    <w:rsid w:val="00D306D1"/>
    <w:rsid w:val="00D30EC7"/>
    <w:rsid w:val="00D316C6"/>
    <w:rsid w:val="00D31ED0"/>
    <w:rsid w:val="00D31FDC"/>
    <w:rsid w:val="00D32724"/>
    <w:rsid w:val="00D33BB3"/>
    <w:rsid w:val="00D344A1"/>
    <w:rsid w:val="00D35944"/>
    <w:rsid w:val="00D35A30"/>
    <w:rsid w:val="00D373F8"/>
    <w:rsid w:val="00D375A5"/>
    <w:rsid w:val="00D375B3"/>
    <w:rsid w:val="00D37CF0"/>
    <w:rsid w:val="00D37DA6"/>
    <w:rsid w:val="00D40298"/>
    <w:rsid w:val="00D41280"/>
    <w:rsid w:val="00D42B94"/>
    <w:rsid w:val="00D43A48"/>
    <w:rsid w:val="00D43DE2"/>
    <w:rsid w:val="00D445E3"/>
    <w:rsid w:val="00D44B95"/>
    <w:rsid w:val="00D455B5"/>
    <w:rsid w:val="00D45753"/>
    <w:rsid w:val="00D4595B"/>
    <w:rsid w:val="00D45BD6"/>
    <w:rsid w:val="00D471C7"/>
    <w:rsid w:val="00D47688"/>
    <w:rsid w:val="00D479FF"/>
    <w:rsid w:val="00D47D52"/>
    <w:rsid w:val="00D508C8"/>
    <w:rsid w:val="00D5343C"/>
    <w:rsid w:val="00D538A7"/>
    <w:rsid w:val="00D54187"/>
    <w:rsid w:val="00D54D7D"/>
    <w:rsid w:val="00D554FF"/>
    <w:rsid w:val="00D55B9F"/>
    <w:rsid w:val="00D5664D"/>
    <w:rsid w:val="00D5687B"/>
    <w:rsid w:val="00D569E6"/>
    <w:rsid w:val="00D57069"/>
    <w:rsid w:val="00D573CF"/>
    <w:rsid w:val="00D61B57"/>
    <w:rsid w:val="00D61DD1"/>
    <w:rsid w:val="00D61ED4"/>
    <w:rsid w:val="00D6217A"/>
    <w:rsid w:val="00D62749"/>
    <w:rsid w:val="00D629AB"/>
    <w:rsid w:val="00D62B46"/>
    <w:rsid w:val="00D62BA1"/>
    <w:rsid w:val="00D62F33"/>
    <w:rsid w:val="00D63695"/>
    <w:rsid w:val="00D651D2"/>
    <w:rsid w:val="00D65528"/>
    <w:rsid w:val="00D67E98"/>
    <w:rsid w:val="00D71AB1"/>
    <w:rsid w:val="00D71D8D"/>
    <w:rsid w:val="00D72718"/>
    <w:rsid w:val="00D73453"/>
    <w:rsid w:val="00D73959"/>
    <w:rsid w:val="00D7443E"/>
    <w:rsid w:val="00D74F60"/>
    <w:rsid w:val="00D74FD4"/>
    <w:rsid w:val="00D753FB"/>
    <w:rsid w:val="00D75587"/>
    <w:rsid w:val="00D77A23"/>
    <w:rsid w:val="00D8148D"/>
    <w:rsid w:val="00D81C8B"/>
    <w:rsid w:val="00D822CD"/>
    <w:rsid w:val="00D82318"/>
    <w:rsid w:val="00D8235D"/>
    <w:rsid w:val="00D82A2F"/>
    <w:rsid w:val="00D8487D"/>
    <w:rsid w:val="00D8488C"/>
    <w:rsid w:val="00D84BB6"/>
    <w:rsid w:val="00D85A9D"/>
    <w:rsid w:val="00D85AE2"/>
    <w:rsid w:val="00D8626F"/>
    <w:rsid w:val="00D86813"/>
    <w:rsid w:val="00D8720B"/>
    <w:rsid w:val="00D876A4"/>
    <w:rsid w:val="00D903DA"/>
    <w:rsid w:val="00D905C1"/>
    <w:rsid w:val="00D912C9"/>
    <w:rsid w:val="00D91528"/>
    <w:rsid w:val="00D92877"/>
    <w:rsid w:val="00D92E56"/>
    <w:rsid w:val="00D93C04"/>
    <w:rsid w:val="00D93D43"/>
    <w:rsid w:val="00D93E91"/>
    <w:rsid w:val="00D94293"/>
    <w:rsid w:val="00D95279"/>
    <w:rsid w:val="00D957E5"/>
    <w:rsid w:val="00D9665A"/>
    <w:rsid w:val="00D96ABE"/>
    <w:rsid w:val="00D974F1"/>
    <w:rsid w:val="00DA011E"/>
    <w:rsid w:val="00DA07E3"/>
    <w:rsid w:val="00DA094B"/>
    <w:rsid w:val="00DA5226"/>
    <w:rsid w:val="00DA5383"/>
    <w:rsid w:val="00DA75AC"/>
    <w:rsid w:val="00DA7AD9"/>
    <w:rsid w:val="00DA7C12"/>
    <w:rsid w:val="00DB1334"/>
    <w:rsid w:val="00DB14F7"/>
    <w:rsid w:val="00DB1E05"/>
    <w:rsid w:val="00DB21EF"/>
    <w:rsid w:val="00DB22E8"/>
    <w:rsid w:val="00DB30B3"/>
    <w:rsid w:val="00DB3AAC"/>
    <w:rsid w:val="00DB4AC3"/>
    <w:rsid w:val="00DB788A"/>
    <w:rsid w:val="00DB7CAB"/>
    <w:rsid w:val="00DB7CE0"/>
    <w:rsid w:val="00DC1927"/>
    <w:rsid w:val="00DC1F9F"/>
    <w:rsid w:val="00DC3257"/>
    <w:rsid w:val="00DC45B3"/>
    <w:rsid w:val="00DC4952"/>
    <w:rsid w:val="00DC5711"/>
    <w:rsid w:val="00DC5803"/>
    <w:rsid w:val="00DC580E"/>
    <w:rsid w:val="00DC590A"/>
    <w:rsid w:val="00DC7569"/>
    <w:rsid w:val="00DC7C4E"/>
    <w:rsid w:val="00DC7CFC"/>
    <w:rsid w:val="00DC7D01"/>
    <w:rsid w:val="00DC7DDB"/>
    <w:rsid w:val="00DC7FAB"/>
    <w:rsid w:val="00DD15CC"/>
    <w:rsid w:val="00DD1C25"/>
    <w:rsid w:val="00DD3E33"/>
    <w:rsid w:val="00DD4426"/>
    <w:rsid w:val="00DD4B3E"/>
    <w:rsid w:val="00DD63A3"/>
    <w:rsid w:val="00DD747E"/>
    <w:rsid w:val="00DE0BF6"/>
    <w:rsid w:val="00DE0E78"/>
    <w:rsid w:val="00DE0FF1"/>
    <w:rsid w:val="00DE1DD6"/>
    <w:rsid w:val="00DE2BD9"/>
    <w:rsid w:val="00DE3742"/>
    <w:rsid w:val="00DE3844"/>
    <w:rsid w:val="00DE46B2"/>
    <w:rsid w:val="00DE56EC"/>
    <w:rsid w:val="00DE6288"/>
    <w:rsid w:val="00DE6F27"/>
    <w:rsid w:val="00DE7B49"/>
    <w:rsid w:val="00DE7BA8"/>
    <w:rsid w:val="00DF048E"/>
    <w:rsid w:val="00DF0975"/>
    <w:rsid w:val="00DF0DCF"/>
    <w:rsid w:val="00DF1991"/>
    <w:rsid w:val="00DF3781"/>
    <w:rsid w:val="00DF5091"/>
    <w:rsid w:val="00DF51F3"/>
    <w:rsid w:val="00DF534C"/>
    <w:rsid w:val="00DF63DE"/>
    <w:rsid w:val="00DF68C8"/>
    <w:rsid w:val="00DF6907"/>
    <w:rsid w:val="00DF6E64"/>
    <w:rsid w:val="00DF792B"/>
    <w:rsid w:val="00DF7F96"/>
    <w:rsid w:val="00E013FD"/>
    <w:rsid w:val="00E01CCE"/>
    <w:rsid w:val="00E021F6"/>
    <w:rsid w:val="00E02C11"/>
    <w:rsid w:val="00E03B35"/>
    <w:rsid w:val="00E03F5A"/>
    <w:rsid w:val="00E04269"/>
    <w:rsid w:val="00E0427B"/>
    <w:rsid w:val="00E04339"/>
    <w:rsid w:val="00E045C2"/>
    <w:rsid w:val="00E0546B"/>
    <w:rsid w:val="00E0580F"/>
    <w:rsid w:val="00E07138"/>
    <w:rsid w:val="00E0737D"/>
    <w:rsid w:val="00E07A4D"/>
    <w:rsid w:val="00E07C48"/>
    <w:rsid w:val="00E10276"/>
    <w:rsid w:val="00E115A8"/>
    <w:rsid w:val="00E11F87"/>
    <w:rsid w:val="00E133EB"/>
    <w:rsid w:val="00E13E78"/>
    <w:rsid w:val="00E14B82"/>
    <w:rsid w:val="00E14F94"/>
    <w:rsid w:val="00E15035"/>
    <w:rsid w:val="00E15EFB"/>
    <w:rsid w:val="00E1633E"/>
    <w:rsid w:val="00E16461"/>
    <w:rsid w:val="00E165ED"/>
    <w:rsid w:val="00E16D6E"/>
    <w:rsid w:val="00E20700"/>
    <w:rsid w:val="00E21A89"/>
    <w:rsid w:val="00E21CE0"/>
    <w:rsid w:val="00E21D03"/>
    <w:rsid w:val="00E21D0A"/>
    <w:rsid w:val="00E22078"/>
    <w:rsid w:val="00E2390E"/>
    <w:rsid w:val="00E23964"/>
    <w:rsid w:val="00E24332"/>
    <w:rsid w:val="00E2458C"/>
    <w:rsid w:val="00E24D8E"/>
    <w:rsid w:val="00E25625"/>
    <w:rsid w:val="00E2635A"/>
    <w:rsid w:val="00E26BAC"/>
    <w:rsid w:val="00E26F50"/>
    <w:rsid w:val="00E2725A"/>
    <w:rsid w:val="00E308B6"/>
    <w:rsid w:val="00E30960"/>
    <w:rsid w:val="00E315EC"/>
    <w:rsid w:val="00E31BD5"/>
    <w:rsid w:val="00E31F45"/>
    <w:rsid w:val="00E326D1"/>
    <w:rsid w:val="00E32CC4"/>
    <w:rsid w:val="00E33734"/>
    <w:rsid w:val="00E33BC2"/>
    <w:rsid w:val="00E349CB"/>
    <w:rsid w:val="00E35525"/>
    <w:rsid w:val="00E35932"/>
    <w:rsid w:val="00E35952"/>
    <w:rsid w:val="00E359DF"/>
    <w:rsid w:val="00E35AEE"/>
    <w:rsid w:val="00E36C80"/>
    <w:rsid w:val="00E36D55"/>
    <w:rsid w:val="00E37571"/>
    <w:rsid w:val="00E40AA5"/>
    <w:rsid w:val="00E414ED"/>
    <w:rsid w:val="00E41888"/>
    <w:rsid w:val="00E42305"/>
    <w:rsid w:val="00E4256C"/>
    <w:rsid w:val="00E4412E"/>
    <w:rsid w:val="00E44709"/>
    <w:rsid w:val="00E4616C"/>
    <w:rsid w:val="00E46249"/>
    <w:rsid w:val="00E4715D"/>
    <w:rsid w:val="00E477E1"/>
    <w:rsid w:val="00E50516"/>
    <w:rsid w:val="00E50F77"/>
    <w:rsid w:val="00E515E1"/>
    <w:rsid w:val="00E51AD5"/>
    <w:rsid w:val="00E51EE6"/>
    <w:rsid w:val="00E52089"/>
    <w:rsid w:val="00E523F5"/>
    <w:rsid w:val="00E526F4"/>
    <w:rsid w:val="00E52921"/>
    <w:rsid w:val="00E52B87"/>
    <w:rsid w:val="00E5464A"/>
    <w:rsid w:val="00E548E2"/>
    <w:rsid w:val="00E55A0E"/>
    <w:rsid w:val="00E55D6D"/>
    <w:rsid w:val="00E561AF"/>
    <w:rsid w:val="00E602AF"/>
    <w:rsid w:val="00E6047D"/>
    <w:rsid w:val="00E60CC1"/>
    <w:rsid w:val="00E60E06"/>
    <w:rsid w:val="00E60F2B"/>
    <w:rsid w:val="00E619A4"/>
    <w:rsid w:val="00E6472F"/>
    <w:rsid w:val="00E64B73"/>
    <w:rsid w:val="00E65312"/>
    <w:rsid w:val="00E67184"/>
    <w:rsid w:val="00E67695"/>
    <w:rsid w:val="00E678A3"/>
    <w:rsid w:val="00E67D56"/>
    <w:rsid w:val="00E67D96"/>
    <w:rsid w:val="00E70EC4"/>
    <w:rsid w:val="00E71AA6"/>
    <w:rsid w:val="00E71E78"/>
    <w:rsid w:val="00E72473"/>
    <w:rsid w:val="00E72E6D"/>
    <w:rsid w:val="00E73179"/>
    <w:rsid w:val="00E73DD0"/>
    <w:rsid w:val="00E74750"/>
    <w:rsid w:val="00E74C52"/>
    <w:rsid w:val="00E75BB0"/>
    <w:rsid w:val="00E75C3E"/>
    <w:rsid w:val="00E76395"/>
    <w:rsid w:val="00E7653C"/>
    <w:rsid w:val="00E80255"/>
    <w:rsid w:val="00E80B83"/>
    <w:rsid w:val="00E81A62"/>
    <w:rsid w:val="00E81FD7"/>
    <w:rsid w:val="00E82360"/>
    <w:rsid w:val="00E825AD"/>
    <w:rsid w:val="00E838D2"/>
    <w:rsid w:val="00E84050"/>
    <w:rsid w:val="00E84976"/>
    <w:rsid w:val="00E84CF4"/>
    <w:rsid w:val="00E85B92"/>
    <w:rsid w:val="00E85CB7"/>
    <w:rsid w:val="00E86E85"/>
    <w:rsid w:val="00E87184"/>
    <w:rsid w:val="00E87AB0"/>
    <w:rsid w:val="00E906AB"/>
    <w:rsid w:val="00E90862"/>
    <w:rsid w:val="00E90ABC"/>
    <w:rsid w:val="00E91767"/>
    <w:rsid w:val="00E91EC9"/>
    <w:rsid w:val="00E9208D"/>
    <w:rsid w:val="00E938C5"/>
    <w:rsid w:val="00E94284"/>
    <w:rsid w:val="00E95A07"/>
    <w:rsid w:val="00E95A0D"/>
    <w:rsid w:val="00E96FFD"/>
    <w:rsid w:val="00E97C3C"/>
    <w:rsid w:val="00EA07EC"/>
    <w:rsid w:val="00EA19CD"/>
    <w:rsid w:val="00EA1FDD"/>
    <w:rsid w:val="00EA2E5F"/>
    <w:rsid w:val="00EA3078"/>
    <w:rsid w:val="00EA49B9"/>
    <w:rsid w:val="00EA4CE2"/>
    <w:rsid w:val="00EA5088"/>
    <w:rsid w:val="00EA580E"/>
    <w:rsid w:val="00EA5B2B"/>
    <w:rsid w:val="00EA5D75"/>
    <w:rsid w:val="00EA63E3"/>
    <w:rsid w:val="00EA6470"/>
    <w:rsid w:val="00EA6B5E"/>
    <w:rsid w:val="00EA6F26"/>
    <w:rsid w:val="00EB022D"/>
    <w:rsid w:val="00EB07FB"/>
    <w:rsid w:val="00EB0C25"/>
    <w:rsid w:val="00EB1332"/>
    <w:rsid w:val="00EB1DEC"/>
    <w:rsid w:val="00EB211B"/>
    <w:rsid w:val="00EB2876"/>
    <w:rsid w:val="00EB3200"/>
    <w:rsid w:val="00EB3871"/>
    <w:rsid w:val="00EB3AD1"/>
    <w:rsid w:val="00EB3B4F"/>
    <w:rsid w:val="00EB45F9"/>
    <w:rsid w:val="00EB4955"/>
    <w:rsid w:val="00EB6B84"/>
    <w:rsid w:val="00EB6FBE"/>
    <w:rsid w:val="00EB7441"/>
    <w:rsid w:val="00EB7862"/>
    <w:rsid w:val="00EB7D83"/>
    <w:rsid w:val="00EB7F66"/>
    <w:rsid w:val="00EC0B2F"/>
    <w:rsid w:val="00EC13F4"/>
    <w:rsid w:val="00EC4DBD"/>
    <w:rsid w:val="00EC53F8"/>
    <w:rsid w:val="00EC5845"/>
    <w:rsid w:val="00EC5B58"/>
    <w:rsid w:val="00EC5BDD"/>
    <w:rsid w:val="00EC664A"/>
    <w:rsid w:val="00EC674E"/>
    <w:rsid w:val="00EC74B0"/>
    <w:rsid w:val="00EC78A8"/>
    <w:rsid w:val="00EC7FCC"/>
    <w:rsid w:val="00ED0697"/>
    <w:rsid w:val="00ED0A8C"/>
    <w:rsid w:val="00ED0F65"/>
    <w:rsid w:val="00ED12A8"/>
    <w:rsid w:val="00ED29CA"/>
    <w:rsid w:val="00ED2F61"/>
    <w:rsid w:val="00ED345C"/>
    <w:rsid w:val="00ED370C"/>
    <w:rsid w:val="00ED3E1E"/>
    <w:rsid w:val="00ED581F"/>
    <w:rsid w:val="00ED6158"/>
    <w:rsid w:val="00ED625E"/>
    <w:rsid w:val="00ED6566"/>
    <w:rsid w:val="00ED73BD"/>
    <w:rsid w:val="00ED766C"/>
    <w:rsid w:val="00EE0E47"/>
    <w:rsid w:val="00EE19ED"/>
    <w:rsid w:val="00EE1F17"/>
    <w:rsid w:val="00EE232D"/>
    <w:rsid w:val="00EE2C34"/>
    <w:rsid w:val="00EE339D"/>
    <w:rsid w:val="00EE38A2"/>
    <w:rsid w:val="00EE5092"/>
    <w:rsid w:val="00EE5101"/>
    <w:rsid w:val="00EE5113"/>
    <w:rsid w:val="00EE52FC"/>
    <w:rsid w:val="00EE6AFA"/>
    <w:rsid w:val="00EE723A"/>
    <w:rsid w:val="00EE7F5E"/>
    <w:rsid w:val="00EF1176"/>
    <w:rsid w:val="00EF1754"/>
    <w:rsid w:val="00EF2109"/>
    <w:rsid w:val="00EF3DAE"/>
    <w:rsid w:val="00EF4113"/>
    <w:rsid w:val="00EF5904"/>
    <w:rsid w:val="00EF670D"/>
    <w:rsid w:val="00EF6CFE"/>
    <w:rsid w:val="00F0028F"/>
    <w:rsid w:val="00F006DC"/>
    <w:rsid w:val="00F00C9F"/>
    <w:rsid w:val="00F01699"/>
    <w:rsid w:val="00F01C75"/>
    <w:rsid w:val="00F02CE1"/>
    <w:rsid w:val="00F031D6"/>
    <w:rsid w:val="00F03D56"/>
    <w:rsid w:val="00F03E55"/>
    <w:rsid w:val="00F04757"/>
    <w:rsid w:val="00F053C4"/>
    <w:rsid w:val="00F05628"/>
    <w:rsid w:val="00F05C61"/>
    <w:rsid w:val="00F060D5"/>
    <w:rsid w:val="00F07109"/>
    <w:rsid w:val="00F07DA5"/>
    <w:rsid w:val="00F109B2"/>
    <w:rsid w:val="00F10A4E"/>
    <w:rsid w:val="00F11B78"/>
    <w:rsid w:val="00F12B95"/>
    <w:rsid w:val="00F13B8D"/>
    <w:rsid w:val="00F142C9"/>
    <w:rsid w:val="00F14AEC"/>
    <w:rsid w:val="00F152E9"/>
    <w:rsid w:val="00F17067"/>
    <w:rsid w:val="00F174BB"/>
    <w:rsid w:val="00F17909"/>
    <w:rsid w:val="00F17B2E"/>
    <w:rsid w:val="00F20CF6"/>
    <w:rsid w:val="00F2213F"/>
    <w:rsid w:val="00F22635"/>
    <w:rsid w:val="00F230B7"/>
    <w:rsid w:val="00F23165"/>
    <w:rsid w:val="00F2369E"/>
    <w:rsid w:val="00F23E4C"/>
    <w:rsid w:val="00F2406A"/>
    <w:rsid w:val="00F24AB2"/>
    <w:rsid w:val="00F24CBD"/>
    <w:rsid w:val="00F25F47"/>
    <w:rsid w:val="00F262CB"/>
    <w:rsid w:val="00F2651A"/>
    <w:rsid w:val="00F27415"/>
    <w:rsid w:val="00F27669"/>
    <w:rsid w:val="00F27B33"/>
    <w:rsid w:val="00F3000B"/>
    <w:rsid w:val="00F3049F"/>
    <w:rsid w:val="00F31464"/>
    <w:rsid w:val="00F31B76"/>
    <w:rsid w:val="00F31DCB"/>
    <w:rsid w:val="00F3277D"/>
    <w:rsid w:val="00F33599"/>
    <w:rsid w:val="00F33F00"/>
    <w:rsid w:val="00F3463E"/>
    <w:rsid w:val="00F34C80"/>
    <w:rsid w:val="00F3592E"/>
    <w:rsid w:val="00F364B8"/>
    <w:rsid w:val="00F36969"/>
    <w:rsid w:val="00F36975"/>
    <w:rsid w:val="00F378C1"/>
    <w:rsid w:val="00F37E72"/>
    <w:rsid w:val="00F40966"/>
    <w:rsid w:val="00F40C1A"/>
    <w:rsid w:val="00F40DE1"/>
    <w:rsid w:val="00F412A9"/>
    <w:rsid w:val="00F412EF"/>
    <w:rsid w:val="00F41D79"/>
    <w:rsid w:val="00F42177"/>
    <w:rsid w:val="00F42556"/>
    <w:rsid w:val="00F43996"/>
    <w:rsid w:val="00F43BD5"/>
    <w:rsid w:val="00F43CAC"/>
    <w:rsid w:val="00F440AC"/>
    <w:rsid w:val="00F44131"/>
    <w:rsid w:val="00F45D9C"/>
    <w:rsid w:val="00F465CD"/>
    <w:rsid w:val="00F507C0"/>
    <w:rsid w:val="00F519D2"/>
    <w:rsid w:val="00F51DA2"/>
    <w:rsid w:val="00F523E9"/>
    <w:rsid w:val="00F53465"/>
    <w:rsid w:val="00F53785"/>
    <w:rsid w:val="00F53915"/>
    <w:rsid w:val="00F54648"/>
    <w:rsid w:val="00F5515E"/>
    <w:rsid w:val="00F552ED"/>
    <w:rsid w:val="00F55EBE"/>
    <w:rsid w:val="00F55FFA"/>
    <w:rsid w:val="00F562BB"/>
    <w:rsid w:val="00F56AF0"/>
    <w:rsid w:val="00F57405"/>
    <w:rsid w:val="00F6025B"/>
    <w:rsid w:val="00F6031E"/>
    <w:rsid w:val="00F612E6"/>
    <w:rsid w:val="00F6162B"/>
    <w:rsid w:val="00F6199F"/>
    <w:rsid w:val="00F61F7B"/>
    <w:rsid w:val="00F6343A"/>
    <w:rsid w:val="00F63EFE"/>
    <w:rsid w:val="00F64207"/>
    <w:rsid w:val="00F64924"/>
    <w:rsid w:val="00F64DBA"/>
    <w:rsid w:val="00F6595A"/>
    <w:rsid w:val="00F661EC"/>
    <w:rsid w:val="00F661FB"/>
    <w:rsid w:val="00F6692C"/>
    <w:rsid w:val="00F702B2"/>
    <w:rsid w:val="00F70479"/>
    <w:rsid w:val="00F7071F"/>
    <w:rsid w:val="00F70C4B"/>
    <w:rsid w:val="00F7129F"/>
    <w:rsid w:val="00F714F1"/>
    <w:rsid w:val="00F71501"/>
    <w:rsid w:val="00F71C38"/>
    <w:rsid w:val="00F72173"/>
    <w:rsid w:val="00F734F1"/>
    <w:rsid w:val="00F7384C"/>
    <w:rsid w:val="00F7388B"/>
    <w:rsid w:val="00F73DF1"/>
    <w:rsid w:val="00F742A2"/>
    <w:rsid w:val="00F74D9B"/>
    <w:rsid w:val="00F7603A"/>
    <w:rsid w:val="00F761AF"/>
    <w:rsid w:val="00F763BC"/>
    <w:rsid w:val="00F77172"/>
    <w:rsid w:val="00F77385"/>
    <w:rsid w:val="00F774EA"/>
    <w:rsid w:val="00F80103"/>
    <w:rsid w:val="00F83543"/>
    <w:rsid w:val="00F835B7"/>
    <w:rsid w:val="00F83A3F"/>
    <w:rsid w:val="00F8490E"/>
    <w:rsid w:val="00F84D51"/>
    <w:rsid w:val="00F854E8"/>
    <w:rsid w:val="00F85CF4"/>
    <w:rsid w:val="00F85E1B"/>
    <w:rsid w:val="00F85EC4"/>
    <w:rsid w:val="00F86759"/>
    <w:rsid w:val="00F86CAB"/>
    <w:rsid w:val="00F8780B"/>
    <w:rsid w:val="00F879AA"/>
    <w:rsid w:val="00F87D86"/>
    <w:rsid w:val="00F87F40"/>
    <w:rsid w:val="00F9019B"/>
    <w:rsid w:val="00F90FEF"/>
    <w:rsid w:val="00F91E69"/>
    <w:rsid w:val="00F9252E"/>
    <w:rsid w:val="00F9258E"/>
    <w:rsid w:val="00F93702"/>
    <w:rsid w:val="00F93A80"/>
    <w:rsid w:val="00F93E25"/>
    <w:rsid w:val="00F946A3"/>
    <w:rsid w:val="00F95084"/>
    <w:rsid w:val="00F95250"/>
    <w:rsid w:val="00F95976"/>
    <w:rsid w:val="00F95C72"/>
    <w:rsid w:val="00F95D3E"/>
    <w:rsid w:val="00F95E95"/>
    <w:rsid w:val="00F963ED"/>
    <w:rsid w:val="00F96696"/>
    <w:rsid w:val="00F967F4"/>
    <w:rsid w:val="00F96F30"/>
    <w:rsid w:val="00F97F00"/>
    <w:rsid w:val="00FA071B"/>
    <w:rsid w:val="00FA0DA2"/>
    <w:rsid w:val="00FA10D0"/>
    <w:rsid w:val="00FA2E2F"/>
    <w:rsid w:val="00FA3BB0"/>
    <w:rsid w:val="00FA3E70"/>
    <w:rsid w:val="00FA3F8A"/>
    <w:rsid w:val="00FA42D0"/>
    <w:rsid w:val="00FA4680"/>
    <w:rsid w:val="00FA5683"/>
    <w:rsid w:val="00FA5863"/>
    <w:rsid w:val="00FA5C20"/>
    <w:rsid w:val="00FA603E"/>
    <w:rsid w:val="00FA634D"/>
    <w:rsid w:val="00FA6528"/>
    <w:rsid w:val="00FA6C2A"/>
    <w:rsid w:val="00FB019E"/>
    <w:rsid w:val="00FB1170"/>
    <w:rsid w:val="00FB4180"/>
    <w:rsid w:val="00FB642C"/>
    <w:rsid w:val="00FB66E5"/>
    <w:rsid w:val="00FB78BF"/>
    <w:rsid w:val="00FB79C3"/>
    <w:rsid w:val="00FC08C1"/>
    <w:rsid w:val="00FC0E17"/>
    <w:rsid w:val="00FC151D"/>
    <w:rsid w:val="00FC16D4"/>
    <w:rsid w:val="00FC1929"/>
    <w:rsid w:val="00FC3A13"/>
    <w:rsid w:val="00FC4401"/>
    <w:rsid w:val="00FC487A"/>
    <w:rsid w:val="00FC4EB2"/>
    <w:rsid w:val="00FC5110"/>
    <w:rsid w:val="00FC5719"/>
    <w:rsid w:val="00FC578B"/>
    <w:rsid w:val="00FC5DD6"/>
    <w:rsid w:val="00FC6A8B"/>
    <w:rsid w:val="00FC717A"/>
    <w:rsid w:val="00FC7318"/>
    <w:rsid w:val="00FC7700"/>
    <w:rsid w:val="00FC7AE0"/>
    <w:rsid w:val="00FD0A70"/>
    <w:rsid w:val="00FD12F9"/>
    <w:rsid w:val="00FD1B3E"/>
    <w:rsid w:val="00FD31EE"/>
    <w:rsid w:val="00FD34D6"/>
    <w:rsid w:val="00FD3783"/>
    <w:rsid w:val="00FD3DCA"/>
    <w:rsid w:val="00FD3E5F"/>
    <w:rsid w:val="00FD519C"/>
    <w:rsid w:val="00FD5494"/>
    <w:rsid w:val="00FD59DC"/>
    <w:rsid w:val="00FD6100"/>
    <w:rsid w:val="00FD7246"/>
    <w:rsid w:val="00FD73BF"/>
    <w:rsid w:val="00FD7964"/>
    <w:rsid w:val="00FD7A93"/>
    <w:rsid w:val="00FD7C58"/>
    <w:rsid w:val="00FE0D74"/>
    <w:rsid w:val="00FE1C7B"/>
    <w:rsid w:val="00FE35D4"/>
    <w:rsid w:val="00FE3F11"/>
    <w:rsid w:val="00FE463D"/>
    <w:rsid w:val="00FE6036"/>
    <w:rsid w:val="00FE6B8B"/>
    <w:rsid w:val="00FE6E4C"/>
    <w:rsid w:val="00FF00B9"/>
    <w:rsid w:val="00FF100B"/>
    <w:rsid w:val="00FF169B"/>
    <w:rsid w:val="00FF289A"/>
    <w:rsid w:val="00FF2E96"/>
    <w:rsid w:val="00FF34C8"/>
    <w:rsid w:val="00FF4303"/>
    <w:rsid w:val="00FF434B"/>
    <w:rsid w:val="00FF44EC"/>
    <w:rsid w:val="00FF47B0"/>
    <w:rsid w:val="00FF59A2"/>
    <w:rsid w:val="00FF6A36"/>
    <w:rsid w:val="00FF6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2061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6E655C"/>
    <w:pPr>
      <w:keepNext/>
      <w:spacing w:line="360" w:lineRule="auto"/>
      <w:jc w:val="both"/>
      <w:outlineLvl w:val="0"/>
    </w:pPr>
    <w:rPr>
      <w:b/>
      <w:iCs/>
      <w:caps/>
      <w:spacing w:val="1"/>
      <w:kern w:val="32"/>
      <w:sz w:val="20"/>
      <w:szCs w:val="28"/>
      <w:lang w:val="x-none" w:eastAsia="x-none"/>
    </w:rPr>
  </w:style>
  <w:style w:type="paragraph" w:styleId="2">
    <w:name w:val="heading 2"/>
    <w:basedOn w:val="a0"/>
    <w:next w:val="a0"/>
    <w:link w:val="20"/>
    <w:qFormat/>
    <w:rsid w:val="006E655C"/>
    <w:pPr>
      <w:keepNext/>
      <w:numPr>
        <w:ilvl w:val="1"/>
        <w:numId w:val="37"/>
      </w:numPr>
      <w:spacing w:line="360" w:lineRule="auto"/>
      <w:jc w:val="both"/>
      <w:outlineLvl w:val="1"/>
    </w:pPr>
    <w:rPr>
      <w:b/>
      <w:spacing w:val="1"/>
      <w:sz w:val="20"/>
      <w:szCs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6E655C"/>
    <w:pPr>
      <w:keepNext/>
      <w:numPr>
        <w:ilvl w:val="2"/>
        <w:numId w:val="37"/>
      </w:numPr>
      <w:spacing w:line="360" w:lineRule="auto"/>
      <w:jc w:val="both"/>
      <w:outlineLvl w:val="2"/>
    </w:pPr>
    <w:rPr>
      <w:b/>
      <w:i/>
      <w:iCs/>
      <w:spacing w:val="1"/>
      <w:sz w:val="20"/>
      <w:szCs w:val="28"/>
      <w:lang w:val="x-none" w:eastAsia="x-none"/>
    </w:rPr>
  </w:style>
  <w:style w:type="paragraph" w:styleId="4">
    <w:name w:val="heading 4"/>
    <w:basedOn w:val="a0"/>
    <w:next w:val="a0"/>
    <w:link w:val="40"/>
    <w:qFormat/>
    <w:rsid w:val="006E655C"/>
    <w:pPr>
      <w:keepNext/>
      <w:numPr>
        <w:ilvl w:val="3"/>
        <w:numId w:val="37"/>
      </w:numPr>
      <w:spacing w:line="360" w:lineRule="auto"/>
      <w:jc w:val="both"/>
      <w:outlineLvl w:val="3"/>
    </w:pPr>
    <w:rPr>
      <w:i/>
      <w:iCs/>
      <w:spacing w:val="1"/>
      <w:sz w:val="20"/>
      <w:szCs w:val="28"/>
      <w:u w:val="single"/>
      <w:lang w:val="x-none" w:eastAsia="x-none"/>
    </w:rPr>
  </w:style>
  <w:style w:type="paragraph" w:styleId="6">
    <w:name w:val="heading 6"/>
    <w:basedOn w:val="a0"/>
    <w:next w:val="a0"/>
    <w:link w:val="60"/>
    <w:qFormat/>
    <w:rsid w:val="006E655C"/>
    <w:pPr>
      <w:numPr>
        <w:ilvl w:val="5"/>
        <w:numId w:val="37"/>
      </w:numPr>
      <w:spacing w:before="240" w:after="60" w:line="360" w:lineRule="auto"/>
      <w:outlineLvl w:val="5"/>
    </w:pPr>
    <w:rPr>
      <w:b/>
      <w:iCs/>
      <w:spacing w:val="1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qFormat/>
    <w:rsid w:val="006E655C"/>
    <w:pPr>
      <w:numPr>
        <w:ilvl w:val="6"/>
        <w:numId w:val="37"/>
      </w:numPr>
      <w:spacing w:before="240" w:after="60"/>
      <w:outlineLvl w:val="6"/>
    </w:pPr>
    <w:rPr>
      <w:sz w:val="20"/>
      <w:szCs w:val="20"/>
      <w:lang w:val="x-none"/>
    </w:rPr>
  </w:style>
  <w:style w:type="paragraph" w:styleId="8">
    <w:name w:val="heading 8"/>
    <w:basedOn w:val="a0"/>
    <w:next w:val="a0"/>
    <w:link w:val="80"/>
    <w:qFormat/>
    <w:rsid w:val="006E655C"/>
    <w:pPr>
      <w:numPr>
        <w:ilvl w:val="7"/>
        <w:numId w:val="37"/>
      </w:numPr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9">
    <w:name w:val="heading 9"/>
    <w:basedOn w:val="a0"/>
    <w:next w:val="a0"/>
    <w:link w:val="90"/>
    <w:qFormat/>
    <w:rsid w:val="006E655C"/>
    <w:pPr>
      <w:numPr>
        <w:ilvl w:val="8"/>
        <w:numId w:val="37"/>
      </w:numPr>
      <w:spacing w:before="240" w:after="60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aliases w:val="Текст сноски-FN,ft"/>
    <w:basedOn w:val="a0"/>
    <w:link w:val="a5"/>
    <w:unhideWhenUsed/>
    <w:rsid w:val="002F376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aliases w:val="Текст сноски-FN Знак,ft Знак"/>
    <w:link w:val="a4"/>
    <w:rsid w:val="002F376C"/>
    <w:rPr>
      <w:sz w:val="20"/>
      <w:szCs w:val="20"/>
    </w:rPr>
  </w:style>
  <w:style w:type="character" w:styleId="a6">
    <w:name w:val="footnote reference"/>
    <w:uiPriority w:val="99"/>
    <w:unhideWhenUsed/>
    <w:rsid w:val="002F376C"/>
    <w:rPr>
      <w:vertAlign w:val="superscript"/>
    </w:rPr>
  </w:style>
  <w:style w:type="character" w:styleId="a7">
    <w:name w:val="Hyperlink"/>
    <w:uiPriority w:val="99"/>
    <w:rsid w:val="007B2B3E"/>
    <w:rPr>
      <w:color w:val="0000FF"/>
      <w:u w:val="single"/>
    </w:rPr>
  </w:style>
  <w:style w:type="paragraph" w:styleId="a8">
    <w:name w:val="List Paragraph"/>
    <w:aliases w:val="Второй абзац списка,List Paragraph"/>
    <w:basedOn w:val="a0"/>
    <w:link w:val="a9"/>
    <w:qFormat/>
    <w:rsid w:val="00CE38CA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80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806F9C"/>
  </w:style>
  <w:style w:type="paragraph" w:styleId="ac">
    <w:name w:val="footer"/>
    <w:basedOn w:val="a0"/>
    <w:link w:val="ad"/>
    <w:unhideWhenUsed/>
    <w:rsid w:val="0080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rsid w:val="00806F9C"/>
  </w:style>
  <w:style w:type="paragraph" w:styleId="ae">
    <w:name w:val="Normal (Web)"/>
    <w:basedOn w:val="a0"/>
    <w:uiPriority w:val="99"/>
    <w:unhideWhenUsed/>
    <w:rsid w:val="002A6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Основа"/>
    <w:basedOn w:val="a0"/>
    <w:link w:val="af0"/>
    <w:rsid w:val="002A6FE6"/>
    <w:pPr>
      <w:spacing w:before="120" w:after="0" w:line="360" w:lineRule="auto"/>
      <w:ind w:firstLine="567"/>
      <w:jc w:val="both"/>
    </w:pPr>
    <w:rPr>
      <w:rFonts w:ascii="Times New Roman" w:eastAsia="Times New Roman" w:hAnsi="Times New Roman"/>
      <w:sz w:val="20"/>
      <w:szCs w:val="24"/>
      <w:lang w:val="x-none" w:eastAsia="ru-RU"/>
    </w:rPr>
  </w:style>
  <w:style w:type="character" w:customStyle="1" w:styleId="af0">
    <w:name w:val="Основа Знак"/>
    <w:link w:val="af"/>
    <w:locked/>
    <w:rsid w:val="002A6FE6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">
    <w:name w:val="Буллеты"/>
    <w:basedOn w:val="af"/>
    <w:rsid w:val="002A6FE6"/>
    <w:pPr>
      <w:numPr>
        <w:numId w:val="1"/>
      </w:numPr>
      <w:tabs>
        <w:tab w:val="left" w:pos="1620"/>
      </w:tabs>
      <w:spacing w:before="0"/>
    </w:pPr>
  </w:style>
  <w:style w:type="character" w:customStyle="1" w:styleId="10">
    <w:name w:val="Заголовок 1 Знак"/>
    <w:link w:val="1"/>
    <w:rsid w:val="006E655C"/>
    <w:rPr>
      <w:rFonts w:ascii="Calibri" w:eastAsia="Calibri" w:hAnsi="Calibri" w:cs="Arial"/>
      <w:b/>
      <w:iCs/>
      <w:caps/>
      <w:spacing w:val="1"/>
      <w:kern w:val="32"/>
      <w:szCs w:val="28"/>
    </w:rPr>
  </w:style>
  <w:style w:type="character" w:customStyle="1" w:styleId="20">
    <w:name w:val="Заголовок 2 Знак"/>
    <w:link w:val="2"/>
    <w:rsid w:val="006E655C"/>
    <w:rPr>
      <w:b/>
      <w:spacing w:val="1"/>
      <w:szCs w:val="28"/>
      <w:lang w:val="x-none" w:eastAsia="x-none"/>
    </w:rPr>
  </w:style>
  <w:style w:type="character" w:customStyle="1" w:styleId="30">
    <w:name w:val="Заголовок 3 Знак"/>
    <w:link w:val="3"/>
    <w:rsid w:val="006E655C"/>
    <w:rPr>
      <w:b/>
      <w:i/>
      <w:iCs/>
      <w:spacing w:val="1"/>
      <w:szCs w:val="28"/>
      <w:lang w:val="x-none" w:eastAsia="x-none"/>
    </w:rPr>
  </w:style>
  <w:style w:type="character" w:customStyle="1" w:styleId="40">
    <w:name w:val="Заголовок 4 Знак"/>
    <w:link w:val="4"/>
    <w:rsid w:val="006E655C"/>
    <w:rPr>
      <w:i/>
      <w:iCs/>
      <w:spacing w:val="1"/>
      <w:szCs w:val="28"/>
      <w:u w:val="single"/>
      <w:lang w:val="x-none" w:eastAsia="x-none"/>
    </w:rPr>
  </w:style>
  <w:style w:type="character" w:customStyle="1" w:styleId="60">
    <w:name w:val="Заголовок 6 Знак"/>
    <w:link w:val="6"/>
    <w:rsid w:val="006E655C"/>
    <w:rPr>
      <w:b/>
      <w:iCs/>
      <w:spacing w:val="1"/>
      <w:lang w:val="x-none" w:eastAsia="x-none"/>
    </w:rPr>
  </w:style>
  <w:style w:type="character" w:customStyle="1" w:styleId="70">
    <w:name w:val="Заголовок 7 Знак"/>
    <w:link w:val="7"/>
    <w:rsid w:val="006E655C"/>
    <w:rPr>
      <w:lang w:val="x-none" w:eastAsia="en-US"/>
    </w:rPr>
  </w:style>
  <w:style w:type="character" w:customStyle="1" w:styleId="80">
    <w:name w:val="Заголовок 8 Знак"/>
    <w:link w:val="8"/>
    <w:rsid w:val="006E655C"/>
    <w:rPr>
      <w:i/>
      <w:iCs/>
      <w:lang w:val="x-none" w:eastAsia="x-none"/>
    </w:rPr>
  </w:style>
  <w:style w:type="character" w:customStyle="1" w:styleId="90">
    <w:name w:val="Заголовок 9 Знак"/>
    <w:link w:val="9"/>
    <w:rsid w:val="006E655C"/>
    <w:rPr>
      <w:rFonts w:ascii="Arial" w:hAnsi="Arial"/>
      <w:lang w:val="x-none" w:eastAsia="x-none"/>
    </w:rPr>
  </w:style>
  <w:style w:type="character" w:customStyle="1" w:styleId="a9">
    <w:name w:val="Абзац списка Знак"/>
    <w:aliases w:val="Второй абзац списка Знак,List Paragraph Знак"/>
    <w:link w:val="a8"/>
    <w:locked/>
    <w:rsid w:val="00944AA7"/>
  </w:style>
  <w:style w:type="paragraph" w:styleId="21">
    <w:name w:val="Body Text Indent 2"/>
    <w:basedOn w:val="a0"/>
    <w:link w:val="22"/>
    <w:uiPriority w:val="99"/>
    <w:unhideWhenUsed/>
    <w:rsid w:val="00D974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D974F1"/>
  </w:style>
  <w:style w:type="table" w:styleId="af1">
    <w:name w:val="Table Grid"/>
    <w:basedOn w:val="a2"/>
    <w:uiPriority w:val="39"/>
    <w:rsid w:val="00D9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58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formattext">
    <w:name w:val="formattext"/>
    <w:basedOn w:val="a0"/>
    <w:rsid w:val="00435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913F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913F7A"/>
    <w:rPr>
      <w:rFonts w:ascii="Tahoma" w:hAnsi="Tahoma" w:cs="Tahoma"/>
      <w:sz w:val="16"/>
      <w:szCs w:val="16"/>
    </w:rPr>
  </w:style>
  <w:style w:type="paragraph" w:styleId="af4">
    <w:name w:val="TOC Heading"/>
    <w:basedOn w:val="1"/>
    <w:next w:val="a0"/>
    <w:uiPriority w:val="39"/>
    <w:unhideWhenUsed/>
    <w:qFormat/>
    <w:rsid w:val="00C57D90"/>
    <w:pPr>
      <w:keepLines/>
      <w:spacing w:before="240" w:after="0" w:line="259" w:lineRule="auto"/>
      <w:jc w:val="left"/>
      <w:outlineLvl w:val="9"/>
    </w:pPr>
    <w:rPr>
      <w:rFonts w:ascii="Cambria" w:eastAsia="Times New Roman" w:hAnsi="Cambria"/>
      <w:b w:val="0"/>
      <w:iCs w:val="0"/>
      <w:caps w:val="0"/>
      <w:color w:val="365F91"/>
      <w:spacing w:val="0"/>
      <w:kern w:val="0"/>
      <w:sz w:val="32"/>
      <w:szCs w:val="32"/>
      <w:lang w:eastAsia="ru-RU"/>
    </w:rPr>
  </w:style>
  <w:style w:type="paragraph" w:styleId="23">
    <w:name w:val="toc 2"/>
    <w:basedOn w:val="a0"/>
    <w:next w:val="a0"/>
    <w:autoRedefine/>
    <w:uiPriority w:val="39"/>
    <w:unhideWhenUsed/>
    <w:rsid w:val="003B2C57"/>
    <w:pPr>
      <w:tabs>
        <w:tab w:val="left" w:pos="567"/>
        <w:tab w:val="right" w:leader="dot" w:pos="9354"/>
      </w:tabs>
      <w:spacing w:after="0" w:line="240" w:lineRule="auto"/>
      <w:ind w:left="220"/>
      <w:jc w:val="both"/>
    </w:pPr>
  </w:style>
  <w:style w:type="paragraph" w:styleId="31">
    <w:name w:val="toc 3"/>
    <w:basedOn w:val="a0"/>
    <w:next w:val="a0"/>
    <w:autoRedefine/>
    <w:uiPriority w:val="39"/>
    <w:unhideWhenUsed/>
    <w:rsid w:val="005864B4"/>
    <w:pPr>
      <w:tabs>
        <w:tab w:val="right" w:leader="dot" w:pos="9344"/>
      </w:tabs>
      <w:spacing w:after="0" w:line="240" w:lineRule="auto"/>
      <w:ind w:left="440"/>
      <w:jc w:val="both"/>
    </w:pPr>
  </w:style>
  <w:style w:type="paragraph" w:styleId="11">
    <w:name w:val="toc 1"/>
    <w:basedOn w:val="a0"/>
    <w:next w:val="a0"/>
    <w:autoRedefine/>
    <w:uiPriority w:val="39"/>
    <w:unhideWhenUsed/>
    <w:rsid w:val="003B3680"/>
    <w:pPr>
      <w:tabs>
        <w:tab w:val="left" w:pos="284"/>
        <w:tab w:val="left" w:pos="709"/>
        <w:tab w:val="right" w:leader="dot" w:pos="9354"/>
      </w:tabs>
      <w:spacing w:after="0" w:line="240" w:lineRule="auto"/>
      <w:jc w:val="both"/>
    </w:pPr>
    <w:rPr>
      <w:rFonts w:ascii="Times New Roman" w:hAnsi="Times New Roman"/>
      <w:noProof/>
      <w:sz w:val="28"/>
      <w:szCs w:val="28"/>
    </w:rPr>
  </w:style>
  <w:style w:type="paragraph" w:styleId="af5">
    <w:name w:val="Document Map"/>
    <w:basedOn w:val="a0"/>
    <w:link w:val="af6"/>
    <w:uiPriority w:val="99"/>
    <w:semiHidden/>
    <w:unhideWhenUsed/>
    <w:rsid w:val="007A10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Схема документа Знак"/>
    <w:link w:val="af5"/>
    <w:uiPriority w:val="99"/>
    <w:semiHidden/>
    <w:rsid w:val="007A10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C71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1C713E"/>
    <w:rPr>
      <w:rFonts w:ascii="Times New Roman" w:eastAsia="Times New Roman" w:hAnsi="Times New Roman"/>
      <w:sz w:val="28"/>
      <w:szCs w:val="28"/>
      <w:lang w:eastAsia="ru-RU" w:bidi="ar-SA"/>
    </w:rPr>
  </w:style>
  <w:style w:type="paragraph" w:styleId="af7">
    <w:name w:val="caption"/>
    <w:basedOn w:val="a0"/>
    <w:next w:val="a0"/>
    <w:unhideWhenUsed/>
    <w:qFormat/>
    <w:rsid w:val="003B0067"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Strong"/>
    <w:uiPriority w:val="22"/>
    <w:qFormat/>
    <w:rsid w:val="00A7294E"/>
    <w:rPr>
      <w:b/>
      <w:bCs/>
    </w:rPr>
  </w:style>
  <w:style w:type="paragraph" w:customStyle="1" w:styleId="txt1">
    <w:name w:val="txt1"/>
    <w:basedOn w:val="a0"/>
    <w:rsid w:val="00427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FollowedHyperlink"/>
    <w:uiPriority w:val="99"/>
    <w:semiHidden/>
    <w:unhideWhenUsed/>
    <w:rsid w:val="00363299"/>
    <w:rPr>
      <w:color w:val="800080"/>
      <w:u w:val="single"/>
    </w:rPr>
  </w:style>
  <w:style w:type="paragraph" w:customStyle="1" w:styleId="12">
    <w:name w:val="Обычный1"/>
    <w:rsid w:val="002D633E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customStyle="1" w:styleId="24">
    <w:name w:val="Обычный2"/>
    <w:rsid w:val="00174049"/>
    <w:pPr>
      <w:spacing w:after="200" w:line="276" w:lineRule="auto"/>
    </w:pPr>
    <w:rPr>
      <w:rFonts w:cs="Calibri"/>
      <w:color w:val="000000"/>
      <w:sz w:val="22"/>
      <w:szCs w:val="22"/>
    </w:rPr>
  </w:style>
  <w:style w:type="character" w:styleId="afa">
    <w:name w:val="annotation reference"/>
    <w:uiPriority w:val="99"/>
    <w:semiHidden/>
    <w:unhideWhenUsed/>
    <w:rsid w:val="0000614C"/>
    <w:rPr>
      <w:sz w:val="16"/>
      <w:szCs w:val="16"/>
    </w:rPr>
  </w:style>
  <w:style w:type="paragraph" w:styleId="afb">
    <w:name w:val="annotation text"/>
    <w:basedOn w:val="a0"/>
    <w:link w:val="afc"/>
    <w:uiPriority w:val="99"/>
    <w:unhideWhenUsed/>
    <w:rsid w:val="0000614C"/>
    <w:pPr>
      <w:spacing w:line="240" w:lineRule="auto"/>
    </w:pPr>
    <w:rPr>
      <w:sz w:val="20"/>
      <w:szCs w:val="20"/>
      <w:lang w:val="x-none"/>
    </w:rPr>
  </w:style>
  <w:style w:type="character" w:customStyle="1" w:styleId="afc">
    <w:name w:val="Текст примечания Знак"/>
    <w:link w:val="afb"/>
    <w:uiPriority w:val="99"/>
    <w:rsid w:val="0000614C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0614C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00614C"/>
    <w:rPr>
      <w:b/>
      <w:bCs/>
      <w:lang w:eastAsia="en-US"/>
    </w:rPr>
  </w:style>
  <w:style w:type="paragraph" w:customStyle="1" w:styleId="ConsPlusDocList">
    <w:name w:val="ConsPlusDocList"/>
    <w:rsid w:val="001F2CF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32">
    <w:name w:val="Body Text Indent 3"/>
    <w:basedOn w:val="a0"/>
    <w:link w:val="33"/>
    <w:rsid w:val="00942244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ar-SA"/>
    </w:rPr>
  </w:style>
  <w:style w:type="character" w:customStyle="1" w:styleId="33">
    <w:name w:val="Основной текст с отступом 3 Знак"/>
    <w:link w:val="32"/>
    <w:rsid w:val="00942244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D35A30"/>
  </w:style>
  <w:style w:type="character" w:customStyle="1" w:styleId="blk">
    <w:name w:val="blk"/>
    <w:rsid w:val="00C60ACF"/>
  </w:style>
  <w:style w:type="paragraph" w:styleId="aff">
    <w:name w:val="No Spacing"/>
    <w:uiPriority w:val="1"/>
    <w:qFormat/>
    <w:rsid w:val="00CB2226"/>
    <w:rPr>
      <w:sz w:val="22"/>
      <w:szCs w:val="22"/>
      <w:lang w:eastAsia="en-US"/>
    </w:rPr>
  </w:style>
  <w:style w:type="paragraph" w:styleId="aff0">
    <w:name w:val="endnote text"/>
    <w:basedOn w:val="a0"/>
    <w:link w:val="aff1"/>
    <w:uiPriority w:val="99"/>
    <w:semiHidden/>
    <w:unhideWhenUsed/>
    <w:rsid w:val="00615A15"/>
    <w:rPr>
      <w:sz w:val="20"/>
      <w:szCs w:val="20"/>
      <w:lang w:val="x-none"/>
    </w:rPr>
  </w:style>
  <w:style w:type="character" w:customStyle="1" w:styleId="aff1">
    <w:name w:val="Текст концевой сноски Знак"/>
    <w:link w:val="aff0"/>
    <w:uiPriority w:val="99"/>
    <w:semiHidden/>
    <w:rsid w:val="00615A15"/>
    <w:rPr>
      <w:lang w:eastAsia="en-US"/>
    </w:rPr>
  </w:style>
  <w:style w:type="character" w:styleId="aff2">
    <w:name w:val="endnote reference"/>
    <w:uiPriority w:val="99"/>
    <w:semiHidden/>
    <w:unhideWhenUsed/>
    <w:rsid w:val="00615A15"/>
    <w:rPr>
      <w:vertAlign w:val="superscript"/>
    </w:rPr>
  </w:style>
  <w:style w:type="paragraph" w:styleId="aff3">
    <w:name w:val="Revision"/>
    <w:hidden/>
    <w:uiPriority w:val="99"/>
    <w:semiHidden/>
    <w:rsid w:val="000C475E"/>
    <w:rPr>
      <w:sz w:val="22"/>
      <w:szCs w:val="22"/>
      <w:lang w:eastAsia="en-US"/>
    </w:rPr>
  </w:style>
  <w:style w:type="paragraph" w:customStyle="1" w:styleId="Pa12">
    <w:name w:val="Pa12"/>
    <w:basedOn w:val="Default"/>
    <w:next w:val="Default"/>
    <w:uiPriority w:val="99"/>
    <w:rsid w:val="000C475E"/>
    <w:pPr>
      <w:spacing w:line="221" w:lineRule="atLeast"/>
    </w:pPr>
    <w:rPr>
      <w:rFonts w:ascii="PT Serif" w:hAnsi="PT Serif"/>
      <w:color w:val="auto"/>
      <w:lang w:eastAsia="ru-RU"/>
    </w:rPr>
  </w:style>
  <w:style w:type="paragraph" w:customStyle="1" w:styleId="Pa2">
    <w:name w:val="Pa2"/>
    <w:basedOn w:val="Default"/>
    <w:next w:val="Default"/>
    <w:uiPriority w:val="99"/>
    <w:rsid w:val="000C475E"/>
    <w:pPr>
      <w:spacing w:line="241" w:lineRule="atLeast"/>
    </w:pPr>
    <w:rPr>
      <w:rFonts w:ascii="PT Serif" w:hAnsi="PT Serif"/>
      <w:color w:val="auto"/>
      <w:lang w:eastAsia="ru-RU"/>
    </w:rPr>
  </w:style>
  <w:style w:type="character" w:customStyle="1" w:styleId="A80">
    <w:name w:val="A8"/>
    <w:uiPriority w:val="99"/>
    <w:rsid w:val="000C475E"/>
    <w:rPr>
      <w:rFonts w:ascii="Segoe UI" w:hAnsi="Segoe UI" w:cs="Segoe UI"/>
      <w:color w:val="000000"/>
      <w:sz w:val="18"/>
      <w:szCs w:val="18"/>
    </w:rPr>
  </w:style>
  <w:style w:type="character" w:customStyle="1" w:styleId="extended-textshort">
    <w:name w:val="extended-text__short"/>
    <w:rsid w:val="000C3814"/>
  </w:style>
  <w:style w:type="paragraph" w:customStyle="1" w:styleId="aff4">
    <w:name w:val="Основной тект"/>
    <w:basedOn w:val="a0"/>
    <w:rsid w:val="000D5BA0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11">
    <w:name w:val="Font Style11"/>
    <w:rsid w:val="00C67B48"/>
    <w:rPr>
      <w:rFonts w:ascii="System Font Bold" w:eastAsia="ヒラギノ角ゴ Pro W3" w:hAnsi="System Font Bold"/>
      <w:b w:val="0"/>
      <w:i w:val="0"/>
      <w:color w:val="000000"/>
      <w:sz w:val="26"/>
    </w:rPr>
  </w:style>
  <w:style w:type="paragraph" w:customStyle="1" w:styleId="Style6">
    <w:name w:val="Style6"/>
    <w:rsid w:val="00C67B48"/>
    <w:pPr>
      <w:widowControl w:val="0"/>
      <w:spacing w:line="322" w:lineRule="exact"/>
      <w:ind w:firstLine="600"/>
    </w:pPr>
    <w:rPr>
      <w:rFonts w:ascii="Times New Roman" w:eastAsia="ヒラギノ角ゴ Pro W3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2061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6E655C"/>
    <w:pPr>
      <w:keepNext/>
      <w:spacing w:line="360" w:lineRule="auto"/>
      <w:jc w:val="both"/>
      <w:outlineLvl w:val="0"/>
    </w:pPr>
    <w:rPr>
      <w:b/>
      <w:iCs/>
      <w:caps/>
      <w:spacing w:val="1"/>
      <w:kern w:val="32"/>
      <w:sz w:val="20"/>
      <w:szCs w:val="28"/>
      <w:lang w:val="x-none" w:eastAsia="x-none"/>
    </w:rPr>
  </w:style>
  <w:style w:type="paragraph" w:styleId="2">
    <w:name w:val="heading 2"/>
    <w:basedOn w:val="a0"/>
    <w:next w:val="a0"/>
    <w:link w:val="20"/>
    <w:qFormat/>
    <w:rsid w:val="006E655C"/>
    <w:pPr>
      <w:keepNext/>
      <w:numPr>
        <w:ilvl w:val="1"/>
        <w:numId w:val="37"/>
      </w:numPr>
      <w:spacing w:line="360" w:lineRule="auto"/>
      <w:jc w:val="both"/>
      <w:outlineLvl w:val="1"/>
    </w:pPr>
    <w:rPr>
      <w:b/>
      <w:spacing w:val="1"/>
      <w:sz w:val="20"/>
      <w:szCs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6E655C"/>
    <w:pPr>
      <w:keepNext/>
      <w:numPr>
        <w:ilvl w:val="2"/>
        <w:numId w:val="37"/>
      </w:numPr>
      <w:spacing w:line="360" w:lineRule="auto"/>
      <w:jc w:val="both"/>
      <w:outlineLvl w:val="2"/>
    </w:pPr>
    <w:rPr>
      <w:b/>
      <w:i/>
      <w:iCs/>
      <w:spacing w:val="1"/>
      <w:sz w:val="20"/>
      <w:szCs w:val="28"/>
      <w:lang w:val="x-none" w:eastAsia="x-none"/>
    </w:rPr>
  </w:style>
  <w:style w:type="paragraph" w:styleId="4">
    <w:name w:val="heading 4"/>
    <w:basedOn w:val="a0"/>
    <w:next w:val="a0"/>
    <w:link w:val="40"/>
    <w:qFormat/>
    <w:rsid w:val="006E655C"/>
    <w:pPr>
      <w:keepNext/>
      <w:numPr>
        <w:ilvl w:val="3"/>
        <w:numId w:val="37"/>
      </w:numPr>
      <w:spacing w:line="360" w:lineRule="auto"/>
      <w:jc w:val="both"/>
      <w:outlineLvl w:val="3"/>
    </w:pPr>
    <w:rPr>
      <w:i/>
      <w:iCs/>
      <w:spacing w:val="1"/>
      <w:sz w:val="20"/>
      <w:szCs w:val="28"/>
      <w:u w:val="single"/>
      <w:lang w:val="x-none" w:eastAsia="x-none"/>
    </w:rPr>
  </w:style>
  <w:style w:type="paragraph" w:styleId="6">
    <w:name w:val="heading 6"/>
    <w:basedOn w:val="a0"/>
    <w:next w:val="a0"/>
    <w:link w:val="60"/>
    <w:qFormat/>
    <w:rsid w:val="006E655C"/>
    <w:pPr>
      <w:numPr>
        <w:ilvl w:val="5"/>
        <w:numId w:val="37"/>
      </w:numPr>
      <w:spacing w:before="240" w:after="60" w:line="360" w:lineRule="auto"/>
      <w:outlineLvl w:val="5"/>
    </w:pPr>
    <w:rPr>
      <w:b/>
      <w:iCs/>
      <w:spacing w:val="1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qFormat/>
    <w:rsid w:val="006E655C"/>
    <w:pPr>
      <w:numPr>
        <w:ilvl w:val="6"/>
        <w:numId w:val="37"/>
      </w:numPr>
      <w:spacing w:before="240" w:after="60"/>
      <w:outlineLvl w:val="6"/>
    </w:pPr>
    <w:rPr>
      <w:sz w:val="20"/>
      <w:szCs w:val="20"/>
      <w:lang w:val="x-none"/>
    </w:rPr>
  </w:style>
  <w:style w:type="paragraph" w:styleId="8">
    <w:name w:val="heading 8"/>
    <w:basedOn w:val="a0"/>
    <w:next w:val="a0"/>
    <w:link w:val="80"/>
    <w:qFormat/>
    <w:rsid w:val="006E655C"/>
    <w:pPr>
      <w:numPr>
        <w:ilvl w:val="7"/>
        <w:numId w:val="37"/>
      </w:numPr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9">
    <w:name w:val="heading 9"/>
    <w:basedOn w:val="a0"/>
    <w:next w:val="a0"/>
    <w:link w:val="90"/>
    <w:qFormat/>
    <w:rsid w:val="006E655C"/>
    <w:pPr>
      <w:numPr>
        <w:ilvl w:val="8"/>
        <w:numId w:val="37"/>
      </w:numPr>
      <w:spacing w:before="240" w:after="60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aliases w:val="Текст сноски-FN,ft"/>
    <w:basedOn w:val="a0"/>
    <w:link w:val="a5"/>
    <w:unhideWhenUsed/>
    <w:rsid w:val="002F376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aliases w:val="Текст сноски-FN Знак,ft Знак"/>
    <w:link w:val="a4"/>
    <w:rsid w:val="002F376C"/>
    <w:rPr>
      <w:sz w:val="20"/>
      <w:szCs w:val="20"/>
    </w:rPr>
  </w:style>
  <w:style w:type="character" w:styleId="a6">
    <w:name w:val="footnote reference"/>
    <w:uiPriority w:val="99"/>
    <w:unhideWhenUsed/>
    <w:rsid w:val="002F376C"/>
    <w:rPr>
      <w:vertAlign w:val="superscript"/>
    </w:rPr>
  </w:style>
  <w:style w:type="character" w:styleId="a7">
    <w:name w:val="Hyperlink"/>
    <w:uiPriority w:val="99"/>
    <w:rsid w:val="007B2B3E"/>
    <w:rPr>
      <w:color w:val="0000FF"/>
      <w:u w:val="single"/>
    </w:rPr>
  </w:style>
  <w:style w:type="paragraph" w:styleId="a8">
    <w:name w:val="List Paragraph"/>
    <w:aliases w:val="Второй абзац списка,List Paragraph"/>
    <w:basedOn w:val="a0"/>
    <w:link w:val="a9"/>
    <w:qFormat/>
    <w:rsid w:val="00CE38CA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80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806F9C"/>
  </w:style>
  <w:style w:type="paragraph" w:styleId="ac">
    <w:name w:val="footer"/>
    <w:basedOn w:val="a0"/>
    <w:link w:val="ad"/>
    <w:unhideWhenUsed/>
    <w:rsid w:val="0080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rsid w:val="00806F9C"/>
  </w:style>
  <w:style w:type="paragraph" w:styleId="ae">
    <w:name w:val="Normal (Web)"/>
    <w:basedOn w:val="a0"/>
    <w:uiPriority w:val="99"/>
    <w:unhideWhenUsed/>
    <w:rsid w:val="002A6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Основа"/>
    <w:basedOn w:val="a0"/>
    <w:link w:val="af0"/>
    <w:rsid w:val="002A6FE6"/>
    <w:pPr>
      <w:spacing w:before="120" w:after="0" w:line="360" w:lineRule="auto"/>
      <w:ind w:firstLine="567"/>
      <w:jc w:val="both"/>
    </w:pPr>
    <w:rPr>
      <w:rFonts w:ascii="Times New Roman" w:eastAsia="Times New Roman" w:hAnsi="Times New Roman"/>
      <w:sz w:val="20"/>
      <w:szCs w:val="24"/>
      <w:lang w:val="x-none" w:eastAsia="ru-RU"/>
    </w:rPr>
  </w:style>
  <w:style w:type="character" w:customStyle="1" w:styleId="af0">
    <w:name w:val="Основа Знак"/>
    <w:link w:val="af"/>
    <w:locked/>
    <w:rsid w:val="002A6FE6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">
    <w:name w:val="Буллеты"/>
    <w:basedOn w:val="af"/>
    <w:rsid w:val="002A6FE6"/>
    <w:pPr>
      <w:numPr>
        <w:numId w:val="1"/>
      </w:numPr>
      <w:tabs>
        <w:tab w:val="left" w:pos="1620"/>
      </w:tabs>
      <w:spacing w:before="0"/>
    </w:pPr>
  </w:style>
  <w:style w:type="character" w:customStyle="1" w:styleId="10">
    <w:name w:val="Заголовок 1 Знак"/>
    <w:link w:val="1"/>
    <w:rsid w:val="006E655C"/>
    <w:rPr>
      <w:rFonts w:ascii="Calibri" w:eastAsia="Calibri" w:hAnsi="Calibri" w:cs="Arial"/>
      <w:b/>
      <w:iCs/>
      <w:caps/>
      <w:spacing w:val="1"/>
      <w:kern w:val="32"/>
      <w:szCs w:val="28"/>
    </w:rPr>
  </w:style>
  <w:style w:type="character" w:customStyle="1" w:styleId="20">
    <w:name w:val="Заголовок 2 Знак"/>
    <w:link w:val="2"/>
    <w:rsid w:val="006E655C"/>
    <w:rPr>
      <w:b/>
      <w:spacing w:val="1"/>
      <w:szCs w:val="28"/>
      <w:lang w:val="x-none" w:eastAsia="x-none"/>
    </w:rPr>
  </w:style>
  <w:style w:type="character" w:customStyle="1" w:styleId="30">
    <w:name w:val="Заголовок 3 Знак"/>
    <w:link w:val="3"/>
    <w:rsid w:val="006E655C"/>
    <w:rPr>
      <w:b/>
      <w:i/>
      <w:iCs/>
      <w:spacing w:val="1"/>
      <w:szCs w:val="28"/>
      <w:lang w:val="x-none" w:eastAsia="x-none"/>
    </w:rPr>
  </w:style>
  <w:style w:type="character" w:customStyle="1" w:styleId="40">
    <w:name w:val="Заголовок 4 Знак"/>
    <w:link w:val="4"/>
    <w:rsid w:val="006E655C"/>
    <w:rPr>
      <w:i/>
      <w:iCs/>
      <w:spacing w:val="1"/>
      <w:szCs w:val="28"/>
      <w:u w:val="single"/>
      <w:lang w:val="x-none" w:eastAsia="x-none"/>
    </w:rPr>
  </w:style>
  <w:style w:type="character" w:customStyle="1" w:styleId="60">
    <w:name w:val="Заголовок 6 Знак"/>
    <w:link w:val="6"/>
    <w:rsid w:val="006E655C"/>
    <w:rPr>
      <w:b/>
      <w:iCs/>
      <w:spacing w:val="1"/>
      <w:lang w:val="x-none" w:eastAsia="x-none"/>
    </w:rPr>
  </w:style>
  <w:style w:type="character" w:customStyle="1" w:styleId="70">
    <w:name w:val="Заголовок 7 Знак"/>
    <w:link w:val="7"/>
    <w:rsid w:val="006E655C"/>
    <w:rPr>
      <w:lang w:val="x-none" w:eastAsia="en-US"/>
    </w:rPr>
  </w:style>
  <w:style w:type="character" w:customStyle="1" w:styleId="80">
    <w:name w:val="Заголовок 8 Знак"/>
    <w:link w:val="8"/>
    <w:rsid w:val="006E655C"/>
    <w:rPr>
      <w:i/>
      <w:iCs/>
      <w:lang w:val="x-none" w:eastAsia="x-none"/>
    </w:rPr>
  </w:style>
  <w:style w:type="character" w:customStyle="1" w:styleId="90">
    <w:name w:val="Заголовок 9 Знак"/>
    <w:link w:val="9"/>
    <w:rsid w:val="006E655C"/>
    <w:rPr>
      <w:rFonts w:ascii="Arial" w:hAnsi="Arial"/>
      <w:lang w:val="x-none" w:eastAsia="x-none"/>
    </w:rPr>
  </w:style>
  <w:style w:type="character" w:customStyle="1" w:styleId="a9">
    <w:name w:val="Абзац списка Знак"/>
    <w:aliases w:val="Второй абзац списка Знак,List Paragraph Знак"/>
    <w:link w:val="a8"/>
    <w:locked/>
    <w:rsid w:val="00944AA7"/>
  </w:style>
  <w:style w:type="paragraph" w:styleId="21">
    <w:name w:val="Body Text Indent 2"/>
    <w:basedOn w:val="a0"/>
    <w:link w:val="22"/>
    <w:uiPriority w:val="99"/>
    <w:unhideWhenUsed/>
    <w:rsid w:val="00D974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D974F1"/>
  </w:style>
  <w:style w:type="table" w:styleId="af1">
    <w:name w:val="Table Grid"/>
    <w:basedOn w:val="a2"/>
    <w:uiPriority w:val="39"/>
    <w:rsid w:val="00D9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58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formattext">
    <w:name w:val="formattext"/>
    <w:basedOn w:val="a0"/>
    <w:rsid w:val="00435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913F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913F7A"/>
    <w:rPr>
      <w:rFonts w:ascii="Tahoma" w:hAnsi="Tahoma" w:cs="Tahoma"/>
      <w:sz w:val="16"/>
      <w:szCs w:val="16"/>
    </w:rPr>
  </w:style>
  <w:style w:type="paragraph" w:styleId="af4">
    <w:name w:val="TOC Heading"/>
    <w:basedOn w:val="1"/>
    <w:next w:val="a0"/>
    <w:uiPriority w:val="39"/>
    <w:unhideWhenUsed/>
    <w:qFormat/>
    <w:rsid w:val="00C57D90"/>
    <w:pPr>
      <w:keepLines/>
      <w:spacing w:before="240" w:after="0" w:line="259" w:lineRule="auto"/>
      <w:jc w:val="left"/>
      <w:outlineLvl w:val="9"/>
    </w:pPr>
    <w:rPr>
      <w:rFonts w:ascii="Cambria" w:eastAsia="Times New Roman" w:hAnsi="Cambria"/>
      <w:b w:val="0"/>
      <w:iCs w:val="0"/>
      <w:caps w:val="0"/>
      <w:color w:val="365F91"/>
      <w:spacing w:val="0"/>
      <w:kern w:val="0"/>
      <w:sz w:val="32"/>
      <w:szCs w:val="32"/>
      <w:lang w:eastAsia="ru-RU"/>
    </w:rPr>
  </w:style>
  <w:style w:type="paragraph" w:styleId="23">
    <w:name w:val="toc 2"/>
    <w:basedOn w:val="a0"/>
    <w:next w:val="a0"/>
    <w:autoRedefine/>
    <w:uiPriority w:val="39"/>
    <w:unhideWhenUsed/>
    <w:rsid w:val="003B2C57"/>
    <w:pPr>
      <w:tabs>
        <w:tab w:val="left" w:pos="567"/>
        <w:tab w:val="right" w:leader="dot" w:pos="9354"/>
      </w:tabs>
      <w:spacing w:after="0" w:line="240" w:lineRule="auto"/>
      <w:ind w:left="220"/>
      <w:jc w:val="both"/>
    </w:pPr>
  </w:style>
  <w:style w:type="paragraph" w:styleId="31">
    <w:name w:val="toc 3"/>
    <w:basedOn w:val="a0"/>
    <w:next w:val="a0"/>
    <w:autoRedefine/>
    <w:uiPriority w:val="39"/>
    <w:unhideWhenUsed/>
    <w:rsid w:val="005864B4"/>
    <w:pPr>
      <w:tabs>
        <w:tab w:val="right" w:leader="dot" w:pos="9344"/>
      </w:tabs>
      <w:spacing w:after="0" w:line="240" w:lineRule="auto"/>
      <w:ind w:left="440"/>
      <w:jc w:val="both"/>
    </w:pPr>
  </w:style>
  <w:style w:type="paragraph" w:styleId="11">
    <w:name w:val="toc 1"/>
    <w:basedOn w:val="a0"/>
    <w:next w:val="a0"/>
    <w:autoRedefine/>
    <w:uiPriority w:val="39"/>
    <w:unhideWhenUsed/>
    <w:rsid w:val="003B3680"/>
    <w:pPr>
      <w:tabs>
        <w:tab w:val="left" w:pos="284"/>
        <w:tab w:val="left" w:pos="709"/>
        <w:tab w:val="right" w:leader="dot" w:pos="9354"/>
      </w:tabs>
      <w:spacing w:after="0" w:line="240" w:lineRule="auto"/>
      <w:jc w:val="both"/>
    </w:pPr>
    <w:rPr>
      <w:rFonts w:ascii="Times New Roman" w:hAnsi="Times New Roman"/>
      <w:noProof/>
      <w:sz w:val="28"/>
      <w:szCs w:val="28"/>
    </w:rPr>
  </w:style>
  <w:style w:type="paragraph" w:styleId="af5">
    <w:name w:val="Document Map"/>
    <w:basedOn w:val="a0"/>
    <w:link w:val="af6"/>
    <w:uiPriority w:val="99"/>
    <w:semiHidden/>
    <w:unhideWhenUsed/>
    <w:rsid w:val="007A10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Схема документа Знак"/>
    <w:link w:val="af5"/>
    <w:uiPriority w:val="99"/>
    <w:semiHidden/>
    <w:rsid w:val="007A10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C71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1C713E"/>
    <w:rPr>
      <w:rFonts w:ascii="Times New Roman" w:eastAsia="Times New Roman" w:hAnsi="Times New Roman"/>
      <w:sz w:val="28"/>
      <w:szCs w:val="28"/>
      <w:lang w:eastAsia="ru-RU" w:bidi="ar-SA"/>
    </w:rPr>
  </w:style>
  <w:style w:type="paragraph" w:styleId="af7">
    <w:name w:val="caption"/>
    <w:basedOn w:val="a0"/>
    <w:next w:val="a0"/>
    <w:unhideWhenUsed/>
    <w:qFormat/>
    <w:rsid w:val="003B0067"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Strong"/>
    <w:uiPriority w:val="22"/>
    <w:qFormat/>
    <w:rsid w:val="00A7294E"/>
    <w:rPr>
      <w:b/>
      <w:bCs/>
    </w:rPr>
  </w:style>
  <w:style w:type="paragraph" w:customStyle="1" w:styleId="txt1">
    <w:name w:val="txt1"/>
    <w:basedOn w:val="a0"/>
    <w:rsid w:val="00427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FollowedHyperlink"/>
    <w:uiPriority w:val="99"/>
    <w:semiHidden/>
    <w:unhideWhenUsed/>
    <w:rsid w:val="00363299"/>
    <w:rPr>
      <w:color w:val="800080"/>
      <w:u w:val="single"/>
    </w:rPr>
  </w:style>
  <w:style w:type="paragraph" w:customStyle="1" w:styleId="12">
    <w:name w:val="Обычный1"/>
    <w:rsid w:val="002D633E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customStyle="1" w:styleId="24">
    <w:name w:val="Обычный2"/>
    <w:rsid w:val="00174049"/>
    <w:pPr>
      <w:spacing w:after="200" w:line="276" w:lineRule="auto"/>
    </w:pPr>
    <w:rPr>
      <w:rFonts w:cs="Calibri"/>
      <w:color w:val="000000"/>
      <w:sz w:val="22"/>
      <w:szCs w:val="22"/>
    </w:rPr>
  </w:style>
  <w:style w:type="character" w:styleId="afa">
    <w:name w:val="annotation reference"/>
    <w:uiPriority w:val="99"/>
    <w:semiHidden/>
    <w:unhideWhenUsed/>
    <w:rsid w:val="0000614C"/>
    <w:rPr>
      <w:sz w:val="16"/>
      <w:szCs w:val="16"/>
    </w:rPr>
  </w:style>
  <w:style w:type="paragraph" w:styleId="afb">
    <w:name w:val="annotation text"/>
    <w:basedOn w:val="a0"/>
    <w:link w:val="afc"/>
    <w:uiPriority w:val="99"/>
    <w:unhideWhenUsed/>
    <w:rsid w:val="0000614C"/>
    <w:pPr>
      <w:spacing w:line="240" w:lineRule="auto"/>
    </w:pPr>
    <w:rPr>
      <w:sz w:val="20"/>
      <w:szCs w:val="20"/>
      <w:lang w:val="x-none"/>
    </w:rPr>
  </w:style>
  <w:style w:type="character" w:customStyle="1" w:styleId="afc">
    <w:name w:val="Текст примечания Знак"/>
    <w:link w:val="afb"/>
    <w:uiPriority w:val="99"/>
    <w:rsid w:val="0000614C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0614C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00614C"/>
    <w:rPr>
      <w:b/>
      <w:bCs/>
      <w:lang w:eastAsia="en-US"/>
    </w:rPr>
  </w:style>
  <w:style w:type="paragraph" w:customStyle="1" w:styleId="ConsPlusDocList">
    <w:name w:val="ConsPlusDocList"/>
    <w:rsid w:val="001F2CF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32">
    <w:name w:val="Body Text Indent 3"/>
    <w:basedOn w:val="a0"/>
    <w:link w:val="33"/>
    <w:rsid w:val="00942244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ar-SA"/>
    </w:rPr>
  </w:style>
  <w:style w:type="character" w:customStyle="1" w:styleId="33">
    <w:name w:val="Основной текст с отступом 3 Знак"/>
    <w:link w:val="32"/>
    <w:rsid w:val="00942244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D35A30"/>
  </w:style>
  <w:style w:type="character" w:customStyle="1" w:styleId="blk">
    <w:name w:val="blk"/>
    <w:rsid w:val="00C60ACF"/>
  </w:style>
  <w:style w:type="paragraph" w:styleId="aff">
    <w:name w:val="No Spacing"/>
    <w:uiPriority w:val="1"/>
    <w:qFormat/>
    <w:rsid w:val="00CB2226"/>
    <w:rPr>
      <w:sz w:val="22"/>
      <w:szCs w:val="22"/>
      <w:lang w:eastAsia="en-US"/>
    </w:rPr>
  </w:style>
  <w:style w:type="paragraph" w:styleId="aff0">
    <w:name w:val="endnote text"/>
    <w:basedOn w:val="a0"/>
    <w:link w:val="aff1"/>
    <w:uiPriority w:val="99"/>
    <w:semiHidden/>
    <w:unhideWhenUsed/>
    <w:rsid w:val="00615A15"/>
    <w:rPr>
      <w:sz w:val="20"/>
      <w:szCs w:val="20"/>
      <w:lang w:val="x-none"/>
    </w:rPr>
  </w:style>
  <w:style w:type="character" w:customStyle="1" w:styleId="aff1">
    <w:name w:val="Текст концевой сноски Знак"/>
    <w:link w:val="aff0"/>
    <w:uiPriority w:val="99"/>
    <w:semiHidden/>
    <w:rsid w:val="00615A15"/>
    <w:rPr>
      <w:lang w:eastAsia="en-US"/>
    </w:rPr>
  </w:style>
  <w:style w:type="character" w:styleId="aff2">
    <w:name w:val="endnote reference"/>
    <w:uiPriority w:val="99"/>
    <w:semiHidden/>
    <w:unhideWhenUsed/>
    <w:rsid w:val="00615A15"/>
    <w:rPr>
      <w:vertAlign w:val="superscript"/>
    </w:rPr>
  </w:style>
  <w:style w:type="paragraph" w:styleId="aff3">
    <w:name w:val="Revision"/>
    <w:hidden/>
    <w:uiPriority w:val="99"/>
    <w:semiHidden/>
    <w:rsid w:val="000C475E"/>
    <w:rPr>
      <w:sz w:val="22"/>
      <w:szCs w:val="22"/>
      <w:lang w:eastAsia="en-US"/>
    </w:rPr>
  </w:style>
  <w:style w:type="paragraph" w:customStyle="1" w:styleId="Pa12">
    <w:name w:val="Pa12"/>
    <w:basedOn w:val="Default"/>
    <w:next w:val="Default"/>
    <w:uiPriority w:val="99"/>
    <w:rsid w:val="000C475E"/>
    <w:pPr>
      <w:spacing w:line="221" w:lineRule="atLeast"/>
    </w:pPr>
    <w:rPr>
      <w:rFonts w:ascii="PT Serif" w:hAnsi="PT Serif"/>
      <w:color w:val="auto"/>
      <w:lang w:eastAsia="ru-RU"/>
    </w:rPr>
  </w:style>
  <w:style w:type="paragraph" w:customStyle="1" w:styleId="Pa2">
    <w:name w:val="Pa2"/>
    <w:basedOn w:val="Default"/>
    <w:next w:val="Default"/>
    <w:uiPriority w:val="99"/>
    <w:rsid w:val="000C475E"/>
    <w:pPr>
      <w:spacing w:line="241" w:lineRule="atLeast"/>
    </w:pPr>
    <w:rPr>
      <w:rFonts w:ascii="PT Serif" w:hAnsi="PT Serif"/>
      <w:color w:val="auto"/>
      <w:lang w:eastAsia="ru-RU"/>
    </w:rPr>
  </w:style>
  <w:style w:type="character" w:customStyle="1" w:styleId="A80">
    <w:name w:val="A8"/>
    <w:uiPriority w:val="99"/>
    <w:rsid w:val="000C475E"/>
    <w:rPr>
      <w:rFonts w:ascii="Segoe UI" w:hAnsi="Segoe UI" w:cs="Segoe UI"/>
      <w:color w:val="000000"/>
      <w:sz w:val="18"/>
      <w:szCs w:val="18"/>
    </w:rPr>
  </w:style>
  <w:style w:type="character" w:customStyle="1" w:styleId="extended-textshort">
    <w:name w:val="extended-text__short"/>
    <w:rsid w:val="000C3814"/>
  </w:style>
  <w:style w:type="paragraph" w:customStyle="1" w:styleId="aff4">
    <w:name w:val="Основной тект"/>
    <w:basedOn w:val="a0"/>
    <w:rsid w:val="000D5BA0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11">
    <w:name w:val="Font Style11"/>
    <w:rsid w:val="00C67B48"/>
    <w:rPr>
      <w:rFonts w:ascii="System Font Bold" w:eastAsia="ヒラギノ角ゴ Pro W3" w:hAnsi="System Font Bold"/>
      <w:b w:val="0"/>
      <w:i w:val="0"/>
      <w:color w:val="000000"/>
      <w:sz w:val="26"/>
    </w:rPr>
  </w:style>
  <w:style w:type="paragraph" w:customStyle="1" w:styleId="Style6">
    <w:name w:val="Style6"/>
    <w:rsid w:val="00C67B48"/>
    <w:pPr>
      <w:widowControl w:val="0"/>
      <w:spacing w:line="322" w:lineRule="exact"/>
      <w:ind w:firstLine="600"/>
    </w:pPr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9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0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8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6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1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8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6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1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7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0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00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5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84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3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8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7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0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5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19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3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0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3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2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8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3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7204">
          <w:marLeft w:val="547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5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1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1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7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732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7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4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0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3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7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5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4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8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7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9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9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8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0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0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7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9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4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0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0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3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0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89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1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6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7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4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2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8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3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5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hyperlink" Target="http://pandia.ru/text/category/yekologicheskoe_obrazovanie/" TargetMode="External"/><Relationship Id="rId26" Type="http://schemas.openxmlformats.org/officeDocument/2006/relationships/chart" Target="charts/chart8.xml"/><Relationship Id="rId39" Type="http://schemas.openxmlformats.org/officeDocument/2006/relationships/customXml" Target="../customXml/item3.xml"/><Relationship Id="rId21" Type="http://schemas.openxmlformats.org/officeDocument/2006/relationships/chart" Target="charts/chart3.xm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://pandia.ru/text/category/bezopasnostmz_obtzektov/" TargetMode="External"/><Relationship Id="rId25" Type="http://schemas.openxmlformats.org/officeDocument/2006/relationships/chart" Target="charts/chart7.xml"/><Relationship Id="rId33" Type="http://schemas.openxmlformats.org/officeDocument/2006/relationships/chart" Target="charts/chart14.xml"/><Relationship Id="rId38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hyperlink" Target="http://pandia.ru/text/category/administrativnie_reglamenti/" TargetMode="External"/><Relationship Id="rId29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chart" Target="charts/chart6.xml"/><Relationship Id="rId32" Type="http://schemas.openxmlformats.org/officeDocument/2006/relationships/chart" Target="charts/chart13.xml"/><Relationship Id="rId37" Type="http://schemas.openxmlformats.org/officeDocument/2006/relationships/theme" Target="theme/theme1.xml"/><Relationship Id="rId40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23" Type="http://schemas.openxmlformats.org/officeDocument/2006/relationships/chart" Target="charts/chart5.xml"/><Relationship Id="rId28" Type="http://schemas.openxmlformats.org/officeDocument/2006/relationships/chart" Target="charts/chart10.xml"/><Relationship Id="rId36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hyperlink" Target="http://pandia.ru/text/category/mnogokvartirnie_doma/" TargetMode="External"/><Relationship Id="rId31" Type="http://schemas.openxmlformats.org/officeDocument/2006/relationships/chart" Target="charts/chart1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07/relationships/diagramDrawing" Target="diagrams/drawing1.xml"/><Relationship Id="rId22" Type="http://schemas.openxmlformats.org/officeDocument/2006/relationships/chart" Target="charts/chart4.xml"/><Relationship Id="rId27" Type="http://schemas.openxmlformats.org/officeDocument/2006/relationships/chart" Target="charts/chart9.xml"/><Relationship Id="rId30" Type="http://schemas.openxmlformats.org/officeDocument/2006/relationships/image" Target="media/image1.png"/><Relationship Id="rId35" Type="http://schemas.openxmlformats.org/officeDocument/2006/relationships/footer" Target="footer3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programs.gov.ru/Portal/programs/passport/2" TargetMode="External"/><Relationship Id="rId13" Type="http://schemas.openxmlformats.org/officeDocument/2006/relationships/hyperlink" Target="http://www.topuniversities.com" TargetMode="External"/><Relationship Id="rId3" Type="http://schemas.openxmlformats.org/officeDocument/2006/relationships/hyperlink" Target="http://&#1080;&#1085;&#1076;&#1077;&#1082;&#1089;-&#1075;&#1086;&#1088;&#1086;&#1076;&#1086;&#1074;.&#1088;&#1092;/" TargetMode="External"/><Relationship Id="rId7" Type="http://schemas.openxmlformats.org/officeDocument/2006/relationships/hyperlink" Target="http://www.innovation-cities.com/innovation-cities-index-2016-2017-europe/9777" TargetMode="External"/><Relationship Id="rId12" Type="http://schemas.openxmlformats.org/officeDocument/2006/relationships/hyperlink" Target="https://ru.wikipedia.org/wiki/%D0%92%D1%8B%D1%80%D1%83%D1%87%D0%BA%D0%B0" TargetMode="External"/><Relationship Id="rId2" Type="http://schemas.openxmlformats.org/officeDocument/2006/relationships/hyperlink" Target="http://www.fa.ru/News/2017-11-27-life_quality.aspx" TargetMode="External"/><Relationship Id="rId1" Type="http://schemas.openxmlformats.org/officeDocument/2006/relationships/hyperlink" Target="https://varlamov.ru/2690952.html" TargetMode="External"/><Relationship Id="rId6" Type="http://schemas.openxmlformats.org/officeDocument/2006/relationships/hyperlink" Target="http://niitc.ru/projects/indikatory-umnykh-gorodov-niits-2017" TargetMode="External"/><Relationship Id="rId11" Type="http://schemas.openxmlformats.org/officeDocument/2006/relationships/hyperlink" Target="https://ru.wikipedia.org/wiki/%D0%98%D0%BD%D1%82%D0%B5%D1%80%D0%BD%D0%B5%D1%82-%D0%BF%D1%80%D0%BE%D0%B2%D0%B0%D0%B9%D0%B4%D0%B5%D1%80" TargetMode="External"/><Relationship Id="rId5" Type="http://schemas.openxmlformats.org/officeDocument/2006/relationships/hyperlink" Target="https://www.cian.ru/stati-rejting-krupnejshih-gorodov-rossii-po-dostupnosti-zhilja-278286/" TargetMode="External"/><Relationship Id="rId10" Type="http://schemas.openxmlformats.org/officeDocument/2006/relationships/hyperlink" Target="https://ru.wikipedia.org/wiki/%D0%A2%D0%B5%D0%BB%D0%B5%D0%BA%D0%BE%D0%BC%D0%BC%D1%83%D0%BD%D0%B8%D0%BA%D0%B0%D1%86%D0%B8%D1%8F" TargetMode="External"/><Relationship Id="rId4" Type="http://schemas.openxmlformats.org/officeDocument/2006/relationships/hyperlink" Target="http://expert.ru/russian_reporter/2017/07/rejting-gorodov---2017/" TargetMode="External"/><Relationship Id="rId9" Type="http://schemas.openxmlformats.org/officeDocument/2006/relationships/hyperlink" Target="https://ru.wikipedia.org/wiki/%D0%90%D0%BD%D0%B3%D0%BB%D0%B8%D0%B9%D1%81%D0%BA%D0%B8%D0%B9_%D1%8F%D0%B7%D1%8B%D0%B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2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978108117651214"/>
          <c:y val="3.0138637733574444E-2"/>
          <c:w val="0.6157165541054036"/>
          <c:h val="0.895984543652625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Железнодорожный</c:v>
                </c:pt>
                <c:pt idx="1">
                  <c:v>Центральный</c:v>
                </c:pt>
                <c:pt idx="2">
                  <c:v>Октябрьский</c:v>
                </c:pt>
                <c:pt idx="3">
                  <c:v>Советский</c:v>
                </c:pt>
                <c:pt idx="4">
                  <c:v>Свердловский</c:v>
                </c:pt>
                <c:pt idx="5">
                  <c:v>Кировский</c:v>
                </c:pt>
                <c:pt idx="6">
                  <c:v>Ленинский</c:v>
                </c:pt>
              </c:strCache>
            </c:strRef>
          </c:cat>
          <c:val>
            <c:numRef>
              <c:f>Лист1!$B$2:$B$8</c:f>
              <c:numCache>
                <c:formatCode>#,##0</c:formatCode>
                <c:ptCount val="7"/>
                <c:pt idx="0">
                  <c:v>3336</c:v>
                </c:pt>
                <c:pt idx="1">
                  <c:v>3182</c:v>
                </c:pt>
                <c:pt idx="2">
                  <c:v>5719</c:v>
                </c:pt>
                <c:pt idx="3">
                  <c:v>17463</c:v>
                </c:pt>
                <c:pt idx="4">
                  <c:v>6593</c:v>
                </c:pt>
                <c:pt idx="5">
                  <c:v>6572</c:v>
                </c:pt>
                <c:pt idx="6">
                  <c:v>6141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Железнодорожный</c:v>
                </c:pt>
                <c:pt idx="1">
                  <c:v>Центральный</c:v>
                </c:pt>
                <c:pt idx="2">
                  <c:v>Октябрьский</c:v>
                </c:pt>
                <c:pt idx="3">
                  <c:v>Советский</c:v>
                </c:pt>
                <c:pt idx="4">
                  <c:v>Свердловский</c:v>
                </c:pt>
                <c:pt idx="5">
                  <c:v>Кировский</c:v>
                </c:pt>
                <c:pt idx="6">
                  <c:v>Ленинский</c:v>
                </c:pt>
              </c:strCache>
            </c:strRef>
          </c:cat>
          <c:val>
            <c:numRef>
              <c:f>Лист1!$C$2:$C$8</c:f>
              <c:numCache>
                <c:formatCode>#,##0</c:formatCode>
                <c:ptCount val="7"/>
                <c:pt idx="0">
                  <c:v>3598.5892360025746</c:v>
                </c:pt>
                <c:pt idx="1">
                  <c:v>3432.4673108393858</c:v>
                </c:pt>
                <c:pt idx="2">
                  <c:v>6169.1642208329513</c:v>
                </c:pt>
                <c:pt idx="3">
                  <c:v>18837.579085225709</c:v>
                </c:pt>
                <c:pt idx="4">
                  <c:v>7111.9600818240315</c:v>
                </c:pt>
                <c:pt idx="5">
                  <c:v>7089.3070920290529</c:v>
                </c:pt>
                <c:pt idx="6">
                  <c:v>6624.3814443320771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2030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Железнодорожный</c:v>
                </c:pt>
                <c:pt idx="1">
                  <c:v>Центральный</c:v>
                </c:pt>
                <c:pt idx="2">
                  <c:v>Октябрьский</c:v>
                </c:pt>
                <c:pt idx="3">
                  <c:v>Советский</c:v>
                </c:pt>
                <c:pt idx="4">
                  <c:v>Свердловский</c:v>
                </c:pt>
                <c:pt idx="5">
                  <c:v>Кировский</c:v>
                </c:pt>
                <c:pt idx="6">
                  <c:v>Ленинский</c:v>
                </c:pt>
              </c:strCache>
            </c:strRef>
          </c:cat>
          <c:val>
            <c:numRef>
              <c:f>Лист1!$D$2:$D$8</c:f>
              <c:numCache>
                <c:formatCode>#,##0</c:formatCode>
                <c:ptCount val="7"/>
                <c:pt idx="0">
                  <c:v>3669.8484287947044</c:v>
                </c:pt>
                <c:pt idx="1">
                  <c:v>3500.4369605589777</c:v>
                </c:pt>
                <c:pt idx="2">
                  <c:v>6291.3258885722171</c:v>
                </c:pt>
                <c:pt idx="3">
                  <c:v>19210.600453249979</c:v>
                </c:pt>
                <c:pt idx="4">
                  <c:v>7252.7909745334182</c:v>
                </c:pt>
                <c:pt idx="5">
                  <c:v>7229.6894106830932</c:v>
                </c:pt>
                <c:pt idx="6">
                  <c:v>6755.557314516871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1919488"/>
        <c:axId val="290553152"/>
      </c:barChart>
      <c:catAx>
        <c:axId val="241919488"/>
        <c:scaling>
          <c:orientation val="minMax"/>
        </c:scaling>
        <c:delete val="0"/>
        <c:axPos val="l"/>
        <c:majorTickMark val="out"/>
        <c:minorTickMark val="none"/>
        <c:tickLblPos val="nextTo"/>
        <c:crossAx val="290553152"/>
        <c:crosses val="autoZero"/>
        <c:auto val="1"/>
        <c:lblAlgn val="ctr"/>
        <c:lblOffset val="100"/>
        <c:noMultiLvlLbl val="0"/>
      </c:catAx>
      <c:valAx>
        <c:axId val="290553152"/>
        <c:scaling>
          <c:orientation val="minMax"/>
          <c:max val="20000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baseline="0"/>
            </a:pPr>
            <a:endParaRPr lang="ru-RU"/>
          </a:p>
        </c:txPr>
        <c:crossAx val="241919488"/>
        <c:crosses val="autoZero"/>
        <c:crossBetween val="between"/>
        <c:majorUnit val="5000"/>
      </c:valAx>
    </c:plotArea>
    <c:legend>
      <c:legendPos val="r"/>
      <c:overlay val="0"/>
      <c:txPr>
        <a:bodyPr/>
        <a:lstStyle/>
        <a:p>
          <a:pPr>
            <a:defRPr baseline="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462962962962962E-2"/>
          <c:y val="3.2599837000814993E-2"/>
          <c:w val="0.59507527704870222"/>
          <c:h val="0.8805299100974839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Красноярск</c:v>
                </c:pt>
                <c:pt idx="1">
                  <c:v>Красноярский край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1.63471218083646E-2</c:v>
                </c:pt>
                <c:pt idx="1">
                  <c:v>0.17870514576817897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Красноярск</c:v>
                </c:pt>
                <c:pt idx="1">
                  <c:v>Красноярский край</c:v>
                </c:pt>
              </c:strCache>
            </c:strRef>
          </c:cat>
          <c:val>
            <c:numRef>
              <c:f>Лист1!$C$2:$C$3</c:f>
              <c:numCache>
                <c:formatCode>0.0%</c:formatCode>
                <c:ptCount val="2"/>
                <c:pt idx="0">
                  <c:v>0.33268509197400936</c:v>
                </c:pt>
                <c:pt idx="1">
                  <c:v>0.29531242963698279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Обеспечение электрической энергией, газом и паром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Красноярск</c:v>
                </c:pt>
                <c:pt idx="1">
                  <c:v>Красноярский край</c:v>
                </c:pt>
              </c:strCache>
            </c:strRef>
          </c:cat>
          <c:val>
            <c:numRef>
              <c:f>Лист1!$D$2:$D$3</c:f>
              <c:numCache>
                <c:formatCode>0.0%</c:formatCode>
                <c:ptCount val="2"/>
                <c:pt idx="0">
                  <c:v>8.7489704401940149E-2</c:v>
                </c:pt>
                <c:pt idx="1">
                  <c:v>7.6271972640029023E-2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Строительство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Красноярск</c:v>
                </c:pt>
                <c:pt idx="1">
                  <c:v>Красноярский край</c:v>
                </c:pt>
              </c:strCache>
            </c:strRef>
          </c:cat>
          <c:val>
            <c:numRef>
              <c:f>Лист1!$E$2:$E$3</c:f>
              <c:numCache>
                <c:formatCode>0.0%</c:formatCode>
                <c:ptCount val="2"/>
                <c:pt idx="0">
                  <c:v>3.0589365791159513E-2</c:v>
                </c:pt>
                <c:pt idx="1">
                  <c:v>4.781916787634663E-2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торговля оптовая и розничная; ремонт автотранспортных средств и мотоциклов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Красноярск</c:v>
                </c:pt>
                <c:pt idx="1">
                  <c:v>Красноярский край</c:v>
                </c:pt>
              </c:strCache>
            </c:strRef>
          </c:cat>
          <c:val>
            <c:numRef>
              <c:f>Лист1!$F$2:$F$3</c:f>
              <c:numCache>
                <c:formatCode>0.0%</c:formatCode>
                <c:ptCount val="2"/>
                <c:pt idx="0">
                  <c:v>0.33601400201336146</c:v>
                </c:pt>
                <c:pt idx="1">
                  <c:v>0.21981252769918994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Транспорт и связь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Красноярск</c:v>
                </c:pt>
                <c:pt idx="1">
                  <c:v>Красноярский край</c:v>
                </c:pt>
              </c:strCache>
            </c:strRef>
          </c:cat>
          <c:val>
            <c:numRef>
              <c:f>Лист1!$G$2:$G$3</c:f>
              <c:numCache>
                <c:formatCode>0.0%</c:formatCode>
                <c:ptCount val="2"/>
                <c:pt idx="0">
                  <c:v>0.12620115310698271</c:v>
                </c:pt>
                <c:pt idx="1">
                  <c:v>8.722245750043002E-2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Прочие виды деятельности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Красноярск</c:v>
                </c:pt>
                <c:pt idx="1">
                  <c:v>Красноярский край</c:v>
                </c:pt>
              </c:strCache>
            </c:strRef>
          </c:cat>
          <c:val>
            <c:numRef>
              <c:f>Лист1!$H$2:$H$3</c:f>
              <c:numCache>
                <c:formatCode>0.0%</c:formatCode>
                <c:ptCount val="2"/>
                <c:pt idx="0">
                  <c:v>7.0673560904182198E-2</c:v>
                </c:pt>
                <c:pt idx="1">
                  <c:v>9.4856298878842615E-2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279657984"/>
        <c:axId val="290119680"/>
      </c:barChart>
      <c:catAx>
        <c:axId val="27965798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100" baseline="0">
                <a:latin typeface="Times New Roman" pitchFamily="18" charset="0"/>
              </a:defRPr>
            </a:pPr>
            <a:endParaRPr lang="ru-RU"/>
          </a:p>
        </c:txPr>
        <c:crossAx val="290119680"/>
        <c:crosses val="autoZero"/>
        <c:auto val="1"/>
        <c:lblAlgn val="ctr"/>
        <c:lblOffset val="100"/>
        <c:noMultiLvlLbl val="0"/>
      </c:catAx>
      <c:valAx>
        <c:axId val="290119680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279657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583333333333415"/>
          <c:y val="4.7284138382457666E-2"/>
          <c:w val="0.34027777777777812"/>
          <c:h val="0.93477157653581877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4.6184383202099707E-2"/>
                  <c:y val="0.1113619130941961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77-40EB-B22F-F6B8C591F34F}"/>
                </c:ext>
              </c:extLst>
            </c:dLbl>
            <c:dLbl>
              <c:idx val="1"/>
              <c:layout>
                <c:manualLayout>
                  <c:x val="-8.866382327209156E-2"/>
                  <c:y val="0.1079585885097693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77-40EB-B22F-F6B8C591F34F}"/>
                </c:ext>
              </c:extLst>
            </c:dLbl>
            <c:dLbl>
              <c:idx val="2"/>
              <c:layout>
                <c:manualLayout>
                  <c:x val="-0.11421019247594059"/>
                  <c:y val="-2.094415281423155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77-40EB-B22F-F6B8C591F34F}"/>
                </c:ext>
              </c:extLst>
            </c:dLbl>
            <c:dLbl>
              <c:idx val="3"/>
              <c:layout>
                <c:manualLayout>
                  <c:x val="-7.5597769028871539E-2"/>
                  <c:y val="-0.1442071303587054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77-40EB-B22F-F6B8C591F34F}"/>
                </c:ext>
              </c:extLst>
            </c:dLbl>
            <c:dLbl>
              <c:idx val="4"/>
              <c:layout>
                <c:manualLayout>
                  <c:x val="6.7040026246719162E-2"/>
                  <c:y val="-0.1664402887139113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77-40EB-B22F-F6B8C591F34F}"/>
                </c:ext>
              </c:extLst>
            </c:dLbl>
            <c:dLbl>
              <c:idx val="5"/>
              <c:layout>
                <c:manualLayout>
                  <c:x val="9.5068022747157074E-2"/>
                  <c:y val="4.946850393700812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77-40EB-B22F-F6B8C591F34F}"/>
                </c:ext>
              </c:extLst>
            </c:dLbl>
            <c:dLbl>
              <c:idx val="6"/>
              <c:layout>
                <c:manualLayout>
                  <c:x val="3.4954724409448808E-2"/>
                  <c:y val="0.1133428113152521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77-40EB-B22F-F6B8C591F3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 i="0" baseline="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Железнодорожный </c:v>
                </c:pt>
                <c:pt idx="1">
                  <c:v>Кировский </c:v>
                </c:pt>
                <c:pt idx="2">
                  <c:v>Ленинский </c:v>
                </c:pt>
                <c:pt idx="3">
                  <c:v>Октябрьский </c:v>
                </c:pt>
                <c:pt idx="4">
                  <c:v>Свердловский </c:v>
                </c:pt>
                <c:pt idx="5">
                  <c:v>Советский </c:v>
                </c:pt>
                <c:pt idx="6">
                  <c:v>Центральный </c:v>
                </c:pt>
              </c:strCache>
            </c:strRef>
          </c:cat>
          <c:val>
            <c:numRef>
              <c:f>Лист1!$B$2:$B$8</c:f>
              <c:numCache>
                <c:formatCode>#,##0</c:formatCode>
                <c:ptCount val="7"/>
                <c:pt idx="0">
                  <c:v>94142</c:v>
                </c:pt>
                <c:pt idx="1">
                  <c:v>116510</c:v>
                </c:pt>
                <c:pt idx="2">
                  <c:v>150470</c:v>
                </c:pt>
                <c:pt idx="3">
                  <c:v>181842</c:v>
                </c:pt>
                <c:pt idx="4">
                  <c:v>141676</c:v>
                </c:pt>
                <c:pt idx="5">
                  <c:v>329633</c:v>
                </c:pt>
                <c:pt idx="6">
                  <c:v>77361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377-40EB-B22F-F6B8C591F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67064846416382717"/>
          <c:y val="0.19653179190751438"/>
          <c:w val="0.31058020477815801"/>
          <c:h val="0.60404624277456664"/>
        </c:manualLayout>
      </c:layout>
      <c:overlay val="0"/>
      <c:txPr>
        <a:bodyPr/>
        <a:lstStyle/>
        <a:p>
          <a:pPr>
            <a:defRPr baseline="0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541346783918578"/>
          <c:y val="0.13512288236697689"/>
          <c:w val="0.39496231472754612"/>
          <c:h val="0.73107929690606865"/>
        </c:manualLayout>
      </c:layout>
      <c:radarChart>
        <c:radarStyle val="marker"/>
        <c:varyColors val="0"/>
        <c:ser>
          <c:idx val="0"/>
          <c:order val="0"/>
          <c:tx>
            <c:strRef>
              <c:f>'G:\СТРАТЕГИЯ_КРАСНОЯРСК\СБОРКА_ТЕКСТА\СБОРКА ТЕКСТА МАЙ\РАБОЧИЕ МАТЕРИАЛЫ_ТЕКСТ_МАЙ\[Копия расчеты обеспеченности_май.xlsx]Паутинки'!$A$13</c:f>
              <c:strCache>
                <c:ptCount val="1"/>
                <c:pt idx="0">
                  <c:v>Железнодорожный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none"/>
          </c:marker>
          <c:cat>
            <c:strRef>
              <c:f>'G:\СТРАТЕГИЯ_КРАСНОЯРСК\СБОРКА_ТЕКСТА\СБОРКА ТЕКСТА МАЙ\РАБОЧИЕ МАТЕРИАЛЫ_ТЕКСТ_МАЙ\[Копия расчеты обеспеченности_май.xlsx]Паутинки'!$K$12:$P$12</c:f>
              <c:strCache>
                <c:ptCount val="6"/>
                <c:pt idx="0">
                  <c:v>Площадь парков, расчитанная по минимальной площади, га</c:v>
                </c:pt>
                <c:pt idx="1">
                  <c:v>Бассейны, по нормативу,  кв. м зеркала воды на 10000 чел</c:v>
                </c:pt>
                <c:pt idx="2">
                  <c:v>Спортивные залы, по нормативу, тыс. кв м</c:v>
                </c:pt>
                <c:pt idx="3">
                  <c:v>Плоскостные спортивные сооружения, га</c:v>
                </c:pt>
                <c:pt idx="4">
                  <c:v>Культурно-досуговые  центры, мест</c:v>
                </c:pt>
                <c:pt idx="5">
                  <c:v>Магазины</c:v>
                </c:pt>
              </c:strCache>
            </c:strRef>
          </c:cat>
          <c:val>
            <c:numRef>
              <c:f>'G:\СТРАТЕГИЯ_КРАСНОЯРСК\СБОРКА_ТЕКСТА\СБОРКА ТЕКСТА МАЙ\РАБОЧИЕ МАТЕРИАЛЫ_ТЕКСТ_МАЙ\[Копия расчеты обеспеченности_май.xlsx]Паутинки'!$K$13:$P$13</c:f>
              <c:numCache>
                <c:formatCode>General</c:formatCode>
                <c:ptCount val="6"/>
                <c:pt idx="0">
                  <c:v>0.63986438558736158</c:v>
                </c:pt>
                <c:pt idx="1">
                  <c:v>0.63986512825063269</c:v>
                </c:pt>
                <c:pt idx="2">
                  <c:v>0.63986512825063269</c:v>
                </c:pt>
                <c:pt idx="3">
                  <c:v>0.63993520855000152</c:v>
                </c:pt>
                <c:pt idx="4">
                  <c:v>0.64747356051703853</c:v>
                </c:pt>
                <c:pt idx="5">
                  <c:v>0.69679577615322286</c:v>
                </c:pt>
              </c:numCache>
            </c:numRef>
          </c:val>
        </c:ser>
        <c:ser>
          <c:idx val="1"/>
          <c:order val="1"/>
          <c:tx>
            <c:strRef>
              <c:f>'G:\СТРАТЕГИЯ_КРАСНОЯРСК\СБОРКА_ТЕКСТА\СБОРКА ТЕКСТА МАЙ\РАБОЧИЕ МАТЕРИАЛЫ_ТЕКСТ_МАЙ\[Копия расчеты обеспеченности_май.xlsx]Паутинки'!$A$14</c:f>
              <c:strCache>
                <c:ptCount val="1"/>
                <c:pt idx="0">
                  <c:v>Кировский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strRef>
              <c:f>'G:\СТРАТЕГИЯ_КРАСНОЯРСК\СБОРКА_ТЕКСТА\СБОРКА ТЕКСТА МАЙ\РАБОЧИЕ МАТЕРИАЛЫ_ТЕКСТ_МАЙ\[Копия расчеты обеспеченности_май.xlsx]Паутинки'!$K$12:$P$12</c:f>
              <c:strCache>
                <c:ptCount val="6"/>
                <c:pt idx="0">
                  <c:v>Площадь парков, расчитанная по минимальной площади, га</c:v>
                </c:pt>
                <c:pt idx="1">
                  <c:v>Бассейны, по нормативу,  кв. м зеркала воды на 10000 чел</c:v>
                </c:pt>
                <c:pt idx="2">
                  <c:v>Спортивные залы, по нормативу, тыс. кв м</c:v>
                </c:pt>
                <c:pt idx="3">
                  <c:v>Плоскостные спортивные сооружения, га</c:v>
                </c:pt>
                <c:pt idx="4">
                  <c:v>Культурно-досуговые  центры, мест</c:v>
                </c:pt>
                <c:pt idx="5">
                  <c:v>Магазины</c:v>
                </c:pt>
              </c:strCache>
            </c:strRef>
          </c:cat>
          <c:val>
            <c:numRef>
              <c:f>'G:\СТРАТЕГИЯ_КРАСНОЯРСК\СБОРКА_ТЕКСТА\СБОРКА ТЕКСТА МАЙ\РАБОЧИЕ МАТЕРИАЛЫ_ТЕКСТ_МАЙ\[Копия расчеты обеспеченности_май.xlsx]Паутинки'!$K$14:$P$14</c:f>
              <c:numCache>
                <c:formatCode>General</c:formatCode>
                <c:ptCount val="6"/>
                <c:pt idx="0">
                  <c:v>0.53206214859075507</c:v>
                </c:pt>
                <c:pt idx="1">
                  <c:v>0.53206311356128766</c:v>
                </c:pt>
                <c:pt idx="2">
                  <c:v>0.53206311356128766</c:v>
                </c:pt>
                <c:pt idx="3">
                  <c:v>0.53215417155</c:v>
                </c:pt>
                <c:pt idx="4">
                  <c:v>0.61809635722679301</c:v>
                </c:pt>
                <c:pt idx="5">
                  <c:v>0.57502173200518913</c:v>
                </c:pt>
              </c:numCache>
            </c:numRef>
          </c:val>
        </c:ser>
        <c:ser>
          <c:idx val="2"/>
          <c:order val="2"/>
          <c:tx>
            <c:strRef>
              <c:f>'G:\СТРАТЕГИЯ_КРАСНОЯРСК\СБОРКА_ТЕКСТА\СБОРКА ТЕКСТА МАЙ\РАБОЧИЕ МАТЕРИАЛЫ_ТЕКСТ_МАЙ\[Копия расчеты обеспеченности_май.xlsx]Паутинки'!$A$15</c:f>
              <c:strCache>
                <c:ptCount val="1"/>
                <c:pt idx="0">
                  <c:v>Ленинский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cat>
            <c:strRef>
              <c:f>'G:\СТРАТЕГИЯ_КРАСНОЯРСК\СБОРКА_ТЕКСТА\СБОРКА ТЕКСТА МАЙ\РАБОЧИЕ МАТЕРИАЛЫ_ТЕКСТ_МАЙ\[Копия расчеты обеспеченности_май.xlsx]Паутинки'!$K$12:$P$12</c:f>
              <c:strCache>
                <c:ptCount val="6"/>
                <c:pt idx="0">
                  <c:v>Площадь парков, расчитанная по минимальной площади, га</c:v>
                </c:pt>
                <c:pt idx="1">
                  <c:v>Бассейны, по нормативу,  кв. м зеркала воды на 10000 чел</c:v>
                </c:pt>
                <c:pt idx="2">
                  <c:v>Спортивные залы, по нормативу, тыс. кв м</c:v>
                </c:pt>
                <c:pt idx="3">
                  <c:v>Плоскостные спортивные сооружения, га</c:v>
                </c:pt>
                <c:pt idx="4">
                  <c:v>Культурно-досуговые  центры, мест</c:v>
                </c:pt>
                <c:pt idx="5">
                  <c:v>Магазины</c:v>
                </c:pt>
              </c:strCache>
            </c:strRef>
          </c:cat>
          <c:val>
            <c:numRef>
              <c:f>'G:\СТРАТЕГИЯ_КРАСНОЯРСК\СБОРКА_ТЕКСТА\СБОРКА ТЕКСТА МАЙ\РАБОЧИЕ МАТЕРИАЛЫ_ТЕКСТ_МАЙ\[Копия расчеты обеспеченности_май.xlsx]Паутинки'!$K$15:$P$15</c:f>
              <c:numCache>
                <c:formatCode>General</c:formatCode>
                <c:ptCount val="6"/>
                <c:pt idx="0">
                  <c:v>0.41378826678849567</c:v>
                </c:pt>
                <c:pt idx="1">
                  <c:v>0.41378947566066993</c:v>
                </c:pt>
                <c:pt idx="2">
                  <c:v>0.41378947566066993</c:v>
                </c:pt>
                <c:pt idx="3">
                  <c:v>0.41390354906000032</c:v>
                </c:pt>
                <c:pt idx="4">
                  <c:v>0.79435957696827264</c:v>
                </c:pt>
                <c:pt idx="5">
                  <c:v>0.51220554914283256</c:v>
                </c:pt>
              </c:numCache>
            </c:numRef>
          </c:val>
        </c:ser>
        <c:ser>
          <c:idx val="3"/>
          <c:order val="3"/>
          <c:tx>
            <c:strRef>
              <c:f>'G:\СТРАТЕГИЯ_КРАСНОЯРСК\СБОРКА_ТЕКСТА\СБОРКА ТЕКСТА МАЙ\РАБОЧИЕ МАТЕРИАЛЫ_ТЕКСТ_МАЙ\[Копия расчеты обеспеченности_май.xlsx]Паутинки'!$A$16</c:f>
              <c:strCache>
                <c:ptCount val="1"/>
                <c:pt idx="0">
                  <c:v>Октябрьский</c:v>
                </c:pt>
              </c:strCache>
            </c:strRef>
          </c:tx>
          <c:spPr>
            <a:ln>
              <a:solidFill>
                <a:srgbClr val="00FF00"/>
              </a:solidFill>
            </a:ln>
          </c:spPr>
          <c:marker>
            <c:symbol val="none"/>
          </c:marker>
          <c:cat>
            <c:strRef>
              <c:f>'G:\СТРАТЕГИЯ_КРАСНОЯРСК\СБОРКА_ТЕКСТА\СБОРКА ТЕКСТА МАЙ\РАБОЧИЕ МАТЕРИАЛЫ_ТЕКСТ_МАЙ\[Копия расчеты обеспеченности_май.xlsx]Паутинки'!$K$12:$P$12</c:f>
              <c:strCache>
                <c:ptCount val="6"/>
                <c:pt idx="0">
                  <c:v>Площадь парков, расчитанная по минимальной площади, га</c:v>
                </c:pt>
                <c:pt idx="1">
                  <c:v>Бассейны, по нормативу,  кв. м зеркала воды на 10000 чел</c:v>
                </c:pt>
                <c:pt idx="2">
                  <c:v>Спортивные залы, по нормативу, тыс. кв м</c:v>
                </c:pt>
                <c:pt idx="3">
                  <c:v>Плоскостные спортивные сооружения, га</c:v>
                </c:pt>
                <c:pt idx="4">
                  <c:v>Культурно-досуговые  центры, мест</c:v>
                </c:pt>
                <c:pt idx="5">
                  <c:v>Магазины</c:v>
                </c:pt>
              </c:strCache>
            </c:strRef>
          </c:cat>
          <c:val>
            <c:numRef>
              <c:f>'G:\СТРАТЕГИЯ_КРАСНОЯРСК\СБОРКА_ТЕКСТА\СБОРКА ТЕКСТА МАЙ\РАБОЧИЕ МАТЕРИАЛЫ_ТЕКСТ_МАЙ\[Копия расчеты обеспеченности_май.xlsx]Паутинки'!$K$16:$P$16</c:f>
              <c:numCache>
                <c:formatCode>General</c:formatCode>
                <c:ptCount val="6"/>
                <c:pt idx="0">
                  <c:v>0.40778901218686242</c:v>
                </c:pt>
                <c:pt idx="1">
                  <c:v>0.40779023343055926</c:v>
                </c:pt>
                <c:pt idx="2">
                  <c:v>0.40779023343055926</c:v>
                </c:pt>
                <c:pt idx="3">
                  <c:v>0.4079054742500004</c:v>
                </c:pt>
                <c:pt idx="4">
                  <c:v>3.2902467685076445E-2</c:v>
                </c:pt>
                <c:pt idx="5">
                  <c:v>1</c:v>
                </c:pt>
              </c:numCache>
            </c:numRef>
          </c:val>
        </c:ser>
        <c:ser>
          <c:idx val="4"/>
          <c:order val="4"/>
          <c:tx>
            <c:strRef>
              <c:f>'G:\СТРАТЕГИЯ_КРАСНОЯРСК\СБОРКА_ТЕКСТА\СБОРКА ТЕКСТА МАЙ\РАБОЧИЕ МАТЕРИАЛЫ_ТЕКСТ_МАЙ\[Копия расчеты обеспеченности_май.xlsx]Паутинки'!$A$17</c:f>
              <c:strCache>
                <c:ptCount val="1"/>
                <c:pt idx="0">
                  <c:v>Свердловский</c:v>
                </c:pt>
              </c:strCache>
            </c:strRef>
          </c:tx>
          <c:spPr>
            <a:ln>
              <a:solidFill>
                <a:srgbClr val="934BC9"/>
              </a:solidFill>
            </a:ln>
          </c:spPr>
          <c:marker>
            <c:symbol val="none"/>
          </c:marker>
          <c:cat>
            <c:strRef>
              <c:f>'G:\СТРАТЕГИЯ_КРАСНОЯРСК\СБОРКА_ТЕКСТА\СБОРКА ТЕКСТА МАЙ\РАБОЧИЕ МАТЕРИАЛЫ_ТЕКСТ_МАЙ\[Копия расчеты обеспеченности_май.xlsx]Паутинки'!$K$12:$P$12</c:f>
              <c:strCache>
                <c:ptCount val="6"/>
                <c:pt idx="0">
                  <c:v>Площадь парков, расчитанная по минимальной площади, га</c:v>
                </c:pt>
                <c:pt idx="1">
                  <c:v>Бассейны, по нормативу,  кв. м зеркала воды на 10000 чел</c:v>
                </c:pt>
                <c:pt idx="2">
                  <c:v>Спортивные залы, по нормативу, тыс. кв м</c:v>
                </c:pt>
                <c:pt idx="3">
                  <c:v>Плоскостные спортивные сооружения, га</c:v>
                </c:pt>
                <c:pt idx="4">
                  <c:v>Культурно-досуговые  центры, мест</c:v>
                </c:pt>
                <c:pt idx="5">
                  <c:v>Магазины</c:v>
                </c:pt>
              </c:strCache>
            </c:strRef>
          </c:cat>
          <c:val>
            <c:numRef>
              <c:f>'G:\СТРАТЕГИЯ_КРАСНОЯРСК\СБОРКА_ТЕКСТА\СБОРКА ТЕКСТА МАЙ\РАБОЧИЕ МАТЕРИАЛЫ_ТЕКСТ_МАЙ\[Копия расчеты обеспеченности_май.xlsx]Паутинки'!$K$17:$P$17</c:f>
              <c:numCache>
                <c:formatCode>General</c:formatCode>
                <c:ptCount val="6"/>
                <c:pt idx="0">
                  <c:v>0.47250241452965808</c:v>
                </c:pt>
                <c:pt idx="1">
                  <c:v>0.47250350232288502</c:v>
                </c:pt>
                <c:pt idx="2">
                  <c:v>0.47250350232288502</c:v>
                </c:pt>
                <c:pt idx="3">
                  <c:v>0.47260615029000008</c:v>
                </c:pt>
                <c:pt idx="4">
                  <c:v>0.8237367802585196</c:v>
                </c:pt>
                <c:pt idx="5">
                  <c:v>0.56362489846522268</c:v>
                </c:pt>
              </c:numCache>
            </c:numRef>
          </c:val>
        </c:ser>
        <c:ser>
          <c:idx val="5"/>
          <c:order val="5"/>
          <c:tx>
            <c:strRef>
              <c:f>'G:\СТРАТЕГИЯ_КРАСНОЯРСК\СБОРКА_ТЕКСТА\СБОРКА ТЕКСТА МАЙ\РАБОЧИЕ МАТЕРИАЛЫ_ТЕКСТ_МАЙ\[Копия расчеты обеспеченности_май.xlsx]Паутинки'!$A$18</c:f>
              <c:strCache>
                <c:ptCount val="1"/>
                <c:pt idx="0">
                  <c:v>Советский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strRef>
              <c:f>'G:\СТРАТЕГИЯ_КРАСНОЯРСК\СБОРКА_ТЕКСТА\СБОРКА ТЕКСТА МАЙ\РАБОЧИЕ МАТЕРИАЛЫ_ТЕКСТ_МАЙ\[Копия расчеты обеспеченности_май.xlsx]Паутинки'!$K$12:$P$12</c:f>
              <c:strCache>
                <c:ptCount val="6"/>
                <c:pt idx="0">
                  <c:v>Площадь парков, расчитанная по минимальной площади, га</c:v>
                </c:pt>
                <c:pt idx="1">
                  <c:v>Бассейны, по нормативу,  кв. м зеркала воды на 10000 чел</c:v>
                </c:pt>
                <c:pt idx="2">
                  <c:v>Спортивные залы, по нормативу, тыс. кв м</c:v>
                </c:pt>
                <c:pt idx="3">
                  <c:v>Плоскостные спортивные сооружения, га</c:v>
                </c:pt>
                <c:pt idx="4">
                  <c:v>Культурно-досуговые  центры, мест</c:v>
                </c:pt>
                <c:pt idx="5">
                  <c:v>Магазины</c:v>
                </c:pt>
              </c:strCache>
            </c:strRef>
          </c:cat>
          <c:val>
            <c:numRef>
              <c:f>'G:\СТРАТЕГИЯ_КРАСНОЯРСК\СБОРКА_ТЕКСТА\СБОРКА ТЕКСТА МАЙ\РАБОЧИЕ МАТЕРИАЛЫ_ТЕКСТ_МАЙ\[Копия расчеты обеспеченности_май.xlsx]Паутинки'!$K$18:$P$18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4.9353701527614688E-2</c:v>
                </c:pt>
                <c:pt idx="5">
                  <c:v>0.69134496173741944</c:v>
                </c:pt>
              </c:numCache>
            </c:numRef>
          </c:val>
        </c:ser>
        <c:ser>
          <c:idx val="6"/>
          <c:order val="6"/>
          <c:tx>
            <c:strRef>
              <c:f>'G:\СТРАТЕГИЯ_КРАСНОЯРСК\СБОРКА_ТЕКСТА\СБОРКА ТЕКСТА МАЙ\РАБОЧИЕ МАТЕРИАЛЫ_ТЕКСТ_МАЙ\[Копия расчеты обеспеченности_май.xlsx]Паутинки'!$A$19</c:f>
              <c:strCache>
                <c:ptCount val="1"/>
                <c:pt idx="0">
                  <c:v>Центральный</c:v>
                </c:pt>
              </c:strCache>
            </c:strRef>
          </c:tx>
          <c:spPr>
            <a:ln>
              <a:solidFill>
                <a:srgbClr val="002060"/>
              </a:solidFill>
            </a:ln>
          </c:spPr>
          <c:marker>
            <c:symbol val="none"/>
          </c:marker>
          <c:cat>
            <c:strRef>
              <c:f>'G:\СТРАТЕГИЯ_КРАСНОЯРСК\СБОРКА_ТЕКСТА\СБОРКА ТЕКСТА МАЙ\РАБОЧИЕ МАТЕРИАЛЫ_ТЕКСТ_МАЙ\[Копия расчеты обеспеченности_май.xlsx]Паутинки'!$K$12:$P$12</c:f>
              <c:strCache>
                <c:ptCount val="6"/>
                <c:pt idx="0">
                  <c:v>Площадь парков, расчитанная по минимальной площади, га</c:v>
                </c:pt>
                <c:pt idx="1">
                  <c:v>Бассейны, по нормативу,  кв. м зеркала воды на 10000 чел</c:v>
                </c:pt>
                <c:pt idx="2">
                  <c:v>Спортивные залы, по нормативу, тыс. кв м</c:v>
                </c:pt>
                <c:pt idx="3">
                  <c:v>Плоскостные спортивные сооружения, га</c:v>
                </c:pt>
                <c:pt idx="4">
                  <c:v>Культурно-досуговые  центры, мест</c:v>
                </c:pt>
                <c:pt idx="5">
                  <c:v>Магазины</c:v>
                </c:pt>
              </c:strCache>
            </c:strRef>
          </c:cat>
          <c:val>
            <c:numRef>
              <c:f>'G:\СТРАТЕГИЯ_КРАСНОЯРСК\СБОРКА_ТЕКСТА\СБОРКА ТЕКСТА МАЙ\РАБОЧИЕ МАТЕРИАЛЫ_ТЕКСТ_МАЙ\[Копия расчеты обеспеченности_май.xlsx]Паутинки'!$K$19:$P$19</c:f>
              <c:numCache>
                <c:formatCode>General</c:formatCode>
                <c:ptCount val="6"/>
                <c:pt idx="0">
                  <c:v>0.78117348145120236</c:v>
                </c:pt>
                <c:pt idx="1">
                  <c:v>0.78117393271014901</c:v>
                </c:pt>
                <c:pt idx="2">
                  <c:v>0.78117393271014901</c:v>
                </c:pt>
                <c:pt idx="3">
                  <c:v>0.78121651507999956</c:v>
                </c:pt>
                <c:pt idx="4">
                  <c:v>1</c:v>
                </c:pt>
                <c:pt idx="5">
                  <c:v>0.68337180967038702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9526784"/>
        <c:axId val="290123136"/>
      </c:radarChart>
      <c:catAx>
        <c:axId val="2895267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2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90123136"/>
        <c:crosses val="autoZero"/>
        <c:auto val="0"/>
        <c:lblAlgn val="ctr"/>
        <c:lblOffset val="100"/>
        <c:noMultiLvlLbl val="0"/>
      </c:catAx>
      <c:valAx>
        <c:axId val="290123136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802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9526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954264508930849"/>
          <c:y val="0.35714300181408082"/>
          <c:w val="0.19999985121286645"/>
          <c:h val="0.50765296305473107"/>
        </c:manualLayout>
      </c:layout>
      <c:overlay val="0"/>
      <c:txPr>
        <a:bodyPr/>
        <a:lstStyle/>
        <a:p>
          <a:pPr>
            <a:defRPr sz="736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tx1"/>
      </a:solidFill>
    </a:ln>
  </c:spPr>
  <c:txPr>
    <a:bodyPr/>
    <a:lstStyle/>
    <a:p>
      <a:pPr>
        <a:defRPr sz="1002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ДОУ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3.7037037037037056E-2"/>
                  <c:y val="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7037037037037035E-2"/>
                  <c:y val="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7870370370370371E-2"/>
                  <c:y val="6.746031746031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3240740740740741E-2"/>
                  <c:y val="-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1666666666666664E-2"/>
                  <c:y val="5.5555555555555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1666666666666664E-2"/>
                  <c:y val="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6296296296296384E-2"/>
                  <c:y val="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Железнодорожный</c:v>
                </c:pt>
                <c:pt idx="1">
                  <c:v>Центральный</c:v>
                </c:pt>
                <c:pt idx="2">
                  <c:v>Октябрьский</c:v>
                </c:pt>
                <c:pt idx="3">
                  <c:v>Советский</c:v>
                </c:pt>
                <c:pt idx="4">
                  <c:v>Свердловский</c:v>
                </c:pt>
                <c:pt idx="5">
                  <c:v>Кировский</c:v>
                </c:pt>
                <c:pt idx="6">
                  <c:v>Ленинский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3336</c:v>
                </c:pt>
                <c:pt idx="1">
                  <c:v>3182</c:v>
                </c:pt>
                <c:pt idx="2">
                  <c:v>5719</c:v>
                </c:pt>
                <c:pt idx="3">
                  <c:v>17463</c:v>
                </c:pt>
                <c:pt idx="4">
                  <c:v>6593</c:v>
                </c:pt>
                <c:pt idx="5">
                  <c:v>6572</c:v>
                </c:pt>
                <c:pt idx="6">
                  <c:v>6141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Школы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4.1666666666666664E-2"/>
                  <c:y val="-4.36511061117360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666666666666664E-2"/>
                  <c:y val="-9.1269841269841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7129629629629636E-2"/>
                  <c:y val="-7.9365079365079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8611111111111112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0092592592592591E-2"/>
                  <c:y val="-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1666666666666664E-2"/>
                  <c:y val="-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5.0926108194808979E-2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Железнодорожный</c:v>
                </c:pt>
                <c:pt idx="1">
                  <c:v>Центральный</c:v>
                </c:pt>
                <c:pt idx="2">
                  <c:v>Октябрьский</c:v>
                </c:pt>
                <c:pt idx="3">
                  <c:v>Советский</c:v>
                </c:pt>
                <c:pt idx="4">
                  <c:v>Свердловский</c:v>
                </c:pt>
                <c:pt idx="5">
                  <c:v>Кировский</c:v>
                </c:pt>
                <c:pt idx="6">
                  <c:v>Ленинский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6090</c:v>
                </c:pt>
                <c:pt idx="1">
                  <c:v>6275</c:v>
                </c:pt>
                <c:pt idx="2">
                  <c:v>14002</c:v>
                </c:pt>
                <c:pt idx="3">
                  <c:v>22848</c:v>
                </c:pt>
                <c:pt idx="4">
                  <c:v>10350</c:v>
                </c:pt>
                <c:pt idx="5">
                  <c:v>10395</c:v>
                </c:pt>
                <c:pt idx="6">
                  <c:v>14607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9527296"/>
        <c:axId val="290124864"/>
      </c:lineChart>
      <c:catAx>
        <c:axId val="2895272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290124864"/>
        <c:crosses val="autoZero"/>
        <c:auto val="1"/>
        <c:lblAlgn val="ctr"/>
        <c:lblOffset val="100"/>
        <c:noMultiLvlLbl val="0"/>
      </c:catAx>
      <c:valAx>
        <c:axId val="290124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289527296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100"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кв м/чел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  <a:r>
                      <a:rPr lang="ru-RU"/>
                      <a:t>,0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Железнодорожный</c:v>
                </c:pt>
                <c:pt idx="1">
                  <c:v>Кировский</c:v>
                </c:pt>
                <c:pt idx="2">
                  <c:v>Ленинский</c:v>
                </c:pt>
                <c:pt idx="3">
                  <c:v>Октябрьский</c:v>
                </c:pt>
                <c:pt idx="4">
                  <c:v>Свердловский</c:v>
                </c:pt>
                <c:pt idx="5">
                  <c:v>Советский</c:v>
                </c:pt>
                <c:pt idx="6">
                  <c:v>Центральный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18.100000000000001</c:v>
                </c:pt>
                <c:pt idx="1">
                  <c:v>19.100000000000001</c:v>
                </c:pt>
                <c:pt idx="2">
                  <c:v>19</c:v>
                </c:pt>
                <c:pt idx="3">
                  <c:v>23.4</c:v>
                </c:pt>
                <c:pt idx="4">
                  <c:v>20.9</c:v>
                </c:pt>
                <c:pt idx="5">
                  <c:v>25.15</c:v>
                </c:pt>
                <c:pt idx="6">
                  <c:v>30.7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921536"/>
        <c:axId val="290126592"/>
      </c:barChart>
      <c:catAx>
        <c:axId val="241921536"/>
        <c:scaling>
          <c:orientation val="minMax"/>
        </c:scaling>
        <c:delete val="0"/>
        <c:axPos val="b"/>
        <c:majorTickMark val="out"/>
        <c:minorTickMark val="none"/>
        <c:tickLblPos val="nextTo"/>
        <c:crossAx val="290126592"/>
        <c:crosses val="autoZero"/>
        <c:auto val="1"/>
        <c:lblAlgn val="ctr"/>
        <c:lblOffset val="100"/>
        <c:noMultiLvlLbl val="0"/>
      </c:catAx>
      <c:valAx>
        <c:axId val="290126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19215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Железнодорожный</c:v>
                </c:pt>
                <c:pt idx="1">
                  <c:v>Центральный</c:v>
                </c:pt>
                <c:pt idx="2">
                  <c:v>Октябрьский</c:v>
                </c:pt>
                <c:pt idx="3">
                  <c:v>Советский</c:v>
                </c:pt>
                <c:pt idx="4">
                  <c:v>Свердловский</c:v>
                </c:pt>
                <c:pt idx="5">
                  <c:v>Кировский</c:v>
                </c:pt>
                <c:pt idx="6">
                  <c:v>Ленинский</c:v>
                </c:pt>
              </c:strCache>
            </c:strRef>
          </c:cat>
          <c:val>
            <c:numRef>
              <c:f>Лист1!$B$2:$B$8</c:f>
              <c:numCache>
                <c:formatCode>#,##0</c:formatCode>
                <c:ptCount val="7"/>
                <c:pt idx="0">
                  <c:v>6090</c:v>
                </c:pt>
                <c:pt idx="1">
                  <c:v>6275</c:v>
                </c:pt>
                <c:pt idx="2">
                  <c:v>14002</c:v>
                </c:pt>
                <c:pt idx="3">
                  <c:v>22848</c:v>
                </c:pt>
                <c:pt idx="4">
                  <c:v>10350</c:v>
                </c:pt>
                <c:pt idx="5">
                  <c:v>10395</c:v>
                </c:pt>
                <c:pt idx="6">
                  <c:v>14607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Железнодорожный</c:v>
                </c:pt>
                <c:pt idx="1">
                  <c:v>Центральный</c:v>
                </c:pt>
                <c:pt idx="2">
                  <c:v>Октябрьский</c:v>
                </c:pt>
                <c:pt idx="3">
                  <c:v>Советский</c:v>
                </c:pt>
                <c:pt idx="4">
                  <c:v>Свердловский</c:v>
                </c:pt>
                <c:pt idx="5">
                  <c:v>Кировский</c:v>
                </c:pt>
                <c:pt idx="6">
                  <c:v>Ленинский</c:v>
                </c:pt>
              </c:strCache>
            </c:strRef>
          </c:cat>
          <c:val>
            <c:numRef>
              <c:f>Лист1!$C$2:$C$8</c:f>
              <c:numCache>
                <c:formatCode>#,##0</c:formatCode>
                <c:ptCount val="7"/>
                <c:pt idx="0">
                  <c:v>6569.3670405442681</c:v>
                </c:pt>
                <c:pt idx="1">
                  <c:v>6768.9290935000472</c:v>
                </c:pt>
                <c:pt idx="2">
                  <c:v>15104.15062425301</c:v>
                </c:pt>
                <c:pt idx="3">
                  <c:v>24646.452896938492</c:v>
                </c:pt>
                <c:pt idx="4">
                  <c:v>11164.687827525973</c:v>
                </c:pt>
                <c:pt idx="5">
                  <c:v>11213.229948515216</c:v>
                </c:pt>
                <c:pt idx="6">
                  <c:v>15756.772473108396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2030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Железнодорожный</c:v>
                </c:pt>
                <c:pt idx="1">
                  <c:v>Центральный</c:v>
                </c:pt>
                <c:pt idx="2">
                  <c:v>Октябрьский</c:v>
                </c:pt>
                <c:pt idx="3">
                  <c:v>Советский</c:v>
                </c:pt>
                <c:pt idx="4">
                  <c:v>Свердловский</c:v>
                </c:pt>
                <c:pt idx="5">
                  <c:v>Кировский</c:v>
                </c:pt>
                <c:pt idx="6">
                  <c:v>Ленинский</c:v>
                </c:pt>
              </c:strCache>
            </c:strRef>
          </c:cat>
          <c:val>
            <c:numRef>
              <c:f>Лист1!$D$2:$D$8</c:f>
              <c:numCache>
                <c:formatCode>#,##0</c:formatCode>
                <c:ptCount val="7"/>
                <c:pt idx="0">
                  <c:v>6699.45351659465</c:v>
                </c:pt>
                <c:pt idx="1">
                  <c:v>6902.9672933713346</c:v>
                </c:pt>
                <c:pt idx="2">
                  <c:v>15403.242715822378</c:v>
                </c:pt>
                <c:pt idx="3">
                  <c:v>25134.501469155097</c:v>
                </c:pt>
                <c:pt idx="4">
                  <c:v>11385.770754803714</c:v>
                </c:pt>
                <c:pt idx="5">
                  <c:v>11435.274105911558</c:v>
                </c:pt>
                <c:pt idx="6">
                  <c:v>16068.787769605591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2738176"/>
        <c:axId val="301777472"/>
      </c:barChart>
      <c:catAx>
        <c:axId val="24273817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301777472"/>
        <c:crosses val="autoZero"/>
        <c:auto val="1"/>
        <c:lblAlgn val="ctr"/>
        <c:lblOffset val="100"/>
        <c:noMultiLvlLbl val="0"/>
      </c:catAx>
      <c:valAx>
        <c:axId val="301777472"/>
        <c:scaling>
          <c:orientation val="minMax"/>
          <c:max val="27000"/>
          <c:min val="0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2427381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постоянного населения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layout>
                <c:manualLayout>
                  <c:x val="-4.2918454935622317E-3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5836909871244635E-3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5064377682403435E-2"/>
                  <c:y val="-5.158761404824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2017 год</c:v>
                </c:pt>
                <c:pt idx="1">
                  <c:v>2020 год</c:v>
                </c:pt>
                <c:pt idx="2">
                  <c:v>2025 год</c:v>
                </c:pt>
                <c:pt idx="3">
                  <c:v>2030 год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1</c:v>
                </c:pt>
                <c:pt idx="1">
                  <c:v>1.0123195734117862</c:v>
                </c:pt>
                <c:pt idx="2" formatCode="0.0%">
                  <c:v>1.0401765192608257</c:v>
                </c:pt>
                <c:pt idx="3" formatCode="0.0%">
                  <c:v>1.0587478164935182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Численность занятых в экономике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layout>
                <c:manualLayout>
                  <c:x val="-4.2918454935622317E-3"/>
                  <c:y val="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313304721030045E-2"/>
                  <c:y val="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1502145922746781E-2"/>
                  <c:y val="6.746031746031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2017 год</c:v>
                </c:pt>
                <c:pt idx="1">
                  <c:v>2020 год</c:v>
                </c:pt>
                <c:pt idx="2">
                  <c:v>2025 год</c:v>
                </c:pt>
                <c:pt idx="3">
                  <c:v>2030 год</c:v>
                </c:pt>
              </c:strCache>
            </c:strRef>
          </c:cat>
          <c:val>
            <c:numRef>
              <c:f>Лист1!$C$2:$C$5</c:f>
              <c:numCache>
                <c:formatCode>0.0%</c:formatCode>
                <c:ptCount val="4"/>
                <c:pt idx="0" formatCode="0%">
                  <c:v>1</c:v>
                </c:pt>
                <c:pt idx="1">
                  <c:v>0.98578916947362127</c:v>
                </c:pt>
                <c:pt idx="2">
                  <c:v>0.99894365495385962</c:v>
                </c:pt>
                <c:pt idx="3">
                  <c:v>1.0230602116676299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Среднемесячная заработная плата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layout>
                <c:manualLayout>
                  <c:x val="-8.7982832618025753E-2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8712446351931327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2875536480686695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2017 год</c:v>
                </c:pt>
                <c:pt idx="1">
                  <c:v>2020 год</c:v>
                </c:pt>
                <c:pt idx="2">
                  <c:v>2025 год</c:v>
                </c:pt>
                <c:pt idx="3">
                  <c:v>2030 год</c:v>
                </c:pt>
              </c:strCache>
            </c:strRef>
          </c:cat>
          <c:val>
            <c:numRef>
              <c:f>Лист1!$D$2:$D$5</c:f>
              <c:numCache>
                <c:formatCode>0.0%</c:formatCode>
                <c:ptCount val="4"/>
                <c:pt idx="0" formatCode="0%">
                  <c:v>1</c:v>
                </c:pt>
                <c:pt idx="1">
                  <c:v>1.1980572045331892</c:v>
                </c:pt>
                <c:pt idx="2">
                  <c:v>1.4576362655153805</c:v>
                </c:pt>
                <c:pt idx="3">
                  <c:v>1.6896923907177548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Оборот организаций малого предпринимательства, включая микропредприятия (юридических лиц)</c:v>
                </c:pt>
              </c:strCache>
            </c:strRef>
          </c:tx>
          <c:dLbls>
            <c:dLbl>
              <c:idx val="0"/>
              <c:layout>
                <c:manualLayout>
                  <c:x val="-5.1502145922746781E-2"/>
                  <c:y val="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1459227467811159E-3"/>
                  <c:y val="-1.5873328333958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4334763948497854E-2"/>
                  <c:y val="-5.1587301587301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2017 год</c:v>
                </c:pt>
                <c:pt idx="1">
                  <c:v>2020 год</c:v>
                </c:pt>
                <c:pt idx="2">
                  <c:v>2025 год</c:v>
                </c:pt>
                <c:pt idx="3">
                  <c:v>2030 год</c:v>
                </c:pt>
              </c:strCache>
            </c:strRef>
          </c:cat>
          <c:val>
            <c:numRef>
              <c:f>Лист1!$E$2:$E$5</c:f>
              <c:numCache>
                <c:formatCode>0.0%</c:formatCode>
                <c:ptCount val="4"/>
                <c:pt idx="0" formatCode="0%">
                  <c:v>1</c:v>
                </c:pt>
                <c:pt idx="1">
                  <c:v>1.1287260787029911</c:v>
                </c:pt>
                <c:pt idx="2">
                  <c:v>1.4405725719562874</c:v>
                </c:pt>
                <c:pt idx="3">
                  <c:v>1.838575068835189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2740736"/>
        <c:axId val="301779776"/>
      </c:lineChart>
      <c:catAx>
        <c:axId val="242740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301779776"/>
        <c:crosses val="autoZero"/>
        <c:auto val="1"/>
        <c:lblAlgn val="ctr"/>
        <c:lblOffset val="100"/>
        <c:noMultiLvlLbl val="0"/>
      </c:catAx>
      <c:valAx>
        <c:axId val="301779776"/>
        <c:scaling>
          <c:orientation val="minMax"/>
          <c:min val="0.8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242740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939900436569908"/>
          <c:y val="0"/>
          <c:w val="0.3362761337084868"/>
          <c:h val="0.97842816817709111"/>
        </c:manualLayout>
      </c:layout>
      <c:overlay val="0"/>
      <c:txPr>
        <a:bodyPr/>
        <a:lstStyle/>
        <a:p>
          <a:pPr>
            <a:defRPr sz="9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324534217377227E-2"/>
          <c:y val="4.5050018849754063E-2"/>
          <c:w val="0.54069907569702602"/>
          <c:h val="0.8463630342723725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постоянного населения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2017 год</c:v>
                </c:pt>
                <c:pt idx="1">
                  <c:v>2020 год</c:v>
                </c:pt>
                <c:pt idx="2">
                  <c:v>2025 год</c:v>
                </c:pt>
                <c:pt idx="3">
                  <c:v>2030 год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 formatCode="0%">
                  <c:v>1</c:v>
                </c:pt>
                <c:pt idx="1">
                  <c:v>1.0184793601176794</c:v>
                </c:pt>
                <c:pt idx="2">
                  <c:v>1.0680334651098649</c:v>
                </c:pt>
                <c:pt idx="3">
                  <c:v>1.1144617081915968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Численность занятых в экономике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layout>
                <c:manualLayout>
                  <c:x val="-1.7158265184697534E-2"/>
                  <c:y val="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217729616595353E-2"/>
                  <c:y val="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3625001054932439E-2"/>
                  <c:y val="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2017 год</c:v>
                </c:pt>
                <c:pt idx="1">
                  <c:v>2020 год</c:v>
                </c:pt>
                <c:pt idx="2">
                  <c:v>2025 год</c:v>
                </c:pt>
                <c:pt idx="3">
                  <c:v>2030 год</c:v>
                </c:pt>
              </c:strCache>
            </c:strRef>
          </c:cat>
          <c:val>
            <c:numRef>
              <c:f>Лист1!$C$2:$C$5</c:f>
              <c:numCache>
                <c:formatCode>0.0%</c:formatCode>
                <c:ptCount val="4"/>
                <c:pt idx="0" formatCode="0%">
                  <c:v>1</c:v>
                </c:pt>
                <c:pt idx="1">
                  <c:v>1.0013353795866302</c:v>
                </c:pt>
                <c:pt idx="2">
                  <c:v>1.0828533274868952</c:v>
                </c:pt>
                <c:pt idx="3">
                  <c:v>1.1292926474398581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Среднемесячная заработная плата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layout>
                <c:manualLayout>
                  <c:x val="-9.4420600858369105E-2"/>
                  <c:y val="-5.5555555555555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1459227467811159E-3"/>
                  <c:y val="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2017 год</c:v>
                </c:pt>
                <c:pt idx="1">
                  <c:v>2020 год</c:v>
                </c:pt>
                <c:pt idx="2">
                  <c:v>2025 год</c:v>
                </c:pt>
                <c:pt idx="3">
                  <c:v>2030 год</c:v>
                </c:pt>
              </c:strCache>
            </c:strRef>
          </c:cat>
          <c:val>
            <c:numRef>
              <c:f>Лист1!$D$2:$D$5</c:f>
              <c:numCache>
                <c:formatCode>0.0%</c:formatCode>
                <c:ptCount val="4"/>
                <c:pt idx="0" formatCode="0%">
                  <c:v>1</c:v>
                </c:pt>
                <c:pt idx="1">
                  <c:v>1.2433890987587695</c:v>
                </c:pt>
                <c:pt idx="2">
                  <c:v>1.5868861305990285</c:v>
                </c:pt>
                <c:pt idx="3">
                  <c:v>2.225580140313006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Оборот организаций малого предпринимательства, включая микропредприятия (юридических лиц)</c:v>
                </c:pt>
              </c:strCache>
            </c:strRef>
          </c:tx>
          <c:dLbls>
            <c:dLbl>
              <c:idx val="0"/>
              <c:layout>
                <c:manualLayout>
                  <c:x val="-3.4334763948497875E-2"/>
                  <c:y val="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4432994911005901E-5"/>
                  <c:y val="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1158798283261806"/>
                  <c:y val="-4.3650793650793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0718113612004209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2017 год</c:v>
                </c:pt>
                <c:pt idx="1">
                  <c:v>2020 год</c:v>
                </c:pt>
                <c:pt idx="2">
                  <c:v>2025 год</c:v>
                </c:pt>
                <c:pt idx="3">
                  <c:v>2030 год</c:v>
                </c:pt>
              </c:strCache>
            </c:strRef>
          </c:cat>
          <c:val>
            <c:numRef>
              <c:f>Лист1!$E$2:$E$5</c:f>
              <c:numCache>
                <c:formatCode>0.0%</c:formatCode>
                <c:ptCount val="4"/>
                <c:pt idx="0" formatCode="0%">
                  <c:v>1</c:v>
                </c:pt>
                <c:pt idx="1">
                  <c:v>1.143136148307766</c:v>
                </c:pt>
                <c:pt idx="2">
                  <c:v>1.6033075094488054</c:v>
                </c:pt>
                <c:pt idx="3">
                  <c:v>2.582142185282096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2739200"/>
        <c:axId val="301783232"/>
      </c:lineChart>
      <c:catAx>
        <c:axId val="242739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301783232"/>
        <c:crosses val="autoZero"/>
        <c:auto val="1"/>
        <c:lblAlgn val="ctr"/>
        <c:lblOffset val="100"/>
        <c:noMultiLvlLbl val="0"/>
      </c:catAx>
      <c:valAx>
        <c:axId val="301783232"/>
        <c:scaling>
          <c:orientation val="minMax"/>
          <c:min val="0.8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242739200"/>
        <c:crosses val="autoZero"/>
        <c:crossBetween val="between"/>
        <c:majorUnit val="0.4"/>
      </c:valAx>
    </c:plotArea>
    <c:legend>
      <c:legendPos val="r"/>
      <c:layout>
        <c:manualLayout>
          <c:xMode val="edge"/>
          <c:yMode val="edge"/>
          <c:x val="0.65288166414755677"/>
          <c:y val="4.2798878081416296E-2"/>
          <c:w val="0.33264200294694063"/>
          <c:h val="0.90214734187638312"/>
        </c:manualLayout>
      </c:layout>
      <c:overlay val="0"/>
      <c:txPr>
        <a:bodyPr/>
        <a:lstStyle/>
        <a:p>
          <a:pPr>
            <a:defRPr sz="900" kern="5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cmpd="sng"/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постоянного населения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2017 год</c:v>
                </c:pt>
                <c:pt idx="1">
                  <c:v>2020 год</c:v>
                </c:pt>
                <c:pt idx="2">
                  <c:v>2025 год</c:v>
                </c:pt>
                <c:pt idx="3">
                  <c:v>2030 год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 formatCode="0%">
                  <c:v>1</c:v>
                </c:pt>
                <c:pt idx="1">
                  <c:v>1.0246391468235727</c:v>
                </c:pt>
                <c:pt idx="2">
                  <c:v>1.0851337685023443</c:v>
                </c:pt>
                <c:pt idx="3">
                  <c:v>1.1423186540406363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Численность занятых в экономике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layout>
                <c:manualLayout>
                  <c:x val="-2.3579849946409392E-2"/>
                  <c:y val="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2872454448017148E-3"/>
                  <c:y val="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6441586280814578E-2"/>
                  <c:y val="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2017 год</c:v>
                </c:pt>
                <c:pt idx="1">
                  <c:v>2020 год</c:v>
                </c:pt>
                <c:pt idx="2">
                  <c:v>2025 год</c:v>
                </c:pt>
                <c:pt idx="3">
                  <c:v>2030 год</c:v>
                </c:pt>
              </c:strCache>
            </c:strRef>
          </c:cat>
          <c:val>
            <c:numRef>
              <c:f>Лист1!$C$2:$C$5</c:f>
              <c:numCache>
                <c:formatCode>0.0%</c:formatCode>
                <c:ptCount val="4"/>
                <c:pt idx="0" formatCode="0%">
                  <c:v>1</c:v>
                </c:pt>
                <c:pt idx="1">
                  <c:v>1.0306340063380703</c:v>
                </c:pt>
                <c:pt idx="2">
                  <c:v>1.0922209156319136</c:v>
                </c:pt>
                <c:pt idx="3">
                  <c:v>1.1757319673928208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Среднемесячная заработная плата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layout>
                <c:manualLayout>
                  <c:x val="-9.4319399785637692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3601286173633438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5734190782422297E-2"/>
                  <c:y val="-4.36507936507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2017 год</c:v>
                </c:pt>
                <c:pt idx="1">
                  <c:v>2020 год</c:v>
                </c:pt>
                <c:pt idx="2">
                  <c:v>2025 год</c:v>
                </c:pt>
                <c:pt idx="3">
                  <c:v>2030 год</c:v>
                </c:pt>
              </c:strCache>
            </c:strRef>
          </c:cat>
          <c:val>
            <c:numRef>
              <c:f>Лист1!$D$2:$D$5</c:f>
              <c:numCache>
                <c:formatCode>0.0%</c:formatCode>
                <c:ptCount val="4"/>
                <c:pt idx="0" formatCode="0%">
                  <c:v>1</c:v>
                </c:pt>
                <c:pt idx="1">
                  <c:v>1.2566109012412303</c:v>
                </c:pt>
                <c:pt idx="2">
                  <c:v>1.7625472207231514</c:v>
                </c:pt>
                <c:pt idx="3">
                  <c:v>2.8386400431732324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Оборот организаций малого предпринимательства, включая микропредприятия (юридических лиц)</c:v>
                </c:pt>
              </c:strCache>
            </c:strRef>
          </c:tx>
          <c:dLbls>
            <c:dLbl>
              <c:idx val="0"/>
              <c:layout>
                <c:manualLayout>
                  <c:x val="-4.7159699892818867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9292604501607719E-2"/>
                  <c:y val="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2017 год</c:v>
                </c:pt>
                <c:pt idx="1">
                  <c:v>2020 год</c:v>
                </c:pt>
                <c:pt idx="2">
                  <c:v>2025 год</c:v>
                </c:pt>
                <c:pt idx="3">
                  <c:v>2030 год</c:v>
                </c:pt>
              </c:strCache>
            </c:strRef>
          </c:cat>
          <c:val>
            <c:numRef>
              <c:f>Лист1!$E$2:$E$5</c:f>
              <c:numCache>
                <c:formatCode>0.0%</c:formatCode>
                <c:ptCount val="4"/>
                <c:pt idx="0" formatCode="0%">
                  <c:v>1</c:v>
                </c:pt>
                <c:pt idx="1">
                  <c:v>1.1757319673928208</c:v>
                </c:pt>
                <c:pt idx="2">
                  <c:v>2.8386400431732324</c:v>
                </c:pt>
                <c:pt idx="3">
                  <c:v>3.6224650693482463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2031616"/>
        <c:axId val="301783808"/>
      </c:lineChart>
      <c:catAx>
        <c:axId val="282031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301783808"/>
        <c:crosses val="autoZero"/>
        <c:auto val="1"/>
        <c:lblAlgn val="ctr"/>
        <c:lblOffset val="100"/>
        <c:noMultiLvlLbl val="0"/>
      </c:catAx>
      <c:valAx>
        <c:axId val="301783808"/>
        <c:scaling>
          <c:orientation val="minMax"/>
          <c:min val="0.8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2820316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979627144677766"/>
          <c:y val="6.8796400449943895E-2"/>
          <c:w val="0.32734199221881877"/>
          <c:h val="0.89675595907210726"/>
        </c:manualLayout>
      </c:layout>
      <c:overlay val="0"/>
      <c:txPr>
        <a:bodyPr/>
        <a:lstStyle/>
        <a:p>
          <a:pPr>
            <a:defRPr sz="9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Инерционный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Численности занятых в экономике</c:v>
                </c:pt>
                <c:pt idx="1">
                  <c:v>Оборот малого предпринимательства</c:v>
                </c:pt>
                <c:pt idx="2">
                  <c:v>Отгруженная продукция</c:v>
                </c:pt>
                <c:pt idx="3">
                  <c:v>Среднемесячной заработной платы</c:v>
                </c:pt>
                <c:pt idx="4">
                  <c:v>Численности населения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1.023060211667628</c:v>
                </c:pt>
                <c:pt idx="1">
                  <c:v>1.8385750688351901</c:v>
                </c:pt>
                <c:pt idx="2">
                  <c:v>1.6626000000000001</c:v>
                </c:pt>
                <c:pt idx="3">
                  <c:v>1.6896923907177548</c:v>
                </c:pt>
                <c:pt idx="4">
                  <c:v>1.0587478164935205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Базовый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Численности занятых в экономике</c:v>
                </c:pt>
                <c:pt idx="1">
                  <c:v>Оборот малого предпринимательства</c:v>
                </c:pt>
                <c:pt idx="2">
                  <c:v>Отгруженная продукция</c:v>
                </c:pt>
                <c:pt idx="3">
                  <c:v>Среднемесячной заработной платы</c:v>
                </c:pt>
                <c:pt idx="4">
                  <c:v>Численности населения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1.1292926474398557</c:v>
                </c:pt>
                <c:pt idx="1">
                  <c:v>2.582142185282096</c:v>
                </c:pt>
                <c:pt idx="2">
                  <c:v>2.5377000000000001</c:v>
                </c:pt>
                <c:pt idx="3">
                  <c:v>2.2255801403130082</c:v>
                </c:pt>
                <c:pt idx="4">
                  <c:v>1.1144617081915968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Устойчивый рост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Численности занятых в экономике</c:v>
                </c:pt>
                <c:pt idx="1">
                  <c:v>Оборот малого предпринимательства</c:v>
                </c:pt>
                <c:pt idx="2">
                  <c:v>Отгруженная продукция</c:v>
                </c:pt>
                <c:pt idx="3">
                  <c:v>Среднемесячной заработной платы</c:v>
                </c:pt>
                <c:pt idx="4">
                  <c:v>Численности населения</c:v>
                </c:pt>
              </c:strCache>
            </c:strRef>
          </c:cat>
          <c:val>
            <c:numRef>
              <c:f>Лист1!$D$2:$D$6</c:f>
              <c:numCache>
                <c:formatCode>0.0%</c:formatCode>
                <c:ptCount val="5"/>
                <c:pt idx="0">
                  <c:v>1.1757319673928208</c:v>
                </c:pt>
                <c:pt idx="1">
                  <c:v>3.6224650693482392</c:v>
                </c:pt>
                <c:pt idx="2">
                  <c:v>3.4299999999999997</c:v>
                </c:pt>
                <c:pt idx="3">
                  <c:v>2.8386400431732248</c:v>
                </c:pt>
                <c:pt idx="4">
                  <c:v>1.1423186540406363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42739712"/>
        <c:axId val="165234368"/>
      </c:barChart>
      <c:catAx>
        <c:axId val="242739712"/>
        <c:scaling>
          <c:orientation val="minMax"/>
        </c:scaling>
        <c:delete val="0"/>
        <c:axPos val="l"/>
        <c:numFmt formatCode="dd/mm/yyyy" sourceLinked="1"/>
        <c:majorTickMark val="none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ru-RU"/>
          </a:p>
        </c:txPr>
        <c:crossAx val="165234368"/>
        <c:crosses val="autoZero"/>
        <c:auto val="1"/>
        <c:lblAlgn val="ctr"/>
        <c:lblOffset val="100"/>
        <c:noMultiLvlLbl val="0"/>
      </c:catAx>
      <c:valAx>
        <c:axId val="165234368"/>
        <c:scaling>
          <c:orientation val="minMax"/>
        </c:scaling>
        <c:delete val="1"/>
        <c:axPos val="b"/>
        <c:numFmt formatCode="0.0%" sourceLinked="1"/>
        <c:majorTickMark val="none"/>
        <c:minorTickMark val="none"/>
        <c:tickLblPos val="nextTo"/>
        <c:crossAx val="24273971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solidFill>
        <a:schemeClr val="tx1"/>
      </a:solidFill>
    </a:ln>
  </c:spPr>
  <c:txPr>
    <a:bodyPr/>
    <a:lstStyle/>
    <a:p>
      <a:pPr>
        <a:defRPr sz="1000"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816002693772754E-2"/>
          <c:y val="0.11592346456692915"/>
          <c:w val="0.52886234400319887"/>
          <c:h val="0.78997921259842518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'сравнение с другими'!$A$4</c:f>
              <c:strCache>
                <c:ptCount val="1"/>
                <c:pt idx="0">
                  <c:v>Оборот розничной торговли на душу населения, тыс. руб.</c:v>
                </c:pt>
              </c:strCache>
            </c:strRef>
          </c:tx>
          <c:spPr>
            <a:solidFill>
              <a:srgbClr val="8064A2"/>
            </a:solidFill>
          </c:spPr>
          <c:invertIfNegative val="0"/>
          <c:dLbls>
            <c:numFmt formatCode="#,##0.0" sourceLinked="0"/>
            <c:spPr>
              <a:noFill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'сравнение с другими'!$B$2:$D$2</c:f>
              <c:strCache>
                <c:ptCount val="3"/>
                <c:pt idx="0">
                  <c:v>Новосибирск</c:v>
                </c:pt>
                <c:pt idx="1">
                  <c:v>Омск</c:v>
                </c:pt>
                <c:pt idx="2">
                  <c:v>Красноярск</c:v>
                </c:pt>
              </c:strCache>
            </c:strRef>
          </c:cat>
          <c:val>
            <c:numRef>
              <c:f>'сравнение с другими'!$B$4:$D$4</c:f>
              <c:numCache>
                <c:formatCode>#,##0</c:formatCode>
                <c:ptCount val="3"/>
                <c:pt idx="0">
                  <c:v>121.4</c:v>
                </c:pt>
                <c:pt idx="1">
                  <c:v>238.7</c:v>
                </c:pt>
                <c:pt idx="2">
                  <c:v>281.10000000000002</c:v>
                </c:pt>
              </c:numCache>
            </c:numRef>
          </c:val>
        </c:ser>
        <c:ser>
          <c:idx val="3"/>
          <c:order val="3"/>
          <c:tx>
            <c:strRef>
              <c:f>'сравнение с другими'!$A$6</c:f>
              <c:strCache>
                <c:ptCount val="1"/>
                <c:pt idx="0">
                  <c:v>Среднемесячная заработная плата работников списочного состава организаций, тыс. руб.</c:v>
                </c:pt>
              </c:strCache>
            </c:strRef>
          </c:tx>
          <c:spPr>
            <a:solidFill>
              <a:srgbClr val="F79646">
                <a:lumMod val="75000"/>
              </a:srgbClr>
            </a:solidFill>
          </c:spPr>
          <c:invertIfNegative val="0"/>
          <c:dLbls>
            <c:dLbl>
              <c:idx val="0"/>
              <c:layout>
                <c:manualLayout>
                  <c:x val="-2.1383504850895469E-3"/>
                  <c:y val="7.986110456082366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672159437674937E-7"/>
                  <c:y val="7.187499410474144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7.586804933278233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'сравнение с другими'!$B$2:$D$2</c:f>
              <c:strCache>
                <c:ptCount val="3"/>
                <c:pt idx="0">
                  <c:v>Новосибирск</c:v>
                </c:pt>
                <c:pt idx="1">
                  <c:v>Омск</c:v>
                </c:pt>
                <c:pt idx="2">
                  <c:v>Красноярск</c:v>
                </c:pt>
              </c:strCache>
            </c:strRef>
          </c:cat>
          <c:val>
            <c:numRef>
              <c:f>'сравнение с другими'!$B$6:$D$6</c:f>
              <c:numCache>
                <c:formatCode>0.0</c:formatCode>
                <c:ptCount val="3"/>
                <c:pt idx="0">
                  <c:v>40.9</c:v>
                </c:pt>
                <c:pt idx="1">
                  <c:v>35.5</c:v>
                </c:pt>
                <c:pt idx="2">
                  <c:v>44.384</c:v>
                </c:pt>
              </c:numCache>
            </c:numRef>
          </c:val>
        </c:ser>
        <c:ser>
          <c:idx val="4"/>
          <c:order val="4"/>
          <c:tx>
            <c:strRef>
              <c:f>'сравнение с другими'!$A$8</c:f>
              <c:strCache>
                <c:ptCount val="1"/>
                <c:pt idx="0">
                  <c:v>Инвестиции в основной капитал по крупным и средним организациям на душу населения, тыс. руб.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9199552775447883E-17"/>
                  <c:y val="2.395833136824709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99652761402059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2.39580169544496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'сравнение с другими'!$B$2:$D$2</c:f>
              <c:strCache>
                <c:ptCount val="3"/>
                <c:pt idx="0">
                  <c:v>Новосибирск</c:v>
                </c:pt>
                <c:pt idx="1">
                  <c:v>Омск</c:v>
                </c:pt>
                <c:pt idx="2">
                  <c:v>Красноярск</c:v>
                </c:pt>
              </c:strCache>
            </c:strRef>
          </c:cat>
          <c:val>
            <c:numRef>
              <c:f>'сравнение с другими'!$B$8:$D$8</c:f>
              <c:numCache>
                <c:formatCode>0.0</c:formatCode>
                <c:ptCount val="3"/>
                <c:pt idx="0">
                  <c:v>41</c:v>
                </c:pt>
                <c:pt idx="1">
                  <c:v>51</c:v>
                </c:pt>
                <c:pt idx="2">
                  <c:v>76.2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6"/>
        <c:axId val="279655936"/>
        <c:axId val="165237824"/>
      </c:barChart>
      <c:lineChart>
        <c:grouping val="standard"/>
        <c:varyColors val="0"/>
        <c:ser>
          <c:idx val="0"/>
          <c:order val="0"/>
          <c:tx>
            <c:strRef>
              <c:f>'сравнение с другими'!$A$3</c:f>
              <c:strCache>
                <c:ptCount val="1"/>
                <c:pt idx="0">
                  <c:v>Объем промышленного производства на 1 жителя, млн руб.</c:v>
                </c:pt>
              </c:strCache>
            </c:strRef>
          </c:tx>
          <c:spPr>
            <a:ln>
              <a:solidFill>
                <a:srgbClr val="C0504D">
                  <a:lumMod val="75000"/>
                </a:srgbClr>
              </a:solidFill>
            </a:ln>
          </c:spPr>
          <c:marker>
            <c:spPr>
              <a:solidFill>
                <a:srgbClr val="C0504D">
                  <a:lumMod val="75000"/>
                </a:srgbClr>
              </a:solidFill>
              <a:ln>
                <a:solidFill>
                  <a:srgbClr val="C0504D">
                    <a:lumMod val="75000"/>
                  </a:srgbClr>
                </a:solidFill>
              </a:ln>
            </c:spPr>
          </c:marker>
          <c:dLbls>
            <c:dLbl>
              <c:idx val="0"/>
              <c:layout>
                <c:manualLayout>
                  <c:x val="-3.4206873329545216E-2"/>
                  <c:y val="-4.3951275922631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420973546309742E-2"/>
                  <c:y val="-3.5965165466549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9935896626470525E-2"/>
                  <c:y val="-3.5965165466549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'сравнение с другими'!$B$2:$D$2</c:f>
              <c:strCache>
                <c:ptCount val="3"/>
                <c:pt idx="0">
                  <c:v>Новосибирск</c:v>
                </c:pt>
                <c:pt idx="1">
                  <c:v>Омск</c:v>
                </c:pt>
                <c:pt idx="2">
                  <c:v>Красноярск</c:v>
                </c:pt>
              </c:strCache>
            </c:strRef>
          </c:cat>
          <c:val>
            <c:numRef>
              <c:f>'сравнение с другими'!$B$3:$D$3</c:f>
              <c:numCache>
                <c:formatCode>0.0</c:formatCode>
                <c:ptCount val="3"/>
                <c:pt idx="0">
                  <c:v>0.16</c:v>
                </c:pt>
                <c:pt idx="1">
                  <c:v>0.64</c:v>
                </c:pt>
                <c:pt idx="2">
                  <c:v>0.32391608647856363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'сравнение с другими'!$A$5</c:f>
              <c:strCache>
                <c:ptCount val="1"/>
                <c:pt idx="0">
                  <c:v>Ввод жилых домов на душу населения, кв.м</c:v>
                </c:pt>
              </c:strCache>
            </c:strRef>
          </c:tx>
          <c:dLbls>
            <c:dLbl>
              <c:idx val="0"/>
              <c:layout>
                <c:manualLayout>
                  <c:x val="-3.8487278237262453E-2"/>
                  <c:y val="-3.3970209921516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48744659805968E-2"/>
                  <c:y val="-4.9912247109122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349096112970096E-2"/>
                  <c:y val="-4.5950004433234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'сравнение с другими'!$B$2:$D$2</c:f>
              <c:strCache>
                <c:ptCount val="3"/>
                <c:pt idx="0">
                  <c:v>Новосибирск</c:v>
                </c:pt>
                <c:pt idx="1">
                  <c:v>Омск</c:v>
                </c:pt>
                <c:pt idx="2">
                  <c:v>Красноярск</c:v>
                </c:pt>
              </c:strCache>
            </c:strRef>
          </c:cat>
          <c:val>
            <c:numRef>
              <c:f>'сравнение с другими'!$B$5:$D$5</c:f>
              <c:numCache>
                <c:formatCode>#,##0.00</c:formatCode>
                <c:ptCount val="3"/>
                <c:pt idx="0">
                  <c:v>0.64329117063492069</c:v>
                </c:pt>
                <c:pt idx="1">
                  <c:v>0.27</c:v>
                </c:pt>
                <c:pt idx="2">
                  <c:v>0.62009893733968491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2033664"/>
        <c:axId val="165237248"/>
      </c:lineChart>
      <c:catAx>
        <c:axId val="282033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5237248"/>
        <c:crosses val="autoZero"/>
        <c:auto val="1"/>
        <c:lblAlgn val="ctr"/>
        <c:lblOffset val="100"/>
        <c:noMultiLvlLbl val="0"/>
      </c:catAx>
      <c:valAx>
        <c:axId val="165237248"/>
        <c:scaling>
          <c:orientation val="minMax"/>
          <c:max val="1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>
                    <a:solidFill>
                      <a:schemeClr val="accent3">
                        <a:lumMod val="50000"/>
                      </a:schemeClr>
                    </a:solidFill>
                  </a:rPr>
                  <a:t>кв.м,</a:t>
                </a:r>
                <a:r>
                  <a:rPr lang="ru-RU">
                    <a:solidFill>
                      <a:schemeClr val="accent3">
                        <a:lumMod val="75000"/>
                      </a:schemeClr>
                    </a:solidFill>
                  </a:rPr>
                  <a:t> </a:t>
                </a:r>
                <a:r>
                  <a:rPr lang="ru-RU">
                    <a:solidFill>
                      <a:srgbClr val="00B050"/>
                    </a:solidFill>
                  </a:rPr>
                  <a:t> </a:t>
                </a:r>
                <a:r>
                  <a:rPr lang="ru-RU">
                    <a:solidFill>
                      <a:schemeClr val="accent2">
                        <a:lumMod val="50000"/>
                      </a:schemeClr>
                    </a:solidFill>
                  </a:rPr>
                  <a:t>млн руб.</a:t>
                </a:r>
              </a:p>
            </c:rich>
          </c:tx>
          <c:layout>
            <c:manualLayout>
              <c:xMode val="edge"/>
              <c:yMode val="edge"/>
              <c:x val="0"/>
              <c:y val="1.4841259842519683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282033664"/>
        <c:crosses val="autoZero"/>
        <c:crossBetween val="between"/>
        <c:majorUnit val="0.2"/>
      </c:valAx>
      <c:catAx>
        <c:axId val="279655936"/>
        <c:scaling>
          <c:orientation val="minMax"/>
        </c:scaling>
        <c:delete val="1"/>
        <c:axPos val="b"/>
        <c:majorTickMark val="out"/>
        <c:minorTickMark val="none"/>
        <c:tickLblPos val="nextTo"/>
        <c:crossAx val="165237824"/>
        <c:crosses val="autoZero"/>
        <c:auto val="1"/>
        <c:lblAlgn val="ctr"/>
        <c:lblOffset val="100"/>
        <c:noMultiLvlLbl val="0"/>
      </c:catAx>
      <c:valAx>
        <c:axId val="165237824"/>
        <c:scaling>
          <c:orientation val="minMax"/>
          <c:max val="30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>
                    <a:solidFill>
                      <a:schemeClr val="accent2">
                        <a:lumMod val="75000"/>
                      </a:schemeClr>
                    </a:solidFill>
                  </a:rPr>
                  <a:t>тыс. руб.</a:t>
                </a:r>
              </a:p>
            </c:rich>
          </c:tx>
          <c:layout>
            <c:manualLayout>
              <c:xMode val="edge"/>
              <c:yMode val="edge"/>
              <c:x val="0.56631251972978092"/>
              <c:y val="2.6894803149606305E-2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crossAx val="279655936"/>
        <c:crosses val="max"/>
        <c:crossBetween val="between"/>
        <c:majorUnit val="25"/>
      </c:valAx>
    </c:plotArea>
    <c:legend>
      <c:legendPos val="r"/>
      <c:layout>
        <c:manualLayout>
          <c:xMode val="edge"/>
          <c:yMode val="edge"/>
          <c:x val="0.66806823136844906"/>
          <c:y val="9.2167559055118115E-2"/>
          <c:w val="0.31840343456026265"/>
          <c:h val="0.88926660466426566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baseline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 baseline="0">
              <a:latin typeface="Times New Roman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2012 год</c:v>
                </c:pt>
              </c:strCache>
            </c:strRef>
          </c:tx>
          <c:dLbls>
            <c:dLbl>
              <c:idx val="0"/>
              <c:layout>
                <c:manualLayout>
                  <c:x val="3.0073371043839465E-2"/>
                  <c:y val="2.11761304987041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88837520839489E-2"/>
                  <c:y val="-4.4893866841273274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4792427327505175"/>
                  <c:y val="-1.887614699868043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3558375301980402E-2"/>
                  <c:y val="-2.012648820861194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1730730408206645E-2"/>
                  <c:y val="-0.1145720911826128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72811268765567E-2"/>
                  <c:y val="-6.1047300077101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7523553468747118E-2"/>
                  <c:y val="-4.7022755600522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Лист1!$A$2:$A$8</c:f>
              <c:strCache>
                <c:ptCount val="7"/>
                <c:pt idx="0">
                  <c:v>Обрабатывающие производства</c:v>
                </c:pt>
                <c:pt idx="1">
                  <c:v>Строительство</c:v>
                </c:pt>
                <c:pt idx="2">
                  <c:v>Оптовая и розничная торговля</c:v>
                </c:pt>
                <c:pt idx="3">
                  <c:v>Гостиницы и общественное питание</c:v>
                </c:pt>
                <c:pt idx="4">
                  <c:v>Обеспечение электрической энергией и паром</c:v>
                </c:pt>
                <c:pt idx="5">
                  <c:v>Транспорт и связь</c:v>
                </c:pt>
                <c:pt idx="6">
                  <c:v>Прочие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0.25170491803278688</c:v>
                </c:pt>
                <c:pt idx="1">
                  <c:v>3.9950819672131148E-2</c:v>
                </c:pt>
                <c:pt idx="2">
                  <c:v>0.34524590163934427</c:v>
                </c:pt>
                <c:pt idx="3">
                  <c:v>1.9672131147540984E-3</c:v>
                </c:pt>
                <c:pt idx="4">
                  <c:v>9.9836065573770491E-2</c:v>
                </c:pt>
                <c:pt idx="5">
                  <c:v>0.14457377049180328</c:v>
                </c:pt>
                <c:pt idx="6">
                  <c:v>0.11672131147540991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 baseline="0">
              <a:latin typeface="Times New Roman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2017 год</c:v>
                </c:pt>
              </c:strCache>
            </c:strRef>
          </c:tx>
          <c:dLbls>
            <c:dLbl>
              <c:idx val="0"/>
              <c:layout>
                <c:manualLayout>
                  <c:x val="3.5561310001011023E-2"/>
                  <c:y val="-4.47650015912246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4628555846204891E-2"/>
                  <c:y val="1.79775730929357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2848963131835975"/>
                  <c:y val="-3.671353559663087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7230793766972014E-2"/>
                  <c:y val="0.1164406373083183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3868508627158926E-2"/>
                  <c:y val="-6.1083869945358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2699602283488E-2"/>
                  <c:y val="-5.158658808788786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4541842824371065E-2"/>
                  <c:y val="-3.741445807155765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Лист1!$A$2:$A$8</c:f>
              <c:strCache>
                <c:ptCount val="7"/>
                <c:pt idx="0">
                  <c:v>Обрабатывающие производства</c:v>
                </c:pt>
                <c:pt idx="1">
                  <c:v>Строительство</c:v>
                </c:pt>
                <c:pt idx="2">
                  <c:v>Оптовая и розничная торговля</c:v>
                </c:pt>
                <c:pt idx="3">
                  <c:v>Гостиницы и общественное питание</c:v>
                </c:pt>
                <c:pt idx="4">
                  <c:v>Обеспечение электрической энергией и паром</c:v>
                </c:pt>
                <c:pt idx="5">
                  <c:v>Транспорт и связь</c:v>
                </c:pt>
                <c:pt idx="6">
                  <c:v>Прочие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0.33266251730806012</c:v>
                </c:pt>
                <c:pt idx="1">
                  <c:v>3.0589393785479802E-2</c:v>
                </c:pt>
                <c:pt idx="2">
                  <c:v>0.33597999083004559</c:v>
                </c:pt>
                <c:pt idx="3">
                  <c:v>4.7371233981178713E-3</c:v>
                </c:pt>
                <c:pt idx="4">
                  <c:v>8.7512663597202889E-2</c:v>
                </c:pt>
                <c:pt idx="5">
                  <c:v>0.12617838947413695</c:v>
                </c:pt>
                <c:pt idx="6">
                  <c:v>8.2339921606956815E-2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830672-E5FD-4AE7-9602-A58ADDA54857}" type="doc">
      <dgm:prSet loTypeId="urn:microsoft.com/office/officeart/2005/8/layout/hierarchy4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0E83897-A862-4873-9749-CC59EAA35482}">
      <dgm:prSet phldrT="[Текст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100" b="0" i="0" kern="0" baseline="0" dirty="0" smtClean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Генеральная стратегическая цель до 2030 года: </a:t>
          </a:r>
          <a:r>
            <a:rPr lang="ru-RU" sz="1100" b="0" kern="0">
              <a:latin typeface="Times New Roman" panose="02020603050405020304" pitchFamily="18" charset="0"/>
              <a:cs typeface="Times New Roman" panose="02020603050405020304" pitchFamily="18" charset="0"/>
            </a:rPr>
            <a:t>«</a:t>
          </a:r>
          <a:r>
            <a:rPr lang="ru-RU" sz="1100" b="0" i="0" kern="0">
              <a:latin typeface="Times New Roman" panose="02020603050405020304" pitchFamily="18" charset="0"/>
              <a:cs typeface="Times New Roman" panose="02020603050405020304" pitchFamily="18" charset="0"/>
            </a:rPr>
            <a:t>Достижение устойчивого роста качества и уровня жизни всех категорий горожан на основе интенсивного развития человеческого, финансово-промышленного, технологического и инновационно-образовательного потенциалов в экономической и социокультурной сферах города</a:t>
          </a:r>
          <a:r>
            <a:rPr lang="ru-RU" sz="1100" b="0" kern="0">
              <a:latin typeface="Times New Roman" panose="02020603050405020304" pitchFamily="18" charset="0"/>
              <a:cs typeface="Times New Roman" panose="02020603050405020304" pitchFamily="18" charset="0"/>
            </a:rPr>
            <a:t>»</a:t>
          </a:r>
          <a:endParaRPr lang="ru-RU" sz="1100" b="0" i="0" kern="0" baseline="0" dirty="0" smtClean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5B9B50-57E2-4A1D-8700-31A48BEE8862}" type="parTrans" cxnId="{320B8E4D-7C47-4652-9B1A-51084E1D117F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7708DAA-F799-42A4-9BE3-C832A197F99D}" type="sibTrans" cxnId="{320B8E4D-7C47-4652-9B1A-51084E1D117F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717DAEE-B627-4B3C-9401-50C45268A995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eaLnBrk="1" latinLnBrk="0"/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Обеспечить столичный уровень города, необходимый для развития человеческого капитала, успешной реализации потенциала талантливых, предприимчивых и креативных людей</a:t>
          </a:r>
          <a:endParaRPr lang="ru-RU" sz="1100" b="0" kern="0" baseline="0" dirty="0" smtClean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C61BA3-1456-4ED7-B4B7-FEF5A4EF185B}" type="parTrans" cxnId="{F21311D8-62BC-4D09-858B-93A563796C00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0358A4-BE31-41C6-998E-3CA901A490FC}" type="sibTrans" cxnId="{F21311D8-62BC-4D09-858B-93A563796C00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02B309-2CB6-4F4E-ACE5-ED9C361FF4FE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 vert="vert270"/>
        <a:lstStyle/>
        <a:p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Обеспечить развитие современной социокультурной инфраструктуры, необходимой для непрерывного роста качества жизни в соответствии с передовым российским и общемировым опытом</a:t>
          </a:r>
          <a:endParaRPr lang="ru-RU" sz="1100" b="0" kern="0" baseline="0" dirty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E0C3C1-D900-4DFB-B986-9D7D73437AC3}" type="parTrans" cxnId="{8FF8D991-EE9B-4928-A71C-4D03AA6700C1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E7C118-3ECC-4C92-856F-D8A9E60CDEE5}" type="sibTrans" cxnId="{8FF8D991-EE9B-4928-A71C-4D03AA6700C1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C696E6-F7FC-40A5-B04D-71CF42B2DD5B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eaLnBrk="1" latinLnBrk="0"/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Сформировать развитое гражданское городское сообщество на основе эффективного партнерства власти, бизнеса и горожан, эффективную систему управления современным городом</a:t>
          </a:r>
          <a:endParaRPr lang="ru-RU" sz="1100" kern="0" baseline="0" dirty="0" smtClean="0">
            <a:latin typeface="Times New Roman" pitchFamily="18" charset="0"/>
            <a:cs typeface="Times New Roman" pitchFamily="18" charset="0"/>
          </a:endParaRPr>
        </a:p>
      </dgm:t>
    </dgm:pt>
    <dgm:pt modelId="{B7099CBB-D9CB-4FF8-BF94-017202E6E61F}" type="parTrans" cxnId="{84A73E0C-9348-4656-BA88-A242FD37AA34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BC3921-B24F-48FE-8742-95EA8A2BD2FD}" type="sibTrans" cxnId="{84A73E0C-9348-4656-BA88-A242FD37AA34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B10B3E-2A40-4A1F-AAB4-B773A28B20FA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 vert="vert270"/>
        <a:lstStyle/>
        <a:p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Обеспечить консолидацию гражданского общества и кооперацию общественных институтов, бизнеса и власти в вопросах развития города</a:t>
          </a:r>
          <a:endParaRPr lang="ru-RU" sz="1100" kern="0" baseline="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89538D-3DE3-4659-9001-1F463A1493DE}" type="parTrans" cxnId="{F77C728F-141E-40E3-ABBC-0037240F2006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D22BAD-0274-4C67-B2ED-0D3B65D7A19D}" type="sibTrans" cxnId="{F77C728F-141E-40E3-ABBC-0037240F2006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98C2DEF-9CD6-4FD3-8164-6AA915A9A254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 vert="vert270"/>
        <a:lstStyle/>
        <a:p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Обеспечить эффективное использование межведомственных коопераций и современных цифровых технологий для повышения качества и доступности  услуг населению</a:t>
          </a:r>
          <a:endParaRPr lang="ru-RU" sz="1100" kern="0" baseline="0" dirty="0">
            <a:latin typeface="Times New Roman" pitchFamily="18" charset="0"/>
            <a:cs typeface="Times New Roman" pitchFamily="18" charset="0"/>
          </a:endParaRPr>
        </a:p>
      </dgm:t>
    </dgm:pt>
    <dgm:pt modelId="{2FD83672-3FC8-4C77-8FD6-887EFB89CB71}" type="parTrans" cxnId="{AF815AA7-5FC0-4272-A8F0-EDDE59407328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307D60-F1BF-40EA-993A-36FC4DF703DC}" type="sibTrans" cxnId="{AF815AA7-5FC0-4272-A8F0-EDDE59407328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2B5504F-AC28-494C-B641-DC685F78CE62}">
      <dgm:prSet phldrT="[Текст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 vert="vert270"/>
        <a:lstStyle/>
        <a:p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Создать условия для развития города как финансово-экономического, инновационно-технологического и промышленного центра Восточной Сибири, обеспечивающего экспорт высоких технологий</a:t>
          </a:r>
          <a:endParaRPr lang="ru-RU" sz="1100" kern="0" baseline="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22D894-58A6-47E6-8E18-5B2ACBFB026A}" type="parTrans" cxnId="{451C0057-B749-456C-A9B6-374A0CE1ADDD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9F8A36E-EEA1-4361-B2E9-88676C911959}" type="sibTrans" cxnId="{451C0057-B749-456C-A9B6-374A0CE1ADDD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3FED198-EBF0-4B69-BD88-DA7FCC607FFC}">
      <dgm:prSet phldrT="[Текст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 vert="vert270"/>
        <a:lstStyle/>
        <a:p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Создать условия для развития города как центра высокотехнологичной медицины и передового образования федерального значения</a:t>
          </a:r>
          <a:endParaRPr lang="ru-RU" sz="1100" kern="0" baseline="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86C781E-DA50-4D09-803B-E0E60C98D013}" type="parTrans" cxnId="{FF88ECF8-CCB0-4C10-8148-8C5C8F1C66A2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469369-20E1-4FF1-BFCC-C8C37C18A196}" type="sibTrans" cxnId="{FF88ECF8-CCB0-4C10-8148-8C5C8F1C66A2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747B8BC-BD1A-4DBC-A5CD-4B98CE573755}">
      <dgm:prSet phldrT="[Текст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 vert="vert270"/>
        <a:lstStyle/>
        <a:p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Создать условия для развития города как международного транспортного и логистического центра Евразии</a:t>
          </a:r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C6BB82-B164-4CC3-8243-13FB67E0396D}" type="parTrans" cxnId="{559713C1-1411-4835-AF3D-F1CE77469FC4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CFCF470-EB04-4DDD-A954-0D49A4E3E6EF}" type="sibTrans" cxnId="{559713C1-1411-4835-AF3D-F1CE77469FC4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C14E10F-8252-40D3-86DB-6192C2B798DD}">
      <dgm:prSet phldrT="[Текст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Стать центром коммуникации Евразии, многофункциональным ключевым центром компетенций Ангаро-Енисейского макрорегиона</a:t>
          </a:r>
          <a:endParaRPr lang="ru-RU" sz="1100" kern="0" baseline="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7E003AC8-D42F-48A7-BFD7-B3AA0F0866C6}" type="sibTrans" cxnId="{4A049777-D924-48F1-8D8B-DCD9459AFF1F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21BA3F-CE30-462A-B42E-F3C65ED6A6FE}" type="parTrans" cxnId="{4A049777-D924-48F1-8D8B-DCD9459AFF1F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BD580B6-F01F-4000-905D-F9EF9327BE46}">
      <dgm:prSet phldrT="[Текст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 vert="vert270"/>
        <a:lstStyle/>
        <a:p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Сформировать позитивный имидж города и создать условия для роста инвестиционной и деловой привлекательности</a:t>
          </a:r>
          <a:endParaRPr lang="ru-RU" sz="1100" b="0" kern="0" baseline="0" dirty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D48082-CC2C-426B-8932-8231C2902106}" type="parTrans" cxnId="{E6D714D9-B025-4F1E-9A13-7506A268BFF1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2DD118-8B99-4DE8-9A14-4F1A4EB4A0A1}" type="sibTrans" cxnId="{E6D714D9-B025-4F1E-9A13-7506A268BFF1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7FEBAE0-4E93-4E48-94A2-C31383FA859F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 vert="vert270"/>
        <a:lstStyle/>
        <a:p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Создать условия для устойчивого роста благосостояния всех категорий жителей города</a:t>
          </a:r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8A388EB-0D85-4A29-ABB1-35EBCC9CCE43}" type="parTrans" cxnId="{D7E5AD87-28C6-4594-932D-5AA1FE387F36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156739-577C-41A6-A188-5EA3BA89CB7B}" type="sibTrans" cxnId="{D7E5AD87-28C6-4594-932D-5AA1FE387F36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54757F-BA83-4EE4-86C6-9F8095C4A3AC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 vert="vert270"/>
        <a:lstStyle/>
        <a:p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Сформировать эффективную систему управления комплексным развитием Красноярской агломерации на основе совершенствования механизмов межмуниципального сотрудничества</a:t>
          </a:r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870150-B406-47D1-BB4B-4463D6DC17B9}" type="parTrans" cxnId="{393AFD2D-A708-46E4-A743-3CB044144C2A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641829C-DE76-43F1-A6DD-0D1CB6C26E61}" type="sibTrans" cxnId="{393AFD2D-A708-46E4-A743-3CB044144C2A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526DE5D-7B0F-4CA6-9CD5-B23AB780700C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 vert="vert270"/>
        <a:lstStyle/>
        <a:p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Сформировать комфортную и безопасную городскую среду с использованием передовых цифровых технологий управления системами жизнеобеспечения города</a:t>
          </a:r>
          <a:endParaRPr lang="ru-RU" sz="1100" kern="0" baseline="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4C01288-C29A-4EB0-B34E-5C528EE41B75}" type="parTrans" cxnId="{B9CDC445-3F87-4733-BB06-885824604307}">
      <dgm:prSet/>
      <dgm:spPr/>
      <dgm:t>
        <a:bodyPr/>
        <a:lstStyle/>
        <a:p>
          <a:endParaRPr lang="ru-RU" sz="1100" kern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0565B8-E070-4696-916E-185D6B598E91}" type="sibTrans" cxnId="{B9CDC445-3F87-4733-BB06-885824604307}">
      <dgm:prSet/>
      <dgm:spPr/>
      <dgm:t>
        <a:bodyPr/>
        <a:lstStyle/>
        <a:p>
          <a:endParaRPr lang="ru-RU" sz="1100" kern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B5678C-AC41-411D-93CA-D1185F0051A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 vert="vert270"/>
        <a:lstStyle/>
        <a:p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Обеспечить эффективную модернизацию и комплексное развитие транспортной, инженерной, коммунальной инфраструктур города</a:t>
          </a:r>
          <a:endParaRPr lang="ru-RU" sz="1100" kern="0" baseline="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BB630C-F117-482D-9BA4-8D5CC9955A32}" type="sibTrans" cxnId="{07C68F6D-A04F-4018-BB21-076B2D63CA4E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A4A759-F491-4476-A353-B63186778D58}" type="parTrans" cxnId="{07C68F6D-A04F-4018-BB21-076B2D63CA4E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EAFD78-8E4B-4038-B48D-78E468F3C8FA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 vert="vert270"/>
        <a:lstStyle/>
        <a:p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Обеспечить пространственное развитие города, необходимое для комплексного развития городской среды, улучшения жилищных условий горожан</a:t>
          </a:r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EBEF019-8240-474F-80A0-8FDC8314D377}" type="sibTrans" cxnId="{F41F2269-C46C-49C5-89A7-E47B54BAFC03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66D761-F9C8-4E5D-9CA8-96D99473E50A}" type="parTrans" cxnId="{F41F2269-C46C-49C5-89A7-E47B54BAFC03}">
      <dgm:prSet/>
      <dgm:spPr/>
      <dgm:t>
        <a:bodyPr/>
        <a:lstStyle/>
        <a:p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FCC17B1-4D14-44C9-8E51-0C55B660E5D3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 vert="vert270"/>
        <a:lstStyle/>
        <a:p>
          <a:r>
            <a:rPr lang="ru-RU" sz="1100" b="0" kern="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Обеспечить публичное эффективное управление муниципальным имуществом и муниципальными финансами</a:t>
          </a:r>
          <a:endParaRPr lang="ru-RU" sz="1100" b="0" kern="0" baseline="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EBF3590-C2D5-4F7E-ADF8-181A83C38CD3}" type="parTrans" cxnId="{2720E19D-1CC3-43DC-95D1-071AF1CA00BD}">
      <dgm:prSet/>
      <dgm:spPr/>
      <dgm:t>
        <a:bodyPr/>
        <a:lstStyle/>
        <a:p>
          <a:endParaRPr lang="ru-RU" sz="1100" kern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815854-91F2-4112-94DD-27B19EBE9179}" type="sibTrans" cxnId="{2720E19D-1CC3-43DC-95D1-071AF1CA00BD}">
      <dgm:prSet/>
      <dgm:spPr/>
      <dgm:t>
        <a:bodyPr/>
        <a:lstStyle/>
        <a:p>
          <a:endParaRPr lang="ru-RU" sz="1100" kern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6AB83BD-440D-4C2A-99E7-60CC5936E8A3}" type="pres">
      <dgm:prSet presAssocID="{97830672-E5FD-4AE7-9602-A58ADDA54857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9625E91-B5AB-487C-9472-E907EA16DF07}" type="pres">
      <dgm:prSet presAssocID="{30E83897-A862-4873-9749-CC59EAA35482}" presName="vertOne" presStyleCnt="0"/>
      <dgm:spPr/>
      <dgm:t>
        <a:bodyPr/>
        <a:lstStyle/>
        <a:p>
          <a:endParaRPr lang="ru-RU"/>
        </a:p>
      </dgm:t>
    </dgm:pt>
    <dgm:pt modelId="{777AE856-22FD-4C03-A681-06488A354441}" type="pres">
      <dgm:prSet presAssocID="{30E83897-A862-4873-9749-CC59EAA35482}" presName="txOne" presStyleLbl="node0" presStyleIdx="0" presStyleCnt="1" custScaleY="19247" custLinFactNeighborX="-13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9F8FC7-375E-4422-93EF-562F04E7681E}" type="pres">
      <dgm:prSet presAssocID="{30E83897-A862-4873-9749-CC59EAA35482}" presName="parTransOne" presStyleCnt="0"/>
      <dgm:spPr/>
      <dgm:t>
        <a:bodyPr/>
        <a:lstStyle/>
        <a:p>
          <a:endParaRPr lang="ru-RU"/>
        </a:p>
      </dgm:t>
    </dgm:pt>
    <dgm:pt modelId="{F3129D3A-D83B-48D7-B1D3-07B4BB7EF68A}" type="pres">
      <dgm:prSet presAssocID="{30E83897-A862-4873-9749-CC59EAA35482}" presName="horzOne" presStyleCnt="0"/>
      <dgm:spPr/>
      <dgm:t>
        <a:bodyPr/>
        <a:lstStyle/>
        <a:p>
          <a:endParaRPr lang="ru-RU"/>
        </a:p>
      </dgm:t>
    </dgm:pt>
    <dgm:pt modelId="{7467B7C2-1782-4838-A527-397FCC3EEF23}" type="pres">
      <dgm:prSet presAssocID="{D717DAEE-B627-4B3C-9401-50C45268A995}" presName="vertTwo" presStyleCnt="0"/>
      <dgm:spPr/>
      <dgm:t>
        <a:bodyPr/>
        <a:lstStyle/>
        <a:p>
          <a:endParaRPr lang="ru-RU"/>
        </a:p>
      </dgm:t>
    </dgm:pt>
    <dgm:pt modelId="{AA066EC7-BD05-4CAC-AD19-E20E8BEF94D8}" type="pres">
      <dgm:prSet presAssocID="{D717DAEE-B627-4B3C-9401-50C45268A995}" presName="txTwo" presStyleLbl="node2" presStyleIdx="0" presStyleCnt="3" custScaleX="97026" custScaleY="40190" custLinFactNeighborX="127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8F9DBE5-D135-44EA-8211-FBE806DB3FAD}" type="pres">
      <dgm:prSet presAssocID="{D717DAEE-B627-4B3C-9401-50C45268A995}" presName="parTransTwo" presStyleCnt="0"/>
      <dgm:spPr/>
      <dgm:t>
        <a:bodyPr/>
        <a:lstStyle/>
        <a:p>
          <a:endParaRPr lang="ru-RU"/>
        </a:p>
      </dgm:t>
    </dgm:pt>
    <dgm:pt modelId="{26E706FE-C792-4886-96A5-73975E437C0F}" type="pres">
      <dgm:prSet presAssocID="{D717DAEE-B627-4B3C-9401-50C45268A995}" presName="horzTwo" presStyleCnt="0"/>
      <dgm:spPr/>
      <dgm:t>
        <a:bodyPr/>
        <a:lstStyle/>
        <a:p>
          <a:endParaRPr lang="ru-RU"/>
        </a:p>
      </dgm:t>
    </dgm:pt>
    <dgm:pt modelId="{99CBFFFB-1D93-43E1-A6FE-E022FA368D37}" type="pres">
      <dgm:prSet presAssocID="{4602B309-2CB6-4F4E-ACE5-ED9C361FF4FE}" presName="vertThree" presStyleCnt="0"/>
      <dgm:spPr/>
      <dgm:t>
        <a:bodyPr/>
        <a:lstStyle/>
        <a:p>
          <a:endParaRPr lang="ru-RU"/>
        </a:p>
      </dgm:t>
    </dgm:pt>
    <dgm:pt modelId="{1633D5EA-0B4A-4B6C-A4E4-884CDB13897E}" type="pres">
      <dgm:prSet presAssocID="{4602B309-2CB6-4F4E-ACE5-ED9C361FF4FE}" presName="txThree" presStyleLbl="node3" presStyleIdx="0" presStyleCnt="13" custScaleX="110977" custScaleY="10663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C78CA31-4168-4850-8A05-767D50278D18}" type="pres">
      <dgm:prSet presAssocID="{4602B309-2CB6-4F4E-ACE5-ED9C361FF4FE}" presName="horzThree" presStyleCnt="0"/>
      <dgm:spPr/>
      <dgm:t>
        <a:bodyPr/>
        <a:lstStyle/>
        <a:p>
          <a:endParaRPr lang="ru-RU"/>
        </a:p>
      </dgm:t>
    </dgm:pt>
    <dgm:pt modelId="{1230B6F1-94C5-4B8E-A6BF-1BFFD311A28C}" type="pres">
      <dgm:prSet presAssocID="{BBE7C118-3ECC-4C92-856F-D8A9E60CDEE5}" presName="sibSpaceThree" presStyleCnt="0"/>
      <dgm:spPr/>
      <dgm:t>
        <a:bodyPr/>
        <a:lstStyle/>
        <a:p>
          <a:endParaRPr lang="ru-RU"/>
        </a:p>
      </dgm:t>
    </dgm:pt>
    <dgm:pt modelId="{3E682916-64A0-430D-BE81-F759A2154FFA}" type="pres">
      <dgm:prSet presAssocID="{2526DE5D-7B0F-4CA6-9CD5-B23AB780700C}" presName="vertThree" presStyleCnt="0"/>
      <dgm:spPr/>
    </dgm:pt>
    <dgm:pt modelId="{B235F125-668D-44FA-B566-EDDC5E8AE4CE}" type="pres">
      <dgm:prSet presAssocID="{2526DE5D-7B0F-4CA6-9CD5-B23AB780700C}" presName="txThree" presStyleLbl="node3" presStyleIdx="1" presStyleCnt="13" custScaleX="82988" custScaleY="10663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75107BD-7648-4E61-B24F-466C06BB34AD}" type="pres">
      <dgm:prSet presAssocID="{2526DE5D-7B0F-4CA6-9CD5-B23AB780700C}" presName="horzThree" presStyleCnt="0"/>
      <dgm:spPr/>
    </dgm:pt>
    <dgm:pt modelId="{CD51A1B5-A4CF-4FB1-AF0A-ED46DE18DE40}" type="pres">
      <dgm:prSet presAssocID="{590565B8-E070-4696-916E-185D6B598E91}" presName="sibSpaceThree" presStyleCnt="0"/>
      <dgm:spPr/>
    </dgm:pt>
    <dgm:pt modelId="{83E20EC7-5E1D-48F2-8522-B09B7904222B}" type="pres">
      <dgm:prSet presAssocID="{07B5678C-AC41-411D-93CA-D1185F0051A4}" presName="vertThree" presStyleCnt="0"/>
      <dgm:spPr/>
    </dgm:pt>
    <dgm:pt modelId="{4E6829FA-084F-43C1-818B-38D727A69AC2}" type="pres">
      <dgm:prSet presAssocID="{07B5678C-AC41-411D-93CA-D1185F0051A4}" presName="txThree" presStyleLbl="node3" presStyleIdx="2" presStyleCnt="13" custScaleX="88143" custScaleY="106458" custLinFactNeighborX="22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1F9D625-E808-4A32-924E-75C8EBC58BB7}" type="pres">
      <dgm:prSet presAssocID="{07B5678C-AC41-411D-93CA-D1185F0051A4}" presName="horzThree" presStyleCnt="0"/>
      <dgm:spPr/>
    </dgm:pt>
    <dgm:pt modelId="{87B6C8C9-EAC4-4D27-9E91-6B02E49453C0}" type="pres">
      <dgm:prSet presAssocID="{57BB630C-F117-482D-9BA4-8D5CC9955A32}" presName="sibSpaceThree" presStyleCnt="0"/>
      <dgm:spPr/>
    </dgm:pt>
    <dgm:pt modelId="{85A4CDBA-979B-4FE0-9AED-7757B63F6968}" type="pres">
      <dgm:prSet presAssocID="{E7FEBAE0-4E93-4E48-94A2-C31383FA859F}" presName="vertThree" presStyleCnt="0"/>
      <dgm:spPr/>
    </dgm:pt>
    <dgm:pt modelId="{5BA2B3F4-6D86-4570-A002-C81819C8A3C1}" type="pres">
      <dgm:prSet presAssocID="{E7FEBAE0-4E93-4E48-94A2-C31383FA859F}" presName="txThree" presStyleLbl="node3" presStyleIdx="3" presStyleCnt="13" custScaleX="67566" custScaleY="106458" custLinFactNeighborX="27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E7257C-6E29-45D1-BF78-D51A1868BCD3}" type="pres">
      <dgm:prSet presAssocID="{E7FEBAE0-4E93-4E48-94A2-C31383FA859F}" presName="horzThree" presStyleCnt="0"/>
      <dgm:spPr/>
    </dgm:pt>
    <dgm:pt modelId="{D0033BE5-A089-4577-AC1E-FF010C3F911E}" type="pres">
      <dgm:prSet presAssocID="{2F156739-577C-41A6-A188-5EA3BA89CB7B}" presName="sibSpaceThree" presStyleCnt="0"/>
      <dgm:spPr/>
    </dgm:pt>
    <dgm:pt modelId="{6C65B578-C9E1-4C51-850C-5904314DBC43}" type="pres">
      <dgm:prSet presAssocID="{22EAFD78-8E4B-4038-B48D-78E468F3C8FA}" presName="vertThree" presStyleCnt="0"/>
      <dgm:spPr/>
    </dgm:pt>
    <dgm:pt modelId="{204B8480-232A-48B3-852F-E97D9159EAA1}" type="pres">
      <dgm:prSet presAssocID="{22EAFD78-8E4B-4038-B48D-78E468F3C8FA}" presName="txThree" presStyleLbl="node3" presStyleIdx="4" presStyleCnt="13" custScaleX="78540" custScaleY="106458" custLinFactNeighborX="373" custLinFactNeighborY="13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37A23BC-6446-4A9A-8D8E-D241D589905D}" type="pres">
      <dgm:prSet presAssocID="{22EAFD78-8E4B-4038-B48D-78E468F3C8FA}" presName="horzThree" presStyleCnt="0"/>
      <dgm:spPr/>
    </dgm:pt>
    <dgm:pt modelId="{D57F42A4-BDC7-4AFA-83AA-AB8CEEAD5BA5}" type="pres">
      <dgm:prSet presAssocID="{D80358A4-BE31-41C6-998E-3CA901A490FC}" presName="sibSpaceTwo" presStyleCnt="0"/>
      <dgm:spPr/>
      <dgm:t>
        <a:bodyPr/>
        <a:lstStyle/>
        <a:p>
          <a:endParaRPr lang="ru-RU"/>
        </a:p>
      </dgm:t>
    </dgm:pt>
    <dgm:pt modelId="{9A32B384-820C-4D71-8331-3E94503F34D1}" type="pres">
      <dgm:prSet presAssocID="{6C14E10F-8252-40D3-86DB-6192C2B798DD}" presName="vertTwo" presStyleCnt="0"/>
      <dgm:spPr/>
      <dgm:t>
        <a:bodyPr/>
        <a:lstStyle/>
        <a:p>
          <a:endParaRPr lang="ru-RU"/>
        </a:p>
      </dgm:t>
    </dgm:pt>
    <dgm:pt modelId="{BC1A2EB7-29BA-4E0F-9540-6291FECFD4CC}" type="pres">
      <dgm:prSet presAssocID="{6C14E10F-8252-40D3-86DB-6192C2B798DD}" presName="txTwo" presStyleLbl="node2" presStyleIdx="1" presStyleCnt="3" custScaleY="401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F750070-765E-4D82-BAA9-2E685C95E9DC}" type="pres">
      <dgm:prSet presAssocID="{6C14E10F-8252-40D3-86DB-6192C2B798DD}" presName="parTransTwo" presStyleCnt="0"/>
      <dgm:spPr/>
      <dgm:t>
        <a:bodyPr/>
        <a:lstStyle/>
        <a:p>
          <a:endParaRPr lang="ru-RU"/>
        </a:p>
      </dgm:t>
    </dgm:pt>
    <dgm:pt modelId="{6F78293E-4197-45C1-821B-8AC02DE8E4FF}" type="pres">
      <dgm:prSet presAssocID="{6C14E10F-8252-40D3-86DB-6192C2B798DD}" presName="horzTwo" presStyleCnt="0"/>
      <dgm:spPr/>
      <dgm:t>
        <a:bodyPr/>
        <a:lstStyle/>
        <a:p>
          <a:endParaRPr lang="ru-RU"/>
        </a:p>
      </dgm:t>
    </dgm:pt>
    <dgm:pt modelId="{27B68D5E-6BAC-4CBF-936E-738F4F43A56B}" type="pres">
      <dgm:prSet presAssocID="{9BD580B6-F01F-4000-905D-F9EF9327BE46}" presName="vertThree" presStyleCnt="0"/>
      <dgm:spPr/>
    </dgm:pt>
    <dgm:pt modelId="{752CCF3F-CCF0-4EFB-A175-6B79F575FF53}" type="pres">
      <dgm:prSet presAssocID="{9BD580B6-F01F-4000-905D-F9EF9327BE46}" presName="txThree" presStyleLbl="node3" presStyleIdx="5" presStyleCnt="13" custScaleX="66541" custScaleY="106458" custLinFactNeighborX="-2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FC6A07A-B35E-4C59-8136-618247DF40DB}" type="pres">
      <dgm:prSet presAssocID="{9BD580B6-F01F-4000-905D-F9EF9327BE46}" presName="horzThree" presStyleCnt="0"/>
      <dgm:spPr/>
    </dgm:pt>
    <dgm:pt modelId="{F57557B6-15D6-4A26-8082-56E8CF88431E}" type="pres">
      <dgm:prSet presAssocID="{4E2DD118-8B99-4DE8-9A14-4F1A4EB4A0A1}" presName="sibSpaceThree" presStyleCnt="0"/>
      <dgm:spPr/>
    </dgm:pt>
    <dgm:pt modelId="{3D43437D-05ED-4D49-A085-DDA3FB19A8BF}" type="pres">
      <dgm:prSet presAssocID="{82B5504F-AC28-494C-B641-DC685F78CE62}" presName="vertThree" presStyleCnt="0"/>
      <dgm:spPr/>
    </dgm:pt>
    <dgm:pt modelId="{F0B618BC-C951-4473-A827-C68F7806EB9E}" type="pres">
      <dgm:prSet presAssocID="{82B5504F-AC28-494C-B641-DC685F78CE62}" presName="txThree" presStyleLbl="node3" presStyleIdx="6" presStyleCnt="13" custScaleX="99790" custScaleY="106279" custLinFactNeighborX="98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8BA002E-072B-4C7F-986A-5E66D00AAA6C}" type="pres">
      <dgm:prSet presAssocID="{82B5504F-AC28-494C-B641-DC685F78CE62}" presName="horzThree" presStyleCnt="0"/>
      <dgm:spPr/>
    </dgm:pt>
    <dgm:pt modelId="{1AA4F818-0E71-45BD-B3BF-348DB8456940}" type="pres">
      <dgm:prSet presAssocID="{E9F8A36E-EEA1-4361-B2E9-88676C911959}" presName="sibSpaceThree" presStyleCnt="0"/>
      <dgm:spPr/>
    </dgm:pt>
    <dgm:pt modelId="{454072EF-6BA5-4810-982E-9438759C6FF0}" type="pres">
      <dgm:prSet presAssocID="{E3FED198-EBF0-4B69-BD88-DA7FCC607FFC}" presName="vertThree" presStyleCnt="0"/>
      <dgm:spPr/>
    </dgm:pt>
    <dgm:pt modelId="{1912477B-2443-4BD1-BF04-D26BDEED3DA9}" type="pres">
      <dgm:prSet presAssocID="{E3FED198-EBF0-4B69-BD88-DA7FCC607FFC}" presName="txThree" presStyleLbl="node3" presStyleIdx="7" presStyleCnt="13" custScaleX="61629" custScaleY="106279" custLinFactNeighborX="95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8897B51-5E48-4AFD-8A60-5A08241F2453}" type="pres">
      <dgm:prSet presAssocID="{E3FED198-EBF0-4B69-BD88-DA7FCC607FFC}" presName="horzThree" presStyleCnt="0"/>
      <dgm:spPr/>
    </dgm:pt>
    <dgm:pt modelId="{8E18F149-0F26-4DB3-B47F-E483E75ADEF6}" type="pres">
      <dgm:prSet presAssocID="{4A469369-20E1-4FF1-BFCC-C8C37C18A196}" presName="sibSpaceThree" presStyleCnt="0"/>
      <dgm:spPr/>
    </dgm:pt>
    <dgm:pt modelId="{6DC912E3-05B2-4E93-B5D2-F45F76998594}" type="pres">
      <dgm:prSet presAssocID="{7747B8BC-BD1A-4DBC-A5CD-4B98CE573755}" presName="vertThree" presStyleCnt="0"/>
      <dgm:spPr/>
    </dgm:pt>
    <dgm:pt modelId="{9B9DA2DD-22B1-452C-9F58-536C0DB70BF4}" type="pres">
      <dgm:prSet presAssocID="{7747B8BC-BD1A-4DBC-A5CD-4B98CE573755}" presName="txThree" presStyleLbl="node3" presStyleIdx="8" presStyleCnt="13" custScaleX="68080" custScaleY="106279" custLinFactNeighborX="9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31B3A42-911F-4C6B-AC33-6936999F847B}" type="pres">
      <dgm:prSet presAssocID="{7747B8BC-BD1A-4DBC-A5CD-4B98CE573755}" presName="horzThree" presStyleCnt="0"/>
      <dgm:spPr/>
    </dgm:pt>
    <dgm:pt modelId="{250F37D3-A4A5-41F4-86E5-DFB1B1DEA7C0}" type="pres">
      <dgm:prSet presAssocID="{4CFCF470-EB04-4DDD-A954-0D49A4E3E6EF}" presName="sibSpaceThree" presStyleCnt="0"/>
      <dgm:spPr/>
    </dgm:pt>
    <dgm:pt modelId="{DF1E7535-1C49-4F76-8B24-DF2B5DD2892C}" type="pres">
      <dgm:prSet presAssocID="{BB54757F-BA83-4EE4-86C6-9F8095C4A3AC}" presName="vertThree" presStyleCnt="0"/>
      <dgm:spPr/>
    </dgm:pt>
    <dgm:pt modelId="{860422E4-63A8-4536-B2A9-889AF6963CF3}" type="pres">
      <dgm:prSet presAssocID="{BB54757F-BA83-4EE4-86C6-9F8095C4A3AC}" presName="txThree" presStyleLbl="node3" presStyleIdx="9" presStyleCnt="13" custScaleY="106279" custLinFactNeighborX="223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406C327-0308-4AAC-A613-BAE93585D93D}" type="pres">
      <dgm:prSet presAssocID="{BB54757F-BA83-4EE4-86C6-9F8095C4A3AC}" presName="horzThree" presStyleCnt="0"/>
      <dgm:spPr/>
    </dgm:pt>
    <dgm:pt modelId="{400DEDC5-C289-4ED2-98D2-28279ED043AB}" type="pres">
      <dgm:prSet presAssocID="{7E003AC8-D42F-48A7-BFD7-B3AA0F0866C6}" presName="sibSpaceTwo" presStyleCnt="0"/>
      <dgm:spPr/>
      <dgm:t>
        <a:bodyPr/>
        <a:lstStyle/>
        <a:p>
          <a:endParaRPr lang="ru-RU"/>
        </a:p>
      </dgm:t>
    </dgm:pt>
    <dgm:pt modelId="{281537FD-28E5-401E-87AA-D719488359E5}" type="pres">
      <dgm:prSet presAssocID="{F6C696E6-F7FC-40A5-B04D-71CF42B2DD5B}" presName="vertTwo" presStyleCnt="0"/>
      <dgm:spPr/>
      <dgm:t>
        <a:bodyPr/>
        <a:lstStyle/>
        <a:p>
          <a:endParaRPr lang="ru-RU"/>
        </a:p>
      </dgm:t>
    </dgm:pt>
    <dgm:pt modelId="{0EFE5A95-CA8E-4C46-B607-7222E13B3BFD}" type="pres">
      <dgm:prSet presAssocID="{F6C696E6-F7FC-40A5-B04D-71CF42B2DD5B}" presName="txTwo" presStyleLbl="node2" presStyleIdx="2" presStyleCnt="3" custScaleY="4016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CF20233-2806-48FC-8CE5-61FF50960015}" type="pres">
      <dgm:prSet presAssocID="{F6C696E6-F7FC-40A5-B04D-71CF42B2DD5B}" presName="parTransTwo" presStyleCnt="0"/>
      <dgm:spPr/>
      <dgm:t>
        <a:bodyPr/>
        <a:lstStyle/>
        <a:p>
          <a:endParaRPr lang="ru-RU"/>
        </a:p>
      </dgm:t>
    </dgm:pt>
    <dgm:pt modelId="{03DA6FD8-A39A-4333-B3DF-D201C2D79D40}" type="pres">
      <dgm:prSet presAssocID="{F6C696E6-F7FC-40A5-B04D-71CF42B2DD5B}" presName="horzTwo" presStyleCnt="0"/>
      <dgm:spPr/>
      <dgm:t>
        <a:bodyPr/>
        <a:lstStyle/>
        <a:p>
          <a:endParaRPr lang="ru-RU"/>
        </a:p>
      </dgm:t>
    </dgm:pt>
    <dgm:pt modelId="{4A084BAA-C901-46E6-BBC2-0B9B6F568A81}" type="pres">
      <dgm:prSet presAssocID="{7BB10B3E-2A40-4A1F-AAB4-B773A28B20FA}" presName="vertThree" presStyleCnt="0"/>
      <dgm:spPr/>
      <dgm:t>
        <a:bodyPr/>
        <a:lstStyle/>
        <a:p>
          <a:endParaRPr lang="ru-RU"/>
        </a:p>
      </dgm:t>
    </dgm:pt>
    <dgm:pt modelId="{89A88825-2F74-4AB6-AFBF-8E62666FC4A2}" type="pres">
      <dgm:prSet presAssocID="{7BB10B3E-2A40-4A1F-AAB4-B773A28B20FA}" presName="txThree" presStyleLbl="node3" presStyleIdx="10" presStyleCnt="13" custScaleX="88096" custScaleY="106279" custLinFactNeighborX="-93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578B68-27DB-4286-9AB0-BD0C3EA10F07}" type="pres">
      <dgm:prSet presAssocID="{7BB10B3E-2A40-4A1F-AAB4-B773A28B20FA}" presName="horzThree" presStyleCnt="0"/>
      <dgm:spPr/>
      <dgm:t>
        <a:bodyPr/>
        <a:lstStyle/>
        <a:p>
          <a:endParaRPr lang="ru-RU"/>
        </a:p>
      </dgm:t>
    </dgm:pt>
    <dgm:pt modelId="{5D5560C0-7037-4804-AC04-50FBD0FD0999}" type="pres">
      <dgm:prSet presAssocID="{7AD22BAD-0274-4C67-B2ED-0D3B65D7A19D}" presName="sibSpaceThree" presStyleCnt="0"/>
      <dgm:spPr/>
      <dgm:t>
        <a:bodyPr/>
        <a:lstStyle/>
        <a:p>
          <a:endParaRPr lang="ru-RU"/>
        </a:p>
      </dgm:t>
    </dgm:pt>
    <dgm:pt modelId="{7BCD90F2-54AA-4824-90B5-7C9CB7011F95}" type="pres">
      <dgm:prSet presAssocID="{498C2DEF-9CD6-4FD3-8164-6AA915A9A254}" presName="vertThree" presStyleCnt="0"/>
      <dgm:spPr/>
      <dgm:t>
        <a:bodyPr/>
        <a:lstStyle/>
        <a:p>
          <a:endParaRPr lang="ru-RU"/>
        </a:p>
      </dgm:t>
    </dgm:pt>
    <dgm:pt modelId="{8386F9DE-3054-458C-AFEA-45145335B2CD}" type="pres">
      <dgm:prSet presAssocID="{498C2DEF-9CD6-4FD3-8164-6AA915A9A254}" presName="txThree" presStyleLbl="node3" presStyleIdx="11" presStyleCnt="13" custScaleX="86686" custScaleY="10627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30DA3E5-F443-49B9-BEBE-7A4C25088FBD}" type="pres">
      <dgm:prSet presAssocID="{498C2DEF-9CD6-4FD3-8164-6AA915A9A254}" presName="horzThree" presStyleCnt="0"/>
      <dgm:spPr/>
      <dgm:t>
        <a:bodyPr/>
        <a:lstStyle/>
        <a:p>
          <a:endParaRPr lang="ru-RU"/>
        </a:p>
      </dgm:t>
    </dgm:pt>
    <dgm:pt modelId="{8F545831-D901-4EF9-A61A-430BBAEF107D}" type="pres">
      <dgm:prSet presAssocID="{05307D60-F1BF-40EA-993A-36FC4DF703DC}" presName="sibSpaceThree" presStyleCnt="0"/>
      <dgm:spPr/>
    </dgm:pt>
    <dgm:pt modelId="{5B13213F-124B-4704-B865-CCE21CBBCD5F}" type="pres">
      <dgm:prSet presAssocID="{6FCC17B1-4D14-44C9-8E51-0C55B660E5D3}" presName="vertThree" presStyleCnt="0"/>
      <dgm:spPr/>
    </dgm:pt>
    <dgm:pt modelId="{2C5E1A80-5B1D-4A71-A1B9-9A54D8661304}" type="pres">
      <dgm:prSet presAssocID="{6FCC17B1-4D14-44C9-8E51-0C55B660E5D3}" presName="txThree" presStyleLbl="node3" presStyleIdx="12" presStyleCnt="13" custScaleX="76978" custScaleY="10627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3A769F4-3331-4C32-9C9D-3B754D2F8367}" type="pres">
      <dgm:prSet presAssocID="{6FCC17B1-4D14-44C9-8E51-0C55B660E5D3}" presName="horzThree" presStyleCnt="0"/>
      <dgm:spPr/>
    </dgm:pt>
  </dgm:ptLst>
  <dgm:cxnLst>
    <dgm:cxn modelId="{8FF8D991-EE9B-4928-A71C-4D03AA6700C1}" srcId="{D717DAEE-B627-4B3C-9401-50C45268A995}" destId="{4602B309-2CB6-4F4E-ACE5-ED9C361FF4FE}" srcOrd="0" destOrd="0" parTransId="{69E0C3C1-D900-4DFB-B986-9D7D73437AC3}" sibTransId="{BBE7C118-3ECC-4C92-856F-D8A9E60CDEE5}"/>
    <dgm:cxn modelId="{64918EC8-F8C6-40A5-BA2D-6D36177C330B}" type="presOf" srcId="{F6C696E6-F7FC-40A5-B04D-71CF42B2DD5B}" destId="{0EFE5A95-CA8E-4C46-B607-7222E13B3BFD}" srcOrd="0" destOrd="0" presId="urn:microsoft.com/office/officeart/2005/8/layout/hierarchy4"/>
    <dgm:cxn modelId="{E6D714D9-B025-4F1E-9A13-7506A268BFF1}" srcId="{6C14E10F-8252-40D3-86DB-6192C2B798DD}" destId="{9BD580B6-F01F-4000-905D-F9EF9327BE46}" srcOrd="0" destOrd="0" parTransId="{5BD48082-CC2C-426B-8932-8231C2902106}" sibTransId="{4E2DD118-8B99-4DE8-9A14-4F1A4EB4A0A1}"/>
    <dgm:cxn modelId="{F21311D8-62BC-4D09-858B-93A563796C00}" srcId="{30E83897-A862-4873-9749-CC59EAA35482}" destId="{D717DAEE-B627-4B3C-9401-50C45268A995}" srcOrd="0" destOrd="0" parTransId="{26C61BA3-1456-4ED7-B4B7-FEF5A4EF185B}" sibTransId="{D80358A4-BE31-41C6-998E-3CA901A490FC}"/>
    <dgm:cxn modelId="{9EB0C2A7-9B2A-4780-9013-D6BC2CF7D2ED}" type="presOf" srcId="{E3FED198-EBF0-4B69-BD88-DA7FCC607FFC}" destId="{1912477B-2443-4BD1-BF04-D26BDEED3DA9}" srcOrd="0" destOrd="0" presId="urn:microsoft.com/office/officeart/2005/8/layout/hierarchy4"/>
    <dgm:cxn modelId="{F41F2269-C46C-49C5-89A7-E47B54BAFC03}" srcId="{D717DAEE-B627-4B3C-9401-50C45268A995}" destId="{22EAFD78-8E4B-4038-B48D-78E468F3C8FA}" srcOrd="4" destOrd="0" parTransId="{FC66D761-F9C8-4E5D-9CA8-96D99473E50A}" sibTransId="{2EBEF019-8240-474F-80A0-8FDC8314D377}"/>
    <dgm:cxn modelId="{2720E19D-1CC3-43DC-95D1-071AF1CA00BD}" srcId="{F6C696E6-F7FC-40A5-B04D-71CF42B2DD5B}" destId="{6FCC17B1-4D14-44C9-8E51-0C55B660E5D3}" srcOrd="2" destOrd="0" parTransId="{DEBF3590-C2D5-4F7E-ADF8-181A83C38CD3}" sibTransId="{7E815854-91F2-4112-94DD-27B19EBE9179}"/>
    <dgm:cxn modelId="{272E8746-CE7E-4692-B0F8-76230280A172}" type="presOf" srcId="{498C2DEF-9CD6-4FD3-8164-6AA915A9A254}" destId="{8386F9DE-3054-458C-AFEA-45145335B2CD}" srcOrd="0" destOrd="0" presId="urn:microsoft.com/office/officeart/2005/8/layout/hierarchy4"/>
    <dgm:cxn modelId="{FF88ECF8-CCB0-4C10-8148-8C5C8F1C66A2}" srcId="{6C14E10F-8252-40D3-86DB-6192C2B798DD}" destId="{E3FED198-EBF0-4B69-BD88-DA7FCC607FFC}" srcOrd="2" destOrd="0" parTransId="{386C781E-DA50-4D09-803B-E0E60C98D013}" sibTransId="{4A469369-20E1-4FF1-BFCC-C8C37C18A196}"/>
    <dgm:cxn modelId="{D7E5AD87-28C6-4594-932D-5AA1FE387F36}" srcId="{D717DAEE-B627-4B3C-9401-50C45268A995}" destId="{E7FEBAE0-4E93-4E48-94A2-C31383FA859F}" srcOrd="3" destOrd="0" parTransId="{B8A388EB-0D85-4A29-ABB1-35EBCC9CCE43}" sibTransId="{2F156739-577C-41A6-A188-5EA3BA89CB7B}"/>
    <dgm:cxn modelId="{393AFD2D-A708-46E4-A743-3CB044144C2A}" srcId="{6C14E10F-8252-40D3-86DB-6192C2B798DD}" destId="{BB54757F-BA83-4EE4-86C6-9F8095C4A3AC}" srcOrd="4" destOrd="0" parTransId="{71870150-B406-47D1-BB4B-4463D6DC17B9}" sibTransId="{B641829C-DE76-43F1-A6DD-0D1CB6C26E61}"/>
    <dgm:cxn modelId="{F77C728F-141E-40E3-ABBC-0037240F2006}" srcId="{F6C696E6-F7FC-40A5-B04D-71CF42B2DD5B}" destId="{7BB10B3E-2A40-4A1F-AAB4-B773A28B20FA}" srcOrd="0" destOrd="0" parTransId="{EC89538D-3DE3-4659-9001-1F463A1493DE}" sibTransId="{7AD22BAD-0274-4C67-B2ED-0D3B65D7A19D}"/>
    <dgm:cxn modelId="{31A9B6E6-6401-41B6-8FBA-9E7BC3B9877D}" type="presOf" srcId="{7747B8BC-BD1A-4DBC-A5CD-4B98CE573755}" destId="{9B9DA2DD-22B1-452C-9F58-536C0DB70BF4}" srcOrd="0" destOrd="0" presId="urn:microsoft.com/office/officeart/2005/8/layout/hierarchy4"/>
    <dgm:cxn modelId="{07C68F6D-A04F-4018-BB21-076B2D63CA4E}" srcId="{D717DAEE-B627-4B3C-9401-50C45268A995}" destId="{07B5678C-AC41-411D-93CA-D1185F0051A4}" srcOrd="2" destOrd="0" parTransId="{16A4A759-F491-4476-A353-B63186778D58}" sibTransId="{57BB630C-F117-482D-9BA4-8D5CC9955A32}"/>
    <dgm:cxn modelId="{F0B30203-3F1F-4C8E-ABDD-8E8C90EDCA79}" type="presOf" srcId="{D717DAEE-B627-4B3C-9401-50C45268A995}" destId="{AA066EC7-BD05-4CAC-AD19-E20E8BEF94D8}" srcOrd="0" destOrd="0" presId="urn:microsoft.com/office/officeart/2005/8/layout/hierarchy4"/>
    <dgm:cxn modelId="{AA0C1E19-D5D6-4F74-9FDF-8A69CA48686D}" type="presOf" srcId="{6C14E10F-8252-40D3-86DB-6192C2B798DD}" destId="{BC1A2EB7-29BA-4E0F-9540-6291FECFD4CC}" srcOrd="0" destOrd="0" presId="urn:microsoft.com/office/officeart/2005/8/layout/hierarchy4"/>
    <dgm:cxn modelId="{1E37493C-4A51-48A3-A733-00170A34FA0B}" type="presOf" srcId="{82B5504F-AC28-494C-B641-DC685F78CE62}" destId="{F0B618BC-C951-4473-A827-C68F7806EB9E}" srcOrd="0" destOrd="0" presId="urn:microsoft.com/office/officeart/2005/8/layout/hierarchy4"/>
    <dgm:cxn modelId="{3F2861A5-459D-4F5B-AC68-5DE1EF490B00}" type="presOf" srcId="{2526DE5D-7B0F-4CA6-9CD5-B23AB780700C}" destId="{B235F125-668D-44FA-B566-EDDC5E8AE4CE}" srcOrd="0" destOrd="0" presId="urn:microsoft.com/office/officeart/2005/8/layout/hierarchy4"/>
    <dgm:cxn modelId="{559713C1-1411-4835-AF3D-F1CE77469FC4}" srcId="{6C14E10F-8252-40D3-86DB-6192C2B798DD}" destId="{7747B8BC-BD1A-4DBC-A5CD-4B98CE573755}" srcOrd="3" destOrd="0" parTransId="{8EC6BB82-B164-4CC3-8243-13FB67E0396D}" sibTransId="{4CFCF470-EB04-4DDD-A954-0D49A4E3E6EF}"/>
    <dgm:cxn modelId="{AD7C0F0A-099E-413C-A8C8-F4A5E54653E5}" type="presOf" srcId="{4602B309-2CB6-4F4E-ACE5-ED9C361FF4FE}" destId="{1633D5EA-0B4A-4B6C-A4E4-884CDB13897E}" srcOrd="0" destOrd="0" presId="urn:microsoft.com/office/officeart/2005/8/layout/hierarchy4"/>
    <dgm:cxn modelId="{B9CDC445-3F87-4733-BB06-885824604307}" srcId="{D717DAEE-B627-4B3C-9401-50C45268A995}" destId="{2526DE5D-7B0F-4CA6-9CD5-B23AB780700C}" srcOrd="1" destOrd="0" parTransId="{04C01288-C29A-4EB0-B34E-5C528EE41B75}" sibTransId="{590565B8-E070-4696-916E-185D6B598E91}"/>
    <dgm:cxn modelId="{4A049777-D924-48F1-8D8B-DCD9459AFF1F}" srcId="{30E83897-A862-4873-9749-CC59EAA35482}" destId="{6C14E10F-8252-40D3-86DB-6192C2B798DD}" srcOrd="1" destOrd="0" parTransId="{E421BA3F-CE30-462A-B42E-F3C65ED6A6FE}" sibTransId="{7E003AC8-D42F-48A7-BFD7-B3AA0F0866C6}"/>
    <dgm:cxn modelId="{AF815AA7-5FC0-4272-A8F0-EDDE59407328}" srcId="{F6C696E6-F7FC-40A5-B04D-71CF42B2DD5B}" destId="{498C2DEF-9CD6-4FD3-8164-6AA915A9A254}" srcOrd="1" destOrd="0" parTransId="{2FD83672-3FC8-4C77-8FD6-887EFB89CB71}" sibTransId="{05307D60-F1BF-40EA-993A-36FC4DF703DC}"/>
    <dgm:cxn modelId="{53D8BBDF-1516-4341-9ED7-DB333E534AF0}" type="presOf" srcId="{7BB10B3E-2A40-4A1F-AAB4-B773A28B20FA}" destId="{89A88825-2F74-4AB6-AFBF-8E62666FC4A2}" srcOrd="0" destOrd="0" presId="urn:microsoft.com/office/officeart/2005/8/layout/hierarchy4"/>
    <dgm:cxn modelId="{D4E629E0-B818-4C69-B0DC-16EE00D000AB}" type="presOf" srcId="{E7FEBAE0-4E93-4E48-94A2-C31383FA859F}" destId="{5BA2B3F4-6D86-4570-A002-C81819C8A3C1}" srcOrd="0" destOrd="0" presId="urn:microsoft.com/office/officeart/2005/8/layout/hierarchy4"/>
    <dgm:cxn modelId="{FAFD3AE6-00A1-4363-B5BA-834213157413}" type="presOf" srcId="{6FCC17B1-4D14-44C9-8E51-0C55B660E5D3}" destId="{2C5E1A80-5B1D-4A71-A1B9-9A54D8661304}" srcOrd="0" destOrd="0" presId="urn:microsoft.com/office/officeart/2005/8/layout/hierarchy4"/>
    <dgm:cxn modelId="{604C6F1E-CE41-4A27-888D-597013B8CA93}" type="presOf" srcId="{22EAFD78-8E4B-4038-B48D-78E468F3C8FA}" destId="{204B8480-232A-48B3-852F-E97D9159EAA1}" srcOrd="0" destOrd="0" presId="urn:microsoft.com/office/officeart/2005/8/layout/hierarchy4"/>
    <dgm:cxn modelId="{C294C0F6-E4E7-4ED7-BA44-B4985C944037}" type="presOf" srcId="{30E83897-A862-4873-9749-CC59EAA35482}" destId="{777AE856-22FD-4C03-A681-06488A354441}" srcOrd="0" destOrd="0" presId="urn:microsoft.com/office/officeart/2005/8/layout/hierarchy4"/>
    <dgm:cxn modelId="{48FF7DDF-6D35-4F32-AFF1-CB86EB4361BB}" type="presOf" srcId="{BB54757F-BA83-4EE4-86C6-9F8095C4A3AC}" destId="{860422E4-63A8-4536-B2A9-889AF6963CF3}" srcOrd="0" destOrd="0" presId="urn:microsoft.com/office/officeart/2005/8/layout/hierarchy4"/>
    <dgm:cxn modelId="{451C0057-B749-456C-A9B6-374A0CE1ADDD}" srcId="{6C14E10F-8252-40D3-86DB-6192C2B798DD}" destId="{82B5504F-AC28-494C-B641-DC685F78CE62}" srcOrd="1" destOrd="0" parTransId="{E722D894-58A6-47E6-8E18-5B2ACBFB026A}" sibTransId="{E9F8A36E-EEA1-4361-B2E9-88676C911959}"/>
    <dgm:cxn modelId="{320B8E4D-7C47-4652-9B1A-51084E1D117F}" srcId="{97830672-E5FD-4AE7-9602-A58ADDA54857}" destId="{30E83897-A862-4873-9749-CC59EAA35482}" srcOrd="0" destOrd="0" parTransId="{A85B9B50-57E2-4A1D-8700-31A48BEE8862}" sibTransId="{47708DAA-F799-42A4-9BE3-C832A197F99D}"/>
    <dgm:cxn modelId="{C1D0B9AB-AE98-41F0-A32D-D5B489462744}" type="presOf" srcId="{97830672-E5FD-4AE7-9602-A58ADDA54857}" destId="{66AB83BD-440D-4C2A-99E7-60CC5936E8A3}" srcOrd="0" destOrd="0" presId="urn:microsoft.com/office/officeart/2005/8/layout/hierarchy4"/>
    <dgm:cxn modelId="{CA3E2B30-085A-4157-A0B7-54B2DCEC4E7E}" type="presOf" srcId="{9BD580B6-F01F-4000-905D-F9EF9327BE46}" destId="{752CCF3F-CCF0-4EFB-A175-6B79F575FF53}" srcOrd="0" destOrd="0" presId="urn:microsoft.com/office/officeart/2005/8/layout/hierarchy4"/>
    <dgm:cxn modelId="{0A730474-4A95-4EFE-8D95-43D9E13E8B54}" type="presOf" srcId="{07B5678C-AC41-411D-93CA-D1185F0051A4}" destId="{4E6829FA-084F-43C1-818B-38D727A69AC2}" srcOrd="0" destOrd="0" presId="urn:microsoft.com/office/officeart/2005/8/layout/hierarchy4"/>
    <dgm:cxn modelId="{84A73E0C-9348-4656-BA88-A242FD37AA34}" srcId="{30E83897-A862-4873-9749-CC59EAA35482}" destId="{F6C696E6-F7FC-40A5-B04D-71CF42B2DD5B}" srcOrd="2" destOrd="0" parTransId="{B7099CBB-D9CB-4FF8-BF94-017202E6E61F}" sibTransId="{F8BC3921-B24F-48FE-8742-95EA8A2BD2FD}"/>
    <dgm:cxn modelId="{90DCDB1F-865B-4BEC-AB1A-AE89966581CD}" type="presParOf" srcId="{66AB83BD-440D-4C2A-99E7-60CC5936E8A3}" destId="{19625E91-B5AB-487C-9472-E907EA16DF07}" srcOrd="0" destOrd="0" presId="urn:microsoft.com/office/officeart/2005/8/layout/hierarchy4"/>
    <dgm:cxn modelId="{FED34186-7160-42B6-BE29-FB5AB523C63D}" type="presParOf" srcId="{19625E91-B5AB-487C-9472-E907EA16DF07}" destId="{777AE856-22FD-4C03-A681-06488A354441}" srcOrd="0" destOrd="0" presId="urn:microsoft.com/office/officeart/2005/8/layout/hierarchy4"/>
    <dgm:cxn modelId="{10805EDE-3BC8-43A2-8C55-07E081CD9CF6}" type="presParOf" srcId="{19625E91-B5AB-487C-9472-E907EA16DF07}" destId="{C99F8FC7-375E-4422-93EF-562F04E7681E}" srcOrd="1" destOrd="0" presId="urn:microsoft.com/office/officeart/2005/8/layout/hierarchy4"/>
    <dgm:cxn modelId="{2517DC95-74FB-4900-9719-E9A2B9699F57}" type="presParOf" srcId="{19625E91-B5AB-487C-9472-E907EA16DF07}" destId="{F3129D3A-D83B-48D7-B1D3-07B4BB7EF68A}" srcOrd="2" destOrd="0" presId="urn:microsoft.com/office/officeart/2005/8/layout/hierarchy4"/>
    <dgm:cxn modelId="{FD731139-AEC6-4E89-9D7A-45D71AC2D1E4}" type="presParOf" srcId="{F3129D3A-D83B-48D7-B1D3-07B4BB7EF68A}" destId="{7467B7C2-1782-4838-A527-397FCC3EEF23}" srcOrd="0" destOrd="0" presId="urn:microsoft.com/office/officeart/2005/8/layout/hierarchy4"/>
    <dgm:cxn modelId="{2035E95C-F3B0-444D-BDCB-CBD20F890E90}" type="presParOf" srcId="{7467B7C2-1782-4838-A527-397FCC3EEF23}" destId="{AA066EC7-BD05-4CAC-AD19-E20E8BEF94D8}" srcOrd="0" destOrd="0" presId="urn:microsoft.com/office/officeart/2005/8/layout/hierarchy4"/>
    <dgm:cxn modelId="{CDAEFF2B-9436-4A5D-A5F4-86DC52E8699E}" type="presParOf" srcId="{7467B7C2-1782-4838-A527-397FCC3EEF23}" destId="{68F9DBE5-D135-44EA-8211-FBE806DB3FAD}" srcOrd="1" destOrd="0" presId="urn:microsoft.com/office/officeart/2005/8/layout/hierarchy4"/>
    <dgm:cxn modelId="{0F60D7EA-F8C7-4401-A823-8E1587E70E1D}" type="presParOf" srcId="{7467B7C2-1782-4838-A527-397FCC3EEF23}" destId="{26E706FE-C792-4886-96A5-73975E437C0F}" srcOrd="2" destOrd="0" presId="urn:microsoft.com/office/officeart/2005/8/layout/hierarchy4"/>
    <dgm:cxn modelId="{6368999B-7ABA-4F30-9980-82FB96C7FA1D}" type="presParOf" srcId="{26E706FE-C792-4886-96A5-73975E437C0F}" destId="{99CBFFFB-1D93-43E1-A6FE-E022FA368D37}" srcOrd="0" destOrd="0" presId="urn:microsoft.com/office/officeart/2005/8/layout/hierarchy4"/>
    <dgm:cxn modelId="{55F7AAC1-15E5-48B8-B70E-6A89D5C1FC5F}" type="presParOf" srcId="{99CBFFFB-1D93-43E1-A6FE-E022FA368D37}" destId="{1633D5EA-0B4A-4B6C-A4E4-884CDB13897E}" srcOrd="0" destOrd="0" presId="urn:microsoft.com/office/officeart/2005/8/layout/hierarchy4"/>
    <dgm:cxn modelId="{132A5AF1-189C-4AE5-A124-653CA8AD1A6E}" type="presParOf" srcId="{99CBFFFB-1D93-43E1-A6FE-E022FA368D37}" destId="{EC78CA31-4168-4850-8A05-767D50278D18}" srcOrd="1" destOrd="0" presId="urn:microsoft.com/office/officeart/2005/8/layout/hierarchy4"/>
    <dgm:cxn modelId="{B2DDDB81-772F-4190-B145-72C7374D9E9A}" type="presParOf" srcId="{26E706FE-C792-4886-96A5-73975E437C0F}" destId="{1230B6F1-94C5-4B8E-A6BF-1BFFD311A28C}" srcOrd="1" destOrd="0" presId="urn:microsoft.com/office/officeart/2005/8/layout/hierarchy4"/>
    <dgm:cxn modelId="{C8328617-84B1-48BE-84FF-DB6C7CADC2FA}" type="presParOf" srcId="{26E706FE-C792-4886-96A5-73975E437C0F}" destId="{3E682916-64A0-430D-BE81-F759A2154FFA}" srcOrd="2" destOrd="0" presId="urn:microsoft.com/office/officeart/2005/8/layout/hierarchy4"/>
    <dgm:cxn modelId="{1B90ADED-5887-4166-9FF9-D855DCEEA664}" type="presParOf" srcId="{3E682916-64A0-430D-BE81-F759A2154FFA}" destId="{B235F125-668D-44FA-B566-EDDC5E8AE4CE}" srcOrd="0" destOrd="0" presId="urn:microsoft.com/office/officeart/2005/8/layout/hierarchy4"/>
    <dgm:cxn modelId="{9E113F65-7B82-48AE-9394-207243813F4C}" type="presParOf" srcId="{3E682916-64A0-430D-BE81-F759A2154FFA}" destId="{D75107BD-7648-4E61-B24F-466C06BB34AD}" srcOrd="1" destOrd="0" presId="urn:microsoft.com/office/officeart/2005/8/layout/hierarchy4"/>
    <dgm:cxn modelId="{C7EF03BE-42B6-4F32-8A7F-5B9FC775920B}" type="presParOf" srcId="{26E706FE-C792-4886-96A5-73975E437C0F}" destId="{CD51A1B5-A4CF-4FB1-AF0A-ED46DE18DE40}" srcOrd="3" destOrd="0" presId="urn:microsoft.com/office/officeart/2005/8/layout/hierarchy4"/>
    <dgm:cxn modelId="{657055B2-3071-4329-92B7-F1FCBE4437BB}" type="presParOf" srcId="{26E706FE-C792-4886-96A5-73975E437C0F}" destId="{83E20EC7-5E1D-48F2-8522-B09B7904222B}" srcOrd="4" destOrd="0" presId="urn:microsoft.com/office/officeart/2005/8/layout/hierarchy4"/>
    <dgm:cxn modelId="{DC95C98C-D63C-4E92-980A-7D8D670BEC0F}" type="presParOf" srcId="{83E20EC7-5E1D-48F2-8522-B09B7904222B}" destId="{4E6829FA-084F-43C1-818B-38D727A69AC2}" srcOrd="0" destOrd="0" presId="urn:microsoft.com/office/officeart/2005/8/layout/hierarchy4"/>
    <dgm:cxn modelId="{49993CFB-8766-4B2F-AD3C-1E98A08B0BD7}" type="presParOf" srcId="{83E20EC7-5E1D-48F2-8522-B09B7904222B}" destId="{91F9D625-E808-4A32-924E-75C8EBC58BB7}" srcOrd="1" destOrd="0" presId="urn:microsoft.com/office/officeart/2005/8/layout/hierarchy4"/>
    <dgm:cxn modelId="{2E10CD19-15D3-466B-9C3F-9978F2B8142C}" type="presParOf" srcId="{26E706FE-C792-4886-96A5-73975E437C0F}" destId="{87B6C8C9-EAC4-4D27-9E91-6B02E49453C0}" srcOrd="5" destOrd="0" presId="urn:microsoft.com/office/officeart/2005/8/layout/hierarchy4"/>
    <dgm:cxn modelId="{201079B9-77D2-44E4-BB99-41CE8CD635DA}" type="presParOf" srcId="{26E706FE-C792-4886-96A5-73975E437C0F}" destId="{85A4CDBA-979B-4FE0-9AED-7757B63F6968}" srcOrd="6" destOrd="0" presId="urn:microsoft.com/office/officeart/2005/8/layout/hierarchy4"/>
    <dgm:cxn modelId="{80C7DCE4-435E-4CC5-89AA-9FFDA9241542}" type="presParOf" srcId="{85A4CDBA-979B-4FE0-9AED-7757B63F6968}" destId="{5BA2B3F4-6D86-4570-A002-C81819C8A3C1}" srcOrd="0" destOrd="0" presId="urn:microsoft.com/office/officeart/2005/8/layout/hierarchy4"/>
    <dgm:cxn modelId="{649B1CC8-1BC8-4ED0-B1CF-00AFB235DA11}" type="presParOf" srcId="{85A4CDBA-979B-4FE0-9AED-7757B63F6968}" destId="{FFE7257C-6E29-45D1-BF78-D51A1868BCD3}" srcOrd="1" destOrd="0" presId="urn:microsoft.com/office/officeart/2005/8/layout/hierarchy4"/>
    <dgm:cxn modelId="{9FC7EB20-D3BE-4E49-A06A-DBA3FE7FF972}" type="presParOf" srcId="{26E706FE-C792-4886-96A5-73975E437C0F}" destId="{D0033BE5-A089-4577-AC1E-FF010C3F911E}" srcOrd="7" destOrd="0" presId="urn:microsoft.com/office/officeart/2005/8/layout/hierarchy4"/>
    <dgm:cxn modelId="{37E15466-6A62-4E26-AAE5-7CC6E0E08CDD}" type="presParOf" srcId="{26E706FE-C792-4886-96A5-73975E437C0F}" destId="{6C65B578-C9E1-4C51-850C-5904314DBC43}" srcOrd="8" destOrd="0" presId="urn:microsoft.com/office/officeart/2005/8/layout/hierarchy4"/>
    <dgm:cxn modelId="{8F21B388-E924-4B12-BAF3-7B9C36AE0840}" type="presParOf" srcId="{6C65B578-C9E1-4C51-850C-5904314DBC43}" destId="{204B8480-232A-48B3-852F-E97D9159EAA1}" srcOrd="0" destOrd="0" presId="urn:microsoft.com/office/officeart/2005/8/layout/hierarchy4"/>
    <dgm:cxn modelId="{151E8CA7-AECC-49A2-BE33-63DDD70D2E20}" type="presParOf" srcId="{6C65B578-C9E1-4C51-850C-5904314DBC43}" destId="{237A23BC-6446-4A9A-8D8E-D241D589905D}" srcOrd="1" destOrd="0" presId="urn:microsoft.com/office/officeart/2005/8/layout/hierarchy4"/>
    <dgm:cxn modelId="{D2A9C78D-D81B-4853-8D2B-FFEB5CDE7233}" type="presParOf" srcId="{F3129D3A-D83B-48D7-B1D3-07B4BB7EF68A}" destId="{D57F42A4-BDC7-4AFA-83AA-AB8CEEAD5BA5}" srcOrd="1" destOrd="0" presId="urn:microsoft.com/office/officeart/2005/8/layout/hierarchy4"/>
    <dgm:cxn modelId="{1BE71F42-8561-4311-88A4-F7F0F88141EC}" type="presParOf" srcId="{F3129D3A-D83B-48D7-B1D3-07B4BB7EF68A}" destId="{9A32B384-820C-4D71-8331-3E94503F34D1}" srcOrd="2" destOrd="0" presId="urn:microsoft.com/office/officeart/2005/8/layout/hierarchy4"/>
    <dgm:cxn modelId="{4A378ED3-FE87-4CD9-B9DB-5AC2E869A64A}" type="presParOf" srcId="{9A32B384-820C-4D71-8331-3E94503F34D1}" destId="{BC1A2EB7-29BA-4E0F-9540-6291FECFD4CC}" srcOrd="0" destOrd="0" presId="urn:microsoft.com/office/officeart/2005/8/layout/hierarchy4"/>
    <dgm:cxn modelId="{08A30BFD-31C6-42BC-8840-83CBB5F1F123}" type="presParOf" srcId="{9A32B384-820C-4D71-8331-3E94503F34D1}" destId="{DF750070-765E-4D82-BAA9-2E685C95E9DC}" srcOrd="1" destOrd="0" presId="urn:microsoft.com/office/officeart/2005/8/layout/hierarchy4"/>
    <dgm:cxn modelId="{354712E0-C1DD-4489-ADE2-D4C3F4DB4119}" type="presParOf" srcId="{9A32B384-820C-4D71-8331-3E94503F34D1}" destId="{6F78293E-4197-45C1-821B-8AC02DE8E4FF}" srcOrd="2" destOrd="0" presId="urn:microsoft.com/office/officeart/2005/8/layout/hierarchy4"/>
    <dgm:cxn modelId="{6014E297-3FE2-42E0-ABDC-3FEE195BC353}" type="presParOf" srcId="{6F78293E-4197-45C1-821B-8AC02DE8E4FF}" destId="{27B68D5E-6BAC-4CBF-936E-738F4F43A56B}" srcOrd="0" destOrd="0" presId="urn:microsoft.com/office/officeart/2005/8/layout/hierarchy4"/>
    <dgm:cxn modelId="{B3C99EEE-A4A6-434E-9279-69DB0DF1E295}" type="presParOf" srcId="{27B68D5E-6BAC-4CBF-936E-738F4F43A56B}" destId="{752CCF3F-CCF0-4EFB-A175-6B79F575FF53}" srcOrd="0" destOrd="0" presId="urn:microsoft.com/office/officeart/2005/8/layout/hierarchy4"/>
    <dgm:cxn modelId="{47C465D2-C989-4AA4-BCB8-EC8940B84A5A}" type="presParOf" srcId="{27B68D5E-6BAC-4CBF-936E-738F4F43A56B}" destId="{3FC6A07A-B35E-4C59-8136-618247DF40DB}" srcOrd="1" destOrd="0" presId="urn:microsoft.com/office/officeart/2005/8/layout/hierarchy4"/>
    <dgm:cxn modelId="{7077FED7-7882-48E3-8D7E-0B91721CBEC7}" type="presParOf" srcId="{6F78293E-4197-45C1-821B-8AC02DE8E4FF}" destId="{F57557B6-15D6-4A26-8082-56E8CF88431E}" srcOrd="1" destOrd="0" presId="urn:microsoft.com/office/officeart/2005/8/layout/hierarchy4"/>
    <dgm:cxn modelId="{DA2881DD-1ADB-4443-8B9E-268AD4E37B9D}" type="presParOf" srcId="{6F78293E-4197-45C1-821B-8AC02DE8E4FF}" destId="{3D43437D-05ED-4D49-A085-DDA3FB19A8BF}" srcOrd="2" destOrd="0" presId="urn:microsoft.com/office/officeart/2005/8/layout/hierarchy4"/>
    <dgm:cxn modelId="{11014DB5-60B2-418E-9A23-DC77704CB52F}" type="presParOf" srcId="{3D43437D-05ED-4D49-A085-DDA3FB19A8BF}" destId="{F0B618BC-C951-4473-A827-C68F7806EB9E}" srcOrd="0" destOrd="0" presId="urn:microsoft.com/office/officeart/2005/8/layout/hierarchy4"/>
    <dgm:cxn modelId="{15D491B4-0F64-4B87-BDCA-FBCFEBFD742F}" type="presParOf" srcId="{3D43437D-05ED-4D49-A085-DDA3FB19A8BF}" destId="{28BA002E-072B-4C7F-986A-5E66D00AAA6C}" srcOrd="1" destOrd="0" presId="urn:microsoft.com/office/officeart/2005/8/layout/hierarchy4"/>
    <dgm:cxn modelId="{002020D2-14D5-43E7-AFAE-4B61EFEC4076}" type="presParOf" srcId="{6F78293E-4197-45C1-821B-8AC02DE8E4FF}" destId="{1AA4F818-0E71-45BD-B3BF-348DB8456940}" srcOrd="3" destOrd="0" presId="urn:microsoft.com/office/officeart/2005/8/layout/hierarchy4"/>
    <dgm:cxn modelId="{F937739A-B54A-457A-84A3-C3D656C47461}" type="presParOf" srcId="{6F78293E-4197-45C1-821B-8AC02DE8E4FF}" destId="{454072EF-6BA5-4810-982E-9438759C6FF0}" srcOrd="4" destOrd="0" presId="urn:microsoft.com/office/officeart/2005/8/layout/hierarchy4"/>
    <dgm:cxn modelId="{CC4382E2-41B5-4539-871F-0AAAE66CDC38}" type="presParOf" srcId="{454072EF-6BA5-4810-982E-9438759C6FF0}" destId="{1912477B-2443-4BD1-BF04-D26BDEED3DA9}" srcOrd="0" destOrd="0" presId="urn:microsoft.com/office/officeart/2005/8/layout/hierarchy4"/>
    <dgm:cxn modelId="{114EA766-6823-4EDE-905C-F15BB97D100D}" type="presParOf" srcId="{454072EF-6BA5-4810-982E-9438759C6FF0}" destId="{68897B51-5E48-4AFD-8A60-5A08241F2453}" srcOrd="1" destOrd="0" presId="urn:microsoft.com/office/officeart/2005/8/layout/hierarchy4"/>
    <dgm:cxn modelId="{EB31FC05-F9A5-462B-AD89-5F4DC3CBF6DC}" type="presParOf" srcId="{6F78293E-4197-45C1-821B-8AC02DE8E4FF}" destId="{8E18F149-0F26-4DB3-B47F-E483E75ADEF6}" srcOrd="5" destOrd="0" presId="urn:microsoft.com/office/officeart/2005/8/layout/hierarchy4"/>
    <dgm:cxn modelId="{E32E2007-FF4B-46C2-9A79-A27A9B521395}" type="presParOf" srcId="{6F78293E-4197-45C1-821B-8AC02DE8E4FF}" destId="{6DC912E3-05B2-4E93-B5D2-F45F76998594}" srcOrd="6" destOrd="0" presId="urn:microsoft.com/office/officeart/2005/8/layout/hierarchy4"/>
    <dgm:cxn modelId="{68A72E14-A60B-45FD-811F-0A9AD91DE3EC}" type="presParOf" srcId="{6DC912E3-05B2-4E93-B5D2-F45F76998594}" destId="{9B9DA2DD-22B1-452C-9F58-536C0DB70BF4}" srcOrd="0" destOrd="0" presId="urn:microsoft.com/office/officeart/2005/8/layout/hierarchy4"/>
    <dgm:cxn modelId="{F6AD3990-3E2D-4E38-8B78-AB6454E6E61B}" type="presParOf" srcId="{6DC912E3-05B2-4E93-B5D2-F45F76998594}" destId="{631B3A42-911F-4C6B-AC33-6936999F847B}" srcOrd="1" destOrd="0" presId="urn:microsoft.com/office/officeart/2005/8/layout/hierarchy4"/>
    <dgm:cxn modelId="{2B8726C6-933B-42A3-A39B-E18004FB103A}" type="presParOf" srcId="{6F78293E-4197-45C1-821B-8AC02DE8E4FF}" destId="{250F37D3-A4A5-41F4-86E5-DFB1B1DEA7C0}" srcOrd="7" destOrd="0" presId="urn:microsoft.com/office/officeart/2005/8/layout/hierarchy4"/>
    <dgm:cxn modelId="{FA581CBD-F085-4F8F-BE0B-F0BE62F64CE2}" type="presParOf" srcId="{6F78293E-4197-45C1-821B-8AC02DE8E4FF}" destId="{DF1E7535-1C49-4F76-8B24-DF2B5DD2892C}" srcOrd="8" destOrd="0" presId="urn:microsoft.com/office/officeart/2005/8/layout/hierarchy4"/>
    <dgm:cxn modelId="{02F4983C-0C93-4538-A4F7-A8DB13797F49}" type="presParOf" srcId="{DF1E7535-1C49-4F76-8B24-DF2B5DD2892C}" destId="{860422E4-63A8-4536-B2A9-889AF6963CF3}" srcOrd="0" destOrd="0" presId="urn:microsoft.com/office/officeart/2005/8/layout/hierarchy4"/>
    <dgm:cxn modelId="{197B7A0E-37B0-4136-B70E-534EBE96BA5D}" type="presParOf" srcId="{DF1E7535-1C49-4F76-8B24-DF2B5DD2892C}" destId="{B406C327-0308-4AAC-A613-BAE93585D93D}" srcOrd="1" destOrd="0" presId="urn:microsoft.com/office/officeart/2005/8/layout/hierarchy4"/>
    <dgm:cxn modelId="{176F00EA-2898-472C-B377-DC4ECBF7421D}" type="presParOf" srcId="{F3129D3A-D83B-48D7-B1D3-07B4BB7EF68A}" destId="{400DEDC5-C289-4ED2-98D2-28279ED043AB}" srcOrd="3" destOrd="0" presId="urn:microsoft.com/office/officeart/2005/8/layout/hierarchy4"/>
    <dgm:cxn modelId="{E1E4EF60-3E22-4671-AB75-A3E210DE496C}" type="presParOf" srcId="{F3129D3A-D83B-48D7-B1D3-07B4BB7EF68A}" destId="{281537FD-28E5-401E-87AA-D719488359E5}" srcOrd="4" destOrd="0" presId="urn:microsoft.com/office/officeart/2005/8/layout/hierarchy4"/>
    <dgm:cxn modelId="{111A1070-4DF1-4094-A6B2-A12206F6F911}" type="presParOf" srcId="{281537FD-28E5-401E-87AA-D719488359E5}" destId="{0EFE5A95-CA8E-4C46-B607-7222E13B3BFD}" srcOrd="0" destOrd="0" presId="urn:microsoft.com/office/officeart/2005/8/layout/hierarchy4"/>
    <dgm:cxn modelId="{B8E62A7A-EA7D-42F5-AC9D-60A8F1FE463B}" type="presParOf" srcId="{281537FD-28E5-401E-87AA-D719488359E5}" destId="{9CF20233-2806-48FC-8CE5-61FF50960015}" srcOrd="1" destOrd="0" presId="urn:microsoft.com/office/officeart/2005/8/layout/hierarchy4"/>
    <dgm:cxn modelId="{913EB2B9-9196-49BD-8864-CE8D5FF4E8C6}" type="presParOf" srcId="{281537FD-28E5-401E-87AA-D719488359E5}" destId="{03DA6FD8-A39A-4333-B3DF-D201C2D79D40}" srcOrd="2" destOrd="0" presId="urn:microsoft.com/office/officeart/2005/8/layout/hierarchy4"/>
    <dgm:cxn modelId="{0E54A6F2-3561-46CA-B0C6-A8596A1AA772}" type="presParOf" srcId="{03DA6FD8-A39A-4333-B3DF-D201C2D79D40}" destId="{4A084BAA-C901-46E6-BBC2-0B9B6F568A81}" srcOrd="0" destOrd="0" presId="urn:microsoft.com/office/officeart/2005/8/layout/hierarchy4"/>
    <dgm:cxn modelId="{CBFF9450-1009-489B-B02C-FDFE78252029}" type="presParOf" srcId="{4A084BAA-C901-46E6-BBC2-0B9B6F568A81}" destId="{89A88825-2F74-4AB6-AFBF-8E62666FC4A2}" srcOrd="0" destOrd="0" presId="urn:microsoft.com/office/officeart/2005/8/layout/hierarchy4"/>
    <dgm:cxn modelId="{14541692-E636-43B3-ABC5-B85935459620}" type="presParOf" srcId="{4A084BAA-C901-46E6-BBC2-0B9B6F568A81}" destId="{39578B68-27DB-4286-9AB0-BD0C3EA10F07}" srcOrd="1" destOrd="0" presId="urn:microsoft.com/office/officeart/2005/8/layout/hierarchy4"/>
    <dgm:cxn modelId="{0163903E-C928-4E0E-B5E7-A9F9F5A5B43C}" type="presParOf" srcId="{03DA6FD8-A39A-4333-B3DF-D201C2D79D40}" destId="{5D5560C0-7037-4804-AC04-50FBD0FD0999}" srcOrd="1" destOrd="0" presId="urn:microsoft.com/office/officeart/2005/8/layout/hierarchy4"/>
    <dgm:cxn modelId="{DFA037EB-1143-4B39-9C5F-E3ED72C5B87E}" type="presParOf" srcId="{03DA6FD8-A39A-4333-B3DF-D201C2D79D40}" destId="{7BCD90F2-54AA-4824-90B5-7C9CB7011F95}" srcOrd="2" destOrd="0" presId="urn:microsoft.com/office/officeart/2005/8/layout/hierarchy4"/>
    <dgm:cxn modelId="{5145AF68-0F41-4400-BB35-7E1112F2F4CB}" type="presParOf" srcId="{7BCD90F2-54AA-4824-90B5-7C9CB7011F95}" destId="{8386F9DE-3054-458C-AFEA-45145335B2CD}" srcOrd="0" destOrd="0" presId="urn:microsoft.com/office/officeart/2005/8/layout/hierarchy4"/>
    <dgm:cxn modelId="{33969941-828A-463F-B58E-D9B784C69369}" type="presParOf" srcId="{7BCD90F2-54AA-4824-90B5-7C9CB7011F95}" destId="{630DA3E5-F443-49B9-BEBE-7A4C25088FBD}" srcOrd="1" destOrd="0" presId="urn:microsoft.com/office/officeart/2005/8/layout/hierarchy4"/>
    <dgm:cxn modelId="{876CF633-D8E5-4A37-8440-D12C20045A5B}" type="presParOf" srcId="{03DA6FD8-A39A-4333-B3DF-D201C2D79D40}" destId="{8F545831-D901-4EF9-A61A-430BBAEF107D}" srcOrd="3" destOrd="0" presId="urn:microsoft.com/office/officeart/2005/8/layout/hierarchy4"/>
    <dgm:cxn modelId="{64A65BFD-0CC1-40EF-880F-3C4CF8523175}" type="presParOf" srcId="{03DA6FD8-A39A-4333-B3DF-D201C2D79D40}" destId="{5B13213F-124B-4704-B865-CCE21CBBCD5F}" srcOrd="4" destOrd="0" presId="urn:microsoft.com/office/officeart/2005/8/layout/hierarchy4"/>
    <dgm:cxn modelId="{B64C9EBF-77F9-45F9-B00B-B4077E66C92F}" type="presParOf" srcId="{5B13213F-124B-4704-B865-CCE21CBBCD5F}" destId="{2C5E1A80-5B1D-4A71-A1B9-9A54D8661304}" srcOrd="0" destOrd="0" presId="urn:microsoft.com/office/officeart/2005/8/layout/hierarchy4"/>
    <dgm:cxn modelId="{0EE893D5-9E00-41BE-BCA5-944FCA61E29C}" type="presParOf" srcId="{5B13213F-124B-4704-B865-CCE21CBBCD5F}" destId="{63A769F4-3331-4C32-9C9D-3B754D2F8367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7AE856-22FD-4C03-A681-06488A354441}">
      <dsp:nvSpPr>
        <dsp:cNvPr id="0" name=""/>
        <dsp:cNvSpPr/>
      </dsp:nvSpPr>
      <dsp:spPr>
        <a:xfrm>
          <a:off x="0" y="5033"/>
          <a:ext cx="9243994" cy="596967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kern="0" baseline="0" dirty="0" smtClean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Генеральная стратегическая цель до 2030 года: </a:t>
          </a:r>
          <a:r>
            <a:rPr lang="ru-RU" sz="1100" b="0" kern="0">
              <a:latin typeface="Times New Roman" panose="02020603050405020304" pitchFamily="18" charset="0"/>
              <a:cs typeface="Times New Roman" panose="02020603050405020304" pitchFamily="18" charset="0"/>
            </a:rPr>
            <a:t>«</a:t>
          </a:r>
          <a:r>
            <a:rPr lang="ru-RU" sz="1100" b="0" i="0" kern="0">
              <a:latin typeface="Times New Roman" panose="02020603050405020304" pitchFamily="18" charset="0"/>
              <a:cs typeface="Times New Roman" panose="02020603050405020304" pitchFamily="18" charset="0"/>
            </a:rPr>
            <a:t>Достижение устойчивого роста качества и уровня жизни всех категорий горожан на основе интенсивного развития человеческого, финансово-промышленного, технологического и инновационно-образовательного потенциалов в экономической и социокультурной сферах города</a:t>
          </a:r>
          <a:r>
            <a:rPr lang="ru-RU" sz="1100" b="0" kern="0">
              <a:latin typeface="Times New Roman" panose="02020603050405020304" pitchFamily="18" charset="0"/>
              <a:cs typeface="Times New Roman" panose="02020603050405020304" pitchFamily="18" charset="0"/>
            </a:rPr>
            <a:t>»</a:t>
          </a:r>
          <a:endParaRPr lang="ru-RU" sz="1100" b="0" i="0" kern="0" baseline="0" dirty="0" smtClean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485" y="22518"/>
        <a:ext cx="9209024" cy="561997"/>
      </dsp:txXfrm>
    </dsp:sp>
    <dsp:sp modelId="{AA066EC7-BD05-4CAC-AD19-E20E8BEF94D8}">
      <dsp:nvSpPr>
        <dsp:cNvPr id="0" name=""/>
        <dsp:cNvSpPr/>
      </dsp:nvSpPr>
      <dsp:spPr>
        <a:xfrm>
          <a:off x="108789" y="882774"/>
          <a:ext cx="3513452" cy="124653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 eaLnBrk="1" latinLnBrk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Обеспечить столичный уровень города, необходимый для развития человеческого капитала, успешной реализации потенциала талантливых, предприимчивых и креативных людей</a:t>
          </a:r>
          <a:endParaRPr lang="ru-RU" sz="1100" b="0" kern="0" baseline="0" dirty="0" smtClean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45299" y="919284"/>
        <a:ext cx="3440432" cy="1173519"/>
      </dsp:txXfrm>
    </dsp:sp>
    <dsp:sp modelId="{1633D5EA-0B4A-4B6C-A4E4-884CDB13897E}">
      <dsp:nvSpPr>
        <dsp:cNvPr id="0" name=""/>
        <dsp:cNvSpPr/>
      </dsp:nvSpPr>
      <dsp:spPr>
        <a:xfrm>
          <a:off x="23421" y="2410085"/>
          <a:ext cx="896005" cy="330750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vert270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Обеспечить развитие современной социокультурной инфраструктуры, необходимой для непрерывного роста качества жизни в соответствии с передовым российским и общемировым опытом</a:t>
          </a:r>
          <a:endParaRPr lang="ru-RU" sz="1100" b="0" kern="0" baseline="0" dirty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9664" y="2436328"/>
        <a:ext cx="843519" cy="3255014"/>
      </dsp:txXfrm>
    </dsp:sp>
    <dsp:sp modelId="{B235F125-668D-44FA-B566-EDDC5E8AE4CE}">
      <dsp:nvSpPr>
        <dsp:cNvPr id="0" name=""/>
        <dsp:cNvSpPr/>
      </dsp:nvSpPr>
      <dsp:spPr>
        <a:xfrm>
          <a:off x="953006" y="2410085"/>
          <a:ext cx="670028" cy="330750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vert270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Сформировать комфортную и безопасную городскую среду с использованием передовых цифровых технологий управления системами жизнеобеспечения города</a:t>
          </a:r>
          <a:endParaRPr lang="ru-RU" sz="1100" kern="0" baseline="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72630" y="2429709"/>
        <a:ext cx="630780" cy="3268252"/>
      </dsp:txXfrm>
    </dsp:sp>
    <dsp:sp modelId="{4E6829FA-084F-43C1-818B-38D727A69AC2}">
      <dsp:nvSpPr>
        <dsp:cNvPr id="0" name=""/>
        <dsp:cNvSpPr/>
      </dsp:nvSpPr>
      <dsp:spPr>
        <a:xfrm>
          <a:off x="1658391" y="2410085"/>
          <a:ext cx="711648" cy="3301917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vert270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Обеспечить эффективную модернизацию и комплексное развитие транспортной, инженерной, коммунальной инфраструктур города</a:t>
          </a:r>
          <a:endParaRPr lang="ru-RU" sz="1100" kern="0" baseline="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79234" y="2430928"/>
        <a:ext cx="669962" cy="3260231"/>
      </dsp:txXfrm>
    </dsp:sp>
    <dsp:sp modelId="{5BA2B3F4-6D86-4570-A002-C81819C8A3C1}">
      <dsp:nvSpPr>
        <dsp:cNvPr id="0" name=""/>
        <dsp:cNvSpPr/>
      </dsp:nvSpPr>
      <dsp:spPr>
        <a:xfrm>
          <a:off x="2404023" y="2410085"/>
          <a:ext cx="545513" cy="3301917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vert270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Создать условия для устойчивого роста благосостояния всех категорий жителей города</a:t>
          </a:r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420001" y="2426063"/>
        <a:ext cx="513557" cy="3269961"/>
      </dsp:txXfrm>
    </dsp:sp>
    <dsp:sp modelId="{204B8480-232A-48B3-852F-E97D9159EAA1}">
      <dsp:nvSpPr>
        <dsp:cNvPr id="0" name=""/>
        <dsp:cNvSpPr/>
      </dsp:nvSpPr>
      <dsp:spPr>
        <a:xfrm>
          <a:off x="2983949" y="2414397"/>
          <a:ext cx="634115" cy="3301917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vert270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Обеспечить пространственное развитие города, необходимое для комплексного развития городской среды, улучшения жилищных условий горожан</a:t>
          </a:r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02522" y="2432970"/>
        <a:ext cx="596969" cy="3264771"/>
      </dsp:txXfrm>
    </dsp:sp>
    <dsp:sp modelId="{BC1A2EB7-29BA-4E0F-9540-6291FECFD4CC}">
      <dsp:nvSpPr>
        <dsp:cNvPr id="0" name=""/>
        <dsp:cNvSpPr/>
      </dsp:nvSpPr>
      <dsp:spPr>
        <a:xfrm>
          <a:off x="3683139" y="882774"/>
          <a:ext cx="3359207" cy="124653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Стать центром коммуникации Евразии, многофункциональным ключевым центром компетенций Ангаро-Енисейского макрорегиона</a:t>
          </a:r>
          <a:endParaRPr lang="ru-RU" sz="1100" kern="0" baseline="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719649" y="919284"/>
        <a:ext cx="3286187" cy="1173519"/>
      </dsp:txXfrm>
    </dsp:sp>
    <dsp:sp modelId="{752CCF3F-CCF0-4EFB-A175-6B79F575FF53}">
      <dsp:nvSpPr>
        <dsp:cNvPr id="0" name=""/>
        <dsp:cNvSpPr/>
      </dsp:nvSpPr>
      <dsp:spPr>
        <a:xfrm>
          <a:off x="3694726" y="2410085"/>
          <a:ext cx="537238" cy="3301917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vert270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Сформировать позитивный имидж города и создать условия для роста инвестиционной и деловой привлекательности</a:t>
          </a:r>
          <a:endParaRPr lang="ru-RU" sz="1100" b="0" kern="0" baseline="0" dirty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10461" y="2425820"/>
        <a:ext cx="505768" cy="3270447"/>
      </dsp:txXfrm>
    </dsp:sp>
    <dsp:sp modelId="{F0B618BC-C951-4473-A827-C68F7806EB9E}">
      <dsp:nvSpPr>
        <dsp:cNvPr id="0" name=""/>
        <dsp:cNvSpPr/>
      </dsp:nvSpPr>
      <dsp:spPr>
        <a:xfrm>
          <a:off x="4275588" y="2410085"/>
          <a:ext cx="805683" cy="329636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vert270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Создать условия для развития города как финансово-экономического, инновационно-технологического и промышленного центра Восточной Сибири, обеспечивающего экспорт высоких технологий</a:t>
          </a:r>
          <a:endParaRPr lang="ru-RU" sz="1100" kern="0" baseline="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299186" y="2433683"/>
        <a:ext cx="758487" cy="3249169"/>
      </dsp:txXfrm>
    </dsp:sp>
    <dsp:sp modelId="{1912477B-2443-4BD1-BF04-D26BDEED3DA9}">
      <dsp:nvSpPr>
        <dsp:cNvPr id="0" name=""/>
        <dsp:cNvSpPr/>
      </dsp:nvSpPr>
      <dsp:spPr>
        <a:xfrm>
          <a:off x="5114602" y="2410085"/>
          <a:ext cx="497579" cy="329636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vert270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Создать условия для развития города как центра высокотехнологичной медицины и передового образования федерального значения</a:t>
          </a:r>
          <a:endParaRPr lang="ru-RU" sz="1100" kern="0" baseline="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129176" y="2424659"/>
        <a:ext cx="468431" cy="3267217"/>
      </dsp:txXfrm>
    </dsp:sp>
    <dsp:sp modelId="{9B9DA2DD-22B1-452C-9F58-536C0DB70BF4}">
      <dsp:nvSpPr>
        <dsp:cNvPr id="0" name=""/>
        <dsp:cNvSpPr/>
      </dsp:nvSpPr>
      <dsp:spPr>
        <a:xfrm>
          <a:off x="5645407" y="2410085"/>
          <a:ext cx="549663" cy="329636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vert270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Создать условия для развития города как международного транспортного и логистического центра Евразии</a:t>
          </a:r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661506" y="2426184"/>
        <a:ext cx="517465" cy="3264167"/>
      </dsp:txXfrm>
    </dsp:sp>
    <dsp:sp modelId="{860422E4-63A8-4536-B2A9-889AF6963CF3}">
      <dsp:nvSpPr>
        <dsp:cNvPr id="0" name=""/>
        <dsp:cNvSpPr/>
      </dsp:nvSpPr>
      <dsp:spPr>
        <a:xfrm>
          <a:off x="6239373" y="2410085"/>
          <a:ext cx="807379" cy="329636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vert270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Сформировать эффективную систему управления комплексным развитием Красноярской агломерации на основе совершенствования механизмов межмуниципального сотрудничества</a:t>
          </a:r>
          <a:endParaRPr lang="ru-RU" sz="1100" kern="0" baseline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263020" y="2433732"/>
        <a:ext cx="760085" cy="3249071"/>
      </dsp:txXfrm>
    </dsp:sp>
    <dsp:sp modelId="{0EFE5A95-CA8E-4C46-B607-7222E13B3BFD}">
      <dsp:nvSpPr>
        <dsp:cNvPr id="0" name=""/>
        <dsp:cNvSpPr/>
      </dsp:nvSpPr>
      <dsp:spPr>
        <a:xfrm>
          <a:off x="7110431" y="882774"/>
          <a:ext cx="2116827" cy="1245608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 eaLnBrk="1" latinLnBrk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Сформировать развитое гражданское городское сообщество на основе эффективного партнерства власти, бизнеса и горожан, эффективную систему управления современным городом</a:t>
          </a:r>
          <a:endParaRPr lang="ru-RU" sz="1100" kern="0" baseline="0" dirty="0" smtClean="0">
            <a:latin typeface="Times New Roman" pitchFamily="18" charset="0"/>
            <a:cs typeface="Times New Roman" pitchFamily="18" charset="0"/>
          </a:endParaRPr>
        </a:p>
      </dsp:txBody>
      <dsp:txXfrm>
        <a:off x="7146914" y="919257"/>
        <a:ext cx="2043861" cy="1172642"/>
      </dsp:txXfrm>
    </dsp:sp>
    <dsp:sp modelId="{89A88825-2F74-4AB6-AFBF-8E62666FC4A2}">
      <dsp:nvSpPr>
        <dsp:cNvPr id="0" name=""/>
        <dsp:cNvSpPr/>
      </dsp:nvSpPr>
      <dsp:spPr>
        <a:xfrm>
          <a:off x="7111370" y="2409155"/>
          <a:ext cx="711268" cy="329636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vert270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Обеспечить консолидацию гражданского общества и кооперацию общественных институтов, бизнеса и власти в вопросах развития города</a:t>
          </a:r>
          <a:endParaRPr lang="ru-RU" sz="1100" kern="0" baseline="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132202" y="2429987"/>
        <a:ext cx="669604" cy="3254701"/>
      </dsp:txXfrm>
    </dsp:sp>
    <dsp:sp modelId="{8386F9DE-3054-458C-AFEA-45145335B2CD}">
      <dsp:nvSpPr>
        <dsp:cNvPr id="0" name=""/>
        <dsp:cNvSpPr/>
      </dsp:nvSpPr>
      <dsp:spPr>
        <a:xfrm>
          <a:off x="7863785" y="2409155"/>
          <a:ext cx="699884" cy="329636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vert270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0">
              <a:latin typeface="Times New Roman" panose="02020603050405020304" pitchFamily="18" charset="0"/>
              <a:cs typeface="Times New Roman" panose="02020603050405020304" pitchFamily="18" charset="0"/>
            </a:rPr>
            <a:t>Обеспечить эффективное использование межведомственных коопераций и современных цифровых технологий для повышения качества и доступности  услуг населению</a:t>
          </a:r>
          <a:endParaRPr lang="ru-RU" sz="1100" kern="0" baseline="0" dirty="0">
            <a:latin typeface="Times New Roman" pitchFamily="18" charset="0"/>
            <a:cs typeface="Times New Roman" pitchFamily="18" charset="0"/>
          </a:endParaRPr>
        </a:p>
      </dsp:txBody>
      <dsp:txXfrm>
        <a:off x="7884284" y="2429654"/>
        <a:ext cx="658886" cy="3255367"/>
      </dsp:txXfrm>
    </dsp:sp>
    <dsp:sp modelId="{2C5E1A80-5B1D-4A71-A1B9-9A54D8661304}">
      <dsp:nvSpPr>
        <dsp:cNvPr id="0" name=""/>
        <dsp:cNvSpPr/>
      </dsp:nvSpPr>
      <dsp:spPr>
        <a:xfrm>
          <a:off x="8597250" y="2409155"/>
          <a:ext cx="621504" cy="329636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vert270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0" dirty="0" smtClean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Обеспечить публичное эффективное управление муниципальным имуществом и муниципальными финансами</a:t>
          </a:r>
          <a:endParaRPr lang="ru-RU" sz="1100" b="0" kern="0" baseline="0" dirty="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8615453" y="2427358"/>
        <a:ext cx="585098" cy="32599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E60CBE-E052-446A-B2B4-33BB53CC7910}"/>
</file>

<file path=customXml/itemProps2.xml><?xml version="1.0" encoding="utf-8"?>
<ds:datastoreItem xmlns:ds="http://schemas.openxmlformats.org/officeDocument/2006/customXml" ds:itemID="{D7CF05FB-E009-40F6-A144-781D5DB6B10D}"/>
</file>

<file path=customXml/itemProps3.xml><?xml version="1.0" encoding="utf-8"?>
<ds:datastoreItem xmlns:ds="http://schemas.openxmlformats.org/officeDocument/2006/customXml" ds:itemID="{01315764-F45E-4353-A6BC-FC2CAC37A046}"/>
</file>

<file path=customXml/itemProps4.xml><?xml version="1.0" encoding="utf-8"?>
<ds:datastoreItem xmlns:ds="http://schemas.openxmlformats.org/officeDocument/2006/customXml" ds:itemID="{A4AED704-79E5-45EF-A7BE-6D5D1E754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39297</Words>
  <Characters>223995</Characters>
  <Application>Microsoft Office Word</Application>
  <DocSecurity>0</DocSecurity>
  <Lines>1866</Lines>
  <Paragraphs>525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262767</CharactersWithSpaces>
  <SharedDoc>false</SharedDoc>
  <HLinks>
    <vt:vector size="432" baseType="variant">
      <vt:variant>
        <vt:i4>131194</vt:i4>
      </vt:variant>
      <vt:variant>
        <vt:i4>306</vt:i4>
      </vt:variant>
      <vt:variant>
        <vt:i4>0</vt:i4>
      </vt:variant>
      <vt:variant>
        <vt:i4>5</vt:i4>
      </vt:variant>
      <vt:variant>
        <vt:lpwstr>http://pandia.ru/text/category/administrativnie_reglamenti/</vt:lpwstr>
      </vt:variant>
      <vt:variant>
        <vt:lpwstr/>
      </vt:variant>
      <vt:variant>
        <vt:i4>1835062</vt:i4>
      </vt:variant>
      <vt:variant>
        <vt:i4>303</vt:i4>
      </vt:variant>
      <vt:variant>
        <vt:i4>0</vt:i4>
      </vt:variant>
      <vt:variant>
        <vt:i4>5</vt:i4>
      </vt:variant>
      <vt:variant>
        <vt:lpwstr>http://pandia.ru/text/category/gorodskie_okruga/</vt:lpwstr>
      </vt:variant>
      <vt:variant>
        <vt:lpwstr/>
      </vt:variant>
      <vt:variant>
        <vt:i4>2621476</vt:i4>
      </vt:variant>
      <vt:variant>
        <vt:i4>300</vt:i4>
      </vt:variant>
      <vt:variant>
        <vt:i4>0</vt:i4>
      </vt:variant>
      <vt:variant>
        <vt:i4>5</vt:i4>
      </vt:variant>
      <vt:variant>
        <vt:lpwstr>http://www.krskstate.ru/government/executiv/ministers/0/doc/111</vt:lpwstr>
      </vt:variant>
      <vt:variant>
        <vt:lpwstr/>
      </vt:variant>
      <vt:variant>
        <vt:i4>3997775</vt:i4>
      </vt:variant>
      <vt:variant>
        <vt:i4>297</vt:i4>
      </vt:variant>
      <vt:variant>
        <vt:i4>0</vt:i4>
      </vt:variant>
      <vt:variant>
        <vt:i4>5</vt:i4>
      </vt:variant>
      <vt:variant>
        <vt:lpwstr>http://pandia.ru/text/category/yekologicheskoe_obrazovanie/</vt:lpwstr>
      </vt:variant>
      <vt:variant>
        <vt:lpwstr/>
      </vt:variant>
      <vt:variant>
        <vt:i4>1769521</vt:i4>
      </vt:variant>
      <vt:variant>
        <vt:i4>294</vt:i4>
      </vt:variant>
      <vt:variant>
        <vt:i4>0</vt:i4>
      </vt:variant>
      <vt:variant>
        <vt:i4>5</vt:i4>
      </vt:variant>
      <vt:variant>
        <vt:lpwstr>http://pandia.ru/text/category/mnogokvartirnie_doma/</vt:lpwstr>
      </vt:variant>
      <vt:variant>
        <vt:lpwstr/>
      </vt:variant>
      <vt:variant>
        <vt:i4>3145812</vt:i4>
      </vt:variant>
      <vt:variant>
        <vt:i4>291</vt:i4>
      </vt:variant>
      <vt:variant>
        <vt:i4>0</vt:i4>
      </vt:variant>
      <vt:variant>
        <vt:i4>5</vt:i4>
      </vt:variant>
      <vt:variant>
        <vt:lpwstr>http://pandia.ru/text/category/bezopasnostmz_obtzektov/</vt:lpwstr>
      </vt:variant>
      <vt:variant>
        <vt:lpwstr/>
      </vt:variant>
      <vt:variant>
        <vt:i4>589932</vt:i4>
      </vt:variant>
      <vt:variant>
        <vt:i4>288</vt:i4>
      </vt:variant>
      <vt:variant>
        <vt:i4>0</vt:i4>
      </vt:variant>
      <vt:variant>
        <vt:i4>5</vt:i4>
      </vt:variant>
      <vt:variant>
        <vt:lpwstr>http://pandia.ru/text/category/ohrana_poryadka/</vt:lpwstr>
      </vt:variant>
      <vt:variant>
        <vt:lpwstr/>
      </vt:variant>
      <vt:variant>
        <vt:i4>1376316</vt:i4>
      </vt:variant>
      <vt:variant>
        <vt:i4>285</vt:i4>
      </vt:variant>
      <vt:variant>
        <vt:i4>0</vt:i4>
      </vt:variant>
      <vt:variant>
        <vt:i4>5</vt:i4>
      </vt:variant>
      <vt:variant>
        <vt:lpwstr>http://pandia.ru/text/category/sistemi_bezopasnosti/</vt:lpwstr>
      </vt:variant>
      <vt:variant>
        <vt:lpwstr/>
      </vt:variant>
      <vt:variant>
        <vt:i4>2228228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_Toc6215320</vt:lpwstr>
      </vt:variant>
      <vt:variant>
        <vt:i4>2162692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_Toc6215319</vt:lpwstr>
      </vt:variant>
      <vt:variant>
        <vt:i4>2162692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_Toc6215318</vt:lpwstr>
      </vt:variant>
      <vt:variant>
        <vt:i4>2162692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_Toc6215317</vt:lpwstr>
      </vt:variant>
      <vt:variant>
        <vt:i4>2162692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_Toc6215316</vt:lpwstr>
      </vt:variant>
      <vt:variant>
        <vt:i4>2162692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_Toc6215315</vt:lpwstr>
      </vt:variant>
      <vt:variant>
        <vt:i4>2162692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_Toc6215314</vt:lpwstr>
      </vt:variant>
      <vt:variant>
        <vt:i4>2162692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_Toc6215313</vt:lpwstr>
      </vt:variant>
      <vt:variant>
        <vt:i4>2162692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_Toc6215312</vt:lpwstr>
      </vt:variant>
      <vt:variant>
        <vt:i4>2162692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_Toc6215311</vt:lpwstr>
      </vt:variant>
      <vt:variant>
        <vt:i4>2162692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_Toc6215310</vt:lpwstr>
      </vt:variant>
      <vt:variant>
        <vt:i4>2097156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_Toc6215309</vt:lpwstr>
      </vt:variant>
      <vt:variant>
        <vt:i4>2097156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_Toc6215308</vt:lpwstr>
      </vt:variant>
      <vt:variant>
        <vt:i4>2097156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_Toc6215307</vt:lpwstr>
      </vt:variant>
      <vt:variant>
        <vt:i4>2097156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_Toc6215306</vt:lpwstr>
      </vt:variant>
      <vt:variant>
        <vt:i4>2097156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_Toc6215305</vt:lpwstr>
      </vt:variant>
      <vt:variant>
        <vt:i4>2097156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_Toc6215304</vt:lpwstr>
      </vt:variant>
      <vt:variant>
        <vt:i4>2097156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_Toc6215303</vt:lpwstr>
      </vt:variant>
      <vt:variant>
        <vt:i4>2097156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_Toc6215302</vt:lpwstr>
      </vt:variant>
      <vt:variant>
        <vt:i4>2097156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_Toc6215301</vt:lpwstr>
      </vt:variant>
      <vt:variant>
        <vt:i4>2097156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_Toc6215300</vt:lpwstr>
      </vt:variant>
      <vt:variant>
        <vt:i4>2686981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_Toc6215299</vt:lpwstr>
      </vt:variant>
      <vt:variant>
        <vt:i4>2686981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_Toc6215298</vt:lpwstr>
      </vt:variant>
      <vt:variant>
        <vt:i4>2686981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_Toc6215297</vt:lpwstr>
      </vt:variant>
      <vt:variant>
        <vt:i4>2686981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_Toc6215296</vt:lpwstr>
      </vt:variant>
      <vt:variant>
        <vt:i4>2686981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_Toc6215295</vt:lpwstr>
      </vt:variant>
      <vt:variant>
        <vt:i4>2686981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_Toc6215294</vt:lpwstr>
      </vt:variant>
      <vt:variant>
        <vt:i4>2686981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_Toc6215293</vt:lpwstr>
      </vt:variant>
      <vt:variant>
        <vt:i4>2686981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_Toc6215292</vt:lpwstr>
      </vt:variant>
      <vt:variant>
        <vt:i4>2686981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_Toc6215291</vt:lpwstr>
      </vt:variant>
      <vt:variant>
        <vt:i4>2686981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_Toc6215290</vt:lpwstr>
      </vt:variant>
      <vt:variant>
        <vt:i4>2621445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_Toc6215289</vt:lpwstr>
      </vt:variant>
      <vt:variant>
        <vt:i4>2621445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_Toc6215288</vt:lpwstr>
      </vt:variant>
      <vt:variant>
        <vt:i4>2621445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_Toc6215287</vt:lpwstr>
      </vt:variant>
      <vt:variant>
        <vt:i4>2621445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_Toc6215286</vt:lpwstr>
      </vt:variant>
      <vt:variant>
        <vt:i4>2621445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_Toc6215285</vt:lpwstr>
      </vt:variant>
      <vt:variant>
        <vt:i4>2621445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_Toc6215284</vt:lpwstr>
      </vt:variant>
      <vt:variant>
        <vt:i4>2621445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_Toc6215283</vt:lpwstr>
      </vt:variant>
      <vt:variant>
        <vt:i4>2621445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_Toc6215282</vt:lpwstr>
      </vt:variant>
      <vt:variant>
        <vt:i4>2621445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_Toc6215281</vt:lpwstr>
      </vt:variant>
      <vt:variant>
        <vt:i4>2621445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_Toc6215280</vt:lpwstr>
      </vt:variant>
      <vt:variant>
        <vt:i4>2555909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_Toc6215279</vt:lpwstr>
      </vt:variant>
      <vt:variant>
        <vt:i4>2555909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_Toc6215278</vt:lpwstr>
      </vt:variant>
      <vt:variant>
        <vt:i4>2555909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_Toc6215277</vt:lpwstr>
      </vt:variant>
      <vt:variant>
        <vt:i4>2555909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_Toc6215276</vt:lpwstr>
      </vt:variant>
      <vt:variant>
        <vt:i4>2555909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_Toc6215275</vt:lpwstr>
      </vt:variant>
      <vt:variant>
        <vt:i4>327785</vt:i4>
      </vt:variant>
      <vt:variant>
        <vt:i4>51</vt:i4>
      </vt:variant>
      <vt:variant>
        <vt:i4>0</vt:i4>
      </vt:variant>
      <vt:variant>
        <vt:i4>5</vt:i4>
      </vt:variant>
      <vt:variant>
        <vt:lpwstr>http://www.jetinfo.ru/jetinfo_arhiv/smart-city-nashi-retsepty/umnye-goroda-buduschee-segodnya/2015</vt:lpwstr>
      </vt:variant>
      <vt:variant>
        <vt:lpwstr/>
      </vt:variant>
      <vt:variant>
        <vt:i4>2293804</vt:i4>
      </vt:variant>
      <vt:variant>
        <vt:i4>48</vt:i4>
      </vt:variant>
      <vt:variant>
        <vt:i4>0</vt:i4>
      </vt:variant>
      <vt:variant>
        <vt:i4>5</vt:i4>
      </vt:variant>
      <vt:variant>
        <vt:lpwstr>http://text.document.kremlin.ru/document?id=70070950&amp;sub=0</vt:lpwstr>
      </vt:variant>
      <vt:variant>
        <vt:lpwstr/>
      </vt:variant>
      <vt:variant>
        <vt:i4>3670117</vt:i4>
      </vt:variant>
      <vt:variant>
        <vt:i4>45</vt:i4>
      </vt:variant>
      <vt:variant>
        <vt:i4>0</vt:i4>
      </vt:variant>
      <vt:variant>
        <vt:i4>5</vt:i4>
      </vt:variant>
      <vt:variant>
        <vt:lpwstr>http://www.topuniversities.com/</vt:lpwstr>
      </vt:variant>
      <vt:variant>
        <vt:lpwstr/>
      </vt:variant>
      <vt:variant>
        <vt:i4>589843</vt:i4>
      </vt:variant>
      <vt:variant>
        <vt:i4>42</vt:i4>
      </vt:variant>
      <vt:variant>
        <vt:i4>0</vt:i4>
      </vt:variant>
      <vt:variant>
        <vt:i4>5</vt:i4>
      </vt:variant>
      <vt:variant>
        <vt:lpwstr>http://www.krsk2019.com/UserFiles/documents_for_downloads/2015/master_plan_rus.pdf</vt:lpwstr>
      </vt:variant>
      <vt:variant>
        <vt:lpwstr/>
      </vt:variant>
      <vt:variant>
        <vt:i4>1376320</vt:i4>
      </vt:variant>
      <vt:variant>
        <vt:i4>39</vt:i4>
      </vt:variant>
      <vt:variant>
        <vt:i4>0</vt:i4>
      </vt:variant>
      <vt:variant>
        <vt:i4>5</vt:i4>
      </vt:variant>
      <vt:variant>
        <vt:lpwstr>http://www.innovation-cities.com/innovation-cities-index-2015-global/9609</vt:lpwstr>
      </vt:variant>
      <vt:variant>
        <vt:lpwstr/>
      </vt:variant>
      <vt:variant>
        <vt:i4>4325455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https://ru.wikipedia.org/wiki/%D0%92%D1%8B%D1%80%D1%83%D1%87%D0%BA%D0%B0</vt:lpwstr>
      </vt:variant>
      <vt:variant>
        <vt:lpwstr/>
      </vt:variant>
      <vt:variant>
        <vt:i4>4784134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https://ru.wikipedia.org/wiki/%D0%98%D0%BD%D1%82%D0%B5%D1%80%D0%BD%D0%B5%D1%82-%D0%BF%D1%80%D0%BE%D0%B2%D0%B0%D0%B9%D0%B4%D0%B5%D1%80</vt:lpwstr>
      </vt:variant>
      <vt:variant>
        <vt:lpwstr/>
      </vt:variant>
      <vt:variant>
        <vt:i4>3407931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https://ru.wikipedia.org/wiki/%D0%A2%D0%B5%D0%BB%D0%B5%D0%BA%D0%BE%D0%BC%D0%BC%D1%83%D0%BD%D0%B8%D0%BA%D0%B0%D1%86%D0%B8%D1%8F</vt:lpwstr>
      </vt:variant>
      <vt:variant>
        <vt:lpwstr/>
      </vt:variant>
      <vt:variant>
        <vt:i4>6488079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https://ru.wikipedia.org/wiki/%D0%90%D0%BD%D0%B3%D0%BB%D0%B8%D0%B9%D1%81%D0%BA%D0%B8%D0%B9_%D1%8F%D0%B7%D1%8B%D0%BA</vt:lpwstr>
      </vt:variant>
      <vt:variant>
        <vt:lpwstr/>
      </vt:variant>
      <vt:variant>
        <vt:i4>5505043</vt:i4>
      </vt:variant>
      <vt:variant>
        <vt:i4>24</vt:i4>
      </vt:variant>
      <vt:variant>
        <vt:i4>0</vt:i4>
      </vt:variant>
      <vt:variant>
        <vt:i4>5</vt:i4>
      </vt:variant>
      <vt:variant>
        <vt:lpwstr>http://programs.gov.ru/Portal/programs/passport/2</vt:lpwstr>
      </vt:variant>
      <vt:variant>
        <vt:lpwstr/>
      </vt:variant>
      <vt:variant>
        <vt:i4>6422562</vt:i4>
      </vt:variant>
      <vt:variant>
        <vt:i4>21</vt:i4>
      </vt:variant>
      <vt:variant>
        <vt:i4>0</vt:i4>
      </vt:variant>
      <vt:variant>
        <vt:i4>5</vt:i4>
      </vt:variant>
      <vt:variant>
        <vt:lpwstr>http://programs.gov.ru/Portal/programs/passport/16</vt:lpwstr>
      </vt:variant>
      <vt:variant>
        <vt:lpwstr/>
      </vt:variant>
      <vt:variant>
        <vt:i4>3211372</vt:i4>
      </vt:variant>
      <vt:variant>
        <vt:i4>18</vt:i4>
      </vt:variant>
      <vt:variant>
        <vt:i4>0</vt:i4>
      </vt:variant>
      <vt:variant>
        <vt:i4>5</vt:i4>
      </vt:variant>
      <vt:variant>
        <vt:lpwstr>http://www.innovation-cities.com/innovation-cities-index-2016-2017-europe/9777</vt:lpwstr>
      </vt:variant>
      <vt:variant>
        <vt:lpwstr/>
      </vt:variant>
      <vt:variant>
        <vt:i4>5963777</vt:i4>
      </vt:variant>
      <vt:variant>
        <vt:i4>15</vt:i4>
      </vt:variant>
      <vt:variant>
        <vt:i4>0</vt:i4>
      </vt:variant>
      <vt:variant>
        <vt:i4>5</vt:i4>
      </vt:variant>
      <vt:variant>
        <vt:lpwstr>http://niitc.ru/projects/indikatory-umnykh-gorodov-niits-2017</vt:lpwstr>
      </vt:variant>
      <vt:variant>
        <vt:lpwstr/>
      </vt:variant>
      <vt:variant>
        <vt:i4>7471154</vt:i4>
      </vt:variant>
      <vt:variant>
        <vt:i4>12</vt:i4>
      </vt:variant>
      <vt:variant>
        <vt:i4>0</vt:i4>
      </vt:variant>
      <vt:variant>
        <vt:i4>5</vt:i4>
      </vt:variant>
      <vt:variant>
        <vt:lpwstr>https://www.cian.ru/stati-rejting-krupnejshih-gorodov-rossii-po-dostupnosti-zhilja-278286/</vt:lpwstr>
      </vt:variant>
      <vt:variant>
        <vt:lpwstr/>
      </vt:variant>
      <vt:variant>
        <vt:i4>589869</vt:i4>
      </vt:variant>
      <vt:variant>
        <vt:i4>9</vt:i4>
      </vt:variant>
      <vt:variant>
        <vt:i4>0</vt:i4>
      </vt:variant>
      <vt:variant>
        <vt:i4>5</vt:i4>
      </vt:variant>
      <vt:variant>
        <vt:lpwstr>http://expert.ru/russian_reporter/2017/07/rejting-gorodov---2017/</vt:lpwstr>
      </vt:variant>
      <vt:variant>
        <vt:lpwstr/>
      </vt:variant>
      <vt:variant>
        <vt:i4>73662581</vt:i4>
      </vt:variant>
      <vt:variant>
        <vt:i4>6</vt:i4>
      </vt:variant>
      <vt:variant>
        <vt:i4>0</vt:i4>
      </vt:variant>
      <vt:variant>
        <vt:i4>5</vt:i4>
      </vt:variant>
      <vt:variant>
        <vt:lpwstr>http://индекс-городов.рф/</vt:lpwstr>
      </vt:variant>
      <vt:variant>
        <vt:lpwstr/>
      </vt:variant>
      <vt:variant>
        <vt:i4>1114215</vt:i4>
      </vt:variant>
      <vt:variant>
        <vt:i4>3</vt:i4>
      </vt:variant>
      <vt:variant>
        <vt:i4>0</vt:i4>
      </vt:variant>
      <vt:variant>
        <vt:i4>5</vt:i4>
      </vt:variant>
      <vt:variant>
        <vt:lpwstr>http://www.fa.ru/News/2017-11-27-life_quality.aspx</vt:lpwstr>
      </vt:variant>
      <vt:variant>
        <vt:lpwstr/>
      </vt:variant>
      <vt:variant>
        <vt:i4>6225940</vt:i4>
      </vt:variant>
      <vt:variant>
        <vt:i4>0</vt:i4>
      </vt:variant>
      <vt:variant>
        <vt:i4>0</vt:i4>
      </vt:variant>
      <vt:variant>
        <vt:i4>5</vt:i4>
      </vt:variant>
      <vt:variant>
        <vt:lpwstr>https://varlamov.ru/2690952.html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Морозова Светлана Юрьевна</cp:lastModifiedBy>
  <cp:revision>6</cp:revision>
  <cp:lastPrinted>2019-04-26T07:46:00Z</cp:lastPrinted>
  <dcterms:created xsi:type="dcterms:W3CDTF">2019-04-26T09:50:00Z</dcterms:created>
  <dcterms:modified xsi:type="dcterms:W3CDTF">2019-04-30T08:55:00Z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