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5C" w:rsidRPr="00CC3FB8" w:rsidRDefault="0023325C" w:rsidP="0023325C">
      <w:pPr>
        <w:jc w:val="center"/>
        <w:rPr>
          <w:b/>
          <w:sz w:val="28"/>
          <w:szCs w:val="28"/>
        </w:rPr>
      </w:pPr>
      <w:r w:rsidRPr="00CC3FB8">
        <w:rPr>
          <w:b/>
          <w:sz w:val="28"/>
          <w:szCs w:val="28"/>
        </w:rPr>
        <w:t>Уважаемые руководители организаций розничной торговли и индивидуальные предприниматели!</w:t>
      </w:r>
    </w:p>
    <w:p w:rsidR="0023325C" w:rsidRDefault="0023325C" w:rsidP="0023325C">
      <w:pPr>
        <w:jc w:val="both"/>
        <w:rPr>
          <w:sz w:val="28"/>
          <w:szCs w:val="28"/>
        </w:rPr>
      </w:pPr>
    </w:p>
    <w:p w:rsidR="0023325C" w:rsidRDefault="0023325C" w:rsidP="0023325C">
      <w:pPr>
        <w:jc w:val="both"/>
        <w:rPr>
          <w:sz w:val="28"/>
          <w:szCs w:val="28"/>
        </w:rPr>
      </w:pP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Красноярска информирует, что в соответствии с законодательством Российской Федерации о применении контрольно-кассовой техники на территории Российской Федерации, реализуется поэтапный перевод предприятий розничной торговли на современную систему применения ККТ, в основе которой лежит онлайн-передача информации о каждом расчёте ФНС России.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оказания налоговым органам информационной поддержки по переходу на новый порядок применения контрольно-кассовой техники доводим до сведения следующее.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 w:rsidRPr="006848E4">
        <w:rPr>
          <w:b/>
          <w:sz w:val="28"/>
          <w:szCs w:val="28"/>
        </w:rPr>
        <w:t>С 01.07.2017</w:t>
      </w:r>
      <w:r>
        <w:rPr>
          <w:sz w:val="28"/>
          <w:szCs w:val="28"/>
        </w:rPr>
        <w:t xml:space="preserve"> обязанность применять онлайн-кассы наступила у налогоплательщиков, применяющих общую и упрощенную систему налогообложения.</w:t>
      </w:r>
      <w:r w:rsidRPr="00373A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 в основном, предприятия среднего и крупного ритейла, которые уже сейчас могут оценить преимущества применения новой технологии.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 w:rsidRPr="006848E4">
        <w:rPr>
          <w:b/>
          <w:sz w:val="28"/>
          <w:szCs w:val="28"/>
        </w:rPr>
        <w:t>С 01.07.2018</w:t>
      </w:r>
      <w:r>
        <w:rPr>
          <w:sz w:val="28"/>
          <w:szCs w:val="28"/>
        </w:rPr>
        <w:t xml:space="preserve"> на онлайн-кассы обязаны перейти организации и индивидуальные предприниматели, применяющие ЕНВД и патентную систему налогообложения при розничной торговле и оказании услуг общественного питания (при условии, что у данных налогоплательщиков имеются наёмные работники).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 w:rsidRPr="006848E4">
        <w:rPr>
          <w:b/>
          <w:sz w:val="28"/>
          <w:szCs w:val="28"/>
        </w:rPr>
        <w:t>Право работать без ККТ до 01.07.2019</w:t>
      </w:r>
      <w:r>
        <w:rPr>
          <w:sz w:val="28"/>
          <w:szCs w:val="28"/>
        </w:rPr>
        <w:t xml:space="preserve"> получили организации и индивидуальные предприниматели, выполняющие работы или оказывающие услуги населению независимо от системы налогообложения, при условии выдачи бланков строгой отчетности, а также индивидуальные предприниматели, применяющие ЕНВД и патент, работающие в сфере торговли или общественного питания без наёмных работников.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27.11.2017 № 349-ФЗ «О внесении изменений в часть вторую Налогового кодекса Российской Федерации» предусмотрена возможность получения налоговых вычетов для индивидуальных предпринимателей на ЕНВД и ПСН, использующих контрольно-кассову4ю технику нового образца, при условии её регистрации в налоговых органах до 01.07.2018 года. Налоговый вычет на сумму расходов по приобретению ККТ составляет в размере не более 18 тысяч рублей на каждый экземпляр контрольно-кассовой техники.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Дополнительно информируем, что розничная продажа алкогольной продукции и розничная продажа алкогольной продукции при оказании услуг общественного питания осуществляется с применением контрольно-кассовой техники (п.10 ст.16 Федерального закона от 22.11.1995 № 171-ФЗ). </w:t>
      </w:r>
      <w:r w:rsidRPr="00552A4D">
        <w:rPr>
          <w:b/>
          <w:sz w:val="28"/>
          <w:szCs w:val="28"/>
        </w:rPr>
        <w:t>Розничная продажа алкогольной продукции</w:t>
      </w:r>
      <w:r>
        <w:rPr>
          <w:sz w:val="28"/>
          <w:szCs w:val="28"/>
        </w:rPr>
        <w:t xml:space="preserve"> с нарушением требований ст.16 указанного Федерального закона </w:t>
      </w:r>
      <w:r w:rsidRPr="006848E4">
        <w:rPr>
          <w:b/>
          <w:sz w:val="28"/>
          <w:szCs w:val="28"/>
        </w:rPr>
        <w:t>запрещена</w:t>
      </w:r>
      <w:r>
        <w:rPr>
          <w:sz w:val="28"/>
          <w:szCs w:val="28"/>
        </w:rPr>
        <w:t xml:space="preserve"> (п.1 ст.26 Федерального закона от 22.11.1995 № 171-ФЗ).</w:t>
      </w:r>
    </w:p>
    <w:p w:rsidR="0023325C" w:rsidRPr="00F44610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Подробная информация о новом порядке применения ККТ доступна на сайте ФНС России</w:t>
      </w:r>
      <w:r w:rsidRPr="00F44610">
        <w:rPr>
          <w:sz w:val="28"/>
          <w:szCs w:val="28"/>
        </w:rPr>
        <w:t xml:space="preserve"> </w:t>
      </w:r>
      <w:hyperlink r:id="rId5" w:history="1">
        <w:r w:rsidRPr="006A0330">
          <w:rPr>
            <w:rStyle w:val="a3"/>
            <w:sz w:val="28"/>
            <w:szCs w:val="28"/>
            <w:lang w:val="en-US"/>
          </w:rPr>
          <w:t>www</w:t>
        </w:r>
        <w:r w:rsidRPr="006A0330">
          <w:rPr>
            <w:rStyle w:val="a3"/>
            <w:sz w:val="28"/>
            <w:szCs w:val="28"/>
          </w:rPr>
          <w:t>.</w:t>
        </w:r>
        <w:proofErr w:type="spellStart"/>
        <w:r w:rsidRPr="006A0330">
          <w:rPr>
            <w:rStyle w:val="a3"/>
            <w:sz w:val="28"/>
            <w:szCs w:val="28"/>
            <w:lang w:val="en-US"/>
          </w:rPr>
          <w:t>nalog</w:t>
        </w:r>
        <w:proofErr w:type="spellEnd"/>
        <w:r w:rsidRPr="006A0330">
          <w:rPr>
            <w:rStyle w:val="a3"/>
            <w:sz w:val="28"/>
            <w:szCs w:val="28"/>
          </w:rPr>
          <w:t>.</w:t>
        </w:r>
        <w:proofErr w:type="spellStart"/>
        <w:r w:rsidRPr="006A033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в разделе «Новый порядок применения контрольно-кассовой техники».</w:t>
      </w: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</w:p>
    <w:p w:rsidR="0023325C" w:rsidRDefault="0023325C" w:rsidP="0023325C">
      <w:pPr>
        <w:spacing w:line="288" w:lineRule="auto"/>
        <w:ind w:firstLine="851"/>
        <w:jc w:val="both"/>
        <w:rPr>
          <w:sz w:val="28"/>
          <w:szCs w:val="28"/>
        </w:rPr>
      </w:pPr>
    </w:p>
    <w:p w:rsidR="0023325C" w:rsidRDefault="0023325C" w:rsidP="0023325C"/>
    <w:p w:rsidR="00621600" w:rsidRDefault="00621600">
      <w:bookmarkStart w:id="0" w:name="_GoBack"/>
      <w:bookmarkEnd w:id="0"/>
    </w:p>
    <w:sectPr w:rsidR="00621600" w:rsidSect="000871B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5C"/>
    <w:rsid w:val="0023325C"/>
    <w:rsid w:val="0062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2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884CF9-1B79-48A8-A6F2-DC1C863F5B68}"/>
</file>

<file path=customXml/itemProps2.xml><?xml version="1.0" encoding="utf-8"?>
<ds:datastoreItem xmlns:ds="http://schemas.openxmlformats.org/officeDocument/2006/customXml" ds:itemID="{AED1A986-CCD0-4E61-994F-8223A1BE9DF4}"/>
</file>

<file path=customXml/itemProps3.xml><?xml version="1.0" encoding="utf-8"?>
<ds:datastoreItem xmlns:ds="http://schemas.openxmlformats.org/officeDocument/2006/customXml" ds:itemID="{F7AFD36D-4BAF-47E9-A698-775A3FADA7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Попова Наталья Викторовна</cp:lastModifiedBy>
  <cp:revision>1</cp:revision>
  <dcterms:created xsi:type="dcterms:W3CDTF">2018-06-21T03:32:00Z</dcterms:created>
  <dcterms:modified xsi:type="dcterms:W3CDTF">2018-06-21T03:33:00Z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