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theme/theme1.xml" ContentType="application/vnd.openxmlformats-officedocument.theme+xml"/>
  <Override PartName="/word/charts/chart5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B3" w:rsidRPr="00481FB3" w:rsidRDefault="00481FB3" w:rsidP="00481FB3">
      <w:pPr>
        <w:keepNext/>
        <w:tabs>
          <w:tab w:val="left" w:pos="9355"/>
        </w:tabs>
        <w:spacing w:after="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bookmarkStart w:id="0" w:name="_Toc150679863"/>
      <w:r w:rsidRPr="00481FB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АНАЛИТИЧЕСКОЕ ОБОЗРЕНИЕ </w:t>
      </w:r>
    </w:p>
    <w:p w:rsidR="00481FB3" w:rsidRPr="00481FB3" w:rsidRDefault="00481FB3" w:rsidP="00481F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январь-июнь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81FB3" w:rsidRPr="00481FB3" w:rsidRDefault="00481FB3" w:rsidP="00481FB3">
      <w:pPr>
        <w:keepNext/>
        <w:tabs>
          <w:tab w:val="left" w:pos="9355"/>
        </w:tabs>
        <w:spacing w:after="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81FB3" w:rsidRPr="00481FB3" w:rsidRDefault="00481FB3" w:rsidP="00481FB3">
      <w:pPr>
        <w:keepNext/>
        <w:tabs>
          <w:tab w:val="left" w:pos="9355"/>
        </w:tabs>
        <w:spacing w:after="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sectPr w:rsidR="00481FB3" w:rsidRPr="00481FB3" w:rsidSect="00984C93">
          <w:headerReference w:type="even" r:id="rId9"/>
          <w:head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81FB3" w:rsidRPr="00481FB3" w:rsidRDefault="00481FB3" w:rsidP="00481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показатели </w:t>
      </w:r>
    </w:p>
    <w:p w:rsidR="00481FB3" w:rsidRPr="00481FB3" w:rsidRDefault="00481FB3" w:rsidP="00481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социально-экономического </w:t>
      </w:r>
      <w:bookmarkStart w:id="1" w:name="_Toc87932059"/>
      <w:r w:rsidRPr="0048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г. Красноярска</w:t>
      </w:r>
      <w:bookmarkEnd w:id="0"/>
      <w:bookmarkEnd w:id="1"/>
      <w:r w:rsidRPr="0048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1FB3" w:rsidRPr="00481FB3" w:rsidRDefault="00481FB3" w:rsidP="00481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1107"/>
        <w:gridCol w:w="1049"/>
      </w:tblGrid>
      <w:tr w:rsidR="00481FB3" w:rsidRPr="00481FB3" w:rsidTr="00632818">
        <w:trPr>
          <w:trHeight w:val="454"/>
        </w:trPr>
        <w:tc>
          <w:tcPr>
            <w:tcW w:w="3288" w:type="dxa"/>
            <w:shd w:val="clear" w:color="auto" w:fill="E5B8B7" w:themeFill="accent2" w:themeFillTint="66"/>
            <w:vAlign w:val="center"/>
          </w:tcPr>
          <w:p w:rsidR="00481FB3" w:rsidRPr="00481FB3" w:rsidRDefault="00481FB3" w:rsidP="00481FB3">
            <w:pPr>
              <w:widowControl w:val="0"/>
              <w:tabs>
                <w:tab w:val="left" w:pos="4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07" w:type="dxa"/>
            <w:shd w:val="clear" w:color="auto" w:fill="E5B8B7" w:themeFill="accent2" w:themeFillTint="66"/>
            <w:vAlign w:val="center"/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мес. 2017 г.</w:t>
            </w:r>
          </w:p>
        </w:tc>
        <w:tc>
          <w:tcPr>
            <w:tcW w:w="1049" w:type="dxa"/>
            <w:shd w:val="clear" w:color="auto" w:fill="E5B8B7" w:themeFill="accent2" w:themeFillTint="66"/>
            <w:vAlign w:val="center"/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мес. 2018 г.</w:t>
            </w:r>
          </w:p>
        </w:tc>
      </w:tr>
      <w:tr w:rsidR="00481FB3" w:rsidRPr="00481FB3" w:rsidTr="004E4FEA">
        <w:trPr>
          <w:trHeight w:val="782"/>
        </w:trPr>
        <w:tc>
          <w:tcPr>
            <w:tcW w:w="3288" w:type="dxa"/>
            <w:shd w:val="clear" w:color="auto" w:fill="auto"/>
            <w:vAlign w:val="center"/>
          </w:tcPr>
          <w:p w:rsidR="00481FB3" w:rsidRPr="00481FB3" w:rsidRDefault="00481FB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торговли, млрд. руб.</w:t>
            </w:r>
          </w:p>
        </w:tc>
        <w:tc>
          <w:tcPr>
            <w:tcW w:w="1107" w:type="dxa"/>
            <w:vAlign w:val="center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147,3</w:t>
            </w:r>
          </w:p>
        </w:tc>
      </w:tr>
      <w:tr w:rsidR="00481FB3" w:rsidRPr="00481FB3" w:rsidTr="004E4FEA">
        <w:trPr>
          <w:trHeight w:val="820"/>
        </w:trPr>
        <w:tc>
          <w:tcPr>
            <w:tcW w:w="3288" w:type="dxa"/>
            <w:shd w:val="clear" w:color="auto" w:fill="auto"/>
            <w:vAlign w:val="center"/>
          </w:tcPr>
          <w:p w:rsidR="00481FB3" w:rsidRPr="00481FB3" w:rsidRDefault="00481FB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общественного питания, млрд. руб.</w:t>
            </w:r>
            <w:r w:rsidRPr="00481F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6,0</w:t>
            </w:r>
          </w:p>
        </w:tc>
      </w:tr>
      <w:tr w:rsidR="00481FB3" w:rsidRPr="00481FB3" w:rsidTr="004E4FEA">
        <w:trPr>
          <w:trHeight w:val="694"/>
        </w:trPr>
        <w:tc>
          <w:tcPr>
            <w:tcW w:w="3288" w:type="dxa"/>
            <w:shd w:val="clear" w:color="auto" w:fill="auto"/>
            <w:vAlign w:val="center"/>
          </w:tcPr>
          <w:p w:rsidR="00481FB3" w:rsidRPr="00481FB3" w:rsidRDefault="00481FB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услуг, млрд. руб.</w:t>
            </w:r>
          </w:p>
        </w:tc>
        <w:tc>
          <w:tcPr>
            <w:tcW w:w="1107" w:type="dxa"/>
            <w:vAlign w:val="center"/>
          </w:tcPr>
          <w:p w:rsidR="00481FB3" w:rsidRPr="00F27A65" w:rsidRDefault="00F27A65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81FB3" w:rsidRPr="00F27A65" w:rsidRDefault="00481FB3" w:rsidP="00F27A65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34,1</w:t>
            </w:r>
          </w:p>
        </w:tc>
      </w:tr>
      <w:tr w:rsidR="00481FB3" w:rsidRPr="00481FB3" w:rsidTr="004E4FEA">
        <w:trPr>
          <w:trHeight w:val="690"/>
        </w:trPr>
        <w:tc>
          <w:tcPr>
            <w:tcW w:w="3288" w:type="dxa"/>
            <w:shd w:val="clear" w:color="auto" w:fill="auto"/>
            <w:vAlign w:val="center"/>
          </w:tcPr>
          <w:p w:rsidR="00481FB3" w:rsidRPr="00481FB3" w:rsidRDefault="00481FB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действие общей площади жилых домов, </w:t>
            </w:r>
            <w:proofErr w:type="spellStart"/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тыс.кв.м</w:t>
            </w:r>
            <w:proofErr w:type="spellEnd"/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81F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229,0</w:t>
            </w:r>
          </w:p>
        </w:tc>
      </w:tr>
      <w:tr w:rsidR="00481FB3" w:rsidRPr="00481FB3" w:rsidTr="004E4FEA">
        <w:trPr>
          <w:trHeight w:val="418"/>
        </w:trPr>
        <w:tc>
          <w:tcPr>
            <w:tcW w:w="3288" w:type="dxa"/>
            <w:shd w:val="clear" w:color="auto" w:fill="auto"/>
            <w:vAlign w:val="center"/>
          </w:tcPr>
          <w:p w:rsidR="00481FB3" w:rsidRPr="00481FB3" w:rsidRDefault="00481FB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потребительских цен на товары и услуги (к соответствующему периоду прошлого года %)</w:t>
            </w:r>
          </w:p>
        </w:tc>
        <w:tc>
          <w:tcPr>
            <w:tcW w:w="1107" w:type="dxa"/>
            <w:vAlign w:val="center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81FB3" w:rsidRPr="00F27A65" w:rsidRDefault="00632818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101,6</w:t>
            </w:r>
          </w:p>
        </w:tc>
      </w:tr>
      <w:tr w:rsidR="00481FB3" w:rsidRPr="00481FB3" w:rsidTr="004E4FEA">
        <w:trPr>
          <w:trHeight w:val="218"/>
        </w:trPr>
        <w:tc>
          <w:tcPr>
            <w:tcW w:w="3288" w:type="dxa"/>
            <w:shd w:val="clear" w:color="auto" w:fill="auto"/>
            <w:vAlign w:val="center"/>
          </w:tcPr>
          <w:p w:rsidR="00481FB3" w:rsidRPr="00481FB3" w:rsidRDefault="00481FB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продовольственные товары  </w:t>
            </w:r>
          </w:p>
        </w:tc>
        <w:tc>
          <w:tcPr>
            <w:tcW w:w="1107" w:type="dxa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49" w:type="dxa"/>
            <w:shd w:val="clear" w:color="auto" w:fill="auto"/>
          </w:tcPr>
          <w:p w:rsidR="00481FB3" w:rsidRPr="00F27A65" w:rsidRDefault="00632818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101,0</w:t>
            </w:r>
          </w:p>
        </w:tc>
      </w:tr>
      <w:tr w:rsidR="00481FB3" w:rsidRPr="00481FB3" w:rsidTr="004E4FEA">
        <w:trPr>
          <w:trHeight w:val="269"/>
        </w:trPr>
        <w:tc>
          <w:tcPr>
            <w:tcW w:w="3288" w:type="dxa"/>
            <w:shd w:val="clear" w:color="auto" w:fill="auto"/>
            <w:vAlign w:val="center"/>
          </w:tcPr>
          <w:p w:rsidR="00481FB3" w:rsidRPr="00481FB3" w:rsidRDefault="00481FB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непродовольственные товары</w:t>
            </w:r>
          </w:p>
        </w:tc>
        <w:tc>
          <w:tcPr>
            <w:tcW w:w="1107" w:type="dxa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49" w:type="dxa"/>
            <w:shd w:val="clear" w:color="auto" w:fill="auto"/>
          </w:tcPr>
          <w:p w:rsidR="00481FB3" w:rsidRPr="00F27A65" w:rsidRDefault="00632818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101,9</w:t>
            </w:r>
          </w:p>
        </w:tc>
      </w:tr>
      <w:tr w:rsidR="00481FB3" w:rsidRPr="00481FB3" w:rsidTr="004E4FEA">
        <w:trPr>
          <w:trHeight w:val="227"/>
        </w:trPr>
        <w:tc>
          <w:tcPr>
            <w:tcW w:w="3288" w:type="dxa"/>
            <w:shd w:val="clear" w:color="auto" w:fill="auto"/>
            <w:vAlign w:val="center"/>
          </w:tcPr>
          <w:p w:rsidR="00481FB3" w:rsidRPr="00481FB3" w:rsidRDefault="00481FB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платные услуги</w:t>
            </w:r>
          </w:p>
        </w:tc>
        <w:tc>
          <w:tcPr>
            <w:tcW w:w="1107" w:type="dxa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49" w:type="dxa"/>
            <w:shd w:val="clear" w:color="auto" w:fill="auto"/>
          </w:tcPr>
          <w:p w:rsidR="00481FB3" w:rsidRPr="00F27A65" w:rsidRDefault="00632818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101,8</w:t>
            </w:r>
          </w:p>
        </w:tc>
      </w:tr>
      <w:tr w:rsidR="00481FB3" w:rsidRPr="00481FB3" w:rsidTr="004E4FEA">
        <w:trPr>
          <w:trHeight w:val="269"/>
        </w:trPr>
        <w:tc>
          <w:tcPr>
            <w:tcW w:w="3288" w:type="dxa"/>
            <w:shd w:val="clear" w:color="auto" w:fill="auto"/>
            <w:vAlign w:val="center"/>
          </w:tcPr>
          <w:p w:rsidR="00481FB3" w:rsidRPr="00481FB3" w:rsidRDefault="00481FB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зарегистрированной безработицы, % </w:t>
            </w:r>
          </w:p>
        </w:tc>
        <w:tc>
          <w:tcPr>
            <w:tcW w:w="1107" w:type="dxa"/>
            <w:vAlign w:val="center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0,33</w:t>
            </w:r>
          </w:p>
        </w:tc>
      </w:tr>
      <w:tr w:rsidR="00481FB3" w:rsidRPr="00481FB3" w:rsidTr="004E4FEA">
        <w:trPr>
          <w:trHeight w:val="653"/>
        </w:trPr>
        <w:tc>
          <w:tcPr>
            <w:tcW w:w="3288" w:type="dxa"/>
            <w:shd w:val="clear" w:color="auto" w:fill="auto"/>
            <w:vAlign w:val="center"/>
          </w:tcPr>
          <w:p w:rsidR="00481FB3" w:rsidRPr="00481FB3" w:rsidRDefault="00481FB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незанятого трудовой деятельностью населения на одну заявленную вакансию, чел.</w:t>
            </w:r>
            <w:r w:rsidRPr="00481F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81FB3" w:rsidRPr="00F27A65" w:rsidRDefault="00481FB3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0,11</w:t>
            </w:r>
          </w:p>
        </w:tc>
      </w:tr>
    </w:tbl>
    <w:p w:rsidR="00481FB3" w:rsidRPr="00481FB3" w:rsidRDefault="00481FB3" w:rsidP="00481FB3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данным опроса предприятий и организаций, проведенного отделением по Красноярскому краю  Сибирского ГУ Ба</w:t>
      </w:r>
      <w:r w:rsidR="00D33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нка России, в январе – июне 2018</w:t>
      </w:r>
      <w:r w:rsidRPr="0048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организациях города Красноярска и Красноярского края  наблюдались следующие тенденции:</w:t>
      </w:r>
    </w:p>
    <w:p w:rsidR="00481FB3" w:rsidRPr="00D33578" w:rsidRDefault="00D33578" w:rsidP="00D33578">
      <w:pPr>
        <w:keepNext/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заметно улучшилась экономическая конъюнктура в видах экономической деятельности: производство машин и оборудования, не включенных в другие группировки, деятельность в области информации и связи, производство прочей неметаллической минеральной продукции</w:t>
      </w:r>
      <w:r w:rsidR="00481FB3" w:rsidRPr="00D33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России усилился процесс ухудшения экономической конъюнктуры.</w:t>
      </w:r>
    </w:p>
    <w:p w:rsidR="00481FB3" w:rsidRPr="005D7F7B" w:rsidRDefault="005D7F7B" w:rsidP="005D7F7B">
      <w:pPr>
        <w:keepNext/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Уменьшилось влияние на деятельность предприятий таких факторов, как риски </w:t>
      </w:r>
      <w:r w:rsidRPr="005D7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хозяйственной деятельности, обеспеченность оборотными средствами, спрос и условия кредитования.</w:t>
      </w:r>
      <w:r w:rsidR="00481FB3" w:rsidRPr="005D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FB3" w:rsidRPr="00481FB3" w:rsidRDefault="00481FB3" w:rsidP="00481FB3">
      <w:pPr>
        <w:keepNext/>
        <w:widowControl w:val="0"/>
        <w:numPr>
          <w:ilvl w:val="0"/>
          <w:numId w:val="1"/>
        </w:numPr>
        <w:tabs>
          <w:tab w:val="num" w:pos="1070"/>
        </w:tabs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Сохранился процесс ухудшения ситуации в сфере производства товаров и услуг, что в значительной мере было обусловлено </w:t>
      </w:r>
      <w:r w:rsidR="005D7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сокращением спроса на продукцию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FB3" w:rsidRPr="00481FB3" w:rsidRDefault="005D7F7B" w:rsidP="00481FB3">
      <w:pPr>
        <w:keepNext/>
        <w:widowControl w:val="0"/>
        <w:numPr>
          <w:ilvl w:val="0"/>
          <w:numId w:val="1"/>
        </w:numPr>
        <w:tabs>
          <w:tab w:val="num" w:pos="1070"/>
        </w:tabs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учшилась</w:t>
      </w:r>
      <w:r w:rsidR="00481FB3"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с обеспеченностью предприятий оборотными средствами.</w:t>
      </w:r>
    </w:p>
    <w:p w:rsidR="00481FB3" w:rsidRPr="005D7F7B" w:rsidRDefault="005D7F7B" w:rsidP="005D7F7B">
      <w:pPr>
        <w:keepNext/>
        <w:widowControl w:val="0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Замедлился рост издержек производства (обращения) и цен на готовую продукцию (услуги) предприятий</w:t>
      </w:r>
      <w:r w:rsidR="00481FB3" w:rsidRPr="005D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FB3" w:rsidRPr="005D7F7B" w:rsidRDefault="005D7F7B" w:rsidP="005D7F7B">
      <w:pPr>
        <w:keepNext/>
        <w:widowControl w:val="0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ухудшилась ситуация с просроченной дебиторской задолженностью,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F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улучшилась ситуация с просроченной кредиторской задолженностью</w:t>
      </w:r>
      <w:r w:rsidR="00481FB3" w:rsidRPr="005D7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FB3" w:rsidRPr="00481FB3" w:rsidRDefault="00481FB3" w:rsidP="00481FB3">
      <w:pPr>
        <w:keepNext/>
        <w:widowControl w:val="0"/>
        <w:numPr>
          <w:ilvl w:val="0"/>
          <w:numId w:val="1"/>
        </w:numPr>
        <w:tabs>
          <w:tab w:val="num" w:pos="1070"/>
        </w:tabs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(75,</w:t>
      </w:r>
      <w:r w:rsid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испытывало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хозяйственную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рубля.</w:t>
      </w:r>
      <w:r w:rsidRPr="0048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1FB3" w:rsidRPr="00632818" w:rsidRDefault="00632818" w:rsidP="00632818">
      <w:pPr>
        <w:keepNext/>
        <w:widowControl w:val="0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заметно увеличилась доля предприятий, оценивших свое экономическое положение как плохое, в видах экономической деятельности: производство готовых металлических изделий, кроме машин и оборудования, строительство</w:t>
      </w:r>
      <w:r w:rsidR="00481FB3" w:rsidRP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FB3" w:rsidRPr="00481FB3" w:rsidRDefault="00481FB3" w:rsidP="00481FB3">
      <w:pPr>
        <w:keepNext/>
        <w:widowControl w:val="0"/>
        <w:numPr>
          <w:ilvl w:val="0"/>
          <w:numId w:val="1"/>
        </w:numPr>
        <w:tabs>
          <w:tab w:val="num" w:pos="1070"/>
        </w:tabs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положение предприятий </w:t>
      </w:r>
      <w:r w:rsid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ухудшилось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По-пре</w:t>
      </w:r>
      <w:r w:rsid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жнему большинство предприятий (82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%) характеризовало свое экономическое положение как удовлетворительное.</w:t>
      </w:r>
    </w:p>
    <w:p w:rsidR="00481FB3" w:rsidRPr="00632818" w:rsidRDefault="00632818" w:rsidP="00632818">
      <w:pPr>
        <w:keepNext/>
        <w:widowControl w:val="0"/>
        <w:numPr>
          <w:ilvl w:val="0"/>
          <w:numId w:val="1"/>
        </w:numPr>
        <w:tabs>
          <w:tab w:val="left" w:pos="284"/>
        </w:tabs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 ожидания роста объема производства и спроса. Увеличились ожидания роста цен, потребности предприятий в заемных ресурсах и численности занятых</w:t>
      </w:r>
      <w:r w:rsidR="00481FB3" w:rsidRP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FB3" w:rsidRPr="00481FB3" w:rsidRDefault="00481FB3" w:rsidP="00481FB3">
      <w:pPr>
        <w:keepNext/>
        <w:widowControl w:val="0"/>
        <w:numPr>
          <w:ilvl w:val="0"/>
          <w:numId w:val="1"/>
        </w:numPr>
        <w:tabs>
          <w:tab w:val="clear" w:pos="360"/>
          <w:tab w:val="num" w:pos="1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1FB3" w:rsidRPr="00481FB3" w:rsidSect="00984C93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5760" w:space="324"/>
            <w:col w:w="4382"/>
          </w:cols>
          <w:docGrid w:linePitch="360"/>
        </w:sectPr>
      </w:pPr>
    </w:p>
    <w:p w:rsidR="00481FB3" w:rsidRPr="00481FB3" w:rsidRDefault="00481FB3" w:rsidP="00481FB3">
      <w:pPr>
        <w:widowControl w:val="0"/>
        <w:tabs>
          <w:tab w:val="num" w:pos="1070"/>
        </w:tabs>
        <w:spacing w:before="6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spacing w:after="60" w:line="33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spacing w:after="60" w:line="33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spacing w:after="60" w:line="33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spacing w:after="60" w:line="33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Демография</w:t>
      </w:r>
    </w:p>
    <w:p w:rsidR="00481FB3" w:rsidRPr="00481FB3" w:rsidRDefault="00481FB3" w:rsidP="00481FB3">
      <w:pPr>
        <w:keepNext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оценке, численность постоянного населения городского округа                 г. Красноярска на 1 июня 2018 г. составила 1094,7 тыс. человек и с начала года увеличилась на 3,1</w:t>
      </w:r>
      <w:r w:rsidR="00E3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</w:t>
      </w:r>
    </w:p>
    <w:p w:rsidR="00481FB3" w:rsidRPr="00481FB3" w:rsidRDefault="00481FB3" w:rsidP="00481FB3">
      <w:pPr>
        <w:keepNext/>
        <w:spacing w:after="0" w:line="240" w:lineRule="auto"/>
        <w:ind w:right="142" w:firstLine="709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 произошло за счет миграционного прироста населения, который составил 2 428 человек и естественного прироста населения, который составил 948</w:t>
      </w:r>
      <w:r w:rsidR="00E3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человек.</w:t>
      </w:r>
    </w:p>
    <w:p w:rsidR="00481FB3" w:rsidRPr="00481FB3" w:rsidRDefault="00481FB3" w:rsidP="00481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естественного и миграционного движения населения</w:t>
      </w:r>
    </w:p>
    <w:p w:rsidR="00481FB3" w:rsidRPr="00481FB3" w:rsidRDefault="00481FB3" w:rsidP="00481FB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tbl>
      <w:tblPr>
        <w:tblpPr w:leftFromText="180" w:rightFromText="180" w:vertAnchor="text" w:horzAnchor="margin" w:tblpXSpec="right" w:tblpY="516"/>
        <w:tblW w:w="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149"/>
        <w:gridCol w:w="1149"/>
      </w:tblGrid>
      <w:tr w:rsidR="00481FB3" w:rsidRPr="00481FB3" w:rsidTr="00632818">
        <w:trPr>
          <w:trHeight w:val="425"/>
        </w:trPr>
        <w:tc>
          <w:tcPr>
            <w:tcW w:w="2333" w:type="dxa"/>
            <w:shd w:val="clear" w:color="auto" w:fill="E5B8B7" w:themeFill="accent2" w:themeFillTint="66"/>
            <w:vAlign w:val="center"/>
          </w:tcPr>
          <w:p w:rsidR="00481FB3" w:rsidRPr="00481FB3" w:rsidRDefault="00481FB3" w:rsidP="00481FB3">
            <w:pPr>
              <w:widowControl w:val="0"/>
              <w:tabs>
                <w:tab w:val="left" w:pos="4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49" w:type="dxa"/>
            <w:shd w:val="clear" w:color="auto" w:fill="E5B8B7" w:themeFill="accent2" w:themeFillTint="66"/>
            <w:vAlign w:val="center"/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</w:p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49" w:type="dxa"/>
            <w:shd w:val="clear" w:color="auto" w:fill="E5B8B7" w:themeFill="accent2" w:themeFillTint="66"/>
            <w:vAlign w:val="center"/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</w:p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г.</w:t>
            </w:r>
          </w:p>
        </w:tc>
      </w:tr>
      <w:tr w:rsidR="00481FB3" w:rsidRPr="00481FB3" w:rsidTr="00481FB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5 682</w:t>
            </w:r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32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</w:tr>
      <w:tr w:rsidR="00481FB3" w:rsidRPr="00481FB3" w:rsidTr="00481FB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умерших</w:t>
            </w:r>
            <w:proofErr w:type="gramEnd"/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4 734</w:t>
            </w:r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4787</w:t>
            </w:r>
          </w:p>
        </w:tc>
      </w:tr>
      <w:tr w:rsidR="00481FB3" w:rsidRPr="00481FB3" w:rsidTr="00481FB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</w:t>
            </w:r>
            <w:proofErr w:type="gramStart"/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(-) </w:t>
            </w:r>
            <w:proofErr w:type="gramEnd"/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убыль</w:t>
            </w:r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</w:t>
            </w:r>
          </w:p>
        </w:tc>
      </w:tr>
      <w:tr w:rsidR="00481FB3" w:rsidRPr="00481FB3" w:rsidTr="00481FB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прибывших</w:t>
            </w:r>
            <w:proofErr w:type="gramEnd"/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13 776</w:t>
            </w:r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14 414</w:t>
            </w:r>
          </w:p>
        </w:tc>
      </w:tr>
      <w:tr w:rsidR="00481FB3" w:rsidRPr="00481FB3" w:rsidTr="00481FB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выбывших</w:t>
            </w:r>
            <w:proofErr w:type="gramEnd"/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11 348</w:t>
            </w:r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11 776</w:t>
            </w:r>
          </w:p>
        </w:tc>
      </w:tr>
      <w:tr w:rsidR="00481FB3" w:rsidRPr="00481FB3" w:rsidTr="00481FB3">
        <w:trPr>
          <w:trHeight w:val="372"/>
        </w:trPr>
        <w:tc>
          <w:tcPr>
            <w:tcW w:w="2333" w:type="dxa"/>
            <w:shd w:val="clear" w:color="auto" w:fill="auto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</w:t>
            </w:r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2 428</w:t>
            </w:r>
          </w:p>
        </w:tc>
        <w:tc>
          <w:tcPr>
            <w:tcW w:w="1149" w:type="dxa"/>
            <w:vAlign w:val="center"/>
          </w:tcPr>
          <w:p w:rsidR="00481FB3" w:rsidRPr="00481FB3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2 638</w:t>
            </w:r>
          </w:p>
        </w:tc>
      </w:tr>
    </w:tbl>
    <w:p w:rsidR="00481FB3" w:rsidRPr="00481FB3" w:rsidRDefault="00481FB3" w:rsidP="00481FB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68F69B2" wp14:editId="66D69672">
            <wp:extent cx="3667125" cy="27717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1FB3" w:rsidRPr="00481FB3" w:rsidRDefault="00481FB3" w:rsidP="00481FB3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</w:pPr>
      <w:r w:rsidRPr="00481F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t>Инфляция</w:t>
      </w:r>
    </w:p>
    <w:p w:rsidR="00481FB3" w:rsidRPr="00481FB3" w:rsidRDefault="00481FB3" w:rsidP="00481FB3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</w:pPr>
      <w:r>
        <w:rPr>
          <w:rFonts w:ascii="Arial" w:eastAsia="Times New Roman" w:hAnsi="Arial" w:cs="Times New Roman"/>
          <w:b/>
          <w:bCs/>
          <w:noProof/>
          <w:sz w:val="26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126365</wp:posOffset>
            </wp:positionV>
            <wp:extent cx="3100705" cy="2276475"/>
            <wp:effectExtent l="0" t="0" r="4445" b="0"/>
            <wp:wrapSquare wrapText="bothSides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FB3" w:rsidRPr="00481FB3" w:rsidRDefault="00481FB3" w:rsidP="00481FB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1FB3" w:rsidRPr="00481FB3" w:rsidSect="00984C93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481FB3" w:rsidRPr="00481FB3" w:rsidRDefault="00481FB3" w:rsidP="00481F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июне 201</w:t>
      </w:r>
      <w:r w:rsid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отношению к декабрю 201</w:t>
      </w:r>
      <w:r w:rsid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81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индекс потребительских цен в </w:t>
      </w:r>
      <w:r w:rsidRPr="00481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городе Красноярске составил 10</w:t>
      </w:r>
      <w:r w:rsidR="0063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81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3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81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продовольственные товары – 102,</w:t>
      </w:r>
      <w:r w:rsid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непродовольственные товары – 102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платные услуги населению – 10</w:t>
      </w:r>
      <w:r w:rsid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481FB3" w:rsidRPr="00481FB3" w:rsidRDefault="00632818" w:rsidP="00481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2018 года</w:t>
      </w:r>
      <w:r w:rsidR="00481FB3"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Красноярске наибольшее увеличение цен наблюдалось на сахар и отдельные виды овощей и фруктов (капусту белокочанную свежую, свеклу, морковь, картофель, виноград и яблоки), вместе с тем подешевели свежие огурцы и помидоры, апельсины. Незначительно выросли цены на хлеб из ржаной муки и смеси муки ржаной и пшеничной, мороженое, говядину, мясо птицы, </w:t>
      </w:r>
      <w:r w:rsidR="00E3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481FB3"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и рыбопродукты.</w:t>
      </w:r>
    </w:p>
    <w:p w:rsidR="00481FB3" w:rsidRPr="00481FB3" w:rsidRDefault="00481FB3" w:rsidP="00481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 зафиксировано снижение цен на макаронные и крупяные изделия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особенности на крупу </w:t>
      </w:r>
      <w:proofErr w:type="gramStart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гречневую-ядрицу</w:t>
      </w:r>
      <w:proofErr w:type="gramEnd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муку и яйца. Незначительно снизились цены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творог, питьевое молоко и шоколадные конфеты.</w:t>
      </w:r>
    </w:p>
    <w:p w:rsidR="00481FB3" w:rsidRPr="00481FB3" w:rsidRDefault="00481FB3" w:rsidP="00481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условного минимального набора продуктов питания по г. Красноярску на конец июня 2018 г. составила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436,72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расчете на 1 человека в месяц и увеличилась по сравнению с декабрем 2017 г. на 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среднем по Красноярскому краю стоимость этого набора составила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522,85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увеличилась на 6,8% к декабрю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(по России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060,30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8,5% больше, чем в декабре предыдущего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FB3" w:rsidRPr="00481FB3" w:rsidRDefault="00481FB3" w:rsidP="00481FB3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непродовольственной группе за период с начала текущего года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произошло увеличение цен на бензин автомобильный, топливо моторное, табачные изделия, средства связи, медицинские товары и медикаменты. Отмечен прирост цен на строительные материалы и легковые автомобили (</w:t>
      </w:r>
      <w:proofErr w:type="gramStart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импортных подержанных, цена на которые снизилась). Незначительно подорожали электротовары  и другие бытовые приборы (в особенности бытовые стиральные машины). </w:t>
      </w:r>
    </w:p>
    <w:p w:rsidR="00481FB3" w:rsidRPr="00481FB3" w:rsidRDefault="00481FB3" w:rsidP="00481FB3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снизились цены на обувь мужскую, женскую, домашнюю, кроссовую и спортивную для взрослых, чулочно-носочные изделия. Подешевели меха и меховые изделия, трикотажные изделия.</w:t>
      </w:r>
    </w:p>
    <w:p w:rsidR="00481FB3" w:rsidRPr="00481FB3" w:rsidRDefault="00481FB3" w:rsidP="00481FB3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2018 г. рост тарифов отмечался на услуги железнодорожного и воздушного транспорта (вследствие повышения стоимости проезда в поездах дальнего следования и полета в салоне экономического класса самолета), услуги организаций культуры, экскурсионные услуги, услуги в системе образования (в особенности на услуги профессионального обучения). Увеличилась стоимость услуг в сфере туризма (как внутреннего, так и зарубежного), бань и душевых, ремонта и пошива одежды и обуви. Незначительно повысилась стоимость услуг электросвязи и медицинских услуг. </w:t>
      </w:r>
    </w:p>
    <w:p w:rsidR="00481FB3" w:rsidRDefault="00481FB3" w:rsidP="00481FB3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 отмечено снижение стоимости ремонта и технического обслуживания транспортных средств (в особенности </w:t>
      </w:r>
      <w:proofErr w:type="spellStart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шиномонтажа</w:t>
      </w:r>
      <w:proofErr w:type="spellEnd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 легкового автомобиля и мойки), стоимости услуг банков, а именно платы за пользование потребительским кредитом.</w:t>
      </w:r>
    </w:p>
    <w:p w:rsidR="00481FB3" w:rsidRPr="00481FB3" w:rsidRDefault="00481FB3" w:rsidP="00481FB3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481FB3" w:rsidRDefault="00481FB3" w:rsidP="00481FB3">
      <w:pPr>
        <w:keepNext/>
        <w:widowControl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жизни</w:t>
      </w:r>
    </w:p>
    <w:p w:rsidR="00481FB3" w:rsidRPr="00481FB3" w:rsidRDefault="00481FB3" w:rsidP="00481FB3">
      <w:pPr>
        <w:keepNext/>
        <w:widowControl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1FB3" w:rsidRPr="00481FB3" w:rsidSect="00984C93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481FB3" w:rsidRPr="00481FB3" w:rsidRDefault="00481FB3" w:rsidP="00481FB3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Среднемесячная заработная плата работников крупных и средних организаций города за январь-июнь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составила    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114,7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аналогичному периоду прошлого года. </w:t>
      </w:r>
    </w:p>
    <w:p w:rsidR="00481FB3" w:rsidRPr="00481FB3" w:rsidRDefault="00481FB3" w:rsidP="00481FB3">
      <w:pPr>
        <w:keepNext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июля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суммарная просроченная задолженность по заработной плате на предприятиях города составила </w:t>
      </w:r>
      <w:r w:rsidR="00134C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4C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481FB3" w:rsidRPr="00F27A65" w:rsidRDefault="00481FB3" w:rsidP="00481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назначенных месячных пенсий на 1 июля 201</w:t>
      </w:r>
      <w:r w:rsidR="00BA4DCF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BA4DCF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14 294,73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руб., реальный темп роста по сравнению с 1 июля 201</w:t>
      </w:r>
      <w:r w:rsidR="00BA4DCF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100,5%.</w:t>
      </w:r>
    </w:p>
    <w:p w:rsidR="00481FB3" w:rsidRPr="00481FB3" w:rsidRDefault="00481FB3" w:rsidP="00481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Spec="top"/>
        <w:tblW w:w="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972"/>
      </w:tblGrid>
      <w:tr w:rsidR="00481FB3" w:rsidRPr="00481FB3" w:rsidTr="005A6B79">
        <w:trPr>
          <w:trHeight w:val="319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481FB3" w:rsidRPr="00481FB3" w:rsidRDefault="00481FB3" w:rsidP="00481FB3">
            <w:pPr>
              <w:keepNext/>
              <w:widowControl w:val="0"/>
              <w:tabs>
                <w:tab w:val="left" w:pos="4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481FB3" w:rsidRPr="00481FB3" w:rsidRDefault="00481FB3" w:rsidP="007439A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мес. 201</w:t>
            </w:r>
            <w:r w:rsidR="00743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72" w:type="dxa"/>
            <w:shd w:val="clear" w:color="auto" w:fill="E5B8B7" w:themeFill="accent2" w:themeFillTint="66"/>
            <w:vAlign w:val="center"/>
          </w:tcPr>
          <w:p w:rsidR="00481FB3" w:rsidRPr="00481FB3" w:rsidRDefault="00481FB3" w:rsidP="007439A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мес. 201</w:t>
            </w:r>
            <w:r w:rsidR="00743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8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439A6" w:rsidRPr="00481FB3" w:rsidTr="005A6B79">
        <w:trPr>
          <w:trHeight w:val="395"/>
        </w:trPr>
        <w:tc>
          <w:tcPr>
            <w:tcW w:w="3261" w:type="dxa"/>
            <w:shd w:val="clear" w:color="auto" w:fill="auto"/>
            <w:vAlign w:val="center"/>
          </w:tcPr>
          <w:p w:rsidR="007439A6" w:rsidRPr="00481FB3" w:rsidRDefault="007439A6" w:rsidP="005A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плата, руб.</w:t>
            </w:r>
          </w:p>
        </w:tc>
        <w:tc>
          <w:tcPr>
            <w:tcW w:w="992" w:type="dxa"/>
            <w:vAlign w:val="center"/>
          </w:tcPr>
          <w:p w:rsidR="007439A6" w:rsidRPr="00481FB3" w:rsidRDefault="00F85EDB" w:rsidP="007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43 004,8</w:t>
            </w:r>
          </w:p>
        </w:tc>
        <w:tc>
          <w:tcPr>
            <w:tcW w:w="972" w:type="dxa"/>
            <w:vAlign w:val="center"/>
          </w:tcPr>
          <w:p w:rsidR="007439A6" w:rsidRPr="00481FB3" w:rsidRDefault="007439A6" w:rsidP="007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49 347,5</w:t>
            </w:r>
          </w:p>
        </w:tc>
      </w:tr>
      <w:tr w:rsidR="007439A6" w:rsidRPr="00481FB3" w:rsidTr="005A6B79">
        <w:trPr>
          <w:trHeight w:val="281"/>
        </w:trPr>
        <w:tc>
          <w:tcPr>
            <w:tcW w:w="3261" w:type="dxa"/>
            <w:shd w:val="clear" w:color="auto" w:fill="auto"/>
            <w:vAlign w:val="center"/>
          </w:tcPr>
          <w:p w:rsidR="007439A6" w:rsidRPr="00F27A65" w:rsidRDefault="007439A6" w:rsidP="005A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Средний размер назначенных месячных пенсий, руб.</w:t>
            </w:r>
          </w:p>
        </w:tc>
        <w:tc>
          <w:tcPr>
            <w:tcW w:w="992" w:type="dxa"/>
            <w:vAlign w:val="center"/>
          </w:tcPr>
          <w:p w:rsidR="007439A6" w:rsidRPr="00F27A65" w:rsidRDefault="007439A6" w:rsidP="007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13 843,4</w:t>
            </w:r>
          </w:p>
        </w:tc>
        <w:tc>
          <w:tcPr>
            <w:tcW w:w="972" w:type="dxa"/>
            <w:vAlign w:val="center"/>
          </w:tcPr>
          <w:p w:rsidR="007439A6" w:rsidRPr="00F27A65" w:rsidRDefault="00BA4DCF" w:rsidP="007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14 294,7</w:t>
            </w:r>
          </w:p>
        </w:tc>
      </w:tr>
      <w:tr w:rsidR="007439A6" w:rsidRPr="00481FB3" w:rsidTr="005A6B79">
        <w:trPr>
          <w:trHeight w:val="928"/>
        </w:trPr>
        <w:tc>
          <w:tcPr>
            <w:tcW w:w="3261" w:type="dxa"/>
            <w:shd w:val="clear" w:color="auto" w:fill="auto"/>
            <w:vAlign w:val="center"/>
          </w:tcPr>
          <w:p w:rsidR="007439A6" w:rsidRPr="00F27A65" w:rsidRDefault="007439A6" w:rsidP="005A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Реальный размер начисленных пенсий, % к соответствующему периоду предыдущего года</w:t>
            </w:r>
          </w:p>
        </w:tc>
        <w:tc>
          <w:tcPr>
            <w:tcW w:w="992" w:type="dxa"/>
            <w:vAlign w:val="center"/>
          </w:tcPr>
          <w:p w:rsidR="007439A6" w:rsidRPr="00F27A65" w:rsidRDefault="007439A6" w:rsidP="007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72" w:type="dxa"/>
            <w:vAlign w:val="center"/>
          </w:tcPr>
          <w:p w:rsidR="007439A6" w:rsidRPr="00F27A65" w:rsidRDefault="00BA4DCF" w:rsidP="007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7439A6" w:rsidRPr="00481FB3" w:rsidTr="005A6B79">
        <w:trPr>
          <w:trHeight w:val="253"/>
        </w:trPr>
        <w:tc>
          <w:tcPr>
            <w:tcW w:w="3261" w:type="dxa"/>
            <w:shd w:val="clear" w:color="auto" w:fill="auto"/>
            <w:vAlign w:val="center"/>
          </w:tcPr>
          <w:p w:rsidR="007439A6" w:rsidRPr="00F27A65" w:rsidRDefault="007439A6" w:rsidP="005A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Прожиточный минимум, руб.</w:t>
            </w:r>
          </w:p>
        </w:tc>
        <w:tc>
          <w:tcPr>
            <w:tcW w:w="992" w:type="dxa"/>
            <w:vAlign w:val="center"/>
          </w:tcPr>
          <w:p w:rsidR="007439A6" w:rsidRPr="00F27A65" w:rsidRDefault="007439A6" w:rsidP="007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10 873,0</w:t>
            </w:r>
          </w:p>
        </w:tc>
        <w:tc>
          <w:tcPr>
            <w:tcW w:w="972" w:type="dxa"/>
            <w:vAlign w:val="center"/>
          </w:tcPr>
          <w:p w:rsidR="007439A6" w:rsidRPr="00F27A65" w:rsidRDefault="00632818" w:rsidP="007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11 011,0</w:t>
            </w:r>
          </w:p>
        </w:tc>
      </w:tr>
      <w:tr w:rsidR="007439A6" w:rsidRPr="00481FB3" w:rsidTr="005A6B79">
        <w:trPr>
          <w:trHeight w:val="279"/>
        </w:trPr>
        <w:tc>
          <w:tcPr>
            <w:tcW w:w="3261" w:type="dxa"/>
            <w:shd w:val="clear" w:color="auto" w:fill="auto"/>
            <w:vAlign w:val="center"/>
          </w:tcPr>
          <w:p w:rsidR="007439A6" w:rsidRPr="00F27A65" w:rsidRDefault="007439A6" w:rsidP="005A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Стоимость минимального набора продуктов питания, руб.</w:t>
            </w:r>
          </w:p>
        </w:tc>
        <w:tc>
          <w:tcPr>
            <w:tcW w:w="992" w:type="dxa"/>
            <w:vAlign w:val="center"/>
          </w:tcPr>
          <w:p w:rsidR="007439A6" w:rsidRPr="00F27A65" w:rsidRDefault="007439A6" w:rsidP="007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4 550,0</w:t>
            </w:r>
          </w:p>
        </w:tc>
        <w:tc>
          <w:tcPr>
            <w:tcW w:w="972" w:type="dxa"/>
            <w:vAlign w:val="center"/>
          </w:tcPr>
          <w:p w:rsidR="007439A6" w:rsidRPr="00F27A65" w:rsidRDefault="00134C1D" w:rsidP="007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4 436,7</w:t>
            </w:r>
          </w:p>
        </w:tc>
      </w:tr>
    </w:tbl>
    <w:p w:rsidR="00481FB3" w:rsidRPr="00481FB3" w:rsidRDefault="00481FB3" w:rsidP="00481FB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1FB3" w:rsidRPr="00481FB3" w:rsidSect="00984C93">
          <w:type w:val="continuous"/>
          <w:pgSz w:w="11906" w:h="16838"/>
          <w:pgMar w:top="720" w:right="720" w:bottom="720" w:left="720" w:header="708" w:footer="708" w:gutter="0"/>
          <w:cols w:num="2" w:space="518"/>
          <w:docGrid w:linePitch="360"/>
        </w:sectPr>
      </w:pPr>
    </w:p>
    <w:p w:rsidR="00481FB3" w:rsidRPr="00481FB3" w:rsidRDefault="00A4726C" w:rsidP="00481FB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7FDD07" wp14:editId="6D994819">
            <wp:extent cx="6152515" cy="2722245"/>
            <wp:effectExtent l="0" t="0" r="63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12D4" w:rsidRDefault="00E812D4" w:rsidP="0048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481FB3" w:rsidRPr="00481FB3" w:rsidRDefault="00481FB3" w:rsidP="00481FB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lastRenderedPageBreak/>
        <w:t>Рынок труда</w:t>
      </w:r>
    </w:p>
    <w:p w:rsidR="00481FB3" w:rsidRPr="00481FB3" w:rsidRDefault="00481FB3" w:rsidP="00481F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1FB3" w:rsidRPr="00481FB3" w:rsidSect="00984C93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481FB3" w:rsidRPr="00481FB3" w:rsidRDefault="00481FB3" w:rsidP="00481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481FB3" w:rsidRPr="00481FB3" w:rsidSect="00984C93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481FB3" w:rsidRPr="00F27A65" w:rsidRDefault="00481FB3" w:rsidP="00481FB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июня 201</w:t>
      </w:r>
      <w:r w:rsidR="00A4726C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государственных учреждениях службы занятости населения (по данным КГКУ «Центр занятости населения г. Красноярска») состояло на учете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26C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726C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не занятых трудовой деятельностью граждан. Статус безработного имели 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26C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726C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человек, пособие по безработице получали </w:t>
      </w:r>
      <w:r w:rsidR="00A4726C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726C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безработных.</w:t>
      </w:r>
    </w:p>
    <w:p w:rsidR="00481FB3" w:rsidRPr="00F85EDB" w:rsidRDefault="00481FB3" w:rsidP="00481FB3">
      <w:pPr>
        <w:keepNext/>
        <w:spacing w:after="0" w:line="240" w:lineRule="auto"/>
        <w:ind w:firstLine="709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ru-RU"/>
        </w:rPr>
      </w:pPr>
    </w:p>
    <w:p w:rsidR="00481FB3" w:rsidRPr="00F27A65" w:rsidRDefault="00481FB3" w:rsidP="00481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рынка труда</w:t>
      </w:r>
    </w:p>
    <w:tbl>
      <w:tblPr>
        <w:tblW w:w="992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F27A65" w:rsidRPr="00F27A65" w:rsidTr="00632818">
        <w:trPr>
          <w:trHeight w:val="343"/>
          <w:tblHeader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:rsidR="00481FB3" w:rsidRPr="00F27A65" w:rsidRDefault="00481FB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481FB3" w:rsidRPr="00F27A65" w:rsidRDefault="00481FB3" w:rsidP="00A47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июля  201</w:t>
            </w:r>
            <w:r w:rsidR="00A4726C" w:rsidRPr="00F2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F2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481FB3" w:rsidRPr="00F27A65" w:rsidRDefault="00481FB3" w:rsidP="00A47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июля 201</w:t>
            </w:r>
            <w:r w:rsidR="00A4726C" w:rsidRPr="00F2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F2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27A65" w:rsidRPr="00F27A65" w:rsidTr="004E4FEA">
        <w:trPr>
          <w:trHeight w:val="173"/>
        </w:trPr>
        <w:tc>
          <w:tcPr>
            <w:tcW w:w="5954" w:type="dxa"/>
            <w:shd w:val="clear" w:color="auto" w:fill="auto"/>
            <w:vAlign w:val="center"/>
          </w:tcPr>
          <w:p w:rsidR="00A4726C" w:rsidRPr="00F27A65" w:rsidRDefault="00A4726C" w:rsidP="0048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Численность ищущих работу граждан, состоящих на учете в службе занятости, чел.</w:t>
            </w:r>
          </w:p>
        </w:tc>
        <w:tc>
          <w:tcPr>
            <w:tcW w:w="1985" w:type="dxa"/>
            <w:vAlign w:val="center"/>
          </w:tcPr>
          <w:p w:rsidR="00A4726C" w:rsidRPr="00F27A65" w:rsidRDefault="00A4726C" w:rsidP="00D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3 980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6C" w:rsidRPr="00F27A65" w:rsidRDefault="00A4726C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3 072</w:t>
            </w:r>
          </w:p>
        </w:tc>
      </w:tr>
      <w:tr w:rsidR="00F27A65" w:rsidRPr="00F27A65" w:rsidTr="004E4FEA">
        <w:trPr>
          <w:trHeight w:val="420"/>
        </w:trPr>
        <w:tc>
          <w:tcPr>
            <w:tcW w:w="5954" w:type="dxa"/>
            <w:shd w:val="clear" w:color="auto" w:fill="auto"/>
            <w:vAlign w:val="center"/>
          </w:tcPr>
          <w:p w:rsidR="00A4726C" w:rsidRPr="00F27A65" w:rsidRDefault="00A4726C" w:rsidP="0048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Имеют статус безработного, чел.</w:t>
            </w:r>
          </w:p>
        </w:tc>
        <w:tc>
          <w:tcPr>
            <w:tcW w:w="1985" w:type="dxa"/>
            <w:vAlign w:val="center"/>
          </w:tcPr>
          <w:p w:rsidR="00A4726C" w:rsidRPr="00F27A65" w:rsidRDefault="00A4726C" w:rsidP="00D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3 138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6C" w:rsidRPr="00F27A65" w:rsidRDefault="00A4726C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2 225</w:t>
            </w:r>
          </w:p>
        </w:tc>
      </w:tr>
      <w:tr w:rsidR="00F27A65" w:rsidRPr="00F27A65" w:rsidTr="004E4FEA">
        <w:trPr>
          <w:trHeight w:val="438"/>
        </w:trPr>
        <w:tc>
          <w:tcPr>
            <w:tcW w:w="5954" w:type="dxa"/>
            <w:shd w:val="clear" w:color="auto" w:fill="auto"/>
            <w:vAlign w:val="center"/>
          </w:tcPr>
          <w:p w:rsidR="00A4726C" w:rsidRPr="00F27A65" w:rsidRDefault="00A4726C" w:rsidP="0048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Наличие вакантных мест на конец периода, ед.</w:t>
            </w:r>
          </w:p>
        </w:tc>
        <w:tc>
          <w:tcPr>
            <w:tcW w:w="1985" w:type="dxa"/>
            <w:vAlign w:val="center"/>
          </w:tcPr>
          <w:p w:rsidR="00A4726C" w:rsidRPr="00F27A65" w:rsidRDefault="00A4726C" w:rsidP="00D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29 435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6C" w:rsidRPr="00F27A65" w:rsidRDefault="00A4726C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28 395</w:t>
            </w:r>
          </w:p>
        </w:tc>
      </w:tr>
      <w:tr w:rsidR="00F27A65" w:rsidRPr="00F27A65" w:rsidTr="004E4FEA">
        <w:trPr>
          <w:trHeight w:val="36"/>
        </w:trPr>
        <w:tc>
          <w:tcPr>
            <w:tcW w:w="5954" w:type="dxa"/>
            <w:shd w:val="clear" w:color="auto" w:fill="auto"/>
            <w:vAlign w:val="center"/>
          </w:tcPr>
          <w:p w:rsidR="00A4726C" w:rsidRPr="00F27A65" w:rsidRDefault="00A4726C" w:rsidP="0048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Нагрузка незанятого трудовой деятельностью населения на одну заявленную вакансию, чел.</w:t>
            </w:r>
          </w:p>
        </w:tc>
        <w:tc>
          <w:tcPr>
            <w:tcW w:w="1985" w:type="dxa"/>
            <w:vAlign w:val="center"/>
          </w:tcPr>
          <w:p w:rsidR="00A4726C" w:rsidRPr="00F27A65" w:rsidRDefault="00A4726C" w:rsidP="00D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6C" w:rsidRPr="00F27A65" w:rsidRDefault="00A4726C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F27A65" w:rsidRPr="00F27A65" w:rsidTr="004E4FEA">
        <w:trPr>
          <w:trHeight w:val="364"/>
        </w:trPr>
        <w:tc>
          <w:tcPr>
            <w:tcW w:w="5954" w:type="dxa"/>
            <w:shd w:val="clear" w:color="auto" w:fill="auto"/>
            <w:vAlign w:val="center"/>
          </w:tcPr>
          <w:p w:rsidR="00A4726C" w:rsidRPr="00F27A65" w:rsidRDefault="00A4726C" w:rsidP="00481F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безработицы, %</w:t>
            </w:r>
          </w:p>
        </w:tc>
        <w:tc>
          <w:tcPr>
            <w:tcW w:w="1985" w:type="dxa"/>
            <w:vAlign w:val="center"/>
          </w:tcPr>
          <w:p w:rsidR="00A4726C" w:rsidRPr="00F27A65" w:rsidRDefault="00A4726C" w:rsidP="00D6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6C" w:rsidRPr="00F27A65" w:rsidRDefault="00A4726C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5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</w:tr>
    </w:tbl>
    <w:p w:rsidR="00481FB3" w:rsidRPr="00481FB3" w:rsidRDefault="00481FB3" w:rsidP="00481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81FB3" w:rsidRPr="00481FB3" w:rsidSect="00984C93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481FB3" w:rsidRPr="00481FB3" w:rsidRDefault="00481FB3" w:rsidP="00481FB3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Промышленность</w:t>
      </w:r>
    </w:p>
    <w:p w:rsidR="00481FB3" w:rsidRPr="00481FB3" w:rsidRDefault="00481FB3" w:rsidP="00481FB3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организаций города по видам экономической деятельности 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D, Е, за январь  - июнь 201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202 267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Объем отгруженных товаров собственного производства, выполненных работ и услуг составил </w:t>
      </w:r>
      <w:r w:rsidR="00BA4DCF" w:rsidRP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4DCF" w:rsidRP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в том числе по видам экономической деятельности: добыча полезных ископаемых – </w:t>
      </w:r>
      <w:r w:rsidR="00BA4DCF" w:rsidRP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4DCF" w:rsidRP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067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обрабатывающие производства – </w:t>
      </w:r>
      <w:r w:rsidR="00BA4DCF" w:rsidRP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4DCF" w:rsidRP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4DCF" w:rsidRP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обеспечение электрической энергией, газом и паром; кондиционирование воздуха – </w:t>
      </w:r>
      <w:r w:rsidR="00BA4DCF" w:rsidRP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4DCF" w:rsidRP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4DCF" w:rsidRP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рублей, водоснабжение; водоотведение, организация сбора и утилизации отходов, деятельность по ликвидации загрязнений – </w:t>
      </w:r>
      <w:r w:rsid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1 427,</w:t>
      </w:r>
      <w:r w:rsidR="00BA4DCF" w:rsidRPr="00BA4D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81FB3" w:rsidRPr="00481FB3" w:rsidRDefault="00481FB3" w:rsidP="004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обрабатывающих производств в общем объеме отгруженных товаров составил </w:t>
      </w:r>
      <w:r w:rsidR="00BC3C05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3C05">
        <w:rPr>
          <w:rFonts w:ascii="Times New Roman" w:eastAsia="Times New Roman" w:hAnsi="Times New Roman" w:cs="Times New Roman"/>
          <w:sz w:val="24"/>
          <w:szCs w:val="24"/>
          <w:lang w:eastAsia="ru-RU"/>
        </w:rPr>
        <w:t>7 процента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FB3" w:rsidRPr="00481FB3" w:rsidRDefault="00481FB3" w:rsidP="00481FB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по видам экономической деятельности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984"/>
        <w:gridCol w:w="2127"/>
      </w:tblGrid>
      <w:tr w:rsidR="00481FB3" w:rsidRPr="00481FB3" w:rsidTr="004E4FEA">
        <w:trPr>
          <w:cantSplit/>
          <w:trHeight w:val="640"/>
          <w:tblHeader/>
        </w:trPr>
        <w:tc>
          <w:tcPr>
            <w:tcW w:w="6062" w:type="dxa"/>
            <w:tcBorders>
              <w:bottom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Январь-июнь</w:t>
            </w:r>
          </w:p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C3C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481FB3" w:rsidRPr="00481FB3" w:rsidRDefault="00481FB3" w:rsidP="00BC3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Январь-июнь</w:t>
            </w:r>
          </w:p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C3C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 xml:space="preserve"> г. в % к</w:t>
            </w:r>
          </w:p>
          <w:p w:rsidR="00481FB3" w:rsidRPr="00481FB3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 xml:space="preserve">январю-июню </w:t>
            </w:r>
          </w:p>
          <w:p w:rsidR="00481FB3" w:rsidRPr="00481FB3" w:rsidRDefault="00481FB3" w:rsidP="00BC3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C3C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Добыча полезных ископаемых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B3" w:rsidRPr="00481FB3" w:rsidRDefault="00BC3C05" w:rsidP="00BC3C05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C3C0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  <w:r w:rsidRPr="00BC3C0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,2</w:t>
            </w:r>
            <w:r w:rsidRPr="00BC3C0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BC3C05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125,2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B3" w:rsidRPr="00481FB3" w:rsidRDefault="00BC3C05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C3C0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141 372,6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BC3C05" w:rsidP="00BC3C05">
            <w:pPr>
              <w:keepNext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109,6</w:t>
            </w:r>
          </w:p>
        </w:tc>
      </w:tr>
      <w:tr w:rsidR="00481FB3" w:rsidRPr="00481FB3" w:rsidTr="004E4FEA">
        <w:trPr>
          <w:cantSplit/>
          <w:trHeight w:val="302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 xml:space="preserve">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B3" w:rsidRPr="00481FB3" w:rsidRDefault="00481FB3" w:rsidP="00481FB3">
            <w:pPr>
              <w:keepNext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481FB3" w:rsidP="00481FB3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481FB3" w:rsidRPr="00481FB3" w:rsidTr="004E4FEA">
        <w:trPr>
          <w:cantSplit/>
          <w:trHeight w:val="294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производство пищевых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3" w:rsidRPr="00481FB3" w:rsidRDefault="00481FB3" w:rsidP="00BC3C05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       </w:t>
            </w:r>
            <w:r w:rsidR="00BC3C05" w:rsidRPr="00BC3C0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4</w:t>
            </w:r>
            <w:r w:rsidR="00BC3C0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  <w:r w:rsidR="00BC3C05" w:rsidRPr="00BC3C0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642</w:t>
            </w:r>
            <w:r w:rsidR="00BC3C0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,2</w:t>
            </w:r>
            <w:r w:rsidR="00BC3C05" w:rsidRPr="00BC3C0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B3" w:rsidRPr="00481FB3" w:rsidRDefault="00BC3C05" w:rsidP="00481FB3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94,5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производство одежды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3" w:rsidRPr="00481FB3" w:rsidRDefault="00481FB3" w:rsidP="00F533F7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            5</w:t>
            </w:r>
            <w:r w:rsidR="00F533F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  <w:r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,</w:t>
            </w:r>
            <w:r w:rsidR="00F533F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  <w:r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85,6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3" w:rsidRPr="00481FB3" w:rsidRDefault="00481FB3" w:rsidP="00F533F7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           </w:t>
            </w:r>
            <w:r w:rsidR="00F533F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190</w:t>
            </w:r>
            <w:r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,</w:t>
            </w:r>
            <w:r w:rsidR="00F533F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</w:t>
            </w:r>
            <w:r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63,9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деятельность полиграфическая и копирование носителей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3" w:rsidRPr="00481FB3" w:rsidRDefault="00481FB3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481FB3" w:rsidRPr="00481FB3" w:rsidRDefault="00F533F7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50,5</w:t>
            </w:r>
            <w:r w:rsidR="00481FB3"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90,7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производство химических веществ и химических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3" w:rsidRPr="00481FB3" w:rsidRDefault="00F533F7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3 815,7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83,2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3" w:rsidRPr="00481FB3" w:rsidRDefault="00F533F7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274,6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89,5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3" w:rsidRPr="00481FB3" w:rsidRDefault="00481FB3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481FB3" w:rsidRPr="00481FB3" w:rsidRDefault="00F533F7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3 050,1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98,9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3" w:rsidRPr="00481FB3" w:rsidRDefault="00F533F7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106 527,0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111,3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производство машин и оборудования, не включенных в другие группировки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3" w:rsidRPr="00481FB3" w:rsidRDefault="00481FB3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481FB3" w:rsidRPr="00481FB3" w:rsidRDefault="00F533F7" w:rsidP="00F533F7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  <w:r w:rsidR="00481FB3"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434</w:t>
            </w:r>
            <w:r w:rsidR="00481FB3"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481FB3" w:rsidP="00F533F7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F533F7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  <w:r w:rsidRPr="00481FB3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F533F7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3" w:rsidRPr="00481FB3" w:rsidRDefault="00F533F7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2 866,0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111,0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3" w:rsidRPr="00481FB3" w:rsidRDefault="00481FB3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481FB3" w:rsidRPr="00481FB3" w:rsidRDefault="00F533F7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3 922,1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162,1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прочих транспортных средств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1 227,3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320" w:lineRule="exact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110,6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  <w:lang w:val="x-none"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533F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29 441,3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120,6</w:t>
            </w:r>
          </w:p>
        </w:tc>
      </w:tr>
      <w:tr w:rsidR="00481FB3" w:rsidRPr="00481FB3" w:rsidTr="004E4FEA">
        <w:trPr>
          <w:cantSplit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481FB3" w:rsidRDefault="00481FB3" w:rsidP="00481FB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81F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533F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1 427,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481FB3" w:rsidRDefault="00F533F7" w:rsidP="00481FB3">
            <w:pPr>
              <w:keepNext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151,2</w:t>
            </w:r>
          </w:p>
        </w:tc>
      </w:tr>
    </w:tbl>
    <w:p w:rsidR="00481FB3" w:rsidRPr="00481FB3" w:rsidRDefault="00481FB3" w:rsidP="00481FB3">
      <w:pPr>
        <w:widowControl w:val="0"/>
        <w:tabs>
          <w:tab w:val="left" w:pos="84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tabs>
          <w:tab w:val="left" w:pos="84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</w:pPr>
      <w:r w:rsidRPr="00481F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t>Строительство</w:t>
      </w:r>
    </w:p>
    <w:p w:rsidR="00481FB3" w:rsidRPr="00481FB3" w:rsidRDefault="00481FB3" w:rsidP="00481FB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работ, выполненных по виду экономической  деятельности «Строительство», в январе-июне 201</w:t>
      </w:r>
      <w:r w:rsidR="00F533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F533F7" w:rsidRPr="00F533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3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33F7" w:rsidRPr="00F533F7">
        <w:rPr>
          <w:rFonts w:ascii="Times New Roman" w:eastAsia="Times New Roman" w:hAnsi="Times New Roman" w:cs="Times New Roman"/>
          <w:sz w:val="24"/>
          <w:szCs w:val="24"/>
          <w:lang w:eastAsia="ru-RU"/>
        </w:rPr>
        <w:t>383,4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</w:t>
      </w:r>
      <w:r w:rsidR="00F533F7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33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соответствующему периоду 201</w:t>
      </w:r>
      <w:r w:rsidR="00F533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81F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81FB3" w:rsidRPr="00481FB3" w:rsidRDefault="00481FB3" w:rsidP="00481FB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242570</wp:posOffset>
            </wp:positionV>
            <wp:extent cx="2513330" cy="1993265"/>
            <wp:effectExtent l="0" t="0" r="0" b="0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введенного жилья составила 2</w:t>
      </w:r>
      <w:r w:rsidR="00F533F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33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кв. м. или 7</w:t>
      </w:r>
      <w:r w:rsidR="00F533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33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3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соответствующему периоду 2017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81FB3" w:rsidRPr="00F27A65" w:rsidRDefault="00481FB3" w:rsidP="00481FB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фактическая стоимость строительства одного квадратного метра общей площади отдельно стоящих жилых домов квартирного типа без пристроек, надстроек и встроенных помещений (без учета индивидуальных жилых домов, построенных населением за счет собственных и заемных средств) в январе-июне 201</w:t>
      </w:r>
      <w:r w:rsidR="008D33D8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составила </w:t>
      </w:r>
      <w:r w:rsidR="008D33D8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50 261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8D33D8"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27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FB3" w:rsidRPr="00481FB3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</w:p>
    <w:p w:rsidR="00481FB3" w:rsidRPr="00481FB3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481FB3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481FB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Рынок товаров и услуг</w:t>
      </w:r>
    </w:p>
    <w:p w:rsidR="00481FB3" w:rsidRPr="00481FB3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81FB3" w:rsidRPr="00481FB3" w:rsidRDefault="00481FB3" w:rsidP="00481FB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Населению г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Красноярска в январе-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июне </w:t>
      </w:r>
      <w:r w:rsidR="008D33D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4445</wp:posOffset>
            </wp:positionV>
            <wp:extent cx="3067050" cy="238125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201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81FB3">
        <w:rPr>
          <w:rFonts w:ascii="Arial" w:eastAsia="Times New Roman" w:hAnsi="Arial" w:cs="Times New Roman"/>
          <w:noProof/>
          <w:sz w:val="20"/>
          <w:szCs w:val="20"/>
          <w:lang w:val="x-none"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продано потребительских товаров на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14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млрд рублей, что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сопоставимых ценах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 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% 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соответствующего периода предыдущего года.</w:t>
      </w:r>
      <w:r w:rsidRPr="00481FB3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ru-RU"/>
        </w:rPr>
        <w:t xml:space="preserve"> </w:t>
      </w:r>
    </w:p>
    <w:p w:rsidR="00481FB3" w:rsidRPr="00481FB3" w:rsidRDefault="00481FB3" w:rsidP="00481FB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Оборот общественного питания составил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мл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рублей,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что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сопоставимых ценах 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%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январе-июне 201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года. </w:t>
      </w:r>
    </w:p>
    <w:p w:rsidR="00481FB3" w:rsidRPr="00481FB3" w:rsidRDefault="00481FB3" w:rsidP="00481FB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январе-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201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года 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крупными и средними организациями 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населению краевого центра оказано платных услуг на сумму 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млрд рублей, что на 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% 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чем за январь-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201</w:t>
      </w:r>
      <w:r w:rsidR="008D33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1FB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года. </w:t>
      </w:r>
    </w:p>
    <w:p w:rsidR="00481FB3" w:rsidRPr="00481FB3" w:rsidRDefault="00481FB3" w:rsidP="00481FB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81FB3" w:rsidRPr="00481FB3" w:rsidRDefault="00481FB3" w:rsidP="00481FB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81FB3" w:rsidRPr="00481FB3" w:rsidRDefault="00481FB3" w:rsidP="00481FB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bookmarkStart w:id="2" w:name="_GoBack"/>
      <w:bookmarkEnd w:id="2"/>
    </w:p>
    <w:sectPr w:rsidR="00481FB3" w:rsidRPr="00481FB3" w:rsidSect="00984C93">
      <w:type w:val="continuous"/>
      <w:pgSz w:w="11906" w:h="16838"/>
      <w:pgMar w:top="720" w:right="720" w:bottom="720" w:left="720" w:header="708" w:footer="708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20" w:rsidRDefault="00A22C20">
      <w:pPr>
        <w:spacing w:after="0" w:line="240" w:lineRule="auto"/>
      </w:pPr>
      <w:r>
        <w:separator/>
      </w:r>
    </w:p>
  </w:endnote>
  <w:endnote w:type="continuationSeparator" w:id="0">
    <w:p w:rsidR="00A22C20" w:rsidRDefault="00A2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20" w:rsidRDefault="00A22C20">
      <w:pPr>
        <w:spacing w:after="0" w:line="240" w:lineRule="auto"/>
      </w:pPr>
      <w:r>
        <w:separator/>
      </w:r>
    </w:p>
  </w:footnote>
  <w:footnote w:type="continuationSeparator" w:id="0">
    <w:p w:rsidR="00A22C20" w:rsidRDefault="00A2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BD" w:rsidRDefault="007B6D70" w:rsidP="00FC2A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BBD" w:rsidRDefault="00A22C20" w:rsidP="00FC2A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BD" w:rsidRPr="00C91374" w:rsidRDefault="007B6D70" w:rsidP="00FC2AEB">
    <w:pPr>
      <w:pStyle w:val="a3"/>
      <w:framePr w:wrap="around" w:vAnchor="text" w:hAnchor="margin" w:xAlign="right" w:y="1"/>
      <w:jc w:val="right"/>
      <w:rPr>
        <w:rStyle w:val="a5"/>
        <w:rFonts w:ascii="Times New Roman" w:hAnsi="Times New Roman"/>
      </w:rPr>
    </w:pPr>
    <w:r w:rsidRPr="00B337A0">
      <w:rPr>
        <w:rStyle w:val="a5"/>
        <w:rFonts w:ascii="Times New Roman" w:hAnsi="Times New Roman"/>
      </w:rPr>
      <w:fldChar w:fldCharType="begin"/>
    </w:r>
    <w:r w:rsidRPr="00B337A0">
      <w:rPr>
        <w:rStyle w:val="a5"/>
        <w:rFonts w:ascii="Times New Roman" w:hAnsi="Times New Roman"/>
      </w:rPr>
      <w:instrText xml:space="preserve">PAGE  </w:instrText>
    </w:r>
    <w:r w:rsidRPr="00B337A0">
      <w:rPr>
        <w:rStyle w:val="a5"/>
        <w:rFonts w:ascii="Times New Roman" w:hAnsi="Times New Roman"/>
      </w:rPr>
      <w:fldChar w:fldCharType="separate"/>
    </w:r>
    <w:r w:rsidR="00F27A65">
      <w:rPr>
        <w:rStyle w:val="a5"/>
        <w:rFonts w:ascii="Times New Roman" w:hAnsi="Times New Roman"/>
        <w:noProof/>
      </w:rPr>
      <w:t>2</w:t>
    </w:r>
    <w:r w:rsidRPr="00B337A0">
      <w:rPr>
        <w:rStyle w:val="a5"/>
        <w:rFonts w:ascii="Times New Roman" w:hAnsi="Times New Roman"/>
      </w:rPr>
      <w:fldChar w:fldCharType="end"/>
    </w:r>
  </w:p>
  <w:p w:rsidR="00D32BBD" w:rsidRDefault="00A22C20" w:rsidP="00FC2AE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422E"/>
    <w:multiLevelType w:val="hybridMultilevel"/>
    <w:tmpl w:val="832CCCF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-11"/>
        </w:tabs>
        <w:ind w:left="-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D3"/>
    <w:rsid w:val="00094382"/>
    <w:rsid w:val="00134C1D"/>
    <w:rsid w:val="00335EB6"/>
    <w:rsid w:val="00481FB3"/>
    <w:rsid w:val="00531904"/>
    <w:rsid w:val="005A6B79"/>
    <w:rsid w:val="005D7F7B"/>
    <w:rsid w:val="00632818"/>
    <w:rsid w:val="0068274A"/>
    <w:rsid w:val="007439A6"/>
    <w:rsid w:val="007B6D70"/>
    <w:rsid w:val="007D77D3"/>
    <w:rsid w:val="008D33D8"/>
    <w:rsid w:val="00930F80"/>
    <w:rsid w:val="009E1362"/>
    <w:rsid w:val="009F512B"/>
    <w:rsid w:val="00A22C20"/>
    <w:rsid w:val="00A4726C"/>
    <w:rsid w:val="00BA4DCF"/>
    <w:rsid w:val="00BC3C05"/>
    <w:rsid w:val="00CC77D2"/>
    <w:rsid w:val="00D33578"/>
    <w:rsid w:val="00DD248A"/>
    <w:rsid w:val="00E35E6D"/>
    <w:rsid w:val="00E812D4"/>
    <w:rsid w:val="00F238E9"/>
    <w:rsid w:val="00F27A65"/>
    <w:rsid w:val="00F533F7"/>
    <w:rsid w:val="00F85EDB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FB3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81FB3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481FB3"/>
  </w:style>
  <w:style w:type="paragraph" w:styleId="a6">
    <w:name w:val="Balloon Text"/>
    <w:basedOn w:val="a"/>
    <w:link w:val="a7"/>
    <w:uiPriority w:val="99"/>
    <w:semiHidden/>
    <w:unhideWhenUsed/>
    <w:rsid w:val="004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FB3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81FB3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481FB3"/>
  </w:style>
  <w:style w:type="paragraph" w:styleId="a6">
    <w:name w:val="Balloon Text"/>
    <w:basedOn w:val="a"/>
    <w:link w:val="a7"/>
    <w:uiPriority w:val="99"/>
    <w:semiHidden/>
    <w:unhideWhenUsed/>
    <w:rsid w:val="004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</a:t>
            </a:r>
            <a:r>
              <a:rPr lang="ru-RU" sz="1400" baseline="0"/>
              <a:t> прироста населения</a:t>
            </a:r>
            <a:endParaRPr lang="ru-RU" sz="1400"/>
          </a:p>
        </c:rich>
      </c:tx>
      <c:layout>
        <c:manualLayout>
          <c:xMode val="edge"/>
          <c:yMode val="edge"/>
          <c:x val="0.16993066775743942"/>
          <c:y val="2.749140893470790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247462817147855"/>
          <c:y val="0.23195610965296004"/>
          <c:w val="0.83323311858744931"/>
          <c:h val="0.47107611548556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Лист1!$A$27</c:f>
              <c:strCache>
                <c:ptCount val="1"/>
                <c:pt idx="0">
                  <c:v>январь-май 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Лист1!$B$26:$C$26</c:f>
              <c:strCache>
                <c:ptCount val="2"/>
                <c:pt idx="0">
                  <c:v>Естественный прирост/снижение</c:v>
                </c:pt>
                <c:pt idx="1">
                  <c:v>Миграционный прирост/снижение</c:v>
                </c:pt>
              </c:strCache>
            </c:strRef>
          </c:cat>
          <c:val>
            <c:numRef>
              <c:f>Лист1!$B$27:$C$27</c:f>
              <c:numCache>
                <c:formatCode>General</c:formatCode>
                <c:ptCount val="2"/>
                <c:pt idx="0">
                  <c:v>948</c:v>
                </c:pt>
                <c:pt idx="1">
                  <c:v>2428</c:v>
                </c:pt>
              </c:numCache>
            </c:numRef>
          </c:val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январь-май 2018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Лист1!$B$26:$C$26</c:f>
              <c:strCache>
                <c:ptCount val="2"/>
                <c:pt idx="0">
                  <c:v>Естественный прирост/снижение</c:v>
                </c:pt>
                <c:pt idx="1">
                  <c:v>Миграционный прирост/снижение</c:v>
                </c:pt>
              </c:strCache>
            </c:strRef>
          </c:cat>
          <c:val>
            <c:numRef>
              <c:f>Лист1!$B$28:$C$28</c:f>
              <c:numCache>
                <c:formatCode>General</c:formatCode>
                <c:ptCount val="2"/>
                <c:pt idx="0">
                  <c:v>461</c:v>
                </c:pt>
                <c:pt idx="1">
                  <c:v>2638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71232"/>
        <c:axId val="128881152"/>
      </c:barChart>
      <c:catAx>
        <c:axId val="11267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881152"/>
        <c:crosses val="autoZero"/>
        <c:auto val="1"/>
        <c:lblAlgn val="ctr"/>
        <c:lblOffset val="100"/>
        <c:noMultiLvlLbl val="0"/>
      </c:catAx>
      <c:valAx>
        <c:axId val="1288811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чел.</a:t>
                </a:r>
              </a:p>
            </c:rich>
          </c:tx>
          <c:layout>
            <c:manualLayout>
              <c:xMode val="edge"/>
              <c:yMode val="edge"/>
              <c:x val="6.944435137097224E-2"/>
              <c:y val="0.1331849166336222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267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326175137198759"/>
          <c:y val="0.83857961053837338"/>
          <c:w val="0.86314510686164225"/>
          <c:h val="0.1570758511301195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30"/>
            </a:pPr>
            <a:r>
              <a:rPr lang="ru-RU" sz="768" b="1" i="0">
                <a:solidFill>
                  <a:sysClr val="windowText" lastClr="000000"/>
                </a:solidFill>
              </a:rPr>
              <a:t>Темпы роста потребительских цен </a:t>
            </a:r>
          </a:p>
          <a:p>
            <a:pPr>
              <a:defRPr sz="830"/>
            </a:pPr>
            <a:r>
              <a:rPr lang="ru-RU" sz="768" b="1" i="0">
                <a:solidFill>
                  <a:sysClr val="windowText" lastClr="000000"/>
                </a:solidFill>
              </a:rPr>
              <a:t>(в % к декабрю предыдущего года</a:t>
            </a:r>
            <a:r>
              <a:rPr lang="ru-RU" sz="864" b="0"/>
              <a:t>)</a:t>
            </a:r>
          </a:p>
        </c:rich>
      </c:tx>
      <c:layout>
        <c:manualLayout>
          <c:xMode val="edge"/>
          <c:yMode val="edge"/>
          <c:x val="0.2408217083878465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579543372556"/>
          <c:y val="0.17266806871516496"/>
          <c:w val="0.88942045662744462"/>
          <c:h val="0.571325579847711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июн.17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path path="circle">
                <a:fillToRect l="100000" b="100000"/>
              </a:path>
              <a:tileRect t="-100000" r="-100000"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6.7819590035908088E-3"/>
                  <c:y val="4.23698920480128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102,9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559014804697641E-3"/>
                  <c:y val="3.06812066901679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100,6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677496543215401E-3"/>
                  <c:y val="-1.1745568840931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64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102.9</c:v>
                </c:pt>
                <c:pt idx="1">
                  <c:v>100.55</c:v>
                </c:pt>
                <c:pt idx="2">
                  <c:v>100.8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июн.18</c:v>
                </c:pt>
              </c:strCache>
            </c:strRef>
          </c:tx>
          <c:spPr>
            <a:gradFill flip="none" rotWithShape="1">
              <a:gsLst>
                <a:gs pos="0">
                  <a:srgbClr val="C0504D">
                    <a:shade val="30000"/>
                    <a:satMod val="115000"/>
                  </a:srgbClr>
                </a:gs>
                <a:gs pos="50000">
                  <a:srgbClr val="C0504D">
                    <a:shade val="67500"/>
                    <a:satMod val="115000"/>
                  </a:srgbClr>
                </a:gs>
                <a:gs pos="100000">
                  <a:srgbClr val="C0504D">
                    <a:shade val="100000"/>
                    <a:satMod val="115000"/>
                  </a:srgbClr>
                </a:gs>
              </a:gsLst>
              <a:path path="circle">
                <a:fillToRect l="100000" t="100000"/>
              </a:path>
              <a:tileRect r="-100000" b="-100000"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9360596941089168E-2"/>
                  <c:y val="-7.1865536038764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923928726983452E-2"/>
                  <c:y val="-2.0818551527212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040973132117023E-2"/>
                  <c:y val="-2.726337927081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64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102</c:v>
                </c:pt>
                <c:pt idx="1">
                  <c:v>102.4</c:v>
                </c:pt>
                <c:pt idx="2" formatCode="General">
                  <c:v>101.6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shape val="box"/>
        <c:axId val="28461056"/>
        <c:axId val="128880576"/>
        <c:axId val="0"/>
      </c:bar3DChart>
      <c:catAx>
        <c:axId val="2846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480" b="0"/>
            </a:pPr>
            <a:endParaRPr lang="ru-RU"/>
          </a:p>
        </c:txPr>
        <c:crossAx val="128880576"/>
        <c:crosses val="autoZero"/>
        <c:auto val="1"/>
        <c:lblAlgn val="ctr"/>
        <c:lblOffset val="100"/>
        <c:noMultiLvlLbl val="0"/>
      </c:catAx>
      <c:valAx>
        <c:axId val="128880576"/>
        <c:scaling>
          <c:orientation val="minMax"/>
          <c:max val="108"/>
          <c:min val="9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6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5.6082262987255029E-2"/>
              <c:y val="0.153943755117030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8461056"/>
        <c:crosses val="autoZero"/>
        <c:crossBetween val="between"/>
        <c:majorUnit val="2"/>
      </c:valAx>
      <c:spPr>
        <a:noFill/>
        <a:ln w="24390">
          <a:noFill/>
        </a:ln>
      </c:spPr>
    </c:plotArea>
    <c:legend>
      <c:legendPos val="b"/>
      <c:layout>
        <c:manualLayout>
          <c:xMode val="edge"/>
          <c:yMode val="edge"/>
          <c:x val="0.15543463201884178"/>
          <c:y val="0.89565330244361085"/>
          <c:w val="0.68179053436833981"/>
          <c:h val="7.7083019810933906E-2"/>
        </c:manualLayout>
      </c:layout>
      <c:overlay val="0"/>
      <c:txPr>
        <a:bodyPr/>
        <a:lstStyle/>
        <a:p>
          <a:pPr>
            <a:defRPr sz="864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задолженности по заработной плате</a:t>
            </a:r>
          </a:p>
        </c:rich>
      </c:tx>
      <c:layout>
        <c:manualLayout>
          <c:xMode val="edge"/>
          <c:yMode val="edge"/>
          <c:x val="0.27764981511851766"/>
          <c:y val="2.72904483430799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81448965777261"/>
          <c:y val="0.21339749198016914"/>
          <c:w val="0.828196626729092"/>
          <c:h val="0.3817413768160869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численность работников, перед которыми имеется задолженность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Word]Лист1'!$A$2:$A$14</c:f>
              <c:strCache>
                <c:ptCount val="13"/>
                <c:pt idx="0">
                  <c:v>1 июля 2017</c:v>
                </c:pt>
                <c:pt idx="1">
                  <c:v>1 августа 2017</c:v>
                </c:pt>
                <c:pt idx="2">
                  <c:v>1 сентября 2017</c:v>
                </c:pt>
                <c:pt idx="3">
                  <c:v>1 октября 2017</c:v>
                </c:pt>
                <c:pt idx="4">
                  <c:v>1 ноября 2017</c:v>
                </c:pt>
                <c:pt idx="5">
                  <c:v>1 декабря 2017</c:v>
                </c:pt>
                <c:pt idx="6">
                  <c:v>1 января 2018</c:v>
                </c:pt>
                <c:pt idx="7">
                  <c:v>1 февраля 2018</c:v>
                </c:pt>
                <c:pt idx="8">
                  <c:v>1 марта 2018</c:v>
                </c:pt>
                <c:pt idx="9">
                  <c:v>1 апреля 2018</c:v>
                </c:pt>
                <c:pt idx="10">
                  <c:v>1 мая 2018</c:v>
                </c:pt>
                <c:pt idx="11">
                  <c:v>1 июня 2018</c:v>
                </c:pt>
                <c:pt idx="12">
                  <c:v>1 июля 2018</c:v>
                </c:pt>
              </c:strCache>
            </c:strRef>
          </c:cat>
          <c:val>
            <c:numRef>
              <c:f>'[Диаграмма в Microsoft Word]Лист1'!$C$2:$C$14</c:f>
              <c:numCache>
                <c:formatCode>General</c:formatCode>
                <c:ptCount val="13"/>
                <c:pt idx="0">
                  <c:v>568</c:v>
                </c:pt>
                <c:pt idx="1">
                  <c:v>349</c:v>
                </c:pt>
                <c:pt idx="2">
                  <c:v>446</c:v>
                </c:pt>
                <c:pt idx="3">
                  <c:v>314</c:v>
                </c:pt>
                <c:pt idx="4">
                  <c:v>403</c:v>
                </c:pt>
                <c:pt idx="5">
                  <c:v>523</c:v>
                </c:pt>
                <c:pt idx="6">
                  <c:v>391</c:v>
                </c:pt>
                <c:pt idx="7">
                  <c:v>373</c:v>
                </c:pt>
                <c:pt idx="8">
                  <c:v>582</c:v>
                </c:pt>
                <c:pt idx="9">
                  <c:v>492</c:v>
                </c:pt>
                <c:pt idx="10">
                  <c:v>390</c:v>
                </c:pt>
                <c:pt idx="11">
                  <c:v>278</c:v>
                </c:pt>
                <c:pt idx="12">
                  <c:v>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71744"/>
        <c:axId val="128882880"/>
      </c:barChart>
      <c:lineChart>
        <c:grouping val="standar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задолженность по з/пл</c:v>
                </c:pt>
              </c:strCache>
            </c:strRef>
          </c:tx>
          <c:marker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1">
                  <a:lumMod val="20000"/>
                  <a:lumOff val="80000"/>
                </a:schemeClr>
              </a:solidFill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Word]Лист1'!$A$2:$A$14</c:f>
              <c:strCache>
                <c:ptCount val="13"/>
                <c:pt idx="0">
                  <c:v>1 июля 2017</c:v>
                </c:pt>
                <c:pt idx="1">
                  <c:v>1 августа 2017</c:v>
                </c:pt>
                <c:pt idx="2">
                  <c:v>1 сентября 2017</c:v>
                </c:pt>
                <c:pt idx="3">
                  <c:v>1 октября 2017</c:v>
                </c:pt>
                <c:pt idx="4">
                  <c:v>1 ноября 2017</c:v>
                </c:pt>
                <c:pt idx="5">
                  <c:v>1 декабря 2017</c:v>
                </c:pt>
                <c:pt idx="6">
                  <c:v>1 января 2018</c:v>
                </c:pt>
                <c:pt idx="7">
                  <c:v>1 февраля 2018</c:v>
                </c:pt>
                <c:pt idx="8">
                  <c:v>1 марта 2018</c:v>
                </c:pt>
                <c:pt idx="9">
                  <c:v>1 апреля 2018</c:v>
                </c:pt>
                <c:pt idx="10">
                  <c:v>1 мая 2018</c:v>
                </c:pt>
                <c:pt idx="11">
                  <c:v>1 июня 2018</c:v>
                </c:pt>
                <c:pt idx="12">
                  <c:v>1 июля 2018</c:v>
                </c:pt>
              </c:strCache>
            </c:strRef>
          </c:cat>
          <c:val>
            <c:numRef>
              <c:f>'[Диаграмма в Microsoft Word]Лист1'!$B$2:$B$14</c:f>
              <c:numCache>
                <c:formatCode>General</c:formatCode>
                <c:ptCount val="13"/>
                <c:pt idx="0">
                  <c:v>36.5</c:v>
                </c:pt>
                <c:pt idx="1">
                  <c:v>27.5</c:v>
                </c:pt>
                <c:pt idx="2">
                  <c:v>22.6</c:v>
                </c:pt>
                <c:pt idx="3">
                  <c:v>40.6</c:v>
                </c:pt>
                <c:pt idx="4">
                  <c:v>41.6</c:v>
                </c:pt>
                <c:pt idx="5">
                  <c:v>45.7</c:v>
                </c:pt>
                <c:pt idx="6">
                  <c:v>24.3</c:v>
                </c:pt>
                <c:pt idx="7">
                  <c:v>24.9</c:v>
                </c:pt>
                <c:pt idx="8">
                  <c:v>18.600000000000001</c:v>
                </c:pt>
                <c:pt idx="9">
                  <c:v>14.1</c:v>
                </c:pt>
                <c:pt idx="10">
                  <c:v>10.8</c:v>
                </c:pt>
                <c:pt idx="11">
                  <c:v>9.4</c:v>
                </c:pt>
                <c:pt idx="12">
                  <c:v>9.8000000000000007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165952"/>
        <c:axId val="128878272"/>
      </c:lineChart>
      <c:catAx>
        <c:axId val="11267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882880"/>
        <c:crosses val="autoZero"/>
        <c:auto val="1"/>
        <c:lblAlgn val="ctr"/>
        <c:lblOffset val="100"/>
        <c:noMultiLvlLbl val="0"/>
      </c:catAx>
      <c:valAx>
        <c:axId val="1288828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чел.</a:t>
                </a:r>
              </a:p>
            </c:rich>
          </c:tx>
          <c:layout>
            <c:manualLayout>
              <c:xMode val="edge"/>
              <c:yMode val="edge"/>
              <c:x val="7.3861595243673459E-2"/>
              <c:y val="0.122962962962962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2671744"/>
        <c:crosses val="autoZero"/>
        <c:crossBetween val="between"/>
      </c:valAx>
      <c:catAx>
        <c:axId val="119165952"/>
        <c:scaling>
          <c:orientation val="minMax"/>
        </c:scaling>
        <c:delete val="1"/>
        <c:axPos val="b"/>
        <c:majorTickMark val="out"/>
        <c:minorTickMark val="none"/>
        <c:tickLblPos val="nextTo"/>
        <c:crossAx val="128878272"/>
        <c:crosses val="autoZero"/>
        <c:auto val="1"/>
        <c:lblAlgn val="ctr"/>
        <c:lblOffset val="100"/>
        <c:noMultiLvlLbl val="0"/>
      </c:catAx>
      <c:valAx>
        <c:axId val="128878272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млн руб.</a:t>
                </a:r>
              </a:p>
            </c:rich>
          </c:tx>
          <c:layout>
            <c:manualLayout>
              <c:xMode val="edge"/>
              <c:yMode val="edge"/>
              <c:x val="0.91336056472889138"/>
              <c:y val="0.12656874031096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9165952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5.0469894367990549E-2"/>
          <c:y val="0.80031342573406394"/>
          <c:w val="0.9288315286591764"/>
          <c:h val="0.1954738990959463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ввода в действие общей площади жилых домов</a:t>
            </a:r>
          </a:p>
        </c:rich>
      </c:tx>
      <c:layout>
        <c:manualLayout>
          <c:xMode val="edge"/>
          <c:yMode val="edge"/>
          <c:x val="0.165459201731956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36155011992821"/>
          <c:y val="0.28121895895113574"/>
          <c:w val="0.84548926576485628"/>
          <c:h val="0.55813526365422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shade val="30000"/>
                    <a:satMod val="115000"/>
                  </a:srgbClr>
                </a:gs>
                <a:gs pos="50000">
                  <a:srgbClr val="4F81BD">
                    <a:shade val="67500"/>
                    <a:satMod val="115000"/>
                  </a:srgbClr>
                </a:gs>
                <a:gs pos="100000">
                  <a:srgbClr val="4F81BD">
                    <a:shade val="100000"/>
                    <a:satMod val="115000"/>
                  </a:srgbClr>
                </a:gs>
              </a:gsLst>
              <a:path path="circle">
                <a:fillToRect l="100000" b="100000"/>
              </a:path>
              <a:tileRect t="-100000" r="-100000"/>
            </a:gra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86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янв-июнь 2017</c:v>
                </c:pt>
                <c:pt idx="1">
                  <c:v>янв-июнь 2018</c:v>
                </c:pt>
              </c:strCache>
            </c:strRef>
          </c:cat>
          <c:val>
            <c:numRef>
              <c:f>Лист1!$B$2:$C$2</c:f>
              <c:numCache>
                <c:formatCode>0.0</c:formatCode>
                <c:ptCount val="2"/>
                <c:pt idx="0">
                  <c:v>292.39999999999998</c:v>
                </c:pt>
                <c:pt idx="1">
                  <c:v>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68000"/>
        <c:axId val="128883456"/>
      </c:barChart>
      <c:catAx>
        <c:axId val="11916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60"/>
            </a:pPr>
            <a:endParaRPr lang="ru-RU"/>
          </a:p>
        </c:txPr>
        <c:crossAx val="128883456"/>
        <c:crosses val="autoZero"/>
        <c:auto val="1"/>
        <c:lblAlgn val="ctr"/>
        <c:lblOffset val="100"/>
        <c:noMultiLvlLbl val="0"/>
      </c:catAx>
      <c:valAx>
        <c:axId val="1288834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6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тыс.кв.м</a:t>
                </a:r>
              </a:p>
            </c:rich>
          </c:tx>
          <c:layout>
            <c:manualLayout>
              <c:xMode val="edge"/>
              <c:yMode val="edge"/>
              <c:x val="5.7813881362899758E-4"/>
              <c:y val="0.1411260472440944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19168000"/>
        <c:crossesAt val="1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64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/>
              <a:t>Динамика </a:t>
            </a:r>
            <a:r>
              <a:rPr lang="ru-RU" sz="1000" baseline="0"/>
              <a:t>оборота розничной торговли и платных услуг</a:t>
            </a:r>
            <a:endParaRPr lang="ru-RU" sz="1000"/>
          </a:p>
        </c:rich>
      </c:tx>
      <c:layout>
        <c:manualLayout>
          <c:xMode val="edge"/>
          <c:yMode val="edge"/>
          <c:x val="0.13058606804584211"/>
          <c:y val="1.06666666666666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260373664930744"/>
          <c:y val="0.27229354330708661"/>
          <c:w val="0.8151037493733907"/>
          <c:h val="0.479944566929133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Word]Лист1'!$U$34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8100000" scaled="1"/>
              <a:tileRect/>
            </a:gra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Word]Лист1'!$V$33:$W$33</c:f>
              <c:strCache>
                <c:ptCount val="2"/>
                <c:pt idx="0">
                  <c:v>янв.-июнь 2017</c:v>
                </c:pt>
                <c:pt idx="1">
                  <c:v>янв.-июнь 2018</c:v>
                </c:pt>
              </c:strCache>
            </c:strRef>
          </c:cat>
          <c:val>
            <c:numRef>
              <c:f>'[Диаграмма в Microsoft Word]Лист1'!$V$34:$W$34</c:f>
              <c:numCache>
                <c:formatCode>General</c:formatCode>
                <c:ptCount val="2"/>
                <c:pt idx="0" formatCode="0.0">
                  <c:v>140.9</c:v>
                </c:pt>
                <c:pt idx="1">
                  <c:v>147.30000000000001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Word]Лист1'!$U$35</c:f>
              <c:strCache>
                <c:ptCount val="1"/>
                <c:pt idx="0">
                  <c:v>платные услуги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1.77672987503667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62605893775476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Word]Лист1'!$V$33:$W$33</c:f>
              <c:strCache>
                <c:ptCount val="2"/>
                <c:pt idx="0">
                  <c:v>янв.-июнь 2017</c:v>
                </c:pt>
                <c:pt idx="1">
                  <c:v>янв.-июнь 2018</c:v>
                </c:pt>
              </c:strCache>
            </c:strRef>
          </c:cat>
          <c:val>
            <c:numRef>
              <c:f>'[Диаграмма в Microsoft Word]Лист1'!$V$35:$W$35</c:f>
              <c:numCache>
                <c:formatCode>General</c:formatCode>
                <c:ptCount val="2"/>
                <c:pt idx="0" formatCode="0.0">
                  <c:v>20.97</c:v>
                </c:pt>
                <c:pt idx="1">
                  <c:v>34.1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986816"/>
        <c:axId val="16015936"/>
      </c:barChart>
      <c:catAx>
        <c:axId val="15798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015936"/>
        <c:crosses val="autoZero"/>
        <c:auto val="1"/>
        <c:lblAlgn val="ctr"/>
        <c:lblOffset val="400"/>
        <c:noMultiLvlLbl val="0"/>
      </c:catAx>
      <c:valAx>
        <c:axId val="160159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млрд руб.</a:t>
                </a:r>
              </a:p>
            </c:rich>
          </c:tx>
          <c:layout>
            <c:manualLayout>
              <c:xMode val="edge"/>
              <c:yMode val="edge"/>
              <c:x val="3.2741559478978175E-3"/>
              <c:y val="0.1500207874015748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79868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C5FBCE-BEB7-440D-B93F-DBA797168B00}"/>
</file>

<file path=customXml/itemProps2.xml><?xml version="1.0" encoding="utf-8"?>
<ds:datastoreItem xmlns:ds="http://schemas.openxmlformats.org/officeDocument/2006/customXml" ds:itemID="{731102F9-8264-482C-AEA6-B5F64ABCC4C1}"/>
</file>

<file path=customXml/itemProps3.xml><?xml version="1.0" encoding="utf-8"?>
<ds:datastoreItem xmlns:ds="http://schemas.openxmlformats.org/officeDocument/2006/customXml" ds:itemID="{5A18DEC8-F9AE-489F-BC5C-BD3A7DF47BE5}"/>
</file>

<file path=customXml/itemProps4.xml><?xml version="1.0" encoding="utf-8"?>
<ds:datastoreItem xmlns:ds="http://schemas.openxmlformats.org/officeDocument/2006/customXml" ds:itemID="{207E9D35-7AEC-4E06-B711-06EFADE71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Троицкая София Александровна</dc:creator>
  <cp:lastModifiedBy>Маскина Татьяна Александровна</cp:lastModifiedBy>
  <cp:revision>8</cp:revision>
  <dcterms:created xsi:type="dcterms:W3CDTF">2018-11-30T09:02:00Z</dcterms:created>
  <dcterms:modified xsi:type="dcterms:W3CDTF">2018-12-10T09:27:00Z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