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15" w:rsidRPr="00A7408E" w:rsidRDefault="004A4115" w:rsidP="004A411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408E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4A4115" w:rsidRPr="00A7408E" w:rsidRDefault="004A4115" w:rsidP="004A41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</w:p>
    <w:p w:rsidR="004A4115" w:rsidRPr="00A7408E" w:rsidRDefault="004A4115" w:rsidP="004A41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КРАСНОЯРСКИЙ ГОРОДСКОЙ СОВЕТ ДЕПУТАТОВ</w:t>
      </w:r>
    </w:p>
    <w:p w:rsidR="004A4115" w:rsidRPr="00A7408E" w:rsidRDefault="004A4115" w:rsidP="004A41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РЕШЕНИЕ</w:t>
      </w:r>
    </w:p>
    <w:p w:rsidR="004A4115" w:rsidRPr="00A7408E" w:rsidRDefault="004A4115" w:rsidP="00A7408E">
      <w:pPr>
        <w:autoSpaceDE w:val="0"/>
        <w:autoSpaceDN w:val="0"/>
        <w:adjustRightInd w:val="0"/>
        <w:spacing w:after="0" w:line="240" w:lineRule="auto"/>
        <w:ind w:right="3024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Красноярского городского Совета депутатов от 07.07.2015 № В-122 «О Правилах землепользования и застройки городского округа город Красноярск и о признании </w:t>
      </w:r>
      <w:proofErr w:type="gramStart"/>
      <w:r w:rsidRPr="00A7408E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A7408E">
        <w:rPr>
          <w:rFonts w:ascii="Times New Roman" w:hAnsi="Times New Roman" w:cs="Times New Roman"/>
          <w:sz w:val="24"/>
          <w:szCs w:val="24"/>
        </w:rPr>
        <w:t xml:space="preserve"> силу отдельных Решений Красноярского городского Совета депутатов»</w:t>
      </w:r>
    </w:p>
    <w:p w:rsidR="004A4115" w:rsidRPr="00A7408E" w:rsidRDefault="004A4115" w:rsidP="004A4115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4A4115" w:rsidRPr="00A7408E" w:rsidRDefault="004A4115" w:rsidP="004A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837" w:rsidRPr="00A7408E" w:rsidRDefault="00DA1837" w:rsidP="00DA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В целях приведения Правил землепользования и застройки городского округа город Красноярск в соответствие с действующим законодательством, руководствуясь статьей 33 Градостроительного кодекса Российской Федерации, статьей 28, пунктом 2 статьи 59 Устава города Красноярска, Красноярский городской Совет депутатов РЕШИЛ:</w:t>
      </w:r>
    </w:p>
    <w:p w:rsidR="00DA1837" w:rsidRPr="00A7408E" w:rsidRDefault="00DA1837" w:rsidP="00DA18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 «О Правилах землепользования и застройки городского округа город Красноярск и о признании </w:t>
      </w:r>
      <w:proofErr w:type="gramStart"/>
      <w:r w:rsidRPr="00A7408E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A7408E">
        <w:rPr>
          <w:rFonts w:ascii="Times New Roman" w:hAnsi="Times New Roman" w:cs="Times New Roman"/>
          <w:sz w:val="24"/>
          <w:szCs w:val="24"/>
        </w:rPr>
        <w:t xml:space="preserve"> силу отдельных Решений Красноярского городского Совета депутатов», следующие изменения:</w:t>
      </w:r>
    </w:p>
    <w:p w:rsidR="00DA1837" w:rsidRPr="00A7408E" w:rsidRDefault="00DA1837" w:rsidP="00DA1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408E">
        <w:rPr>
          <w:rFonts w:ascii="Times New Roman" w:hAnsi="Times New Roman" w:cs="Times New Roman"/>
          <w:sz w:val="24"/>
          <w:szCs w:val="24"/>
        </w:rPr>
        <w:t>. Приложение № 1 к Правилам землепользования и застройки городского округа город Красноярск изложить в редакции согласно приложению № 1 к настоящему решению.</w:t>
      </w:r>
    </w:p>
    <w:p w:rsidR="00DA1837" w:rsidRPr="00A7408E" w:rsidRDefault="00DA1837" w:rsidP="00DA1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7408E">
        <w:rPr>
          <w:rFonts w:ascii="Times New Roman" w:hAnsi="Times New Roman" w:cs="Times New Roman"/>
          <w:sz w:val="24"/>
          <w:szCs w:val="24"/>
        </w:rPr>
        <w:t>. Приложение № 4 к Правилам землепользования и застройки городского округа город Красноярск изложить в редакции согласно приложению № 2 к настоящему решению.</w:t>
      </w:r>
    </w:p>
    <w:p w:rsidR="00DA1837" w:rsidRDefault="00DA1837" w:rsidP="00DA1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8E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A7408E">
        <w:rPr>
          <w:rFonts w:ascii="Times New Roman" w:eastAsia="Calibri" w:hAnsi="Times New Roman" w:cs="Times New Roman"/>
          <w:sz w:val="24"/>
          <w:szCs w:val="24"/>
        </w:rPr>
        <w:t>. Утвердить графическое описание местоположения границ  территориальной зоны «</w:t>
      </w:r>
      <w:r w:rsidRPr="005A0FE8">
        <w:rPr>
          <w:rFonts w:ascii="Times New Roman" w:eastAsia="Calibri" w:hAnsi="Times New Roman" w:cs="Times New Roman"/>
          <w:sz w:val="24"/>
          <w:szCs w:val="24"/>
        </w:rPr>
        <w:t xml:space="preserve">зоны застройки </w:t>
      </w:r>
      <w:proofErr w:type="spellStart"/>
      <w:r w:rsidRPr="005A0FE8">
        <w:rPr>
          <w:rFonts w:ascii="Times New Roman" w:eastAsia="Calibri" w:hAnsi="Times New Roman" w:cs="Times New Roman"/>
          <w:sz w:val="24"/>
          <w:szCs w:val="24"/>
        </w:rPr>
        <w:t>среднеэтажными</w:t>
      </w:r>
      <w:proofErr w:type="spellEnd"/>
      <w:r w:rsidRPr="005A0FE8">
        <w:rPr>
          <w:rFonts w:ascii="Times New Roman" w:eastAsia="Calibri" w:hAnsi="Times New Roman" w:cs="Times New Roman"/>
          <w:sz w:val="24"/>
          <w:szCs w:val="24"/>
        </w:rPr>
        <w:t xml:space="preserve"> жилыми домами (Ж-3)</w:t>
      </w:r>
      <w:r w:rsidRPr="00A7408E">
        <w:rPr>
          <w:rFonts w:ascii="Times New Roman" w:eastAsia="Calibri" w:hAnsi="Times New Roman" w:cs="Times New Roman"/>
          <w:sz w:val="24"/>
          <w:szCs w:val="24"/>
        </w:rPr>
        <w:t>» согласно приложению № 3 к настоящему решению.</w:t>
      </w:r>
    </w:p>
    <w:p w:rsidR="00DA1837" w:rsidRDefault="00DA1837" w:rsidP="00DA1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8E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7408E">
        <w:rPr>
          <w:rFonts w:ascii="Times New Roman" w:eastAsia="Calibri" w:hAnsi="Times New Roman" w:cs="Times New Roman"/>
          <w:sz w:val="24"/>
          <w:szCs w:val="24"/>
        </w:rPr>
        <w:t>. Утвердить графическое описание местоположения границ  территориальной зоны «</w:t>
      </w:r>
      <w:proofErr w:type="spellStart"/>
      <w:r w:rsidRPr="00A7408E">
        <w:rPr>
          <w:rFonts w:ascii="Times New Roman" w:eastAsia="Calibri" w:hAnsi="Times New Roman" w:cs="Times New Roman"/>
          <w:sz w:val="24"/>
          <w:szCs w:val="24"/>
        </w:rPr>
        <w:t>подзоны</w:t>
      </w:r>
      <w:proofErr w:type="spellEnd"/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застройки </w:t>
      </w:r>
      <w:proofErr w:type="spellStart"/>
      <w:r w:rsidRPr="00A7408E">
        <w:rPr>
          <w:rFonts w:ascii="Times New Roman" w:eastAsia="Calibri" w:hAnsi="Times New Roman" w:cs="Times New Roman"/>
          <w:sz w:val="24"/>
          <w:szCs w:val="24"/>
        </w:rPr>
        <w:t>среднеэтажными</w:t>
      </w:r>
      <w:proofErr w:type="spellEnd"/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жилыми домами (Ж-3-1)» согласно приложению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DA1837" w:rsidRPr="00A7408E" w:rsidRDefault="00DA1837" w:rsidP="00DA1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8E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7408E">
        <w:rPr>
          <w:rFonts w:ascii="Times New Roman" w:eastAsia="Calibri" w:hAnsi="Times New Roman" w:cs="Times New Roman"/>
          <w:sz w:val="24"/>
          <w:szCs w:val="24"/>
        </w:rPr>
        <w:t>. Утвердить графическое описание местоположения границ территориальной зоны «</w:t>
      </w:r>
      <w:r w:rsidRPr="0043589E">
        <w:rPr>
          <w:rFonts w:ascii="Times New Roman" w:eastAsia="Calibri" w:hAnsi="Times New Roman" w:cs="Times New Roman"/>
          <w:sz w:val="24"/>
          <w:szCs w:val="24"/>
        </w:rPr>
        <w:t>многофункциональные зоны (МФ)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» согласно приложению №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DA1837" w:rsidRPr="00A7408E" w:rsidRDefault="00DA1837" w:rsidP="00DA1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8E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. Утвердить графическое описание местоположения границ территориальной зоны «многофункциональные </w:t>
      </w:r>
      <w:proofErr w:type="spellStart"/>
      <w:r w:rsidRPr="00A7408E">
        <w:rPr>
          <w:rFonts w:ascii="Times New Roman" w:eastAsia="Calibri" w:hAnsi="Times New Roman" w:cs="Times New Roman"/>
          <w:sz w:val="24"/>
          <w:szCs w:val="24"/>
        </w:rPr>
        <w:t>подзоны</w:t>
      </w:r>
      <w:proofErr w:type="spellEnd"/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(МФ-1)» согласно приложению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DA1837" w:rsidRPr="00A7408E" w:rsidRDefault="00DA1837" w:rsidP="00DA1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8E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. Утвердить графическое описание местоположения границ территориальной зоны «зоны застройки многоэтажными жилыми домами (Ж-4)» согласно приложению №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DA1837" w:rsidRPr="00A7408E" w:rsidRDefault="00DA1837" w:rsidP="00DA1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08E"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A7408E">
        <w:rPr>
          <w:rFonts w:ascii="Times New Roman" w:eastAsia="Calibri" w:hAnsi="Times New Roman" w:cs="Times New Roman"/>
          <w:sz w:val="24"/>
          <w:szCs w:val="24"/>
        </w:rPr>
        <w:t>. Утвердить графическое описание местоположения границ территориальной зоны «</w:t>
      </w:r>
      <w:proofErr w:type="spellStart"/>
      <w:r w:rsidRPr="00A7408E">
        <w:rPr>
          <w:rFonts w:ascii="Times New Roman" w:eastAsia="Calibri" w:hAnsi="Times New Roman" w:cs="Times New Roman"/>
          <w:sz w:val="24"/>
          <w:szCs w:val="24"/>
        </w:rPr>
        <w:t>подзоны</w:t>
      </w:r>
      <w:proofErr w:type="spellEnd"/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застройки многоэтажными жилыми домами (Ж-4-1)» согласно приложению №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A7408E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DA1837" w:rsidRPr="00754B42" w:rsidRDefault="00DA1837" w:rsidP="00DA18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3A9">
        <w:rPr>
          <w:rFonts w:ascii="Times New Roman" w:hAnsi="Times New Roman" w:cs="Times New Roman"/>
          <w:sz w:val="24"/>
          <w:szCs w:val="24"/>
        </w:rPr>
        <w:t>1.9. Утвердить графическое описание местоположения границ территориальной зоны «</w:t>
      </w:r>
      <w:r w:rsidRPr="00754B42">
        <w:rPr>
          <w:rFonts w:ascii="Times New Roman" w:hAnsi="Times New Roman" w:cs="Times New Roman"/>
          <w:sz w:val="24"/>
          <w:szCs w:val="24"/>
        </w:rPr>
        <w:t>зоны городской рекреации (Р-3)</w:t>
      </w:r>
      <w:r w:rsidRPr="008E43A9">
        <w:rPr>
          <w:rFonts w:ascii="Times New Roman" w:hAnsi="Times New Roman" w:cs="Times New Roman"/>
          <w:sz w:val="24"/>
          <w:szCs w:val="24"/>
        </w:rPr>
        <w:t xml:space="preserve">» согласно приложению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43A9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Pr="00754B42">
        <w:rPr>
          <w:rFonts w:ascii="Times New Roman" w:hAnsi="Times New Roman" w:cs="Times New Roman"/>
          <w:sz w:val="24"/>
          <w:szCs w:val="24"/>
        </w:rPr>
        <w:t>.</w:t>
      </w:r>
    </w:p>
    <w:p w:rsidR="00DA1837" w:rsidRPr="00754B42" w:rsidRDefault="00DA1837" w:rsidP="00DA183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B42">
        <w:rPr>
          <w:rFonts w:ascii="Times New Roman" w:hAnsi="Times New Roman" w:cs="Times New Roman"/>
          <w:sz w:val="24"/>
          <w:szCs w:val="24"/>
        </w:rPr>
        <w:t>1.10. Утвердить графическое описание местоположения границ территориальной зоны «</w:t>
      </w:r>
      <w:proofErr w:type="spellStart"/>
      <w:r w:rsidRPr="00754B42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754B42">
        <w:rPr>
          <w:rFonts w:ascii="Times New Roman" w:hAnsi="Times New Roman" w:cs="Times New Roman"/>
          <w:sz w:val="24"/>
          <w:szCs w:val="24"/>
        </w:rPr>
        <w:t xml:space="preserve"> городской рекреации (Р-3-1)» согласно приложению № 10 </w:t>
      </w:r>
      <w:bookmarkStart w:id="1" w:name="_GoBack"/>
      <w:bookmarkEnd w:id="1"/>
      <w:r w:rsidRPr="00754B42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DA1837" w:rsidRPr="00A7408E" w:rsidRDefault="00DA1837" w:rsidP="00DA18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B42">
        <w:rPr>
          <w:rFonts w:ascii="Times New Roman" w:hAnsi="Times New Roman" w:cs="Times New Roman"/>
          <w:sz w:val="24"/>
          <w:szCs w:val="24"/>
        </w:rPr>
        <w:t>Настоящее</w:t>
      </w:r>
      <w:r w:rsidRPr="00A7408E">
        <w:rPr>
          <w:rFonts w:ascii="Times New Roman" w:hAnsi="Times New Roman" w:cs="Times New Roman"/>
          <w:sz w:val="24"/>
          <w:szCs w:val="24"/>
        </w:rPr>
        <w:t xml:space="preserve"> решение вступает в силу со дня его официального опубликования.</w:t>
      </w:r>
    </w:p>
    <w:p w:rsidR="004A4115" w:rsidRPr="00A7408E" w:rsidRDefault="00DA1837" w:rsidP="00DA18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740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08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городскому самоуправлению.</w:t>
      </w:r>
    </w:p>
    <w:tbl>
      <w:tblPr>
        <w:tblStyle w:val="1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</w:tblGrid>
      <w:tr w:rsidR="004A4115" w:rsidRPr="00A7408E" w:rsidTr="00A7408E">
        <w:tc>
          <w:tcPr>
            <w:tcW w:w="3510" w:type="dxa"/>
          </w:tcPr>
          <w:p w:rsidR="004A4115" w:rsidRPr="00A7408E" w:rsidRDefault="004A4115" w:rsidP="00D1149D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A7408E">
              <w:rPr>
                <w:rFonts w:cs="Times New Roman"/>
                <w:sz w:val="24"/>
                <w:szCs w:val="24"/>
              </w:rPr>
              <w:t>Председатель</w:t>
            </w:r>
          </w:p>
          <w:p w:rsidR="004A4115" w:rsidRPr="00A7408E" w:rsidRDefault="004A4115" w:rsidP="00D1149D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A7408E">
              <w:rPr>
                <w:rFonts w:cs="Times New Roman"/>
                <w:sz w:val="24"/>
                <w:szCs w:val="24"/>
              </w:rPr>
              <w:t>Красноярского городского</w:t>
            </w:r>
          </w:p>
          <w:p w:rsidR="004A4115" w:rsidRPr="00A7408E" w:rsidRDefault="004A4115" w:rsidP="00D1149D">
            <w:pPr>
              <w:adjustRightInd w:val="0"/>
              <w:rPr>
                <w:rFonts w:cs="Times New Roman"/>
                <w:sz w:val="24"/>
                <w:szCs w:val="24"/>
              </w:rPr>
            </w:pPr>
            <w:r w:rsidRPr="00A7408E">
              <w:rPr>
                <w:rFonts w:cs="Times New Roman"/>
                <w:sz w:val="24"/>
                <w:szCs w:val="24"/>
              </w:rPr>
              <w:t>Совета депутатов</w:t>
            </w:r>
          </w:p>
          <w:p w:rsidR="004A4115" w:rsidRPr="00A7408E" w:rsidRDefault="004A4115" w:rsidP="00D1149D">
            <w:pPr>
              <w:adjustRightInd w:val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  <w:r w:rsidRPr="00A7408E">
              <w:rPr>
                <w:rFonts w:cs="Times New Roman"/>
                <w:sz w:val="24"/>
                <w:szCs w:val="24"/>
              </w:rPr>
              <w:t xml:space="preserve">Н.В. </w:t>
            </w:r>
            <w:proofErr w:type="spellStart"/>
            <w:r w:rsidRPr="00A7408E">
              <w:rPr>
                <w:rFonts w:cs="Times New Roman"/>
                <w:sz w:val="24"/>
                <w:szCs w:val="24"/>
              </w:rPr>
              <w:t>Фирюлина</w:t>
            </w:r>
            <w:proofErr w:type="spellEnd"/>
          </w:p>
        </w:tc>
        <w:tc>
          <w:tcPr>
            <w:tcW w:w="3402" w:type="dxa"/>
          </w:tcPr>
          <w:p w:rsidR="004A4115" w:rsidRPr="00A7408E" w:rsidRDefault="004A4115" w:rsidP="00D1149D">
            <w:pPr>
              <w:adjustRightInd w:val="0"/>
              <w:ind w:firstLine="709"/>
              <w:rPr>
                <w:rFonts w:cs="Times New Roman"/>
                <w:sz w:val="24"/>
                <w:szCs w:val="24"/>
              </w:rPr>
            </w:pPr>
            <w:r w:rsidRPr="00A7408E">
              <w:rPr>
                <w:rFonts w:cs="Times New Roman"/>
                <w:sz w:val="24"/>
                <w:szCs w:val="24"/>
              </w:rPr>
              <w:t>Глава</w:t>
            </w:r>
          </w:p>
          <w:p w:rsidR="004A4115" w:rsidRPr="00A7408E" w:rsidRDefault="004A4115" w:rsidP="00D1149D">
            <w:pPr>
              <w:adjustRightInd w:val="0"/>
              <w:ind w:firstLine="709"/>
              <w:rPr>
                <w:rFonts w:cs="Times New Roman"/>
                <w:sz w:val="24"/>
                <w:szCs w:val="24"/>
              </w:rPr>
            </w:pPr>
            <w:r w:rsidRPr="00A7408E">
              <w:rPr>
                <w:rFonts w:cs="Times New Roman"/>
                <w:sz w:val="24"/>
                <w:szCs w:val="24"/>
              </w:rPr>
              <w:t>города Красноярска</w:t>
            </w:r>
          </w:p>
          <w:p w:rsidR="004A4115" w:rsidRPr="00A7408E" w:rsidRDefault="004A4115" w:rsidP="00D1149D">
            <w:pPr>
              <w:adjustRightInd w:val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</w:p>
          <w:p w:rsidR="004A4115" w:rsidRPr="00A7408E" w:rsidRDefault="004A4115" w:rsidP="00D1149D">
            <w:pPr>
              <w:adjustRightInd w:val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  <w:r w:rsidRPr="00A7408E">
              <w:rPr>
                <w:rFonts w:cs="Times New Roman"/>
                <w:sz w:val="24"/>
                <w:szCs w:val="24"/>
              </w:rPr>
              <w:t>С.В. Еремин</w:t>
            </w:r>
          </w:p>
        </w:tc>
      </w:tr>
    </w:tbl>
    <w:p w:rsidR="004C74EF" w:rsidRDefault="004C74EF"/>
    <w:sectPr w:rsidR="004C74EF" w:rsidSect="00A7408E">
      <w:pgSz w:w="23814" w:h="16839" w:orient="landscape" w:code="8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28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11"/>
    <w:rsid w:val="00245311"/>
    <w:rsid w:val="004A4115"/>
    <w:rsid w:val="004C74EF"/>
    <w:rsid w:val="00A7408E"/>
    <w:rsid w:val="00BE2216"/>
    <w:rsid w:val="00DA1837"/>
    <w:rsid w:val="00D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4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A411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A4115"/>
    <w:pPr>
      <w:spacing w:after="0" w:line="240" w:lineRule="auto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A4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4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A411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A4115"/>
    <w:pPr>
      <w:spacing w:after="0" w:line="240" w:lineRule="auto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A4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FAD532-26EE-49C3-B151-766813821CE7}"/>
</file>

<file path=customXml/itemProps2.xml><?xml version="1.0" encoding="utf-8"?>
<ds:datastoreItem xmlns:ds="http://schemas.openxmlformats.org/officeDocument/2006/customXml" ds:itemID="{E796011D-5AB8-4CAF-B4C4-8E0C538DAB09}"/>
</file>

<file path=customXml/itemProps3.xml><?xml version="1.0" encoding="utf-8"?>
<ds:datastoreItem xmlns:ds="http://schemas.openxmlformats.org/officeDocument/2006/customXml" ds:itemID="{24813AD5-01F1-44BA-A6D3-5BB504E4C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Лазарева Екатерина Викторовна</cp:lastModifiedBy>
  <cp:revision>4</cp:revision>
  <dcterms:created xsi:type="dcterms:W3CDTF">2019-12-16T05:36:00Z</dcterms:created>
  <dcterms:modified xsi:type="dcterms:W3CDTF">2020-10-16T05:06:00Z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