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78" w:rsidRPr="009571C9" w:rsidRDefault="00F27578" w:rsidP="009571C9">
      <w:pPr>
        <w:pStyle w:val="a3"/>
        <w:ind w:firstLine="567"/>
        <w:jc w:val="right"/>
        <w:rPr>
          <w:sz w:val="24"/>
          <w:szCs w:val="24"/>
          <w:lang w:val="ru-RU"/>
        </w:rPr>
      </w:pPr>
      <w:r w:rsidRPr="009571C9">
        <w:rPr>
          <w:sz w:val="24"/>
          <w:szCs w:val="24"/>
          <w:lang w:val="ru-RU"/>
        </w:rPr>
        <w:t>Для публикации</w:t>
      </w:r>
    </w:p>
    <w:p w:rsidR="00490176" w:rsidRDefault="00490176" w:rsidP="00490176">
      <w:pPr>
        <w:pStyle w:val="a3"/>
        <w:rPr>
          <w:szCs w:val="28"/>
          <w:lang w:val="ru-RU"/>
        </w:rPr>
      </w:pPr>
    </w:p>
    <w:p w:rsidR="00490176" w:rsidRDefault="00F27578" w:rsidP="00490176">
      <w:pPr>
        <w:pStyle w:val="a3"/>
        <w:jc w:val="center"/>
        <w:rPr>
          <w:szCs w:val="28"/>
          <w:lang w:val="ru-RU"/>
        </w:rPr>
      </w:pPr>
      <w:r w:rsidRPr="009571C9">
        <w:rPr>
          <w:szCs w:val="28"/>
          <w:lang w:val="ru-RU"/>
        </w:rPr>
        <w:t xml:space="preserve">Проект </w:t>
      </w:r>
      <w:r w:rsidRPr="009571C9">
        <w:rPr>
          <w:szCs w:val="28"/>
        </w:rPr>
        <w:t xml:space="preserve"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</w:t>
      </w:r>
      <w:proofErr w:type="spellStart"/>
      <w:r w:rsidRPr="009571C9">
        <w:rPr>
          <w:szCs w:val="28"/>
        </w:rPr>
        <w:t>Бадалык</w:t>
      </w:r>
      <w:proofErr w:type="spellEnd"/>
    </w:p>
    <w:p w:rsidR="00F27578" w:rsidRPr="009571C9" w:rsidRDefault="00F27578" w:rsidP="00490176">
      <w:pPr>
        <w:pStyle w:val="a3"/>
        <w:ind w:firstLine="567"/>
        <w:jc w:val="center"/>
        <w:rPr>
          <w:szCs w:val="28"/>
          <w:lang w:val="ru-RU"/>
        </w:rPr>
      </w:pPr>
      <w:r w:rsidRPr="009571C9">
        <w:rPr>
          <w:szCs w:val="28"/>
        </w:rPr>
        <w:t>Советского района</w:t>
      </w:r>
    </w:p>
    <w:p w:rsidR="00F27578" w:rsidRPr="009571C9" w:rsidRDefault="00F27578" w:rsidP="009571C9">
      <w:pPr>
        <w:pStyle w:val="a3"/>
        <w:ind w:firstLine="567"/>
        <w:jc w:val="both"/>
        <w:rPr>
          <w:szCs w:val="28"/>
          <w:lang w:val="ru-RU"/>
        </w:rPr>
      </w:pPr>
    </w:p>
    <w:p w:rsidR="00F27578" w:rsidRPr="009571C9" w:rsidRDefault="00F27578" w:rsidP="009571C9">
      <w:pPr>
        <w:pStyle w:val="a3"/>
        <w:ind w:firstLine="567"/>
        <w:jc w:val="center"/>
        <w:rPr>
          <w:b/>
          <w:szCs w:val="28"/>
          <w:lang w:val="ru-RU"/>
        </w:rPr>
      </w:pPr>
      <w:r w:rsidRPr="009571C9">
        <w:rPr>
          <w:b/>
          <w:szCs w:val="28"/>
          <w:lang w:val="ru-RU"/>
        </w:rPr>
        <w:t>Введение</w:t>
      </w:r>
    </w:p>
    <w:p w:rsidR="00F27578" w:rsidRPr="009571C9" w:rsidRDefault="00F27578" w:rsidP="009571C9">
      <w:pPr>
        <w:pStyle w:val="a3"/>
        <w:ind w:firstLine="567"/>
        <w:jc w:val="both"/>
        <w:rPr>
          <w:szCs w:val="28"/>
          <w:lang w:val="ru-RU"/>
        </w:rPr>
      </w:pPr>
    </w:p>
    <w:p w:rsidR="00F27578" w:rsidRPr="009571C9" w:rsidRDefault="00F27578" w:rsidP="009571C9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9571C9">
        <w:rPr>
          <w:szCs w:val="28"/>
        </w:rPr>
        <w:t>В соответствии с Генеральным планом городского округа город Красноярск, утвержденным решением Красноярского городского Совета депутатов от 13.03.2015 № 7-107 (далее – Генеральный план), рассматриваемая территория относится к функциональным зонам: «естественных природных ландшафтов», «иные озелененные территории», «территорий общего пользования в границах коридоров красных линий».</w:t>
      </w:r>
    </w:p>
    <w:p w:rsidR="00F27578" w:rsidRPr="009571C9" w:rsidRDefault="00F27578" w:rsidP="009571C9">
      <w:pPr>
        <w:pStyle w:val="a3"/>
        <w:ind w:firstLine="567"/>
        <w:jc w:val="both"/>
        <w:rPr>
          <w:szCs w:val="28"/>
        </w:rPr>
      </w:pPr>
      <w:r w:rsidRPr="009571C9">
        <w:rPr>
          <w:szCs w:val="28"/>
        </w:rPr>
        <w:t xml:space="preserve">В соответствии со статьями 23, 24, 25 Градостроительного кодекса Российской Федерации </w:t>
      </w:r>
      <w:r w:rsidR="00B90F12" w:rsidRPr="003C5CDA">
        <w:rPr>
          <w:szCs w:val="28"/>
        </w:rPr>
        <w:t xml:space="preserve">МП </w:t>
      </w:r>
      <w:r w:rsidR="00B90F12" w:rsidRPr="003C5CDA">
        <w:rPr>
          <w:color w:val="000000"/>
          <w:szCs w:val="28"/>
          <w:shd w:val="clear" w:color="auto" w:fill="FFFFFF"/>
        </w:rPr>
        <w:t xml:space="preserve">«Проектный </w:t>
      </w:r>
      <w:r w:rsidR="00B90F12">
        <w:rPr>
          <w:color w:val="000000"/>
          <w:szCs w:val="28"/>
          <w:shd w:val="clear" w:color="auto" w:fill="FFFFFF"/>
        </w:rPr>
        <w:t>институт «</w:t>
      </w:r>
      <w:proofErr w:type="spellStart"/>
      <w:r w:rsidR="00B90F12">
        <w:rPr>
          <w:color w:val="000000"/>
          <w:szCs w:val="28"/>
          <w:shd w:val="clear" w:color="auto" w:fill="FFFFFF"/>
        </w:rPr>
        <w:t>Красноярскгорпроект</w:t>
      </w:r>
      <w:proofErr w:type="spellEnd"/>
      <w:r w:rsidR="00B90F12">
        <w:rPr>
          <w:color w:val="000000"/>
          <w:szCs w:val="28"/>
          <w:shd w:val="clear" w:color="auto" w:fill="FFFFFF"/>
        </w:rPr>
        <w:t>»</w:t>
      </w:r>
      <w:r w:rsidRPr="009571C9">
        <w:rPr>
          <w:szCs w:val="28"/>
          <w:lang w:val="ru-RU"/>
        </w:rPr>
        <w:t xml:space="preserve"> </w:t>
      </w:r>
      <w:r w:rsidRPr="009571C9">
        <w:rPr>
          <w:szCs w:val="28"/>
        </w:rPr>
        <w:t>выполнен проект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</w:t>
      </w:r>
      <w:r w:rsidRPr="009571C9">
        <w:rPr>
          <w:szCs w:val="28"/>
          <w:lang w:val="ru-RU"/>
        </w:rPr>
        <w:t xml:space="preserve"> </w:t>
      </w:r>
      <w:r w:rsidRPr="009571C9">
        <w:rPr>
          <w:szCs w:val="28"/>
        </w:rPr>
        <w:t xml:space="preserve">д. </w:t>
      </w:r>
      <w:proofErr w:type="spellStart"/>
      <w:r w:rsidRPr="009571C9">
        <w:rPr>
          <w:szCs w:val="28"/>
        </w:rPr>
        <w:t>Бадалык</w:t>
      </w:r>
      <w:proofErr w:type="spellEnd"/>
      <w:r w:rsidRPr="009571C9">
        <w:rPr>
          <w:szCs w:val="28"/>
        </w:rPr>
        <w:t xml:space="preserve"> Советского района. </w:t>
      </w:r>
    </w:p>
    <w:p w:rsidR="009D284D" w:rsidRPr="009571C9" w:rsidRDefault="00FD2DA2" w:rsidP="009571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Необходимость в разработке проекта внесения изменений в Генеральный план городского округа город Красноярск возникла в связи с обращением командования ВВС и ПВО Вооруженных Сил Российской Федерации</w:t>
      </w:r>
      <w:bookmarkStart w:id="0" w:name="_GoBack"/>
      <w:bookmarkEnd w:id="0"/>
      <w:r w:rsidRPr="009571C9">
        <w:rPr>
          <w:rFonts w:ascii="Times New Roman" w:hAnsi="Times New Roman" w:cs="Times New Roman"/>
          <w:sz w:val="28"/>
          <w:szCs w:val="28"/>
        </w:rPr>
        <w:t>, с целью размещения объектов Министерства обороны РФ и зенитно-ракетного полка.</w:t>
      </w:r>
    </w:p>
    <w:p w:rsidR="00FD2DA2" w:rsidRPr="009571C9" w:rsidRDefault="00FD2DA2" w:rsidP="009571C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2DA2" w:rsidRPr="009571C9" w:rsidRDefault="00FD2DA2" w:rsidP="009571C9">
      <w:pPr>
        <w:pStyle w:val="a3"/>
        <w:numPr>
          <w:ilvl w:val="0"/>
          <w:numId w:val="1"/>
        </w:numPr>
        <w:spacing w:after="120"/>
        <w:ind w:left="0" w:firstLine="567"/>
        <w:jc w:val="center"/>
        <w:outlineLvl w:val="0"/>
        <w:rPr>
          <w:b/>
          <w:szCs w:val="28"/>
        </w:rPr>
      </w:pPr>
      <w:r w:rsidRPr="009571C9">
        <w:rPr>
          <w:b/>
          <w:szCs w:val="28"/>
        </w:rPr>
        <w:t>Современное состояние</w:t>
      </w:r>
    </w:p>
    <w:p w:rsidR="00FD2DA2" w:rsidRPr="009571C9" w:rsidRDefault="00FD2DA2" w:rsidP="0095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Style w:val="1"/>
          <w:sz w:val="28"/>
          <w:szCs w:val="28"/>
        </w:rPr>
        <w:t>Рассматриваемый земельный участок расположен в северо-восточной части Советского района города и ограничен: на западе - перспективной автодорогой; юго-западе - территорией ООО «</w:t>
      </w:r>
      <w:proofErr w:type="spellStart"/>
      <w:r w:rsidRPr="009571C9">
        <w:rPr>
          <w:rStyle w:val="1"/>
          <w:sz w:val="28"/>
          <w:szCs w:val="28"/>
        </w:rPr>
        <w:t>Экоресурс</w:t>
      </w:r>
      <w:proofErr w:type="spellEnd"/>
      <w:r w:rsidRPr="009571C9">
        <w:rPr>
          <w:rStyle w:val="1"/>
          <w:sz w:val="28"/>
          <w:szCs w:val="28"/>
        </w:rPr>
        <w:t>», перспективной автодорогой; севере, северо-востоке и юге - границей города; юго-востоке - территорией зеленых насаждений общего пользования.</w:t>
      </w:r>
    </w:p>
    <w:p w:rsidR="00FD2DA2" w:rsidRPr="009571C9" w:rsidRDefault="00FD2DA2" w:rsidP="009571C9">
      <w:pPr>
        <w:pStyle w:val="a3"/>
        <w:ind w:left="20" w:right="20" w:firstLine="688"/>
        <w:jc w:val="both"/>
        <w:rPr>
          <w:rStyle w:val="1"/>
          <w:sz w:val="28"/>
          <w:szCs w:val="28"/>
          <w:lang w:val="ru-RU"/>
        </w:rPr>
      </w:pPr>
      <w:r w:rsidRPr="009571C9">
        <w:rPr>
          <w:rStyle w:val="1"/>
          <w:sz w:val="28"/>
          <w:szCs w:val="28"/>
        </w:rPr>
        <w:t xml:space="preserve">Площадь участка в границах изменяемой части ориентировочно составляет 70 га. </w:t>
      </w:r>
      <w:r w:rsidRPr="009571C9">
        <w:rPr>
          <w:szCs w:val="28"/>
        </w:rPr>
        <w:t xml:space="preserve">Территория участка </w:t>
      </w:r>
      <w:r w:rsidRPr="009571C9">
        <w:rPr>
          <w:rStyle w:val="1"/>
          <w:sz w:val="28"/>
          <w:szCs w:val="28"/>
        </w:rPr>
        <w:t xml:space="preserve">свободна от капитальной застройки, по территории проходит ЛЭП 110 </w:t>
      </w:r>
      <w:proofErr w:type="spellStart"/>
      <w:r w:rsidRPr="009571C9">
        <w:rPr>
          <w:rStyle w:val="1"/>
          <w:sz w:val="28"/>
          <w:szCs w:val="28"/>
        </w:rPr>
        <w:t>кВ.</w:t>
      </w:r>
      <w:proofErr w:type="spellEnd"/>
    </w:p>
    <w:p w:rsidR="00A432E2" w:rsidRPr="009571C9" w:rsidRDefault="00A432E2" w:rsidP="0095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1C9">
        <w:rPr>
          <w:rFonts w:ascii="Times New Roman" w:hAnsi="Times New Roman" w:cs="Times New Roman"/>
          <w:sz w:val="28"/>
          <w:szCs w:val="28"/>
        </w:rPr>
        <w:t>Планировочная структура рассматриваемой территории представлена четкой системой функционального зонирования площадки, ее экологическую и функциональную обоснованность, взаимосвязанную систему зон парков техники и вооружения, складской и хозяйственной, зон казарменной и жилой застройки и общественного центра с набором нормативных объектов социального назначения, зон благоустройства, позволяющие создать высокий уровень комфорта проживания населения и качественную инфраструктуру зенитно-ракетного полка в целом.</w:t>
      </w:r>
      <w:proofErr w:type="gramEnd"/>
    </w:p>
    <w:p w:rsidR="00A432E2" w:rsidRPr="009571C9" w:rsidRDefault="00A432E2" w:rsidP="009571C9">
      <w:pPr>
        <w:spacing w:after="0"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9571C9">
        <w:rPr>
          <w:rFonts w:ascii="Times New Roman" w:hAnsi="Times New Roman" w:cs="Times New Roman"/>
          <w:sz w:val="28"/>
          <w:szCs w:val="28"/>
        </w:rPr>
        <w:lastRenderedPageBreak/>
        <w:t xml:space="preserve">Зонирование рассматриваемой территории, нормативные структура и площади зон и их составляющих определены </w:t>
      </w:r>
      <w:proofErr w:type="gramStart"/>
      <w:r w:rsidRPr="009571C9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9571C9">
        <w:rPr>
          <w:rFonts w:ascii="Times New Roman" w:hAnsi="Times New Roman" w:cs="Times New Roman"/>
          <w:sz w:val="28"/>
          <w:szCs w:val="28"/>
        </w:rPr>
        <w:t xml:space="preserve"> ВСН 34-94 «Проектирование и застройка военных городков». </w:t>
      </w:r>
    </w:p>
    <w:p w:rsidR="00FD2DA2" w:rsidRPr="009571C9" w:rsidRDefault="00FD2DA2" w:rsidP="00957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На территории,</w:t>
      </w:r>
      <w:r w:rsidRPr="009571C9">
        <w:rPr>
          <w:rStyle w:val="1"/>
          <w:sz w:val="28"/>
          <w:szCs w:val="28"/>
        </w:rPr>
        <w:t xml:space="preserve"> планируемой под размещение зенитно-ракетного полка, </w:t>
      </w:r>
      <w:r w:rsidRPr="009571C9">
        <w:rPr>
          <w:rFonts w:ascii="Times New Roman" w:hAnsi="Times New Roman" w:cs="Times New Roman"/>
          <w:sz w:val="28"/>
          <w:szCs w:val="28"/>
        </w:rPr>
        <w:t xml:space="preserve">действуют следующие планировочные ограничения: </w:t>
      </w:r>
    </w:p>
    <w:p w:rsidR="00FD2DA2" w:rsidRPr="009571C9" w:rsidRDefault="00FD2DA2" w:rsidP="009571C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 xml:space="preserve">границы санитарных разрывов высоковольтной линии электропередачи 110 </w:t>
      </w:r>
      <w:proofErr w:type="spellStart"/>
      <w:r w:rsidRPr="009571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9571C9">
        <w:rPr>
          <w:rFonts w:ascii="Times New Roman" w:hAnsi="Times New Roman" w:cs="Times New Roman"/>
          <w:sz w:val="28"/>
          <w:szCs w:val="28"/>
        </w:rPr>
        <w:t>, определенные на основании законодательства о санитарно-эпидемиологическом благополучии населения.</w:t>
      </w:r>
    </w:p>
    <w:p w:rsidR="00FD2DA2" w:rsidRPr="009571C9" w:rsidRDefault="00FD2DA2" w:rsidP="009571C9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71C9">
        <w:rPr>
          <w:rFonts w:ascii="Times New Roman" w:hAnsi="Times New Roman" w:cs="Times New Roman"/>
          <w:sz w:val="28"/>
          <w:szCs w:val="28"/>
          <w:lang w:eastAsia="x-none"/>
        </w:rPr>
        <w:t>Остальная часть территории рассматриваемого земельного участка свободна от зон с особыми условиями использования территории.</w:t>
      </w:r>
    </w:p>
    <w:p w:rsidR="006D14BE" w:rsidRPr="009571C9" w:rsidRDefault="006D14BE" w:rsidP="009571C9">
      <w:pPr>
        <w:pStyle w:val="a5"/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 w:rsidRPr="009571C9">
        <w:rPr>
          <w:b/>
          <w:sz w:val="28"/>
          <w:szCs w:val="28"/>
        </w:rPr>
        <w:t>Проектное предложение</w:t>
      </w:r>
    </w:p>
    <w:p w:rsidR="00A432E2" w:rsidRPr="009571C9" w:rsidRDefault="00A432E2" w:rsidP="009571C9">
      <w:pPr>
        <w:pStyle w:val="a5"/>
        <w:suppressAutoHyphens/>
        <w:ind w:left="1069"/>
        <w:jc w:val="both"/>
        <w:rPr>
          <w:b/>
          <w:sz w:val="28"/>
          <w:szCs w:val="28"/>
        </w:rPr>
      </w:pPr>
    </w:p>
    <w:p w:rsidR="006D14BE" w:rsidRPr="009571C9" w:rsidRDefault="006D14BE" w:rsidP="00957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1C9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утверждение проекта внесения изменений в Генеральный план города позволит создать предпосылки для разработки документации по планировке территории, </w:t>
      </w:r>
      <w:r w:rsidRPr="009571C9">
        <w:rPr>
          <w:rStyle w:val="1"/>
          <w:sz w:val="28"/>
          <w:szCs w:val="28"/>
        </w:rPr>
        <w:t xml:space="preserve">расположенной в районе д. </w:t>
      </w:r>
      <w:proofErr w:type="spellStart"/>
      <w:r w:rsidRPr="009571C9">
        <w:rPr>
          <w:rStyle w:val="1"/>
          <w:sz w:val="28"/>
          <w:szCs w:val="28"/>
        </w:rPr>
        <w:t>Бадалык</w:t>
      </w:r>
      <w:proofErr w:type="spellEnd"/>
      <w:r w:rsidRPr="009571C9">
        <w:rPr>
          <w:rStyle w:val="1"/>
          <w:sz w:val="28"/>
          <w:szCs w:val="28"/>
        </w:rPr>
        <w:t xml:space="preserve"> Советского района</w:t>
      </w:r>
      <w:r w:rsidRPr="009571C9">
        <w:rPr>
          <w:rFonts w:ascii="Times New Roman" w:hAnsi="Times New Roman" w:cs="Times New Roman"/>
          <w:color w:val="000000"/>
          <w:sz w:val="28"/>
          <w:szCs w:val="28"/>
        </w:rPr>
        <w:t xml:space="preserve">. Комплексное освоение территории в виде строительства жилых и социальных объектов местного значения, организации комфортной среды проживания в соответствии со всеми нормативными параметрами, обустройство инженерной и транспортной инфраструктуры, позволит более рационально и эффективно использовать земельные участки на территории города Красноярска. </w:t>
      </w:r>
    </w:p>
    <w:p w:rsidR="00A432E2" w:rsidRPr="009571C9" w:rsidRDefault="00A432E2" w:rsidP="009571C9">
      <w:pPr>
        <w:pStyle w:val="a3"/>
        <w:ind w:firstLine="567"/>
        <w:jc w:val="both"/>
        <w:rPr>
          <w:szCs w:val="28"/>
        </w:rPr>
      </w:pPr>
      <w:r w:rsidRPr="009571C9">
        <w:rPr>
          <w:szCs w:val="28"/>
        </w:rPr>
        <w:t xml:space="preserve">В целях реализации градостроительной значимости площадки, обеспечения прав и законных интересов физических и юридических лиц,  рационального и эффективного использования земельных участков на территории города, разработан проект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</w:t>
      </w:r>
      <w:r w:rsidR="00B24E6E" w:rsidRPr="009571C9">
        <w:rPr>
          <w:szCs w:val="28"/>
        </w:rPr>
        <w:t xml:space="preserve">в части  изменения функционального зонирования территории «естественных природных ландшафтов», «иные озелененные территории», «территорий общего пользования в границах коридоров красных линий», в районе д. </w:t>
      </w:r>
      <w:proofErr w:type="spellStart"/>
      <w:r w:rsidR="00B24E6E" w:rsidRPr="009571C9">
        <w:rPr>
          <w:szCs w:val="28"/>
        </w:rPr>
        <w:t>Бадалык</w:t>
      </w:r>
      <w:proofErr w:type="spellEnd"/>
      <w:r w:rsidR="00B24E6E" w:rsidRPr="009571C9">
        <w:rPr>
          <w:szCs w:val="28"/>
        </w:rPr>
        <w:t xml:space="preserve"> Советского района  на зоны: специального назначения – «режимные объекты», объектов инженерной и транспортной инфраструктуры «зона территорий общего пользования в границах коридоров красных линий»</w:t>
      </w:r>
      <w:r w:rsidR="00B24E6E" w:rsidRPr="009571C9">
        <w:rPr>
          <w:szCs w:val="28"/>
          <w:lang w:val="ru-RU"/>
        </w:rPr>
        <w:t xml:space="preserve"> </w:t>
      </w:r>
      <w:r w:rsidRPr="009571C9">
        <w:rPr>
          <w:szCs w:val="28"/>
        </w:rPr>
        <w:t>в следующих графических материалах:</w:t>
      </w:r>
    </w:p>
    <w:p w:rsidR="00A432E2" w:rsidRPr="009571C9" w:rsidRDefault="00A432E2" w:rsidP="009571C9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Карта функциональных зон городского округа. Проектный план (основной чертеж);</w:t>
      </w:r>
    </w:p>
    <w:p w:rsidR="00A432E2" w:rsidRPr="009571C9" w:rsidRDefault="00A432E2" w:rsidP="009571C9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транспортной инфраструктуры;</w:t>
      </w:r>
    </w:p>
    <w:p w:rsidR="00A432E2" w:rsidRPr="009571C9" w:rsidRDefault="00A432E2" w:rsidP="009571C9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местного значения, относящихся к области энергоснабжения (электро-, тепло-, газоснабжения);</w:t>
      </w:r>
    </w:p>
    <w:p w:rsidR="00A432E2" w:rsidRPr="009571C9" w:rsidRDefault="00A432E2" w:rsidP="009571C9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местного значения, относящихся к области водоотведения;</w:t>
      </w:r>
    </w:p>
    <w:p w:rsidR="00A432E2" w:rsidRPr="009571C9" w:rsidRDefault="00A432E2" w:rsidP="009571C9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1C9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местного значения, относящихся к областям образования, здравоохранения, культуры, физическ</w:t>
      </w:r>
      <w:r w:rsidR="00B24E6E" w:rsidRPr="009571C9">
        <w:rPr>
          <w:rFonts w:ascii="Times New Roman" w:hAnsi="Times New Roman" w:cs="Times New Roman"/>
          <w:sz w:val="28"/>
          <w:szCs w:val="28"/>
        </w:rPr>
        <w:t>ой культуры и спорта, рекреации.</w:t>
      </w:r>
    </w:p>
    <w:p w:rsidR="00FD2DA2" w:rsidRPr="009571C9" w:rsidRDefault="00FD2DA2" w:rsidP="009571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2DA2" w:rsidRPr="009571C9" w:rsidSect="009571C9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3A2"/>
    <w:multiLevelType w:val="hybridMultilevel"/>
    <w:tmpl w:val="34E4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6ABB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F510C1"/>
    <w:multiLevelType w:val="hybridMultilevel"/>
    <w:tmpl w:val="D7DEDC4A"/>
    <w:lvl w:ilvl="0" w:tplc="C150BF9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2A3DB2"/>
    <w:multiLevelType w:val="hybridMultilevel"/>
    <w:tmpl w:val="14F07FE4"/>
    <w:lvl w:ilvl="0" w:tplc="C150BF9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F06CB2"/>
    <w:multiLevelType w:val="hybridMultilevel"/>
    <w:tmpl w:val="6EE49498"/>
    <w:lvl w:ilvl="0" w:tplc="83D88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1E5631"/>
    <w:multiLevelType w:val="hybridMultilevel"/>
    <w:tmpl w:val="AB38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E0"/>
    <w:rsid w:val="00445BE9"/>
    <w:rsid w:val="00490176"/>
    <w:rsid w:val="006D14BE"/>
    <w:rsid w:val="009519E0"/>
    <w:rsid w:val="009571C9"/>
    <w:rsid w:val="009D284D"/>
    <w:rsid w:val="00A432E2"/>
    <w:rsid w:val="00AE23B9"/>
    <w:rsid w:val="00B24E6E"/>
    <w:rsid w:val="00B90F12"/>
    <w:rsid w:val="00F27578"/>
    <w:rsid w:val="00F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5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2757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D2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D2DA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FD2DA2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uiPriority w:val="99"/>
    <w:rsid w:val="00FD2DA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9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5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2757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FD2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D2DA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FD2DA2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1">
    <w:name w:val="Основной текст Знак1"/>
    <w:uiPriority w:val="99"/>
    <w:rsid w:val="00FD2DA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49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66DDFA-5789-4C6F-BC5C-12AFA1932FD2}"/>
</file>

<file path=customXml/itemProps2.xml><?xml version="1.0" encoding="utf-8"?>
<ds:datastoreItem xmlns:ds="http://schemas.openxmlformats.org/officeDocument/2006/customXml" ds:itemID="{190A4EDC-CF79-4DD0-B3F3-5114F4D08AF6}"/>
</file>

<file path=customXml/itemProps3.xml><?xml version="1.0" encoding="utf-8"?>
<ds:datastoreItem xmlns:ds="http://schemas.openxmlformats.org/officeDocument/2006/customXml" ds:itemID="{FE393BEE-8FE0-4061-8BFE-E4339DCD2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4</cp:revision>
  <cp:lastPrinted>2015-09-07T08:22:00Z</cp:lastPrinted>
  <dcterms:created xsi:type="dcterms:W3CDTF">2015-09-07T05:04:00Z</dcterms:created>
  <dcterms:modified xsi:type="dcterms:W3CDTF">2015-09-08T02:20:00Z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