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DE" w:rsidRPr="00A00317" w:rsidRDefault="00F027DE" w:rsidP="00A00317">
      <w:pPr>
        <w:ind w:right="27"/>
        <w:rPr>
          <w:sz w:val="28"/>
          <w:szCs w:val="28"/>
        </w:rPr>
      </w:pPr>
    </w:p>
    <w:p w:rsidR="00654E25" w:rsidRPr="00A00317" w:rsidRDefault="0082797E" w:rsidP="00A00317">
      <w:pPr>
        <w:tabs>
          <w:tab w:val="left" w:pos="5545"/>
        </w:tabs>
        <w:ind w:right="27"/>
        <w:jc w:val="right"/>
        <w:rPr>
          <w:sz w:val="18"/>
          <w:szCs w:val="18"/>
          <w:u w:val="single"/>
        </w:rPr>
      </w:pPr>
      <w:r w:rsidRPr="00A00317">
        <w:rPr>
          <w:b/>
          <w:u w:val="single"/>
        </w:rPr>
        <w:t xml:space="preserve"> </w:t>
      </w:r>
      <w:r w:rsidR="00654E25" w:rsidRPr="00A00317">
        <w:rPr>
          <w:sz w:val="18"/>
          <w:szCs w:val="18"/>
          <w:u w:val="single"/>
        </w:rPr>
        <w:t>Для публикации</w:t>
      </w:r>
    </w:p>
    <w:p w:rsidR="00654E25" w:rsidRPr="00A00317" w:rsidRDefault="00654E25" w:rsidP="00A00317">
      <w:pPr>
        <w:tabs>
          <w:tab w:val="left" w:pos="5545"/>
        </w:tabs>
        <w:ind w:right="27"/>
        <w:jc w:val="center"/>
        <w:rPr>
          <w:u w:val="single"/>
        </w:rPr>
      </w:pPr>
    </w:p>
    <w:p w:rsidR="00654E25" w:rsidRDefault="00654E25" w:rsidP="00A00317">
      <w:pPr>
        <w:pStyle w:val="a6"/>
        <w:ind w:right="27" w:firstLine="0"/>
        <w:rPr>
          <w:i w:val="0"/>
          <w:szCs w:val="24"/>
          <w:lang w:val="ru-RU"/>
        </w:rPr>
      </w:pPr>
      <w:r w:rsidRPr="003471ED">
        <w:rPr>
          <w:i w:val="0"/>
          <w:szCs w:val="24"/>
          <w:lang w:val="ru-RU"/>
        </w:rPr>
        <w:t>П</w:t>
      </w:r>
      <w:proofErr w:type="spellStart"/>
      <w:r w:rsidRPr="003471ED">
        <w:rPr>
          <w:i w:val="0"/>
          <w:szCs w:val="24"/>
        </w:rPr>
        <w:t>роект</w:t>
      </w:r>
      <w:proofErr w:type="spellEnd"/>
      <w:r w:rsidRPr="003471ED">
        <w:rPr>
          <w:i w:val="0"/>
          <w:szCs w:val="24"/>
        </w:rPr>
        <w:t xml:space="preserve"> </w:t>
      </w:r>
      <w:r w:rsidR="003471ED" w:rsidRPr="003471ED">
        <w:rPr>
          <w:i w:val="0"/>
          <w:szCs w:val="24"/>
          <w:lang w:val="ru-RU"/>
        </w:rPr>
        <w:t>Г</w:t>
      </w:r>
      <w:r w:rsidR="00970152" w:rsidRPr="003471ED">
        <w:rPr>
          <w:i w:val="0"/>
          <w:szCs w:val="24"/>
          <w:lang w:val="ru-RU"/>
        </w:rPr>
        <w:t>енерального плана</w:t>
      </w:r>
      <w:r w:rsidR="003471ED" w:rsidRPr="003471ED">
        <w:rPr>
          <w:i w:val="0"/>
          <w:szCs w:val="24"/>
          <w:lang w:val="ru-RU"/>
        </w:rPr>
        <w:t xml:space="preserve"> </w:t>
      </w:r>
      <w:r w:rsidR="001344BE">
        <w:rPr>
          <w:i w:val="0"/>
          <w:szCs w:val="24"/>
          <w:lang w:val="ru-RU"/>
        </w:rPr>
        <w:t xml:space="preserve">городского </w:t>
      </w:r>
      <w:r w:rsidR="003105AF">
        <w:rPr>
          <w:i w:val="0"/>
          <w:szCs w:val="24"/>
          <w:lang w:val="ru-RU"/>
        </w:rPr>
        <w:t xml:space="preserve">округа </w:t>
      </w:r>
      <w:r w:rsidRPr="003105AF">
        <w:rPr>
          <w:i w:val="0"/>
          <w:szCs w:val="24"/>
        </w:rPr>
        <w:t>город</w:t>
      </w:r>
      <w:r w:rsidR="003471ED" w:rsidRPr="003105AF">
        <w:rPr>
          <w:i w:val="0"/>
          <w:szCs w:val="24"/>
          <w:lang w:val="ru-RU"/>
        </w:rPr>
        <w:t>а</w:t>
      </w:r>
      <w:r w:rsidRPr="003105AF">
        <w:rPr>
          <w:i w:val="0"/>
          <w:szCs w:val="24"/>
        </w:rPr>
        <w:t xml:space="preserve"> Красноярск</w:t>
      </w:r>
      <w:r w:rsidR="00FD3FC3" w:rsidRPr="003105AF">
        <w:rPr>
          <w:i w:val="0"/>
          <w:szCs w:val="24"/>
          <w:lang w:val="ru-RU"/>
        </w:rPr>
        <w:t>а</w:t>
      </w:r>
      <w:r w:rsidRPr="003105AF">
        <w:rPr>
          <w:i w:val="0"/>
          <w:szCs w:val="24"/>
          <w:lang w:val="ru-RU"/>
        </w:rPr>
        <w:t>.</w:t>
      </w:r>
    </w:p>
    <w:p w:rsidR="00FD3FC3" w:rsidRDefault="00FD3FC3" w:rsidP="00FD3FC3">
      <w:pPr>
        <w:pStyle w:val="a8"/>
        <w:ind w:right="27"/>
        <w:contextualSpacing/>
        <w:jc w:val="center"/>
        <w:rPr>
          <w:b/>
          <w:szCs w:val="24"/>
          <w:lang w:val="ru-RU"/>
        </w:rPr>
      </w:pPr>
    </w:p>
    <w:p w:rsidR="00FD3FC3" w:rsidRDefault="00FD3FC3" w:rsidP="00FD3FC3">
      <w:pPr>
        <w:pStyle w:val="a8"/>
        <w:ind w:right="27"/>
        <w:contextualSpacing/>
        <w:jc w:val="center"/>
        <w:rPr>
          <w:b/>
          <w:szCs w:val="24"/>
          <w:lang w:val="ru-RU"/>
        </w:rPr>
      </w:pPr>
    </w:p>
    <w:p w:rsidR="00FD3FC3" w:rsidRDefault="00FD3FC3" w:rsidP="00FD3FC3">
      <w:pPr>
        <w:pStyle w:val="a8"/>
        <w:ind w:right="27"/>
        <w:contextualSpacing/>
        <w:jc w:val="center"/>
        <w:rPr>
          <w:b/>
          <w:szCs w:val="24"/>
          <w:lang w:val="ru-RU"/>
        </w:rPr>
      </w:pPr>
      <w:r w:rsidRPr="00A00317">
        <w:rPr>
          <w:b/>
          <w:szCs w:val="24"/>
        </w:rPr>
        <w:t>Введение</w:t>
      </w:r>
    </w:p>
    <w:p w:rsidR="00FD3FC3" w:rsidRPr="00FD3FC3" w:rsidRDefault="00FD3FC3" w:rsidP="00FD3FC3">
      <w:pPr>
        <w:pStyle w:val="a8"/>
        <w:ind w:right="27"/>
        <w:contextualSpacing/>
        <w:jc w:val="center"/>
        <w:rPr>
          <w:b/>
          <w:szCs w:val="24"/>
          <w:lang w:val="ru-RU"/>
        </w:rPr>
      </w:pPr>
    </w:p>
    <w:p w:rsidR="003471ED" w:rsidRDefault="003471ED" w:rsidP="003471ED">
      <w:pPr>
        <w:pStyle w:val="a8"/>
        <w:ind w:firstLine="709"/>
        <w:contextualSpacing/>
        <w:rPr>
          <w:szCs w:val="28"/>
        </w:rPr>
      </w:pPr>
      <w:r>
        <w:rPr>
          <w:szCs w:val="28"/>
        </w:rPr>
        <w:t xml:space="preserve">Постановление от 22.05.2012 № 200  </w:t>
      </w:r>
      <w:r w:rsidR="006855A7" w:rsidRPr="006855A7">
        <w:rPr>
          <w:szCs w:val="28"/>
        </w:rPr>
        <w:t>«О подготовке  проекта Генерального плана города  Кра</w:t>
      </w:r>
      <w:r w:rsidR="006855A7" w:rsidRPr="006855A7">
        <w:rPr>
          <w:szCs w:val="28"/>
        </w:rPr>
        <w:t>с</w:t>
      </w:r>
      <w:r w:rsidR="006855A7" w:rsidRPr="006855A7">
        <w:rPr>
          <w:szCs w:val="28"/>
        </w:rPr>
        <w:t>ноярска» (с учетом изменений, внесенных постановлениями администрации города от 22.02.2013 №87, от 10.09.2014 № 461)</w:t>
      </w:r>
      <w:r w:rsidR="006855A7">
        <w:rPr>
          <w:b/>
          <w:i/>
          <w:szCs w:val="28"/>
          <w:lang w:val="ru-RU"/>
        </w:rPr>
        <w:t xml:space="preserve"> </w:t>
      </w:r>
      <w:r>
        <w:rPr>
          <w:szCs w:val="28"/>
        </w:rPr>
        <w:t>послужило основанием, чтобы  в</w:t>
      </w:r>
      <w:r w:rsidRPr="000533E5">
        <w:rPr>
          <w:szCs w:val="28"/>
        </w:rPr>
        <w:t xml:space="preserve"> 2013 году администрацией города совместно с институтами и другими профильными специалистами было подготовлено техническое задание на разр</w:t>
      </w:r>
      <w:r w:rsidRPr="000533E5">
        <w:rPr>
          <w:szCs w:val="28"/>
        </w:rPr>
        <w:t>а</w:t>
      </w:r>
      <w:r w:rsidRPr="000533E5">
        <w:rPr>
          <w:szCs w:val="28"/>
        </w:rPr>
        <w:t xml:space="preserve">ботку нового </w:t>
      </w:r>
      <w:r>
        <w:rPr>
          <w:szCs w:val="28"/>
        </w:rPr>
        <w:t>Г</w:t>
      </w:r>
      <w:r w:rsidRPr="000533E5">
        <w:rPr>
          <w:szCs w:val="28"/>
        </w:rPr>
        <w:t>енерального плана</w:t>
      </w:r>
      <w:r>
        <w:rPr>
          <w:szCs w:val="28"/>
        </w:rPr>
        <w:t xml:space="preserve"> (далее </w:t>
      </w:r>
      <w:r w:rsidR="006855A7">
        <w:rPr>
          <w:szCs w:val="28"/>
          <w:lang w:val="ru-RU"/>
        </w:rPr>
        <w:t>-</w:t>
      </w:r>
      <w:r>
        <w:rPr>
          <w:szCs w:val="28"/>
        </w:rPr>
        <w:t>ТЗ)</w:t>
      </w:r>
      <w:r w:rsidRPr="000533E5">
        <w:rPr>
          <w:szCs w:val="28"/>
        </w:rPr>
        <w:t>, проведен конкурс  на определ</w:t>
      </w:r>
      <w:r w:rsidRPr="000533E5">
        <w:rPr>
          <w:szCs w:val="28"/>
        </w:rPr>
        <w:t>е</w:t>
      </w:r>
      <w:r w:rsidRPr="000533E5">
        <w:rPr>
          <w:szCs w:val="28"/>
        </w:rPr>
        <w:t>ние разработчика  проекта, по результатам  которого между  департаментом  градостроительства  администрации города  Красноярска  и  ОАО  «Росси</w:t>
      </w:r>
      <w:r w:rsidRPr="000533E5">
        <w:rPr>
          <w:szCs w:val="28"/>
        </w:rPr>
        <w:t>й</w:t>
      </w:r>
      <w:r w:rsidRPr="000533E5">
        <w:rPr>
          <w:szCs w:val="28"/>
        </w:rPr>
        <w:t>ский  институт  градостроительства  и инвестиционного развития  «</w:t>
      </w:r>
      <w:proofErr w:type="spellStart"/>
      <w:r w:rsidRPr="000533E5">
        <w:rPr>
          <w:szCs w:val="28"/>
        </w:rPr>
        <w:t>Гипрогор</w:t>
      </w:r>
      <w:proofErr w:type="spellEnd"/>
      <w:r w:rsidRPr="000533E5">
        <w:rPr>
          <w:szCs w:val="28"/>
        </w:rPr>
        <w:t>» (далее ОАО «</w:t>
      </w:r>
      <w:proofErr w:type="spellStart"/>
      <w:r w:rsidRPr="000533E5">
        <w:rPr>
          <w:szCs w:val="28"/>
        </w:rPr>
        <w:t>Гипрогор</w:t>
      </w:r>
      <w:proofErr w:type="spellEnd"/>
      <w:r w:rsidRPr="000533E5">
        <w:rPr>
          <w:szCs w:val="28"/>
        </w:rPr>
        <w:t>»)  был заключен муниципальный контракт  №64-17 от 02.10.2013  на выполнение научно-исследовательских работ по разработке проекта  Генерального плана  города (далее</w:t>
      </w:r>
      <w:r w:rsidR="006855A7">
        <w:rPr>
          <w:szCs w:val="28"/>
          <w:lang w:val="ru-RU"/>
        </w:rPr>
        <w:t xml:space="preserve"> </w:t>
      </w:r>
      <w:r w:rsidRPr="000533E5">
        <w:rPr>
          <w:szCs w:val="28"/>
        </w:rPr>
        <w:t>-</w:t>
      </w:r>
      <w:r w:rsidR="006855A7">
        <w:rPr>
          <w:szCs w:val="28"/>
          <w:lang w:val="ru-RU"/>
        </w:rPr>
        <w:t xml:space="preserve"> </w:t>
      </w:r>
      <w:r w:rsidRPr="000533E5">
        <w:rPr>
          <w:szCs w:val="28"/>
        </w:rPr>
        <w:t xml:space="preserve">Проект). </w:t>
      </w:r>
    </w:p>
    <w:p w:rsidR="003471ED" w:rsidRPr="00261B03" w:rsidRDefault="003471ED" w:rsidP="003471ED">
      <w:pPr>
        <w:pStyle w:val="a8"/>
        <w:ind w:firstLine="709"/>
        <w:contextualSpacing/>
        <w:rPr>
          <w:szCs w:val="28"/>
        </w:rPr>
      </w:pPr>
      <w:r>
        <w:rPr>
          <w:szCs w:val="28"/>
        </w:rPr>
        <w:t xml:space="preserve">В случае утверждения  вышеуказанного </w:t>
      </w:r>
      <w:r w:rsidR="0022401E">
        <w:rPr>
          <w:szCs w:val="28"/>
          <w:lang w:val="ru-RU"/>
        </w:rPr>
        <w:t>П</w:t>
      </w:r>
      <w:proofErr w:type="spellStart"/>
      <w:r>
        <w:rPr>
          <w:szCs w:val="28"/>
        </w:rPr>
        <w:t>роекта</w:t>
      </w:r>
      <w:proofErr w:type="spellEnd"/>
      <w:r w:rsidR="006855A7">
        <w:rPr>
          <w:szCs w:val="28"/>
          <w:lang w:val="ru-RU"/>
        </w:rPr>
        <w:t>,</w:t>
      </w:r>
      <w:r w:rsidR="009A3052">
        <w:rPr>
          <w:szCs w:val="28"/>
        </w:rPr>
        <w:t xml:space="preserve"> действующий </w:t>
      </w:r>
      <w:r w:rsidR="009A3052">
        <w:rPr>
          <w:szCs w:val="28"/>
          <w:lang w:val="ru-RU"/>
        </w:rPr>
        <w:t>Г</w:t>
      </w:r>
      <w:proofErr w:type="spellStart"/>
      <w:r>
        <w:rPr>
          <w:szCs w:val="28"/>
        </w:rPr>
        <w:t>енерал</w:t>
      </w:r>
      <w:r>
        <w:rPr>
          <w:szCs w:val="28"/>
        </w:rPr>
        <w:t>ь</w:t>
      </w:r>
      <w:r>
        <w:rPr>
          <w:szCs w:val="28"/>
        </w:rPr>
        <w:t>ный</w:t>
      </w:r>
      <w:proofErr w:type="spellEnd"/>
      <w:r>
        <w:rPr>
          <w:szCs w:val="28"/>
        </w:rPr>
        <w:t xml:space="preserve">  план города Красноярска</w:t>
      </w:r>
      <w:r w:rsidRPr="00587F44">
        <w:rPr>
          <w:szCs w:val="28"/>
        </w:rPr>
        <w:t>, утв</w:t>
      </w:r>
      <w:r w:rsidRPr="007719DE">
        <w:rPr>
          <w:szCs w:val="28"/>
        </w:rPr>
        <w:t>ержденный решением Красноярского г</w:t>
      </w:r>
      <w:r w:rsidRPr="007719DE">
        <w:rPr>
          <w:szCs w:val="28"/>
        </w:rPr>
        <w:t>о</w:t>
      </w:r>
      <w:r w:rsidRPr="007719DE">
        <w:rPr>
          <w:szCs w:val="28"/>
        </w:rPr>
        <w:t>родского Совета от 30 марта 2001 № В-23</w:t>
      </w:r>
      <w:r>
        <w:rPr>
          <w:szCs w:val="28"/>
        </w:rPr>
        <w:t>, утрачивает силу.</w:t>
      </w:r>
    </w:p>
    <w:p w:rsidR="00B36E85" w:rsidRPr="003471ED" w:rsidRDefault="00B36E85" w:rsidP="00A00317">
      <w:pPr>
        <w:pStyle w:val="a6"/>
        <w:ind w:right="27" w:firstLine="0"/>
        <w:jc w:val="both"/>
        <w:rPr>
          <w:b w:val="0"/>
          <w:i w:val="0"/>
          <w:szCs w:val="24"/>
        </w:rPr>
      </w:pPr>
    </w:p>
    <w:p w:rsidR="00FD3FC3" w:rsidRPr="00A00317" w:rsidRDefault="00FD3FC3" w:rsidP="00FD3FC3">
      <w:pPr>
        <w:ind w:right="27"/>
        <w:contextualSpacing/>
        <w:jc w:val="center"/>
        <w:rPr>
          <w:b/>
        </w:rPr>
      </w:pPr>
      <w:r w:rsidRPr="00A00317">
        <w:rPr>
          <w:b/>
        </w:rPr>
        <w:t>Современное состояние</w:t>
      </w:r>
    </w:p>
    <w:p w:rsidR="006F6B19" w:rsidRPr="00A00317" w:rsidRDefault="006F6B19" w:rsidP="00A00317">
      <w:pPr>
        <w:pStyle w:val="a8"/>
        <w:ind w:right="27"/>
        <w:contextualSpacing/>
        <w:jc w:val="center"/>
        <w:rPr>
          <w:szCs w:val="24"/>
          <w:lang w:val="ru-RU"/>
        </w:rPr>
      </w:pPr>
    </w:p>
    <w:p w:rsidR="00FD3FC3" w:rsidRPr="00FD3FC3" w:rsidRDefault="00FD3FC3" w:rsidP="00FD3FC3">
      <w:pPr>
        <w:widowControl w:val="0"/>
        <w:autoSpaceDE w:val="0"/>
        <w:autoSpaceDN w:val="0"/>
        <w:adjustRightInd w:val="0"/>
        <w:ind w:firstLine="709"/>
        <w:jc w:val="both"/>
      </w:pPr>
      <w:r w:rsidRPr="00FD3FC3">
        <w:t>В основе развития любого города лежит градостроительное проектир</w:t>
      </w:r>
      <w:r w:rsidRPr="00FD3FC3">
        <w:t>о</w:t>
      </w:r>
      <w:r w:rsidRPr="00FD3FC3">
        <w:t>вание - сбалансированное планирование города, предусматривающее равн</w:t>
      </w:r>
      <w:r w:rsidRPr="00FD3FC3">
        <w:t>о</w:t>
      </w:r>
      <w:r w:rsidRPr="00FD3FC3">
        <w:t>мерное распределение деловой, производственной, общественной и жилой з</w:t>
      </w:r>
      <w:r w:rsidRPr="00FD3FC3">
        <w:t>а</w:t>
      </w:r>
      <w:r w:rsidRPr="00FD3FC3">
        <w:t>стройки.</w:t>
      </w:r>
    </w:p>
    <w:p w:rsidR="0003011E" w:rsidRDefault="00FD3FC3" w:rsidP="00FD3FC3">
      <w:pPr>
        <w:widowControl w:val="0"/>
        <w:autoSpaceDE w:val="0"/>
        <w:autoSpaceDN w:val="0"/>
        <w:adjustRightInd w:val="0"/>
        <w:ind w:firstLine="709"/>
        <w:jc w:val="both"/>
      </w:pPr>
      <w:r w:rsidRPr="00FD3FC3">
        <w:t xml:space="preserve">Такое планирование обеспечивает  Генеральный план города. </w:t>
      </w:r>
      <w:r w:rsidR="0003011E" w:rsidRPr="00431A45">
        <w:t>Действующий Г</w:t>
      </w:r>
      <w:r w:rsidRPr="00431A45">
        <w:t xml:space="preserve">енеральный  план города Красноярска, разработан  Российским Государственным  научно-исследовательским проектным  институтом  </w:t>
      </w:r>
      <w:proofErr w:type="spellStart"/>
      <w:r w:rsidRPr="00431A45">
        <w:t>Урбанистики</w:t>
      </w:r>
      <w:proofErr w:type="spellEnd"/>
      <w:r w:rsidRPr="00431A45">
        <w:t xml:space="preserve"> (</w:t>
      </w:r>
      <w:r w:rsidR="009A3052">
        <w:t>г</w:t>
      </w:r>
      <w:proofErr w:type="gramStart"/>
      <w:r w:rsidR="009A3052">
        <w:t>.С</w:t>
      </w:r>
      <w:proofErr w:type="gramEnd"/>
      <w:r w:rsidR="009A3052">
        <w:t>анкт-Петербург) в  1999 году</w:t>
      </w:r>
      <w:r>
        <w:t xml:space="preserve"> и </w:t>
      </w:r>
      <w:r w:rsidR="009A3052" w:rsidRPr="00FD3FC3">
        <w:t>утве</w:t>
      </w:r>
      <w:r w:rsidR="009A3052" w:rsidRPr="00FD3FC3">
        <w:t>р</w:t>
      </w:r>
      <w:r w:rsidR="009A3052" w:rsidRPr="00FD3FC3">
        <w:t>жден решением Красноярского городского Совета от 30.03.2001 г. № В-23</w:t>
      </w:r>
      <w:r w:rsidR="009A3052">
        <w:t xml:space="preserve">, </w:t>
      </w:r>
      <w:r>
        <w:t xml:space="preserve">его действие  </w:t>
      </w:r>
      <w:r w:rsidR="0003011E">
        <w:t xml:space="preserve">было </w:t>
      </w:r>
      <w:r>
        <w:t>рассчитано  на  период с 2001 года  по 2010 год с возможностью развития  городских терри</w:t>
      </w:r>
      <w:r w:rsidR="0003011E">
        <w:t>т</w:t>
      </w:r>
      <w:r>
        <w:t>орий  до 2020 года</w:t>
      </w:r>
      <w:r w:rsidR="0003011E">
        <w:t xml:space="preserve"> (расчетный  срок).</w:t>
      </w:r>
    </w:p>
    <w:p w:rsidR="00FD3FC3" w:rsidRDefault="00FD3FC3" w:rsidP="00FD3FC3">
      <w:pPr>
        <w:widowControl w:val="0"/>
        <w:autoSpaceDE w:val="0"/>
        <w:autoSpaceDN w:val="0"/>
        <w:adjustRightInd w:val="0"/>
        <w:ind w:firstLine="709"/>
        <w:jc w:val="both"/>
      </w:pPr>
      <w:r w:rsidRPr="00FD3FC3">
        <w:t xml:space="preserve">В связи с изменением социально- экономических условий, подходов к организации </w:t>
      </w:r>
      <w:r w:rsidR="0003011E">
        <w:t xml:space="preserve"> и использованию </w:t>
      </w:r>
      <w:r w:rsidRPr="00FD3FC3">
        <w:t xml:space="preserve">городских территорий, сменой  нормативно-правовой  базы за  период действия </w:t>
      </w:r>
      <w:r w:rsidR="0003011E">
        <w:t>г</w:t>
      </w:r>
      <w:r w:rsidRPr="00FD3FC3">
        <w:t xml:space="preserve">енплана возникла необходимость разработки нового </w:t>
      </w:r>
      <w:r w:rsidR="0003011E">
        <w:t>Г</w:t>
      </w:r>
      <w:r w:rsidRPr="00FD3FC3">
        <w:t>ен</w:t>
      </w:r>
      <w:r w:rsidRPr="00FD3FC3">
        <w:t>е</w:t>
      </w:r>
      <w:r w:rsidRPr="00FD3FC3">
        <w:t xml:space="preserve">рального плана города, который должен опираться на социально-экономическое развитие территории в новом </w:t>
      </w:r>
      <w:r w:rsidR="0003011E">
        <w:t xml:space="preserve">временном </w:t>
      </w:r>
      <w:r w:rsidRPr="00FD3FC3">
        <w:t>периоде</w:t>
      </w:r>
      <w:r w:rsidR="0003011E">
        <w:t xml:space="preserve"> с учетом </w:t>
      </w:r>
      <w:r w:rsidRPr="00FD3FC3">
        <w:t xml:space="preserve">ее </w:t>
      </w:r>
      <w:r w:rsidR="0003011E">
        <w:t xml:space="preserve">сложившегося </w:t>
      </w:r>
      <w:r w:rsidRPr="00FD3FC3">
        <w:t>производственн</w:t>
      </w:r>
      <w:r w:rsidR="0003011E">
        <w:t>ого</w:t>
      </w:r>
      <w:r w:rsidRPr="00FD3FC3">
        <w:t>, научн</w:t>
      </w:r>
      <w:r w:rsidR="0003011E">
        <w:t>ого</w:t>
      </w:r>
      <w:r w:rsidRPr="00FD3FC3">
        <w:t xml:space="preserve"> и кадров</w:t>
      </w:r>
      <w:r w:rsidR="0003011E">
        <w:t>ого</w:t>
      </w:r>
      <w:r w:rsidRPr="00FD3FC3">
        <w:t xml:space="preserve"> потенциал</w:t>
      </w:r>
      <w:r w:rsidR="0003011E">
        <w:t>а и</w:t>
      </w:r>
      <w:r w:rsidRPr="00FD3FC3">
        <w:t xml:space="preserve"> особенност</w:t>
      </w:r>
      <w:r w:rsidR="0003011E">
        <w:t>ей</w:t>
      </w:r>
      <w:r w:rsidRPr="00FD3FC3">
        <w:t xml:space="preserve"> ведения хозяйственной деятел</w:t>
      </w:r>
      <w:r w:rsidRPr="00FD3FC3">
        <w:t>ь</w:t>
      </w:r>
      <w:r w:rsidRPr="00FD3FC3">
        <w:t>ности.</w:t>
      </w:r>
    </w:p>
    <w:p w:rsidR="0003011E" w:rsidRPr="00FD3FC3" w:rsidRDefault="0003011E" w:rsidP="00FD3FC3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 настоящий  момент  большая  часть  положений действующего  </w:t>
      </w:r>
      <w:r w:rsidR="009A3052">
        <w:t>Г</w:t>
      </w:r>
      <w:r>
        <w:t xml:space="preserve">енерального плана </w:t>
      </w:r>
      <w:r w:rsidR="00516B4A">
        <w:t>города  Красноярска  реализована. Территории, предназначенные  под жилищное  строительство, практически  застроены. Вынесены  или  прекратили  свою деятельность отдельные  предприятия, на их месте  возникли стихийно сложившиеся  рынки,  торговые  базы и центры</w:t>
      </w:r>
      <w:r w:rsidR="006E434F">
        <w:t>. Ж</w:t>
      </w:r>
      <w:r w:rsidR="00516B4A">
        <w:t xml:space="preserve">илая  застройка  </w:t>
      </w:r>
      <w:r w:rsidR="006E434F">
        <w:t xml:space="preserve">строится </w:t>
      </w:r>
      <w:r w:rsidR="00516B4A">
        <w:t>на месте  коммунальны</w:t>
      </w:r>
      <w:r w:rsidR="006E434F">
        <w:t>х территорий  и садовых обществ. И</w:t>
      </w:r>
      <w:r w:rsidR="00516B4A">
        <w:t>зменились  подходы  к  организации городской  среды, на  первое  место выступают экологические  и социальные   аспекты  формирования  городских пространств, комфортность и  безопасность пр</w:t>
      </w:r>
      <w:r w:rsidR="006E434F">
        <w:t>оживания. Все это влечет</w:t>
      </w:r>
      <w:r w:rsidR="00516B4A">
        <w:t xml:space="preserve">  необходимость корректировки функционального зонирования </w:t>
      </w:r>
      <w:r>
        <w:t xml:space="preserve"> </w:t>
      </w:r>
      <w:r w:rsidR="00516B4A">
        <w:t>городских  территорий.</w:t>
      </w:r>
    </w:p>
    <w:p w:rsidR="0022401E" w:rsidRPr="003471ED" w:rsidRDefault="0022401E" w:rsidP="0022401E">
      <w:pPr>
        <w:pStyle w:val="a6"/>
        <w:ind w:right="27" w:firstLine="709"/>
        <w:jc w:val="both"/>
        <w:rPr>
          <w:b w:val="0"/>
          <w:i w:val="0"/>
          <w:szCs w:val="28"/>
        </w:rPr>
      </w:pPr>
      <w:r w:rsidRPr="003471ED">
        <w:rPr>
          <w:b w:val="0"/>
          <w:i w:val="0"/>
          <w:szCs w:val="28"/>
        </w:rPr>
        <w:t>В целях создания условий для устойчивого развития города Красноя</w:t>
      </w:r>
      <w:r w:rsidRPr="003471ED">
        <w:rPr>
          <w:b w:val="0"/>
          <w:i w:val="0"/>
          <w:szCs w:val="28"/>
        </w:rPr>
        <w:t>р</w:t>
      </w:r>
      <w:r w:rsidRPr="003471ED">
        <w:rPr>
          <w:b w:val="0"/>
          <w:i w:val="0"/>
          <w:szCs w:val="28"/>
        </w:rPr>
        <w:t>ска, реализации градостроительной значимости и инвестиционной  привлек</w:t>
      </w:r>
      <w:r w:rsidRPr="003471ED">
        <w:rPr>
          <w:b w:val="0"/>
          <w:i w:val="0"/>
          <w:szCs w:val="28"/>
        </w:rPr>
        <w:t>а</w:t>
      </w:r>
      <w:r w:rsidRPr="003471ED">
        <w:rPr>
          <w:b w:val="0"/>
          <w:i w:val="0"/>
          <w:szCs w:val="28"/>
        </w:rPr>
        <w:t>тельности его территорий,  рационального и эффективного использования з</w:t>
      </w:r>
      <w:r w:rsidRPr="003471ED">
        <w:rPr>
          <w:b w:val="0"/>
          <w:i w:val="0"/>
          <w:szCs w:val="28"/>
        </w:rPr>
        <w:t>е</w:t>
      </w:r>
      <w:r w:rsidRPr="003471ED">
        <w:rPr>
          <w:b w:val="0"/>
          <w:i w:val="0"/>
          <w:szCs w:val="28"/>
        </w:rPr>
        <w:t>мельных участков, обеспечения прав и законных интересов физических и юридических лиц на территории города,  на основании ст.24 Градостроител</w:t>
      </w:r>
      <w:r w:rsidRPr="003471ED">
        <w:rPr>
          <w:b w:val="0"/>
          <w:i w:val="0"/>
          <w:szCs w:val="28"/>
        </w:rPr>
        <w:t>ь</w:t>
      </w:r>
      <w:r w:rsidRPr="003471ED">
        <w:rPr>
          <w:b w:val="0"/>
          <w:i w:val="0"/>
          <w:szCs w:val="28"/>
        </w:rPr>
        <w:t>ного кодекса Российской  Федерации, руководствуясь  ст.16 Федерального з</w:t>
      </w:r>
      <w:r w:rsidRPr="003471ED">
        <w:rPr>
          <w:b w:val="0"/>
          <w:i w:val="0"/>
          <w:szCs w:val="28"/>
        </w:rPr>
        <w:t>а</w:t>
      </w:r>
      <w:r w:rsidRPr="003471ED">
        <w:rPr>
          <w:b w:val="0"/>
          <w:i w:val="0"/>
          <w:szCs w:val="28"/>
        </w:rPr>
        <w:t xml:space="preserve">кона  от 06.10.2003 №131-ФЗ «Об общих принципах организации местного  самоуправления в РФ»  постановлением  администрации города </w:t>
      </w:r>
      <w:r w:rsidRPr="003471ED">
        <w:rPr>
          <w:b w:val="0"/>
          <w:i w:val="0"/>
          <w:szCs w:val="28"/>
        </w:rPr>
        <w:lastRenderedPageBreak/>
        <w:t>Красноярска  от 22.05.2012 № 200 «О подготовке  проекта Генерального плана города  Кра</w:t>
      </w:r>
      <w:r w:rsidRPr="003471ED">
        <w:rPr>
          <w:b w:val="0"/>
          <w:i w:val="0"/>
          <w:szCs w:val="28"/>
        </w:rPr>
        <w:t>с</w:t>
      </w:r>
      <w:r w:rsidRPr="003471ED">
        <w:rPr>
          <w:b w:val="0"/>
          <w:i w:val="0"/>
          <w:szCs w:val="28"/>
        </w:rPr>
        <w:t xml:space="preserve">ноярска»  было принято решение о выполнении  научно-исследовательских работ по разработке проекта  Генерального плана города Красноярска. </w:t>
      </w:r>
    </w:p>
    <w:p w:rsidR="00D00202" w:rsidRPr="00D00202" w:rsidRDefault="00D00202" w:rsidP="00D00202">
      <w:pPr>
        <w:widowControl w:val="0"/>
        <w:autoSpaceDE w:val="0"/>
        <w:autoSpaceDN w:val="0"/>
        <w:adjustRightInd w:val="0"/>
        <w:ind w:firstLine="709"/>
        <w:jc w:val="both"/>
      </w:pPr>
      <w:r w:rsidRPr="00D00202">
        <w:t>Цели разработки проекта:</w:t>
      </w:r>
    </w:p>
    <w:p w:rsidR="00D00202" w:rsidRPr="00D00202" w:rsidRDefault="00D00202" w:rsidP="00D00202">
      <w:pPr>
        <w:widowControl w:val="0"/>
        <w:autoSpaceDE w:val="0"/>
        <w:autoSpaceDN w:val="0"/>
        <w:adjustRightInd w:val="0"/>
        <w:ind w:firstLine="709"/>
        <w:jc w:val="both"/>
      </w:pPr>
      <w:r w:rsidRPr="00D00202">
        <w:t>Подготовка  нормативно-правового документа территориального план</w:t>
      </w:r>
      <w:r w:rsidRPr="00D00202">
        <w:t>и</w:t>
      </w:r>
      <w:r w:rsidRPr="00D00202">
        <w:t>рования  города Красноярска, позволяющего обеспечить  его развитие в  кач</w:t>
      </w:r>
      <w:r w:rsidRPr="00D00202">
        <w:t>е</w:t>
      </w:r>
      <w:r w:rsidRPr="00D00202">
        <w:t>стве  промышленного, научного культурного, экономического и  политическ</w:t>
      </w:r>
      <w:r w:rsidRPr="00D00202">
        <w:t>о</w:t>
      </w:r>
      <w:r w:rsidRPr="00D00202">
        <w:t>го центра второго по  площади  и центрального  по географическому  полож</w:t>
      </w:r>
      <w:r w:rsidRPr="00D00202">
        <w:t>е</w:t>
      </w:r>
      <w:r w:rsidRPr="00D00202">
        <w:t>нию региона  России – Красноярского края с максимальным  использованием  его преимуществ и  возможностей   проведения Всемирных студенческих игр 2019 года.</w:t>
      </w:r>
    </w:p>
    <w:p w:rsidR="00D00202" w:rsidRPr="00D00202" w:rsidRDefault="00D00202" w:rsidP="00D00202">
      <w:pPr>
        <w:widowControl w:val="0"/>
        <w:autoSpaceDE w:val="0"/>
        <w:autoSpaceDN w:val="0"/>
        <w:adjustRightInd w:val="0"/>
        <w:ind w:firstLine="709"/>
        <w:jc w:val="both"/>
        <w:rPr>
          <w:rStyle w:val="FontStyle30"/>
          <w:sz w:val="24"/>
          <w:szCs w:val="24"/>
        </w:rPr>
      </w:pPr>
      <w:r w:rsidRPr="00D00202">
        <w:t>Задачи проекта:  о</w:t>
      </w:r>
      <w:r w:rsidRPr="00D00202">
        <w:rPr>
          <w:rStyle w:val="FontStyle30"/>
          <w:sz w:val="24"/>
          <w:szCs w:val="24"/>
        </w:rPr>
        <w:t xml:space="preserve">беспечение средствами градостроительства и </w:t>
      </w:r>
      <w:proofErr w:type="spellStart"/>
      <w:r w:rsidRPr="00D00202">
        <w:rPr>
          <w:rStyle w:val="FontStyle30"/>
          <w:sz w:val="24"/>
          <w:szCs w:val="24"/>
        </w:rPr>
        <w:t>градор</w:t>
      </w:r>
      <w:r w:rsidRPr="00D00202">
        <w:rPr>
          <w:rStyle w:val="FontStyle30"/>
          <w:sz w:val="24"/>
          <w:szCs w:val="24"/>
        </w:rPr>
        <w:t>е</w:t>
      </w:r>
      <w:r w:rsidRPr="00D00202">
        <w:rPr>
          <w:rStyle w:val="FontStyle30"/>
          <w:sz w:val="24"/>
          <w:szCs w:val="24"/>
        </w:rPr>
        <w:t>гулирования</w:t>
      </w:r>
      <w:proofErr w:type="spellEnd"/>
      <w:r w:rsidRPr="00D00202">
        <w:rPr>
          <w:rStyle w:val="FontStyle30"/>
          <w:sz w:val="24"/>
          <w:szCs w:val="24"/>
        </w:rPr>
        <w:t>:</w:t>
      </w:r>
    </w:p>
    <w:p w:rsidR="00D00202" w:rsidRPr="00D00202" w:rsidRDefault="00D00202" w:rsidP="00D00202">
      <w:pPr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>1. Комфортной среды жизнедеятельности в городском округе.</w:t>
      </w:r>
    </w:p>
    <w:p w:rsidR="00D00202" w:rsidRPr="00D00202" w:rsidRDefault="00D00202" w:rsidP="00D00202">
      <w:pPr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>2. Устойчиво - поступательного социально - экономического развития города.</w:t>
      </w:r>
    </w:p>
    <w:p w:rsidR="00D00202" w:rsidRPr="00D00202" w:rsidRDefault="00D00202" w:rsidP="00D00202">
      <w:pPr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>3. Модернизации и развития инженерно - транспортной городской и а</w:t>
      </w:r>
      <w:r w:rsidRPr="00D00202">
        <w:rPr>
          <w:rStyle w:val="FontStyle30"/>
          <w:sz w:val="24"/>
          <w:szCs w:val="24"/>
        </w:rPr>
        <w:t>г</w:t>
      </w:r>
      <w:r w:rsidRPr="00D00202">
        <w:rPr>
          <w:rStyle w:val="FontStyle30"/>
          <w:sz w:val="24"/>
          <w:szCs w:val="24"/>
        </w:rPr>
        <w:t>ломерационной инфраструктур.</w:t>
      </w:r>
    </w:p>
    <w:p w:rsidR="00D00202" w:rsidRPr="00D00202" w:rsidRDefault="00D00202" w:rsidP="00D00202">
      <w:pPr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>4. Экологической устойчивости территории города и прилегающих к его границам муниципальных районов.</w:t>
      </w:r>
    </w:p>
    <w:p w:rsidR="00D00202" w:rsidRPr="00D00202" w:rsidRDefault="00D00202" w:rsidP="00D00202">
      <w:pPr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>5. Комплексной безопасности проживания и функционирования всех с</w:t>
      </w:r>
      <w:r w:rsidRPr="00D00202">
        <w:rPr>
          <w:rStyle w:val="FontStyle30"/>
          <w:sz w:val="24"/>
          <w:szCs w:val="24"/>
        </w:rPr>
        <w:t>о</w:t>
      </w:r>
      <w:r w:rsidRPr="00D00202">
        <w:rPr>
          <w:rStyle w:val="FontStyle30"/>
          <w:sz w:val="24"/>
          <w:szCs w:val="24"/>
        </w:rPr>
        <w:t>ставных частей городского комплекса.</w:t>
      </w:r>
    </w:p>
    <w:p w:rsidR="00D00202" w:rsidRPr="00D00202" w:rsidRDefault="00D00202" w:rsidP="00D00202">
      <w:pPr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>6. Инвестиционной привлекательности города Красноярска и Красноя</w:t>
      </w:r>
      <w:r w:rsidRPr="00D00202">
        <w:rPr>
          <w:rStyle w:val="FontStyle30"/>
          <w:sz w:val="24"/>
          <w:szCs w:val="24"/>
        </w:rPr>
        <w:t>р</w:t>
      </w:r>
      <w:r w:rsidRPr="00D00202">
        <w:rPr>
          <w:rStyle w:val="FontStyle30"/>
          <w:sz w:val="24"/>
          <w:szCs w:val="24"/>
        </w:rPr>
        <w:t>ского края.</w:t>
      </w:r>
    </w:p>
    <w:p w:rsidR="00D00202" w:rsidRPr="00D00202" w:rsidRDefault="00D00202" w:rsidP="00D00202">
      <w:pPr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>7. Развития социально-экономических и инфраструктурных связей гор</w:t>
      </w:r>
      <w:r w:rsidRPr="00D00202">
        <w:rPr>
          <w:rStyle w:val="FontStyle30"/>
          <w:sz w:val="24"/>
          <w:szCs w:val="24"/>
        </w:rPr>
        <w:t>о</w:t>
      </w:r>
      <w:r w:rsidRPr="00D00202">
        <w:rPr>
          <w:rStyle w:val="FontStyle30"/>
          <w:sz w:val="24"/>
          <w:szCs w:val="24"/>
        </w:rPr>
        <w:t>да Красноярска с другими территориальными единицами Красноярского края;</w:t>
      </w:r>
    </w:p>
    <w:p w:rsidR="00D00202" w:rsidRPr="00D00202" w:rsidRDefault="00D00202" w:rsidP="00D00202">
      <w:pPr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>8. Учета решений действующих документов стратегического и террит</w:t>
      </w:r>
      <w:r w:rsidRPr="00D00202">
        <w:rPr>
          <w:rStyle w:val="FontStyle30"/>
          <w:sz w:val="24"/>
          <w:szCs w:val="24"/>
        </w:rPr>
        <w:t>о</w:t>
      </w:r>
      <w:r w:rsidRPr="00D00202">
        <w:rPr>
          <w:rStyle w:val="FontStyle30"/>
          <w:sz w:val="24"/>
          <w:szCs w:val="24"/>
        </w:rPr>
        <w:t>риального планирования - положений разрабатываемого Генерального плана города Красноярска положениям:</w:t>
      </w:r>
    </w:p>
    <w:p w:rsidR="00D00202" w:rsidRPr="00D00202" w:rsidRDefault="00D00202" w:rsidP="00D00202">
      <w:pPr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>- стратегий (программ) развития отдельных отраслей экономики;</w:t>
      </w:r>
    </w:p>
    <w:p w:rsidR="00D00202" w:rsidRPr="00D00202" w:rsidRDefault="00D00202" w:rsidP="00D00202">
      <w:pPr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>- приоритетных национальных проектов; межгосударственных пр</w:t>
      </w:r>
      <w:r w:rsidRPr="00D00202">
        <w:rPr>
          <w:rStyle w:val="FontStyle30"/>
          <w:sz w:val="24"/>
          <w:szCs w:val="24"/>
        </w:rPr>
        <w:t>о</w:t>
      </w:r>
      <w:r w:rsidRPr="00D00202">
        <w:rPr>
          <w:rStyle w:val="FontStyle30"/>
          <w:sz w:val="24"/>
          <w:szCs w:val="24"/>
        </w:rPr>
        <w:t>грамм;</w:t>
      </w:r>
    </w:p>
    <w:p w:rsidR="00D00202" w:rsidRPr="00D00202" w:rsidRDefault="00D00202" w:rsidP="00D00202">
      <w:pPr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>- программы социально-экономического развития Красноярского края;</w:t>
      </w:r>
    </w:p>
    <w:p w:rsidR="00D00202" w:rsidRPr="00D00202" w:rsidRDefault="00D00202" w:rsidP="00D00202">
      <w:pPr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>- программы социально-экономического развития города Красноярска;</w:t>
      </w:r>
    </w:p>
    <w:p w:rsidR="00D00202" w:rsidRPr="00D00202" w:rsidRDefault="00D00202" w:rsidP="00D00202">
      <w:pPr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>- иных программ, принятых в установленном порядке и реализуемых за счет средств федерального бюджета, бюджета Красноярского края, бюджета города Красноярска на основании решений органов государственной власти, органов местного самоуправления, иных органов -  главных распорядителей средств соответствующих бюджетов, предусматривающих создание объектов федерального значения, объектов краевого значения, объектов местного значения; инвестиционных программ субъектов естественных монополий, орг</w:t>
      </w:r>
      <w:r w:rsidRPr="00D00202">
        <w:rPr>
          <w:rStyle w:val="FontStyle30"/>
          <w:sz w:val="24"/>
          <w:szCs w:val="24"/>
        </w:rPr>
        <w:t>а</w:t>
      </w:r>
      <w:r w:rsidRPr="00D00202">
        <w:rPr>
          <w:rStyle w:val="FontStyle30"/>
          <w:sz w:val="24"/>
          <w:szCs w:val="24"/>
        </w:rPr>
        <w:t>низаций коммунального комплекса (с учетом сведений, содержащихся в федеральной государственной информационной системе территориального план</w:t>
      </w:r>
      <w:r w:rsidRPr="00D00202">
        <w:rPr>
          <w:rStyle w:val="FontStyle30"/>
          <w:sz w:val="24"/>
          <w:szCs w:val="24"/>
        </w:rPr>
        <w:t>и</w:t>
      </w:r>
      <w:r w:rsidRPr="00D00202">
        <w:rPr>
          <w:rStyle w:val="FontStyle30"/>
          <w:sz w:val="24"/>
          <w:szCs w:val="24"/>
        </w:rPr>
        <w:t>рования);</w:t>
      </w:r>
    </w:p>
    <w:p w:rsidR="00D00202" w:rsidRPr="00D00202" w:rsidRDefault="00D00202" w:rsidP="00D00202">
      <w:pPr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>9. Сохранения и развития культурно-исторического наследия города Красноярска – потенциала для сохранения города Красноярска в качестве культурно - исторического центра Сибири.</w:t>
      </w:r>
    </w:p>
    <w:p w:rsidR="00D00202" w:rsidRPr="00D00202" w:rsidRDefault="00D00202" w:rsidP="00D00202">
      <w:pPr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 xml:space="preserve">10. Развитие инфраструктуры </w:t>
      </w:r>
      <w:proofErr w:type="gramStart"/>
      <w:r w:rsidRPr="00D00202">
        <w:rPr>
          <w:rStyle w:val="FontStyle30"/>
          <w:sz w:val="24"/>
          <w:szCs w:val="24"/>
        </w:rPr>
        <w:t>г</w:t>
      </w:r>
      <w:proofErr w:type="gramEnd"/>
      <w:r w:rsidRPr="00D00202">
        <w:rPr>
          <w:rStyle w:val="FontStyle30"/>
          <w:sz w:val="24"/>
          <w:szCs w:val="24"/>
        </w:rPr>
        <w:t>. Красноярска и прилегающих территорий Красноярского края в целях создания условий:</w:t>
      </w:r>
    </w:p>
    <w:p w:rsidR="00D00202" w:rsidRPr="00D00202" w:rsidRDefault="00D00202" w:rsidP="00D00202">
      <w:pPr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>- для продолжения развития Федерального университета;</w:t>
      </w:r>
    </w:p>
    <w:p w:rsidR="00D00202" w:rsidRPr="00D00202" w:rsidRDefault="00D00202" w:rsidP="00D00202">
      <w:pPr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>- обеспечения российских спортсменов тренировочными базами для по</w:t>
      </w:r>
      <w:r w:rsidRPr="00D00202">
        <w:rPr>
          <w:rStyle w:val="FontStyle30"/>
          <w:sz w:val="24"/>
          <w:szCs w:val="24"/>
        </w:rPr>
        <w:t>д</w:t>
      </w:r>
      <w:r w:rsidRPr="00D00202">
        <w:rPr>
          <w:rStyle w:val="FontStyle30"/>
          <w:sz w:val="24"/>
          <w:szCs w:val="24"/>
        </w:rPr>
        <w:t>готовки в зимних видах спорта;</w:t>
      </w:r>
    </w:p>
    <w:p w:rsidR="00D00202" w:rsidRPr="00D00202" w:rsidRDefault="00D00202" w:rsidP="00D00202">
      <w:pPr>
        <w:widowControl w:val="0"/>
        <w:autoSpaceDE w:val="0"/>
        <w:autoSpaceDN w:val="0"/>
        <w:adjustRightInd w:val="0"/>
        <w:ind w:firstLine="709"/>
        <w:jc w:val="both"/>
        <w:rPr>
          <w:rStyle w:val="FontStyle30"/>
          <w:sz w:val="24"/>
          <w:szCs w:val="24"/>
        </w:rPr>
      </w:pPr>
      <w:r w:rsidRPr="00D00202">
        <w:rPr>
          <w:rStyle w:val="FontStyle30"/>
          <w:sz w:val="24"/>
          <w:szCs w:val="24"/>
        </w:rPr>
        <w:t>- обеспечение возможности проведения в России международных и о</w:t>
      </w:r>
      <w:r w:rsidRPr="00D00202">
        <w:rPr>
          <w:rStyle w:val="FontStyle30"/>
          <w:sz w:val="24"/>
          <w:szCs w:val="24"/>
        </w:rPr>
        <w:t>б</w:t>
      </w:r>
      <w:r w:rsidRPr="00D00202">
        <w:rPr>
          <w:rStyle w:val="FontStyle30"/>
          <w:sz w:val="24"/>
          <w:szCs w:val="24"/>
        </w:rPr>
        <w:t>щероссийских соревнований по зимним видам спорта.</w:t>
      </w:r>
    </w:p>
    <w:p w:rsidR="00FD3FC3" w:rsidRPr="00D00202" w:rsidRDefault="00FD3FC3" w:rsidP="00FD3FC3">
      <w:pPr>
        <w:pStyle w:val="a8"/>
        <w:ind w:firstLine="709"/>
        <w:contextualSpacing/>
        <w:rPr>
          <w:szCs w:val="24"/>
          <w:lang w:val="ru-RU"/>
        </w:rPr>
      </w:pPr>
      <w:r w:rsidRPr="00D00202">
        <w:rPr>
          <w:szCs w:val="24"/>
        </w:rPr>
        <w:t>Разработка и утверждение Проекта  позволит  создать предпосылки для  разработки документации по планировке территорий города с целью ее ко</w:t>
      </w:r>
      <w:r w:rsidRPr="00D00202">
        <w:rPr>
          <w:szCs w:val="24"/>
        </w:rPr>
        <w:t>м</w:t>
      </w:r>
      <w:r w:rsidRPr="00D00202">
        <w:rPr>
          <w:szCs w:val="24"/>
        </w:rPr>
        <w:t>плексного освоения, осуществить строительство востребованной жилой и о</w:t>
      </w:r>
      <w:r w:rsidRPr="00D00202">
        <w:rPr>
          <w:szCs w:val="24"/>
        </w:rPr>
        <w:t>б</w:t>
      </w:r>
      <w:r w:rsidRPr="00D00202">
        <w:rPr>
          <w:szCs w:val="24"/>
        </w:rPr>
        <w:t>щественной застройки,  организовать  комфортную среду проживания в соо</w:t>
      </w:r>
      <w:r w:rsidRPr="00D00202">
        <w:rPr>
          <w:szCs w:val="24"/>
        </w:rPr>
        <w:t>т</w:t>
      </w:r>
      <w:r w:rsidRPr="00D00202">
        <w:rPr>
          <w:szCs w:val="24"/>
        </w:rPr>
        <w:t>ветствии со всеми нормативными параметрами, обустроить инженерную и транспортную инфраструктуру и территории общественного пользования.</w:t>
      </w:r>
    </w:p>
    <w:p w:rsidR="006E434F" w:rsidRPr="00D00202" w:rsidRDefault="006E434F" w:rsidP="00FD3FC3">
      <w:pPr>
        <w:pStyle w:val="a8"/>
        <w:ind w:firstLine="709"/>
        <w:contextualSpacing/>
        <w:rPr>
          <w:szCs w:val="24"/>
          <w:lang w:val="ru-RU"/>
        </w:rPr>
      </w:pPr>
    </w:p>
    <w:p w:rsidR="009A3052" w:rsidRDefault="009A3052" w:rsidP="00A00317">
      <w:pPr>
        <w:pStyle w:val="30"/>
        <w:ind w:right="27" w:firstLine="0"/>
        <w:contextualSpacing/>
        <w:jc w:val="center"/>
        <w:rPr>
          <w:b/>
          <w:szCs w:val="24"/>
          <w:lang w:val="ru-RU"/>
        </w:rPr>
      </w:pPr>
    </w:p>
    <w:p w:rsidR="009A3052" w:rsidRDefault="009A3052" w:rsidP="00A00317">
      <w:pPr>
        <w:pStyle w:val="30"/>
        <w:ind w:right="27" w:firstLine="0"/>
        <w:contextualSpacing/>
        <w:jc w:val="center"/>
        <w:rPr>
          <w:b/>
          <w:szCs w:val="24"/>
          <w:lang w:val="ru-RU"/>
        </w:rPr>
      </w:pPr>
    </w:p>
    <w:p w:rsidR="00654E25" w:rsidRPr="00A00317" w:rsidRDefault="00654E25" w:rsidP="00A00317">
      <w:pPr>
        <w:pStyle w:val="30"/>
        <w:ind w:right="27" w:firstLine="0"/>
        <w:contextualSpacing/>
        <w:jc w:val="center"/>
        <w:rPr>
          <w:b/>
          <w:szCs w:val="24"/>
          <w:lang w:val="ru-RU"/>
        </w:rPr>
      </w:pPr>
      <w:r w:rsidRPr="00A00317">
        <w:rPr>
          <w:b/>
          <w:szCs w:val="24"/>
        </w:rPr>
        <w:lastRenderedPageBreak/>
        <w:t>Проектное предложение</w:t>
      </w:r>
    </w:p>
    <w:p w:rsidR="002A1AA1" w:rsidRPr="00D00202" w:rsidRDefault="002A1AA1" w:rsidP="00C65B38">
      <w:pPr>
        <w:pStyle w:val="30"/>
        <w:ind w:firstLine="709"/>
        <w:contextualSpacing/>
        <w:rPr>
          <w:b/>
          <w:szCs w:val="24"/>
          <w:lang w:val="ru-RU"/>
        </w:rPr>
      </w:pPr>
    </w:p>
    <w:p w:rsidR="00B5550D" w:rsidRPr="00D00202" w:rsidRDefault="00B5550D" w:rsidP="00C65B38">
      <w:pPr>
        <w:widowControl w:val="0"/>
        <w:autoSpaceDE w:val="0"/>
        <w:autoSpaceDN w:val="0"/>
        <w:adjustRightInd w:val="0"/>
        <w:ind w:firstLine="709"/>
        <w:jc w:val="both"/>
      </w:pPr>
      <w:r w:rsidRPr="00D00202">
        <w:t>Проект разработан ОАО «</w:t>
      </w:r>
      <w:proofErr w:type="spellStart"/>
      <w:r w:rsidRPr="00D00202">
        <w:t>Гипрогор</w:t>
      </w:r>
      <w:proofErr w:type="spellEnd"/>
      <w:r w:rsidRPr="00D00202">
        <w:t xml:space="preserve">»  на основании  технического задания, являющегося неотъемлемой  частью муниципального контракта в составе </w:t>
      </w:r>
      <w:proofErr w:type="gramStart"/>
      <w:r w:rsidRPr="00D00202">
        <w:t>документации, предусмотренной  градостроительного кодекса  РФ и представлен</w:t>
      </w:r>
      <w:proofErr w:type="gramEnd"/>
      <w:r w:rsidRPr="00D00202">
        <w:t xml:space="preserve"> двумя  эт</w:t>
      </w:r>
      <w:r w:rsidRPr="00D00202">
        <w:t>а</w:t>
      </w:r>
      <w:r w:rsidRPr="00D00202">
        <w:t>пами:</w:t>
      </w:r>
    </w:p>
    <w:p w:rsidR="00B5550D" w:rsidRPr="00D00202" w:rsidRDefault="00B5550D" w:rsidP="00C65B38">
      <w:pPr>
        <w:ind w:firstLine="709"/>
        <w:jc w:val="both"/>
      </w:pPr>
      <w:r w:rsidRPr="00D00202">
        <w:t>1-й этап: Разработка Концепции  пространственного  развития города Красн</w:t>
      </w:r>
      <w:r w:rsidRPr="00D00202">
        <w:t>о</w:t>
      </w:r>
      <w:r w:rsidRPr="00D00202">
        <w:t>ярска,  включающ</w:t>
      </w:r>
      <w:r w:rsidR="00797EB3" w:rsidRPr="00D00202">
        <w:t>ей</w:t>
      </w:r>
      <w:r w:rsidRPr="00D00202">
        <w:t xml:space="preserve"> текстовые и графические материалы современного использования и планировочной орган</w:t>
      </w:r>
      <w:r w:rsidRPr="00D00202">
        <w:t>и</w:t>
      </w:r>
      <w:r w:rsidRPr="00D00202">
        <w:t>зации территории городского округа</w:t>
      </w:r>
      <w:r w:rsidR="00797EB3" w:rsidRPr="00D00202">
        <w:t xml:space="preserve"> с учетом системы внешних связей  агломерационного характера  </w:t>
      </w:r>
      <w:r w:rsidRPr="00D00202">
        <w:t>и  существующе</w:t>
      </w:r>
      <w:r w:rsidR="00797EB3" w:rsidRPr="00D00202">
        <w:t>е</w:t>
      </w:r>
      <w:r w:rsidRPr="00D00202">
        <w:t xml:space="preserve"> архитектурно-планировочно</w:t>
      </w:r>
      <w:r w:rsidR="00797EB3" w:rsidRPr="00D00202">
        <w:t>е</w:t>
      </w:r>
      <w:r w:rsidRPr="00D00202">
        <w:t xml:space="preserve"> </w:t>
      </w:r>
      <w:r w:rsidR="00797EB3" w:rsidRPr="00D00202">
        <w:t>состояние</w:t>
      </w:r>
      <w:r w:rsidRPr="00D00202">
        <w:t xml:space="preserve"> территории</w:t>
      </w:r>
      <w:r w:rsidR="00797EB3" w:rsidRPr="00D00202">
        <w:t>.</w:t>
      </w:r>
      <w:r w:rsidR="00C65B38">
        <w:t xml:space="preserve"> </w:t>
      </w:r>
      <w:r w:rsidRPr="00D00202">
        <w:t>1-й этап проекта был сдан разработчиками по акту  приемки-передачи в 2013  году  согласно услови</w:t>
      </w:r>
      <w:r w:rsidR="009A3052">
        <w:t>ям</w:t>
      </w:r>
      <w:r w:rsidRPr="00D00202">
        <w:t xml:space="preserve"> муниципального контракта.</w:t>
      </w:r>
    </w:p>
    <w:p w:rsidR="00B5550D" w:rsidRPr="00D00202" w:rsidRDefault="00B5550D" w:rsidP="00C65B38">
      <w:pPr>
        <w:ind w:firstLine="709"/>
        <w:jc w:val="both"/>
        <w:rPr>
          <w:bCs/>
        </w:rPr>
      </w:pPr>
      <w:r w:rsidRPr="00C65B38">
        <w:t>2-й этап</w:t>
      </w:r>
      <w:r w:rsidR="00BB2B83" w:rsidRPr="00C65B38">
        <w:t xml:space="preserve"> включает  р</w:t>
      </w:r>
      <w:r w:rsidRPr="00C65B38">
        <w:t>азработк</w:t>
      </w:r>
      <w:r w:rsidR="00BB2B83" w:rsidRPr="00C65B38">
        <w:t>у</w:t>
      </w:r>
      <w:r w:rsidRPr="00D00202">
        <w:t xml:space="preserve"> </w:t>
      </w:r>
      <w:r w:rsidRPr="00D00202">
        <w:rPr>
          <w:bCs/>
        </w:rPr>
        <w:t>материалов по обоснованию проекта</w:t>
      </w:r>
      <w:r w:rsidR="00797EB3" w:rsidRPr="00D00202">
        <w:rPr>
          <w:bCs/>
        </w:rPr>
        <w:t xml:space="preserve"> и разработк</w:t>
      </w:r>
      <w:r w:rsidR="00BB2B83" w:rsidRPr="00D00202">
        <w:rPr>
          <w:bCs/>
        </w:rPr>
        <w:t>у</w:t>
      </w:r>
      <w:r w:rsidR="00797EB3" w:rsidRPr="00D00202">
        <w:rPr>
          <w:bCs/>
        </w:rPr>
        <w:t xml:space="preserve">  материалов утверждаемой части проекта</w:t>
      </w:r>
      <w:r w:rsidR="00BB2B83" w:rsidRPr="00D00202">
        <w:rPr>
          <w:bCs/>
        </w:rPr>
        <w:t xml:space="preserve">, выполненные </w:t>
      </w:r>
      <w:r w:rsidR="00797EB3" w:rsidRPr="00D00202">
        <w:rPr>
          <w:bCs/>
        </w:rPr>
        <w:t>в соответствии с</w:t>
      </w:r>
      <w:r w:rsidR="00C65B38">
        <w:rPr>
          <w:bCs/>
        </w:rPr>
        <w:t>о статьей 23</w:t>
      </w:r>
      <w:r w:rsidR="00797EB3" w:rsidRPr="00D00202">
        <w:rPr>
          <w:bCs/>
        </w:rPr>
        <w:t xml:space="preserve"> </w:t>
      </w:r>
      <w:r w:rsidR="00BB2B83" w:rsidRPr="00D00202">
        <w:rPr>
          <w:bCs/>
        </w:rPr>
        <w:t>Градостроительного Кодекса  РФ.</w:t>
      </w:r>
    </w:p>
    <w:p w:rsidR="00B5550D" w:rsidRPr="00D00202" w:rsidRDefault="00797EB3" w:rsidP="00C65B38">
      <w:pPr>
        <w:ind w:firstLine="709"/>
        <w:jc w:val="both"/>
        <w:rPr>
          <w:bCs/>
        </w:rPr>
      </w:pPr>
      <w:proofErr w:type="gramStart"/>
      <w:r w:rsidRPr="00D00202">
        <w:t xml:space="preserve">Второй этап </w:t>
      </w:r>
      <w:r w:rsidR="00EE7193">
        <w:t>состоит из</w:t>
      </w:r>
      <w:r w:rsidRPr="00D00202">
        <w:t xml:space="preserve"> графическ</w:t>
      </w:r>
      <w:r w:rsidR="00EE7193">
        <w:t>ой</w:t>
      </w:r>
      <w:r w:rsidRPr="00D00202">
        <w:t xml:space="preserve">  и текстов</w:t>
      </w:r>
      <w:r w:rsidR="00EE7193">
        <w:t>ой</w:t>
      </w:r>
      <w:r w:rsidRPr="00D00202">
        <w:t xml:space="preserve"> част</w:t>
      </w:r>
      <w:r w:rsidR="00EE7193">
        <w:t>ей</w:t>
      </w:r>
      <w:r w:rsidRPr="00D00202">
        <w:t>, содержащи</w:t>
      </w:r>
      <w:r w:rsidR="00EE7193">
        <w:t>х:</w:t>
      </w:r>
      <w:r w:rsidR="00BB2B83" w:rsidRPr="00D00202">
        <w:t xml:space="preserve"> социологические исследования, </w:t>
      </w:r>
      <w:r w:rsidRPr="00D00202">
        <w:t>материалы</w:t>
      </w:r>
      <w:r w:rsidR="00BB2B83" w:rsidRPr="00D00202">
        <w:t xml:space="preserve"> п</w:t>
      </w:r>
      <w:r w:rsidR="00B5550D" w:rsidRPr="00D00202">
        <w:t>ланируемо</w:t>
      </w:r>
      <w:r w:rsidR="00BB2B83" w:rsidRPr="00D00202">
        <w:t>го</w:t>
      </w:r>
      <w:r w:rsidR="00B5550D" w:rsidRPr="00D00202">
        <w:t xml:space="preserve"> социально-экономическо</w:t>
      </w:r>
      <w:r w:rsidR="00BB2B83" w:rsidRPr="00D00202">
        <w:t>го</w:t>
      </w:r>
      <w:r w:rsidR="00B5550D" w:rsidRPr="00D00202">
        <w:t xml:space="preserve"> развити</w:t>
      </w:r>
      <w:r w:rsidR="00BB2B83" w:rsidRPr="00D00202">
        <w:t>я</w:t>
      </w:r>
      <w:r w:rsidR="00B5550D" w:rsidRPr="00D00202">
        <w:t xml:space="preserve"> города</w:t>
      </w:r>
      <w:r w:rsidR="00BB2B83" w:rsidRPr="00D00202">
        <w:t xml:space="preserve">, </w:t>
      </w:r>
      <w:r w:rsidR="00B5550D" w:rsidRPr="00D00202">
        <w:t xml:space="preserve"> </w:t>
      </w:r>
      <w:r w:rsidR="00BB2B83" w:rsidRPr="00D00202">
        <w:t>а</w:t>
      </w:r>
      <w:r w:rsidR="00B5550D" w:rsidRPr="00D00202">
        <w:t>рхитектурно-планировочн</w:t>
      </w:r>
      <w:r w:rsidR="00BB2B83" w:rsidRPr="00D00202">
        <w:t>ую</w:t>
      </w:r>
      <w:r w:rsidR="00B5550D" w:rsidRPr="00D00202">
        <w:t xml:space="preserve"> организаци</w:t>
      </w:r>
      <w:r w:rsidR="00BB2B83" w:rsidRPr="00D00202">
        <w:t>ю</w:t>
      </w:r>
      <w:r w:rsidR="00B5550D" w:rsidRPr="00D00202">
        <w:t xml:space="preserve"> территори</w:t>
      </w:r>
      <w:r w:rsidR="00BB2B83" w:rsidRPr="00D00202">
        <w:t>й</w:t>
      </w:r>
      <w:r w:rsidR="00B5550D" w:rsidRPr="00D00202">
        <w:t>;</w:t>
      </w:r>
      <w:r w:rsidRPr="00D00202">
        <w:t xml:space="preserve"> развитие инженерно-транспортной инфраструктуры; </w:t>
      </w:r>
      <w:r w:rsidR="00BB2B83" w:rsidRPr="00D00202">
        <w:t>м</w:t>
      </w:r>
      <w:r w:rsidRPr="00D00202">
        <w:t>ероприятия по выявлению, охране и использованию объе</w:t>
      </w:r>
      <w:r w:rsidRPr="00D00202">
        <w:t>к</w:t>
      </w:r>
      <w:r w:rsidRPr="00D00202">
        <w:t>тов культурного наследия на территории городского округа;</w:t>
      </w:r>
      <w:proofErr w:type="gramEnd"/>
      <w:r w:rsidR="00BB2B83" w:rsidRPr="00D00202">
        <w:t xml:space="preserve"> п</w:t>
      </w:r>
      <w:r w:rsidRPr="00D00202">
        <w:t>редложения по охране окружающей природной среды и улучшению санитарно-гигиенических условий, по охране воздушного и водного бассейнов, почвенного покрова, организации системы охраняемых природных территорий</w:t>
      </w:r>
      <w:r w:rsidR="00BB2B83" w:rsidRPr="00D00202">
        <w:t>, и</w:t>
      </w:r>
      <w:r w:rsidRPr="00D00202">
        <w:t>нженерн</w:t>
      </w:r>
      <w:r w:rsidR="00BB2B83" w:rsidRPr="00D00202">
        <w:t>ую</w:t>
      </w:r>
      <w:r w:rsidRPr="00D00202">
        <w:t xml:space="preserve"> защит</w:t>
      </w:r>
      <w:r w:rsidR="00BB2B83" w:rsidRPr="00D00202">
        <w:t>у</w:t>
      </w:r>
      <w:r w:rsidRPr="00D00202">
        <w:t xml:space="preserve"> и подготовк</w:t>
      </w:r>
      <w:r w:rsidR="00BB2B83" w:rsidRPr="00D00202">
        <w:t>у</w:t>
      </w:r>
      <w:r w:rsidRPr="00D00202">
        <w:t xml:space="preserve"> терр</w:t>
      </w:r>
      <w:r w:rsidRPr="00D00202">
        <w:t>и</w:t>
      </w:r>
      <w:r w:rsidRPr="00D00202">
        <w:t>тори</w:t>
      </w:r>
      <w:r w:rsidR="00BB2B83" w:rsidRPr="00D00202">
        <w:t>й, о</w:t>
      </w:r>
      <w:r w:rsidRPr="00D00202">
        <w:t>ценк</w:t>
      </w:r>
      <w:r w:rsidR="00BB2B83" w:rsidRPr="00D00202">
        <w:t>у</w:t>
      </w:r>
      <w:r w:rsidRPr="00D00202">
        <w:t xml:space="preserve"> воздействия на окружающую среду;</w:t>
      </w:r>
      <w:r w:rsidR="00BB2B83" w:rsidRPr="00D00202">
        <w:t xml:space="preserve"> т</w:t>
      </w:r>
      <w:r w:rsidR="00B5550D" w:rsidRPr="00D00202">
        <w:t>ерриториальный анализ инженерно-геологических условий с выявлением опасных геологических процессов и предложениями по инж</w:t>
      </w:r>
      <w:r w:rsidR="00B5550D" w:rsidRPr="00D00202">
        <w:t>е</w:t>
      </w:r>
      <w:r w:rsidR="00B5550D" w:rsidRPr="00D00202">
        <w:t xml:space="preserve">нерно-строительному районированию. </w:t>
      </w:r>
      <w:r w:rsidRPr="00D00202">
        <w:t>Анализ состояния территории и разработка мероприятий по предупреждению чрезвычайных ситуаций, стихийных бедствий, эпиде</w:t>
      </w:r>
      <w:r w:rsidR="00BB2B83" w:rsidRPr="00D00202">
        <w:t xml:space="preserve">мий и ликвидации их последствий; </w:t>
      </w:r>
      <w:r w:rsidR="00B5550D" w:rsidRPr="00D00202">
        <w:t>этап</w:t>
      </w:r>
      <w:r w:rsidR="00BB2B83" w:rsidRPr="00D00202">
        <w:t>ы</w:t>
      </w:r>
      <w:r w:rsidR="00B5550D" w:rsidRPr="00D00202">
        <w:t xml:space="preserve"> реализации жилищного строительства и приорит</w:t>
      </w:r>
      <w:r w:rsidR="00B5550D" w:rsidRPr="00D00202">
        <w:t>е</w:t>
      </w:r>
      <w:r w:rsidR="00B5550D" w:rsidRPr="00D00202">
        <w:t>тов развития общественных и производственных территорий</w:t>
      </w:r>
      <w:r w:rsidR="00BB2B83" w:rsidRPr="00D00202">
        <w:t>.</w:t>
      </w:r>
      <w:r w:rsidR="00B5550D" w:rsidRPr="00D00202">
        <w:t xml:space="preserve"> </w:t>
      </w:r>
    </w:p>
    <w:p w:rsidR="00B5550D" w:rsidRPr="00D00202" w:rsidRDefault="00B5550D" w:rsidP="00C65B38">
      <w:pPr>
        <w:ind w:firstLine="709"/>
        <w:jc w:val="both"/>
        <w:rPr>
          <w:bCs/>
        </w:rPr>
      </w:pPr>
      <w:proofErr w:type="gramStart"/>
      <w:r w:rsidRPr="00D00202">
        <w:rPr>
          <w:bCs/>
        </w:rPr>
        <w:t>Утверждаемая часть</w:t>
      </w:r>
      <w:r w:rsidR="009A3052">
        <w:rPr>
          <w:bCs/>
        </w:rPr>
        <w:t xml:space="preserve"> проекта </w:t>
      </w:r>
      <w:r w:rsidR="00BB2B83" w:rsidRPr="00D00202">
        <w:rPr>
          <w:bCs/>
        </w:rPr>
        <w:t>публикуе</w:t>
      </w:r>
      <w:r w:rsidR="009A3052">
        <w:rPr>
          <w:bCs/>
        </w:rPr>
        <w:t>тся</w:t>
      </w:r>
      <w:r w:rsidR="00BB2B83" w:rsidRPr="00D00202">
        <w:rPr>
          <w:bCs/>
        </w:rPr>
        <w:t xml:space="preserve">  в средствах массовой  информации при проведении публичных слушаний (кроме  материалов  с грифом «совершенно секретно» (СС),  состоит  из: </w:t>
      </w:r>
      <w:proofErr w:type="gramEnd"/>
    </w:p>
    <w:p w:rsidR="00B5550D" w:rsidRPr="00D00202" w:rsidRDefault="00BB2B83" w:rsidP="00B5550D">
      <w:pPr>
        <w:jc w:val="both"/>
        <w:rPr>
          <w:bCs/>
        </w:rPr>
      </w:pPr>
      <w:r w:rsidRPr="00D00202">
        <w:t xml:space="preserve"> А) т</w:t>
      </w:r>
      <w:r w:rsidR="00B5550D" w:rsidRPr="00D00202">
        <w:t>екстовы</w:t>
      </w:r>
      <w:r w:rsidRPr="00D00202">
        <w:t>х</w:t>
      </w:r>
      <w:r w:rsidR="00B5550D" w:rsidRPr="00D00202">
        <w:t xml:space="preserve"> материал</w:t>
      </w:r>
      <w:r w:rsidRPr="00D00202">
        <w:t>ов</w:t>
      </w:r>
      <w:r w:rsidR="00B5550D" w:rsidRPr="00D00202">
        <w:t>:</w:t>
      </w:r>
    </w:p>
    <w:p w:rsidR="00B5550D" w:rsidRPr="00D00202" w:rsidRDefault="00B5550D" w:rsidP="00B5550D">
      <w:pPr>
        <w:jc w:val="both"/>
        <w:rPr>
          <w:bCs/>
        </w:rPr>
      </w:pPr>
      <w:r w:rsidRPr="00D00202">
        <w:rPr>
          <w:bCs/>
        </w:rPr>
        <w:t xml:space="preserve">- </w:t>
      </w:r>
      <w:r w:rsidR="00692A05">
        <w:t>Положение</w:t>
      </w:r>
      <w:r w:rsidRPr="00D00202">
        <w:t xml:space="preserve"> о территориальном планировании (Утвержда</w:t>
      </w:r>
      <w:r w:rsidRPr="00D00202">
        <w:t>е</w:t>
      </w:r>
      <w:r w:rsidRPr="00D00202">
        <w:t>мая часть);</w:t>
      </w:r>
    </w:p>
    <w:p w:rsidR="00B5550D" w:rsidRPr="00D00202" w:rsidRDefault="00B5550D" w:rsidP="00B5550D">
      <w:pPr>
        <w:jc w:val="both"/>
        <w:rPr>
          <w:bCs/>
        </w:rPr>
      </w:pPr>
      <w:r w:rsidRPr="00D00202">
        <w:rPr>
          <w:bCs/>
        </w:rPr>
        <w:t xml:space="preserve">- </w:t>
      </w:r>
      <w:r w:rsidR="00692A05">
        <w:t>Положение</w:t>
      </w:r>
      <w:r w:rsidRPr="00D00202">
        <w:t xml:space="preserve"> о территориальном планировании. Водосна</w:t>
      </w:r>
      <w:r w:rsidRPr="00D00202">
        <w:t>б</w:t>
      </w:r>
      <w:r w:rsidR="00EE7193">
        <w:t>жение. (Утверждаемая часть (СС),  не публикуется</w:t>
      </w:r>
      <w:r w:rsidRPr="00D00202">
        <w:t>);</w:t>
      </w:r>
    </w:p>
    <w:p w:rsidR="00B5550D" w:rsidRPr="00D00202" w:rsidRDefault="00B5550D" w:rsidP="00B5550D">
      <w:pPr>
        <w:jc w:val="both"/>
      </w:pPr>
    </w:p>
    <w:p w:rsidR="00B5550D" w:rsidRPr="00D00202" w:rsidRDefault="00BB2B83" w:rsidP="00B5550D">
      <w:pPr>
        <w:jc w:val="both"/>
        <w:rPr>
          <w:bCs/>
        </w:rPr>
      </w:pPr>
      <w:r w:rsidRPr="00D00202">
        <w:t>Б)</w:t>
      </w:r>
      <w:r w:rsidR="00B5550D" w:rsidRPr="00D00202">
        <w:t xml:space="preserve"> </w:t>
      </w:r>
      <w:r w:rsidRPr="00D00202">
        <w:t>Графических</w:t>
      </w:r>
      <w:r w:rsidR="00B5550D" w:rsidRPr="00D00202">
        <w:t xml:space="preserve"> материал</w:t>
      </w:r>
      <w:r w:rsidRPr="00D00202">
        <w:t>ов:</w:t>
      </w:r>
    </w:p>
    <w:p w:rsidR="00B5550D" w:rsidRPr="00D00202" w:rsidRDefault="00692A05" w:rsidP="00B5550D">
      <w:pPr>
        <w:jc w:val="both"/>
        <w:rPr>
          <w:bCs/>
        </w:rPr>
      </w:pPr>
      <w:r>
        <w:t xml:space="preserve">- </w:t>
      </w:r>
      <w:r w:rsidR="00B5550D" w:rsidRPr="00D00202">
        <w:t>Карта функциональных зон городского округа. Проектный план (основной чертеж), М 1:10 000;</w:t>
      </w:r>
    </w:p>
    <w:p w:rsidR="00B5550D" w:rsidRPr="00D00202" w:rsidRDefault="00692A05" w:rsidP="00B5550D">
      <w:pPr>
        <w:jc w:val="both"/>
      </w:pPr>
      <w:r>
        <w:t xml:space="preserve">- </w:t>
      </w:r>
      <w:r w:rsidR="00B5550D" w:rsidRPr="00D00202">
        <w:t>Карта планируемого размещения объектов транспортной инфр</w:t>
      </w:r>
      <w:r w:rsidR="00B5550D" w:rsidRPr="00D00202">
        <w:t>а</w:t>
      </w:r>
      <w:r w:rsidR="00B5550D" w:rsidRPr="00D00202">
        <w:t>структуры, М 1:10 000;</w:t>
      </w:r>
    </w:p>
    <w:p w:rsidR="00B5550D" w:rsidRPr="00D00202" w:rsidRDefault="00692A05" w:rsidP="00B5550D">
      <w:pPr>
        <w:jc w:val="both"/>
      </w:pPr>
      <w:r>
        <w:t xml:space="preserve">- </w:t>
      </w:r>
      <w:r w:rsidR="00B5550D" w:rsidRPr="00D00202">
        <w:t>Карта планируемого размещения объектов местного значения, относящихся к области энергоснабжения (электро-, тепло-, газоснабжения), М 1:10 000;</w:t>
      </w:r>
    </w:p>
    <w:p w:rsidR="00B5550D" w:rsidRPr="00D00202" w:rsidRDefault="00692A05" w:rsidP="00B5550D">
      <w:pPr>
        <w:jc w:val="both"/>
      </w:pPr>
      <w:r>
        <w:t xml:space="preserve">- </w:t>
      </w:r>
      <w:r w:rsidR="00B5550D" w:rsidRPr="00D00202">
        <w:t>Карты планируемого размещения объектов местного значения, относящихся к области водоотведения, М 1:10 000;</w:t>
      </w:r>
    </w:p>
    <w:p w:rsidR="00B5550D" w:rsidRPr="00D00202" w:rsidRDefault="00692A05" w:rsidP="00B5550D">
      <w:pPr>
        <w:jc w:val="both"/>
      </w:pPr>
      <w:r>
        <w:t xml:space="preserve">- </w:t>
      </w:r>
      <w:r w:rsidR="00B5550D" w:rsidRPr="00D00202">
        <w:t>Карты планируемого размещения объектов местного значения, относящихся к области водоснабжения, М 1:10 000;</w:t>
      </w:r>
    </w:p>
    <w:p w:rsidR="00B5550D" w:rsidRPr="00D00202" w:rsidRDefault="00692A05" w:rsidP="00B5550D">
      <w:pPr>
        <w:jc w:val="both"/>
      </w:pPr>
      <w:r>
        <w:t xml:space="preserve">- </w:t>
      </w:r>
      <w:r w:rsidR="00B5550D" w:rsidRPr="00D00202">
        <w:t>Карты планируемого размещения объектов местного значения, относящихся к областям образования, здравоохранения, культуры, физической культуры и спорта.  Карта планируемого размещения объектов местного зн</w:t>
      </w:r>
      <w:r w:rsidR="00B5550D" w:rsidRPr="00D00202">
        <w:t>а</w:t>
      </w:r>
      <w:r w:rsidR="00B5550D" w:rsidRPr="00D00202">
        <w:t>чения, относящихся к области рекреации, М 1:10 000;</w:t>
      </w:r>
    </w:p>
    <w:p w:rsidR="00B5550D" w:rsidRPr="00D00202" w:rsidRDefault="00692A05" w:rsidP="00B5550D">
      <w:pPr>
        <w:jc w:val="both"/>
      </w:pPr>
      <w:r>
        <w:t xml:space="preserve">- </w:t>
      </w:r>
      <w:r w:rsidR="00B5550D" w:rsidRPr="00D00202">
        <w:t>Карта планируемого размещения объектов Универсиады в соо</w:t>
      </w:r>
      <w:r w:rsidR="00B5550D" w:rsidRPr="00D00202">
        <w:t>т</w:t>
      </w:r>
      <w:r w:rsidR="00B5550D" w:rsidRPr="00D00202">
        <w:t>ветствии с требованиями Международной федерации университетского спорта (FISU), М 1:10 000;</w:t>
      </w:r>
    </w:p>
    <w:p w:rsidR="00B5550D" w:rsidRPr="00D00202" w:rsidRDefault="00692A05" w:rsidP="00B5550D">
      <w:pPr>
        <w:jc w:val="both"/>
      </w:pPr>
      <w:r>
        <w:t xml:space="preserve">- </w:t>
      </w:r>
      <w:r w:rsidR="00B5550D" w:rsidRPr="00D00202">
        <w:t>Карты планируемого размещения объектов местного значения, относящихся к области утилизации и переработки бытовых и промышленных отходов,  М 1:10 000.</w:t>
      </w:r>
    </w:p>
    <w:p w:rsidR="00E75849" w:rsidRDefault="00E75849" w:rsidP="00B5550D">
      <w:pPr>
        <w:ind w:firstLine="709"/>
        <w:jc w:val="both"/>
      </w:pPr>
    </w:p>
    <w:p w:rsidR="00B5550D" w:rsidRPr="00E75849" w:rsidRDefault="00B5550D" w:rsidP="00B5550D">
      <w:pPr>
        <w:ind w:firstLine="709"/>
        <w:jc w:val="both"/>
      </w:pPr>
      <w:r w:rsidRPr="00E75849">
        <w:lastRenderedPageBreak/>
        <w:t xml:space="preserve">По результатам  проектирования </w:t>
      </w:r>
      <w:r w:rsidR="00EE7193" w:rsidRPr="00E75849">
        <w:t xml:space="preserve">Генерального плана </w:t>
      </w:r>
      <w:r w:rsidRPr="00E75849">
        <w:t>достигнуты следующие  целевые пок</w:t>
      </w:r>
      <w:r w:rsidRPr="00E75849">
        <w:t>а</w:t>
      </w:r>
      <w:r w:rsidRPr="00E75849">
        <w:t>затели развития городского округа:</w:t>
      </w:r>
    </w:p>
    <w:p w:rsidR="00B5550D" w:rsidRPr="00E75849" w:rsidRDefault="00B5550D" w:rsidP="00B5550D">
      <w:pPr>
        <w:ind w:firstLine="709"/>
        <w:jc w:val="both"/>
      </w:pPr>
      <w:r w:rsidRPr="00E75849">
        <w:t xml:space="preserve">1. Разработка документации по </w:t>
      </w:r>
      <w:r w:rsidR="00EE7193" w:rsidRPr="00E75849">
        <w:t>Г</w:t>
      </w:r>
      <w:r w:rsidRPr="00E75849">
        <w:t>енеральному плану осуществлена в гр</w:t>
      </w:r>
      <w:r w:rsidRPr="00E75849">
        <w:t>а</w:t>
      </w:r>
      <w:r w:rsidRPr="00E75849">
        <w:t>ницах городского округа.</w:t>
      </w:r>
    </w:p>
    <w:p w:rsidR="00B5550D" w:rsidRPr="00E75849" w:rsidRDefault="00B5550D" w:rsidP="00B5550D">
      <w:pPr>
        <w:ind w:firstLine="709"/>
        <w:jc w:val="both"/>
      </w:pPr>
      <w:r w:rsidRPr="00E75849">
        <w:t>2. Прогнозная предварительная численность жителей городск</w:t>
      </w:r>
      <w:r w:rsidR="00EE7193" w:rsidRPr="00E75849">
        <w:t>ого округа:  1 300 тыс. человек</w:t>
      </w:r>
      <w:r w:rsidRPr="00E75849">
        <w:t>.</w:t>
      </w:r>
    </w:p>
    <w:p w:rsidR="00B5550D" w:rsidRPr="00E75849" w:rsidRDefault="00B5550D" w:rsidP="00B5550D">
      <w:pPr>
        <w:ind w:firstLine="709"/>
        <w:jc w:val="both"/>
      </w:pPr>
      <w:r w:rsidRPr="00E75849">
        <w:t>3. Общий объем жилищного строительства на проектный срок:</w:t>
      </w:r>
      <w:r w:rsidR="008C272A">
        <w:t xml:space="preserve"> 41 948,  тыс</w:t>
      </w:r>
      <w:proofErr w:type="gramStart"/>
      <w:r w:rsidR="008C272A">
        <w:t>.м</w:t>
      </w:r>
      <w:proofErr w:type="gramEnd"/>
      <w:r w:rsidR="008C272A">
        <w:t>2 общей  площади</w:t>
      </w:r>
      <w:r w:rsidRPr="00E75849">
        <w:t>.</w:t>
      </w:r>
    </w:p>
    <w:p w:rsidR="00B5550D" w:rsidRPr="00E75849" w:rsidRDefault="00B5550D" w:rsidP="00B5550D">
      <w:pPr>
        <w:ind w:firstLine="709"/>
        <w:jc w:val="both"/>
      </w:pPr>
      <w:r w:rsidRPr="00E75849">
        <w:t xml:space="preserve">4. Проектный срок, на который разрабатывается </w:t>
      </w:r>
      <w:r w:rsidR="00EE7193" w:rsidRPr="00E75849">
        <w:t>Г</w:t>
      </w:r>
      <w:r w:rsidRPr="00E75849">
        <w:t>енеральный план,  – 2033 год.</w:t>
      </w:r>
    </w:p>
    <w:p w:rsidR="00B5550D" w:rsidRPr="00E75849" w:rsidRDefault="00B5550D" w:rsidP="00B5550D">
      <w:pPr>
        <w:widowControl w:val="0"/>
        <w:autoSpaceDE w:val="0"/>
        <w:autoSpaceDN w:val="0"/>
        <w:adjustRightInd w:val="0"/>
        <w:ind w:firstLine="709"/>
        <w:jc w:val="both"/>
      </w:pPr>
      <w:r w:rsidRPr="00E75849">
        <w:t>5. За первый этап принят 2019 год.</w:t>
      </w:r>
    </w:p>
    <w:p w:rsidR="00B5550D" w:rsidRPr="00E75849" w:rsidRDefault="00B5550D" w:rsidP="00B5550D">
      <w:pPr>
        <w:widowControl w:val="0"/>
        <w:autoSpaceDE w:val="0"/>
        <w:autoSpaceDN w:val="0"/>
        <w:adjustRightInd w:val="0"/>
        <w:ind w:firstLine="709"/>
        <w:jc w:val="both"/>
        <w:rPr>
          <w:rStyle w:val="FontStyle30"/>
          <w:sz w:val="24"/>
          <w:szCs w:val="24"/>
        </w:rPr>
      </w:pPr>
    </w:p>
    <w:p w:rsidR="00B5550D" w:rsidRPr="00E75849" w:rsidRDefault="00B5550D" w:rsidP="00B5550D">
      <w:pPr>
        <w:widowControl w:val="0"/>
        <w:autoSpaceDE w:val="0"/>
        <w:autoSpaceDN w:val="0"/>
        <w:adjustRightInd w:val="0"/>
        <w:ind w:firstLine="709"/>
        <w:jc w:val="both"/>
      </w:pPr>
      <w:r w:rsidRPr="00E75849">
        <w:t>В рамках проекта Генерального плана техническим  заданием  на  прое</w:t>
      </w:r>
      <w:r w:rsidRPr="00E75849">
        <w:t>к</w:t>
      </w:r>
      <w:r w:rsidRPr="00E75849">
        <w:t>тирование,</w:t>
      </w:r>
      <w:proofErr w:type="gramStart"/>
      <w:r w:rsidRPr="00E75849">
        <w:t xml:space="preserve"> ,</w:t>
      </w:r>
      <w:proofErr w:type="gramEnd"/>
      <w:r w:rsidRPr="00E75849">
        <w:t xml:space="preserve"> предусмотрена разработка  Правил землепользования  и застройки территории города</w:t>
      </w:r>
      <w:r w:rsidR="00EE7193" w:rsidRPr="00E75849">
        <w:t xml:space="preserve"> (далее- Правила). </w:t>
      </w:r>
      <w:r w:rsidRPr="00E75849">
        <w:t xml:space="preserve"> П</w:t>
      </w:r>
      <w:r w:rsidR="00EE7193" w:rsidRPr="00E75849">
        <w:t xml:space="preserve">равила  будут вынесены на публичные  слушания  в целях </w:t>
      </w:r>
      <w:r w:rsidRPr="00E75849">
        <w:t>утверждени</w:t>
      </w:r>
      <w:r w:rsidR="00EE7193" w:rsidRPr="00E75849">
        <w:t>я</w:t>
      </w:r>
      <w:r w:rsidRPr="00E75849">
        <w:t xml:space="preserve">  после  утверждения  проекта  Генеральн</w:t>
      </w:r>
      <w:r w:rsidRPr="00E75849">
        <w:t>о</w:t>
      </w:r>
      <w:r w:rsidRPr="00E75849">
        <w:t>го плана  города в соответствии с  процедурой, предусмотренной  действу</w:t>
      </w:r>
      <w:r w:rsidRPr="00E75849">
        <w:t>ю</w:t>
      </w:r>
      <w:r w:rsidRPr="00E75849">
        <w:t>щим  законодательством.</w:t>
      </w:r>
    </w:p>
    <w:p w:rsidR="00654E25" w:rsidRPr="00A00317" w:rsidRDefault="00654E25" w:rsidP="00A00317">
      <w:pPr>
        <w:pStyle w:val="30"/>
        <w:ind w:right="27" w:firstLine="0"/>
        <w:contextualSpacing/>
        <w:rPr>
          <w:szCs w:val="24"/>
          <w:lang w:val="ru-RU"/>
        </w:rPr>
      </w:pPr>
    </w:p>
    <w:p w:rsidR="00654E25" w:rsidRPr="00A00317" w:rsidRDefault="00654E25" w:rsidP="00A00317">
      <w:pPr>
        <w:ind w:right="27"/>
        <w:jc w:val="center"/>
      </w:pPr>
    </w:p>
    <w:p w:rsidR="0090554D" w:rsidRPr="00A00317" w:rsidRDefault="0090554D" w:rsidP="00A00317">
      <w:pPr>
        <w:pStyle w:val="a6"/>
        <w:ind w:right="27" w:firstLine="0"/>
        <w:jc w:val="both"/>
        <w:rPr>
          <w:b w:val="0"/>
          <w:i w:val="0"/>
          <w:szCs w:val="24"/>
        </w:rPr>
      </w:pPr>
    </w:p>
    <w:p w:rsidR="0090554D" w:rsidRPr="00A00317" w:rsidRDefault="0090554D" w:rsidP="0090554D">
      <w:pPr>
        <w:pStyle w:val="a6"/>
        <w:ind w:right="-29" w:firstLine="709"/>
        <w:jc w:val="both"/>
        <w:rPr>
          <w:b w:val="0"/>
          <w:i w:val="0"/>
          <w:szCs w:val="24"/>
        </w:rPr>
      </w:pPr>
    </w:p>
    <w:p w:rsidR="0082797E" w:rsidRPr="00B36E85" w:rsidRDefault="0082797E" w:rsidP="0090554D">
      <w:pPr>
        <w:tabs>
          <w:tab w:val="left" w:pos="7147"/>
        </w:tabs>
        <w:ind w:firstLine="709"/>
        <w:jc w:val="both"/>
        <w:rPr>
          <w:b/>
          <w:i/>
          <w:color w:val="FF0000"/>
        </w:rPr>
      </w:pPr>
    </w:p>
    <w:sectPr w:rsidR="0082797E" w:rsidRPr="00B36E85" w:rsidSect="00A00317">
      <w:pgSz w:w="11906" w:h="16838"/>
      <w:pgMar w:top="680" w:right="680" w:bottom="680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270" w:rsidRDefault="00695270" w:rsidP="001C7EDF">
      <w:r>
        <w:separator/>
      </w:r>
    </w:p>
  </w:endnote>
  <w:endnote w:type="continuationSeparator" w:id="0">
    <w:p w:rsidR="00695270" w:rsidRDefault="00695270" w:rsidP="001C7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270" w:rsidRDefault="00695270" w:rsidP="001C7EDF">
      <w:r>
        <w:separator/>
      </w:r>
    </w:p>
  </w:footnote>
  <w:footnote w:type="continuationSeparator" w:id="0">
    <w:p w:rsidR="00695270" w:rsidRDefault="00695270" w:rsidP="001C7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667B"/>
    <w:multiLevelType w:val="hybridMultilevel"/>
    <w:tmpl w:val="C9823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93678"/>
    <w:multiLevelType w:val="hybridMultilevel"/>
    <w:tmpl w:val="97643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491641"/>
    <w:multiLevelType w:val="hybridMultilevel"/>
    <w:tmpl w:val="F4423CBC"/>
    <w:lvl w:ilvl="0" w:tplc="022EE8F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A55A0"/>
    <w:multiLevelType w:val="hybridMultilevel"/>
    <w:tmpl w:val="32BCB6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E104C6"/>
    <w:multiLevelType w:val="hybridMultilevel"/>
    <w:tmpl w:val="7D28EB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E6B"/>
    <w:rsid w:val="000003CE"/>
    <w:rsid w:val="000006DE"/>
    <w:rsid w:val="00015765"/>
    <w:rsid w:val="00021F50"/>
    <w:rsid w:val="0003011E"/>
    <w:rsid w:val="00033619"/>
    <w:rsid w:val="0004181F"/>
    <w:rsid w:val="0005616B"/>
    <w:rsid w:val="000639A8"/>
    <w:rsid w:val="000A7AAA"/>
    <w:rsid w:val="000E4012"/>
    <w:rsid w:val="000F5AED"/>
    <w:rsid w:val="0011349B"/>
    <w:rsid w:val="00113CB7"/>
    <w:rsid w:val="00125C7A"/>
    <w:rsid w:val="001344BE"/>
    <w:rsid w:val="0016666D"/>
    <w:rsid w:val="00172FC3"/>
    <w:rsid w:val="001A6018"/>
    <w:rsid w:val="001C7EDF"/>
    <w:rsid w:val="001F241F"/>
    <w:rsid w:val="001F2C2A"/>
    <w:rsid w:val="001F436C"/>
    <w:rsid w:val="002119C3"/>
    <w:rsid w:val="0022401E"/>
    <w:rsid w:val="002475FD"/>
    <w:rsid w:val="002576C5"/>
    <w:rsid w:val="00266BC9"/>
    <w:rsid w:val="00270E2D"/>
    <w:rsid w:val="002811E7"/>
    <w:rsid w:val="00292DB5"/>
    <w:rsid w:val="002A1AA1"/>
    <w:rsid w:val="002A405C"/>
    <w:rsid w:val="002C4D08"/>
    <w:rsid w:val="002D6C05"/>
    <w:rsid w:val="002E18A3"/>
    <w:rsid w:val="002F1D60"/>
    <w:rsid w:val="003105AF"/>
    <w:rsid w:val="00313A72"/>
    <w:rsid w:val="00335F0D"/>
    <w:rsid w:val="003471ED"/>
    <w:rsid w:val="00353338"/>
    <w:rsid w:val="00356057"/>
    <w:rsid w:val="0037558C"/>
    <w:rsid w:val="00380143"/>
    <w:rsid w:val="003C2BB6"/>
    <w:rsid w:val="003C4353"/>
    <w:rsid w:val="003E7969"/>
    <w:rsid w:val="00404BEE"/>
    <w:rsid w:val="004316A3"/>
    <w:rsid w:val="00431A45"/>
    <w:rsid w:val="004328C7"/>
    <w:rsid w:val="00434FE2"/>
    <w:rsid w:val="00435957"/>
    <w:rsid w:val="004424E3"/>
    <w:rsid w:val="0049771C"/>
    <w:rsid w:val="004A334A"/>
    <w:rsid w:val="004B3ABD"/>
    <w:rsid w:val="004C7876"/>
    <w:rsid w:val="004D0544"/>
    <w:rsid w:val="004D5ED1"/>
    <w:rsid w:val="004E3B42"/>
    <w:rsid w:val="004F0D67"/>
    <w:rsid w:val="005138DD"/>
    <w:rsid w:val="00513E06"/>
    <w:rsid w:val="00516B4A"/>
    <w:rsid w:val="00544244"/>
    <w:rsid w:val="005507FB"/>
    <w:rsid w:val="00552FFD"/>
    <w:rsid w:val="0056281A"/>
    <w:rsid w:val="00594103"/>
    <w:rsid w:val="005A490A"/>
    <w:rsid w:val="005A7328"/>
    <w:rsid w:val="005B2430"/>
    <w:rsid w:val="005C319F"/>
    <w:rsid w:val="005D25A9"/>
    <w:rsid w:val="00604DD2"/>
    <w:rsid w:val="00606B34"/>
    <w:rsid w:val="00612923"/>
    <w:rsid w:val="00613840"/>
    <w:rsid w:val="00613D2D"/>
    <w:rsid w:val="00615E88"/>
    <w:rsid w:val="00615F11"/>
    <w:rsid w:val="0062075C"/>
    <w:rsid w:val="00646EC0"/>
    <w:rsid w:val="00654052"/>
    <w:rsid w:val="00654E25"/>
    <w:rsid w:val="006855A7"/>
    <w:rsid w:val="00692A05"/>
    <w:rsid w:val="00695270"/>
    <w:rsid w:val="00696D79"/>
    <w:rsid w:val="006E434F"/>
    <w:rsid w:val="006F3331"/>
    <w:rsid w:val="006F6B19"/>
    <w:rsid w:val="007072A3"/>
    <w:rsid w:val="00781594"/>
    <w:rsid w:val="0078284E"/>
    <w:rsid w:val="0078517D"/>
    <w:rsid w:val="00785956"/>
    <w:rsid w:val="00795CA7"/>
    <w:rsid w:val="00797EB3"/>
    <w:rsid w:val="007A4E83"/>
    <w:rsid w:val="007C16D6"/>
    <w:rsid w:val="007C5007"/>
    <w:rsid w:val="007D2E09"/>
    <w:rsid w:val="007D4E6B"/>
    <w:rsid w:val="007F19BF"/>
    <w:rsid w:val="00805B73"/>
    <w:rsid w:val="008206DE"/>
    <w:rsid w:val="008219BC"/>
    <w:rsid w:val="0082797E"/>
    <w:rsid w:val="008511CE"/>
    <w:rsid w:val="00852FF1"/>
    <w:rsid w:val="00880271"/>
    <w:rsid w:val="00894470"/>
    <w:rsid w:val="008C272A"/>
    <w:rsid w:val="008E4DFE"/>
    <w:rsid w:val="008E5897"/>
    <w:rsid w:val="008E5EAF"/>
    <w:rsid w:val="008E7CF3"/>
    <w:rsid w:val="008F0AB7"/>
    <w:rsid w:val="0090554D"/>
    <w:rsid w:val="00905BC9"/>
    <w:rsid w:val="009330A8"/>
    <w:rsid w:val="00953FC7"/>
    <w:rsid w:val="00965B53"/>
    <w:rsid w:val="00966757"/>
    <w:rsid w:val="00970152"/>
    <w:rsid w:val="009A3052"/>
    <w:rsid w:val="009A7B53"/>
    <w:rsid w:val="009C44E5"/>
    <w:rsid w:val="009D24EB"/>
    <w:rsid w:val="009D3523"/>
    <w:rsid w:val="009D6C7A"/>
    <w:rsid w:val="009F4583"/>
    <w:rsid w:val="00A00317"/>
    <w:rsid w:val="00A05298"/>
    <w:rsid w:val="00A06DB3"/>
    <w:rsid w:val="00A17DFC"/>
    <w:rsid w:val="00A34781"/>
    <w:rsid w:val="00A53BC2"/>
    <w:rsid w:val="00A82584"/>
    <w:rsid w:val="00AA58CE"/>
    <w:rsid w:val="00AB3990"/>
    <w:rsid w:val="00AB75D4"/>
    <w:rsid w:val="00AE29D0"/>
    <w:rsid w:val="00AE3068"/>
    <w:rsid w:val="00AE4C9E"/>
    <w:rsid w:val="00AE7A1B"/>
    <w:rsid w:val="00AF7116"/>
    <w:rsid w:val="00B11721"/>
    <w:rsid w:val="00B13510"/>
    <w:rsid w:val="00B14F03"/>
    <w:rsid w:val="00B153AA"/>
    <w:rsid w:val="00B242AA"/>
    <w:rsid w:val="00B36E85"/>
    <w:rsid w:val="00B40449"/>
    <w:rsid w:val="00B5550D"/>
    <w:rsid w:val="00B65443"/>
    <w:rsid w:val="00B82513"/>
    <w:rsid w:val="00B960E6"/>
    <w:rsid w:val="00BA6134"/>
    <w:rsid w:val="00BB2B83"/>
    <w:rsid w:val="00BC2689"/>
    <w:rsid w:val="00BC39DE"/>
    <w:rsid w:val="00BD1297"/>
    <w:rsid w:val="00C051DA"/>
    <w:rsid w:val="00C329A1"/>
    <w:rsid w:val="00C51881"/>
    <w:rsid w:val="00C644BE"/>
    <w:rsid w:val="00C65B38"/>
    <w:rsid w:val="00C961B8"/>
    <w:rsid w:val="00CC20F5"/>
    <w:rsid w:val="00CE1920"/>
    <w:rsid w:val="00CF0598"/>
    <w:rsid w:val="00CF58A9"/>
    <w:rsid w:val="00D00202"/>
    <w:rsid w:val="00D05D2D"/>
    <w:rsid w:val="00D32D9E"/>
    <w:rsid w:val="00D435CF"/>
    <w:rsid w:val="00D77490"/>
    <w:rsid w:val="00DA66FA"/>
    <w:rsid w:val="00DB3813"/>
    <w:rsid w:val="00DC0B27"/>
    <w:rsid w:val="00DC1AC7"/>
    <w:rsid w:val="00DE5F6A"/>
    <w:rsid w:val="00E673BC"/>
    <w:rsid w:val="00E74366"/>
    <w:rsid w:val="00E75849"/>
    <w:rsid w:val="00EB42AE"/>
    <w:rsid w:val="00EC0EE2"/>
    <w:rsid w:val="00EC3E9F"/>
    <w:rsid w:val="00EE3E3F"/>
    <w:rsid w:val="00EE7193"/>
    <w:rsid w:val="00F00A27"/>
    <w:rsid w:val="00F010BA"/>
    <w:rsid w:val="00F027DE"/>
    <w:rsid w:val="00F028A4"/>
    <w:rsid w:val="00F84492"/>
    <w:rsid w:val="00F9314B"/>
    <w:rsid w:val="00FA0366"/>
    <w:rsid w:val="00FA71A5"/>
    <w:rsid w:val="00FC6CE5"/>
    <w:rsid w:val="00FD3FC3"/>
    <w:rsid w:val="00FD482A"/>
    <w:rsid w:val="00FD5D6C"/>
    <w:rsid w:val="00FE3DFD"/>
    <w:rsid w:val="00FF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D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7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960E6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B960E6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60E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27DE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F027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82797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Body Text Indent"/>
    <w:basedOn w:val="a"/>
    <w:link w:val="a7"/>
    <w:rsid w:val="0082797E"/>
    <w:pPr>
      <w:ind w:firstLine="340"/>
      <w:jc w:val="center"/>
    </w:pPr>
    <w:rPr>
      <w:b/>
      <w:i/>
      <w:szCs w:val="20"/>
      <w:lang/>
    </w:rPr>
  </w:style>
  <w:style w:type="character" w:customStyle="1" w:styleId="a7">
    <w:name w:val="Основной текст с отступом Знак"/>
    <w:link w:val="a6"/>
    <w:rsid w:val="0082797E"/>
    <w:rPr>
      <w:b/>
      <w:i/>
      <w:sz w:val="24"/>
    </w:rPr>
  </w:style>
  <w:style w:type="paragraph" w:styleId="a8">
    <w:name w:val="Body Text"/>
    <w:basedOn w:val="a"/>
    <w:link w:val="a9"/>
    <w:rsid w:val="0082797E"/>
    <w:pPr>
      <w:jc w:val="both"/>
    </w:pPr>
    <w:rPr>
      <w:szCs w:val="20"/>
      <w:lang/>
    </w:rPr>
  </w:style>
  <w:style w:type="character" w:customStyle="1" w:styleId="a9">
    <w:name w:val="Основной текст Знак"/>
    <w:link w:val="a8"/>
    <w:rsid w:val="0082797E"/>
    <w:rPr>
      <w:sz w:val="24"/>
    </w:rPr>
  </w:style>
  <w:style w:type="paragraph" w:styleId="20">
    <w:name w:val="Body Text Indent 2"/>
    <w:basedOn w:val="a"/>
    <w:link w:val="21"/>
    <w:rsid w:val="0082797E"/>
    <w:pPr>
      <w:ind w:left="2127"/>
      <w:jc w:val="both"/>
    </w:pPr>
    <w:rPr>
      <w:szCs w:val="20"/>
      <w:lang/>
    </w:rPr>
  </w:style>
  <w:style w:type="character" w:customStyle="1" w:styleId="21">
    <w:name w:val="Основной текст с отступом 2 Знак"/>
    <w:link w:val="20"/>
    <w:rsid w:val="0082797E"/>
    <w:rPr>
      <w:sz w:val="24"/>
    </w:rPr>
  </w:style>
  <w:style w:type="paragraph" w:styleId="30">
    <w:name w:val="Body Text Indent 3"/>
    <w:basedOn w:val="a"/>
    <w:link w:val="31"/>
    <w:rsid w:val="0082797E"/>
    <w:pPr>
      <w:ind w:firstLine="340"/>
      <w:jc w:val="both"/>
    </w:pPr>
    <w:rPr>
      <w:szCs w:val="20"/>
      <w:lang/>
    </w:rPr>
  </w:style>
  <w:style w:type="character" w:customStyle="1" w:styleId="31">
    <w:name w:val="Основной текст с отступом 3 Знак"/>
    <w:link w:val="30"/>
    <w:rsid w:val="0082797E"/>
    <w:rPr>
      <w:sz w:val="24"/>
    </w:rPr>
  </w:style>
  <w:style w:type="paragraph" w:styleId="aa">
    <w:name w:val="List Paragraph"/>
    <w:basedOn w:val="a"/>
    <w:uiPriority w:val="34"/>
    <w:qFormat/>
    <w:rsid w:val="00905BC9"/>
    <w:pPr>
      <w:spacing w:after="120"/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1C7EDF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uiPriority w:val="99"/>
    <w:semiHidden/>
    <w:rsid w:val="001C7EDF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C7EDF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uiPriority w:val="99"/>
    <w:semiHidden/>
    <w:rsid w:val="001C7EDF"/>
    <w:rPr>
      <w:sz w:val="24"/>
      <w:szCs w:val="24"/>
    </w:rPr>
  </w:style>
  <w:style w:type="character" w:customStyle="1" w:styleId="FontStyle30">
    <w:name w:val="Font Style30"/>
    <w:uiPriority w:val="99"/>
    <w:rsid w:val="00B5550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D11028-459F-46BE-9C5E-A9AE586600DB}"/>
</file>

<file path=customXml/itemProps2.xml><?xml version="1.0" encoding="utf-8"?>
<ds:datastoreItem xmlns:ds="http://schemas.openxmlformats.org/officeDocument/2006/customXml" ds:itemID="{C61F5748-D395-465E-9A10-78A6CEA9B270}"/>
</file>

<file path=customXml/itemProps3.xml><?xml version="1.0" encoding="utf-8"?>
<ds:datastoreItem xmlns:ds="http://schemas.openxmlformats.org/officeDocument/2006/customXml" ds:itemID="{CA0E181E-64DE-413F-81F6-3EC480673473}"/>
</file>

<file path=customXml/itemProps4.xml><?xml version="1.0" encoding="utf-8"?>
<ds:datastoreItem xmlns:ds="http://schemas.openxmlformats.org/officeDocument/2006/customXml" ds:itemID="{6D723BA6-8A1C-446F-A54E-1148D9834B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10173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dj100gr</dc:creator>
  <cp:keywords/>
  <cp:lastModifiedBy>makoenko</cp:lastModifiedBy>
  <cp:revision>2</cp:revision>
  <cp:lastPrinted>2014-10-13T03:19:00Z</cp:lastPrinted>
  <dcterms:created xsi:type="dcterms:W3CDTF">2014-10-13T06:05:00Z</dcterms:created>
  <dcterms:modified xsi:type="dcterms:W3CDTF">2014-10-13T06:05:00Z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